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617" w:rsidRDefault="00F26617" w:rsidP="006615D9">
      <w:pPr>
        <w:jc w:val="center"/>
        <w:rPr>
          <w:b/>
          <w:bCs/>
          <w:caps/>
          <w:sz w:val="36"/>
          <w:szCs w:val="36"/>
        </w:rPr>
      </w:pPr>
    </w:p>
    <w:p w:rsidR="00F26617" w:rsidRDefault="00F26617" w:rsidP="006615D9">
      <w:pPr>
        <w:jc w:val="center"/>
        <w:rPr>
          <w:b/>
          <w:bCs/>
          <w:caps/>
          <w:sz w:val="36"/>
          <w:szCs w:val="36"/>
        </w:rPr>
      </w:pPr>
    </w:p>
    <w:p w:rsidR="00F26617" w:rsidRDefault="00F26617" w:rsidP="006615D9">
      <w:pPr>
        <w:jc w:val="center"/>
        <w:rPr>
          <w:b/>
          <w:bCs/>
          <w:caps/>
          <w:sz w:val="36"/>
          <w:szCs w:val="36"/>
        </w:rPr>
      </w:pPr>
    </w:p>
    <w:p w:rsidR="00754EA3" w:rsidRPr="002A283E" w:rsidRDefault="00754EA3" w:rsidP="006615D9">
      <w:pPr>
        <w:jc w:val="center"/>
        <w:rPr>
          <w:b/>
          <w:bCs/>
          <w:caps/>
          <w:sz w:val="36"/>
          <w:szCs w:val="36"/>
        </w:rPr>
      </w:pPr>
      <w:r w:rsidRPr="002A283E">
        <w:rPr>
          <w:b/>
          <w:bCs/>
          <w:caps/>
          <w:sz w:val="36"/>
          <w:szCs w:val="36"/>
        </w:rPr>
        <w:t>Контрольно-счетная палата</w:t>
      </w:r>
    </w:p>
    <w:p w:rsidR="00754EA3" w:rsidRPr="002A283E" w:rsidRDefault="00754EA3" w:rsidP="006615D9">
      <w:pPr>
        <w:jc w:val="center"/>
        <w:rPr>
          <w:b/>
          <w:bCs/>
          <w:caps/>
          <w:sz w:val="40"/>
          <w:szCs w:val="40"/>
        </w:rPr>
      </w:pPr>
      <w:r w:rsidRPr="002A283E">
        <w:rPr>
          <w:b/>
          <w:bCs/>
          <w:caps/>
          <w:sz w:val="36"/>
          <w:szCs w:val="36"/>
        </w:rPr>
        <w:t>Республики Ингушетия</w:t>
      </w:r>
    </w:p>
    <w:p w:rsidR="00754EA3" w:rsidRPr="002A283E" w:rsidRDefault="00754EA3" w:rsidP="006615D9">
      <w:pPr>
        <w:jc w:val="center"/>
        <w:rPr>
          <w:b/>
          <w:bCs/>
          <w:sz w:val="96"/>
          <w:szCs w:val="96"/>
        </w:rPr>
      </w:pPr>
    </w:p>
    <w:p w:rsidR="00754EA3" w:rsidRPr="002A283E" w:rsidRDefault="00754EA3" w:rsidP="006615D9">
      <w:pPr>
        <w:jc w:val="center"/>
        <w:rPr>
          <w:b/>
          <w:bCs/>
          <w:sz w:val="96"/>
          <w:szCs w:val="96"/>
        </w:rPr>
      </w:pPr>
    </w:p>
    <w:p w:rsidR="00754EA3" w:rsidRPr="002A283E" w:rsidRDefault="00754EA3" w:rsidP="006615D9">
      <w:pPr>
        <w:jc w:val="center"/>
        <w:rPr>
          <w:b/>
          <w:bCs/>
          <w:sz w:val="96"/>
          <w:szCs w:val="96"/>
        </w:rPr>
      </w:pPr>
    </w:p>
    <w:p w:rsidR="00754EA3" w:rsidRPr="002A283E" w:rsidRDefault="00754EA3" w:rsidP="006615D9">
      <w:pPr>
        <w:jc w:val="center"/>
        <w:rPr>
          <w:b/>
          <w:bCs/>
          <w:sz w:val="52"/>
          <w:szCs w:val="52"/>
        </w:rPr>
      </w:pPr>
    </w:p>
    <w:p w:rsidR="00754EA3" w:rsidRPr="002A283E" w:rsidRDefault="00754EA3" w:rsidP="006615D9">
      <w:pPr>
        <w:jc w:val="center"/>
        <w:rPr>
          <w:b/>
          <w:bCs/>
          <w:caps/>
          <w:sz w:val="72"/>
          <w:szCs w:val="72"/>
        </w:rPr>
      </w:pPr>
      <w:r w:rsidRPr="002A283E">
        <w:rPr>
          <w:b/>
          <w:bCs/>
          <w:caps/>
          <w:sz w:val="72"/>
          <w:szCs w:val="72"/>
        </w:rPr>
        <w:t>Бюллетень</w:t>
      </w:r>
    </w:p>
    <w:p w:rsidR="00754EA3" w:rsidRPr="002A283E" w:rsidRDefault="00754EA3" w:rsidP="006615D9">
      <w:pPr>
        <w:jc w:val="center"/>
        <w:rPr>
          <w:b/>
          <w:bCs/>
          <w:sz w:val="28"/>
          <w:szCs w:val="28"/>
        </w:rPr>
      </w:pPr>
    </w:p>
    <w:p w:rsidR="00754EA3" w:rsidRPr="002A283E" w:rsidRDefault="00754EA3" w:rsidP="006615D9">
      <w:pPr>
        <w:jc w:val="center"/>
        <w:rPr>
          <w:b/>
          <w:bCs/>
          <w:sz w:val="28"/>
          <w:szCs w:val="28"/>
        </w:rPr>
      </w:pPr>
    </w:p>
    <w:p w:rsidR="00754EA3" w:rsidRPr="002A283E" w:rsidRDefault="00906358" w:rsidP="006615D9">
      <w:pPr>
        <w:jc w:val="center"/>
        <w:rPr>
          <w:sz w:val="28"/>
          <w:szCs w:val="28"/>
        </w:rPr>
      </w:pPr>
      <w:r w:rsidRPr="002A283E">
        <w:rPr>
          <w:sz w:val="28"/>
          <w:szCs w:val="28"/>
        </w:rPr>
        <w:t>Выпуск №</w:t>
      </w:r>
      <w:r w:rsidR="00E21BA5">
        <w:rPr>
          <w:sz w:val="28"/>
          <w:szCs w:val="28"/>
        </w:rPr>
        <w:t>2(13)</w:t>
      </w:r>
    </w:p>
    <w:p w:rsidR="00754EA3" w:rsidRPr="002A283E" w:rsidRDefault="00754EA3" w:rsidP="006615D9">
      <w:pPr>
        <w:jc w:val="center"/>
        <w:rPr>
          <w:b/>
          <w:bCs/>
          <w:sz w:val="28"/>
          <w:szCs w:val="28"/>
        </w:rPr>
      </w:pPr>
    </w:p>
    <w:p w:rsidR="00754EA3" w:rsidRPr="002A283E" w:rsidRDefault="00754EA3" w:rsidP="006615D9">
      <w:pPr>
        <w:jc w:val="center"/>
        <w:rPr>
          <w:b/>
          <w:bCs/>
          <w:sz w:val="28"/>
          <w:szCs w:val="28"/>
        </w:rPr>
      </w:pPr>
    </w:p>
    <w:p w:rsidR="00754EA3" w:rsidRPr="002A283E" w:rsidRDefault="00754EA3" w:rsidP="006615D9">
      <w:pPr>
        <w:jc w:val="center"/>
        <w:rPr>
          <w:b/>
          <w:bCs/>
          <w:sz w:val="28"/>
          <w:szCs w:val="28"/>
        </w:rPr>
      </w:pPr>
    </w:p>
    <w:p w:rsidR="00754EA3" w:rsidRPr="002A283E" w:rsidRDefault="00754EA3" w:rsidP="006615D9">
      <w:pPr>
        <w:jc w:val="center"/>
        <w:rPr>
          <w:b/>
          <w:bCs/>
          <w:sz w:val="28"/>
          <w:szCs w:val="28"/>
        </w:rPr>
      </w:pPr>
    </w:p>
    <w:p w:rsidR="00754EA3" w:rsidRPr="002A283E" w:rsidRDefault="00754EA3" w:rsidP="006615D9">
      <w:pPr>
        <w:jc w:val="center"/>
        <w:rPr>
          <w:b/>
          <w:bCs/>
          <w:sz w:val="28"/>
          <w:szCs w:val="28"/>
        </w:rPr>
      </w:pPr>
    </w:p>
    <w:p w:rsidR="00754EA3" w:rsidRPr="002A283E" w:rsidRDefault="00754EA3" w:rsidP="006615D9">
      <w:pPr>
        <w:jc w:val="center"/>
        <w:rPr>
          <w:b/>
          <w:bCs/>
          <w:sz w:val="28"/>
          <w:szCs w:val="28"/>
        </w:rPr>
      </w:pPr>
    </w:p>
    <w:p w:rsidR="00754EA3" w:rsidRPr="002A283E" w:rsidRDefault="00754EA3" w:rsidP="006615D9">
      <w:pPr>
        <w:jc w:val="center"/>
        <w:rPr>
          <w:b/>
          <w:bCs/>
          <w:sz w:val="28"/>
          <w:szCs w:val="28"/>
        </w:rPr>
      </w:pPr>
    </w:p>
    <w:p w:rsidR="00754EA3" w:rsidRPr="002A283E" w:rsidRDefault="00754EA3" w:rsidP="006615D9">
      <w:pPr>
        <w:jc w:val="center"/>
        <w:rPr>
          <w:b/>
          <w:bCs/>
          <w:sz w:val="28"/>
          <w:szCs w:val="28"/>
        </w:rPr>
      </w:pPr>
    </w:p>
    <w:p w:rsidR="00754EA3" w:rsidRPr="002A283E" w:rsidRDefault="00754EA3" w:rsidP="006615D9">
      <w:pPr>
        <w:jc w:val="center"/>
        <w:rPr>
          <w:b/>
          <w:bCs/>
          <w:sz w:val="28"/>
          <w:szCs w:val="28"/>
        </w:rPr>
      </w:pPr>
    </w:p>
    <w:p w:rsidR="00754EA3" w:rsidRPr="002A283E" w:rsidRDefault="00754EA3" w:rsidP="006615D9">
      <w:pPr>
        <w:jc w:val="center"/>
        <w:rPr>
          <w:b/>
          <w:bCs/>
          <w:sz w:val="28"/>
          <w:szCs w:val="28"/>
        </w:rPr>
      </w:pPr>
    </w:p>
    <w:p w:rsidR="00754EA3" w:rsidRPr="002A283E" w:rsidRDefault="00754EA3" w:rsidP="006615D9">
      <w:pPr>
        <w:jc w:val="center"/>
        <w:rPr>
          <w:b/>
          <w:bCs/>
          <w:sz w:val="28"/>
          <w:szCs w:val="28"/>
        </w:rPr>
      </w:pPr>
    </w:p>
    <w:p w:rsidR="00754EA3" w:rsidRPr="002A283E" w:rsidRDefault="00754EA3" w:rsidP="006615D9">
      <w:pPr>
        <w:jc w:val="center"/>
        <w:rPr>
          <w:b/>
          <w:bCs/>
          <w:sz w:val="28"/>
          <w:szCs w:val="28"/>
        </w:rPr>
      </w:pPr>
    </w:p>
    <w:p w:rsidR="00754EA3" w:rsidRPr="002A283E" w:rsidRDefault="00754EA3" w:rsidP="006615D9">
      <w:pPr>
        <w:jc w:val="center"/>
        <w:rPr>
          <w:b/>
          <w:bCs/>
          <w:sz w:val="28"/>
          <w:szCs w:val="28"/>
        </w:rPr>
      </w:pPr>
    </w:p>
    <w:p w:rsidR="00754EA3" w:rsidRPr="002A283E" w:rsidRDefault="00754EA3" w:rsidP="006615D9">
      <w:pPr>
        <w:jc w:val="center"/>
        <w:rPr>
          <w:b/>
          <w:bCs/>
          <w:sz w:val="28"/>
          <w:szCs w:val="28"/>
        </w:rPr>
      </w:pPr>
    </w:p>
    <w:p w:rsidR="00754EA3" w:rsidRPr="002A283E" w:rsidRDefault="00754EA3" w:rsidP="006615D9">
      <w:pPr>
        <w:jc w:val="center"/>
        <w:rPr>
          <w:b/>
          <w:bCs/>
          <w:sz w:val="28"/>
          <w:szCs w:val="28"/>
        </w:rPr>
      </w:pPr>
    </w:p>
    <w:p w:rsidR="00754EA3" w:rsidRPr="002A283E" w:rsidRDefault="00754EA3" w:rsidP="006615D9">
      <w:pPr>
        <w:jc w:val="center"/>
        <w:rPr>
          <w:b/>
          <w:bCs/>
          <w:sz w:val="28"/>
          <w:szCs w:val="28"/>
        </w:rPr>
      </w:pPr>
    </w:p>
    <w:p w:rsidR="00754EA3" w:rsidRPr="002A283E" w:rsidRDefault="00754EA3" w:rsidP="006615D9">
      <w:pPr>
        <w:jc w:val="center"/>
        <w:rPr>
          <w:b/>
          <w:bCs/>
          <w:sz w:val="28"/>
          <w:szCs w:val="28"/>
        </w:rPr>
      </w:pPr>
    </w:p>
    <w:p w:rsidR="00754EA3" w:rsidRPr="002A283E" w:rsidRDefault="00754EA3" w:rsidP="00E24ABF">
      <w:pPr>
        <w:jc w:val="center"/>
        <w:rPr>
          <w:b/>
          <w:bCs/>
          <w:sz w:val="28"/>
          <w:szCs w:val="28"/>
        </w:rPr>
      </w:pPr>
    </w:p>
    <w:p w:rsidR="00754EA3" w:rsidRPr="002A283E" w:rsidRDefault="00754EA3" w:rsidP="006615D9">
      <w:pPr>
        <w:jc w:val="center"/>
        <w:rPr>
          <w:b/>
          <w:bCs/>
          <w:sz w:val="28"/>
          <w:szCs w:val="28"/>
        </w:rPr>
      </w:pPr>
    </w:p>
    <w:p w:rsidR="00754EA3" w:rsidRPr="002A283E" w:rsidRDefault="00754EA3" w:rsidP="006615D9">
      <w:pPr>
        <w:jc w:val="center"/>
        <w:rPr>
          <w:b/>
          <w:bCs/>
          <w:sz w:val="28"/>
          <w:szCs w:val="28"/>
        </w:rPr>
        <w:sectPr w:rsidR="00754EA3" w:rsidRPr="002A283E" w:rsidSect="00D065C1">
          <w:footerReference w:type="default" r:id="rId8"/>
          <w:footerReference w:type="first" r:id="rId9"/>
          <w:pgSz w:w="11906" w:h="16838"/>
          <w:pgMar w:top="1134" w:right="707" w:bottom="1134" w:left="851" w:header="709" w:footer="709" w:gutter="0"/>
          <w:cols w:space="708"/>
          <w:titlePg/>
          <w:docGrid w:linePitch="360"/>
        </w:sectPr>
      </w:pPr>
      <w:proofErr w:type="spellStart"/>
      <w:r w:rsidRPr="002A283E">
        <w:rPr>
          <w:b/>
          <w:bCs/>
          <w:sz w:val="28"/>
          <w:szCs w:val="28"/>
        </w:rPr>
        <w:t>Магас</w:t>
      </w:r>
      <w:proofErr w:type="spellEnd"/>
      <w:r w:rsidRPr="002A283E">
        <w:rPr>
          <w:b/>
          <w:bCs/>
          <w:sz w:val="28"/>
          <w:szCs w:val="28"/>
        </w:rPr>
        <w:t xml:space="preserve"> 201</w:t>
      </w:r>
      <w:r w:rsidR="00906358" w:rsidRPr="002A283E">
        <w:rPr>
          <w:b/>
          <w:bCs/>
          <w:sz w:val="28"/>
          <w:szCs w:val="28"/>
        </w:rPr>
        <w:t>6</w:t>
      </w:r>
    </w:p>
    <w:p w:rsidR="00754EA3" w:rsidRPr="002A283E" w:rsidRDefault="00754EA3" w:rsidP="006615D9">
      <w:pPr>
        <w:jc w:val="center"/>
        <w:rPr>
          <w:b/>
          <w:bCs/>
          <w:sz w:val="28"/>
          <w:szCs w:val="28"/>
        </w:rPr>
      </w:pPr>
    </w:p>
    <w:p w:rsidR="00754EA3" w:rsidRPr="002A283E" w:rsidRDefault="00754EA3" w:rsidP="006615D9">
      <w:pPr>
        <w:jc w:val="center"/>
        <w:rPr>
          <w:b/>
          <w:bCs/>
          <w:sz w:val="28"/>
          <w:szCs w:val="28"/>
        </w:rPr>
      </w:pPr>
    </w:p>
    <w:p w:rsidR="00754EA3" w:rsidRPr="002A283E" w:rsidRDefault="00754EA3" w:rsidP="006615D9">
      <w:pPr>
        <w:jc w:val="center"/>
        <w:rPr>
          <w:b/>
          <w:bCs/>
          <w:sz w:val="28"/>
          <w:szCs w:val="28"/>
        </w:rPr>
      </w:pPr>
    </w:p>
    <w:p w:rsidR="00754EA3" w:rsidRPr="002A283E" w:rsidRDefault="00754EA3" w:rsidP="006615D9">
      <w:pPr>
        <w:jc w:val="center"/>
        <w:rPr>
          <w:b/>
          <w:bCs/>
          <w:sz w:val="28"/>
          <w:szCs w:val="28"/>
        </w:rPr>
      </w:pPr>
    </w:p>
    <w:p w:rsidR="00754EA3" w:rsidRPr="002A283E" w:rsidRDefault="00754EA3" w:rsidP="006615D9">
      <w:pPr>
        <w:jc w:val="center"/>
        <w:rPr>
          <w:b/>
          <w:bCs/>
          <w:sz w:val="28"/>
          <w:szCs w:val="28"/>
        </w:rPr>
      </w:pPr>
    </w:p>
    <w:p w:rsidR="00754EA3" w:rsidRPr="002A283E" w:rsidRDefault="00754EA3" w:rsidP="006615D9">
      <w:pPr>
        <w:jc w:val="center"/>
        <w:rPr>
          <w:b/>
          <w:bCs/>
          <w:sz w:val="28"/>
          <w:szCs w:val="28"/>
        </w:rPr>
      </w:pPr>
    </w:p>
    <w:p w:rsidR="00754EA3" w:rsidRPr="002A283E" w:rsidRDefault="00754EA3" w:rsidP="006615D9">
      <w:pPr>
        <w:jc w:val="center"/>
        <w:rPr>
          <w:b/>
          <w:bCs/>
          <w:sz w:val="28"/>
          <w:szCs w:val="28"/>
        </w:rPr>
      </w:pPr>
    </w:p>
    <w:p w:rsidR="00754EA3" w:rsidRPr="002A283E" w:rsidRDefault="00754EA3" w:rsidP="006615D9">
      <w:pPr>
        <w:jc w:val="center"/>
        <w:rPr>
          <w:b/>
          <w:bCs/>
          <w:sz w:val="28"/>
          <w:szCs w:val="28"/>
        </w:rPr>
      </w:pPr>
    </w:p>
    <w:p w:rsidR="00754EA3" w:rsidRPr="002A283E" w:rsidRDefault="00754EA3" w:rsidP="006615D9">
      <w:pPr>
        <w:jc w:val="center"/>
        <w:rPr>
          <w:b/>
          <w:bCs/>
          <w:sz w:val="28"/>
          <w:szCs w:val="28"/>
        </w:rPr>
      </w:pPr>
    </w:p>
    <w:p w:rsidR="00E24ABF" w:rsidRPr="002A283E" w:rsidRDefault="00E24ABF" w:rsidP="006615D9">
      <w:pPr>
        <w:jc w:val="center"/>
        <w:rPr>
          <w:b/>
          <w:bCs/>
          <w:sz w:val="28"/>
          <w:szCs w:val="28"/>
        </w:rPr>
      </w:pPr>
    </w:p>
    <w:p w:rsidR="00754EA3" w:rsidRPr="002A283E" w:rsidRDefault="00754EA3" w:rsidP="006615D9">
      <w:pPr>
        <w:jc w:val="both"/>
        <w:rPr>
          <w:sz w:val="28"/>
          <w:szCs w:val="28"/>
        </w:rPr>
      </w:pPr>
      <w:r w:rsidRPr="002A283E">
        <w:rPr>
          <w:sz w:val="28"/>
          <w:szCs w:val="28"/>
        </w:rPr>
        <w:t>Председатель Редакционного совета</w:t>
      </w:r>
    </w:p>
    <w:p w:rsidR="00754EA3" w:rsidRPr="002A283E" w:rsidRDefault="00754EA3" w:rsidP="006615D9">
      <w:pPr>
        <w:jc w:val="both"/>
        <w:rPr>
          <w:b/>
          <w:bCs/>
          <w:sz w:val="28"/>
          <w:szCs w:val="28"/>
        </w:rPr>
      </w:pPr>
      <w:r w:rsidRPr="002A283E">
        <w:rPr>
          <w:sz w:val="28"/>
          <w:szCs w:val="28"/>
        </w:rPr>
        <w:t xml:space="preserve">Контрольно-счетной палаты Республики Ингушетия </w:t>
      </w:r>
      <w:proofErr w:type="spellStart"/>
      <w:r w:rsidRPr="002A283E">
        <w:rPr>
          <w:b/>
          <w:bCs/>
          <w:sz w:val="28"/>
          <w:szCs w:val="28"/>
        </w:rPr>
        <w:t>М.К.Белхароев</w:t>
      </w:r>
      <w:proofErr w:type="spellEnd"/>
    </w:p>
    <w:p w:rsidR="00754EA3" w:rsidRPr="002A283E" w:rsidRDefault="00754EA3" w:rsidP="006615D9">
      <w:pPr>
        <w:jc w:val="both"/>
        <w:rPr>
          <w:b/>
          <w:bCs/>
          <w:sz w:val="28"/>
          <w:szCs w:val="28"/>
        </w:rPr>
      </w:pPr>
    </w:p>
    <w:p w:rsidR="00754EA3" w:rsidRPr="002A283E" w:rsidRDefault="00754EA3" w:rsidP="006615D9">
      <w:pPr>
        <w:jc w:val="both"/>
        <w:rPr>
          <w:sz w:val="28"/>
          <w:szCs w:val="28"/>
        </w:rPr>
      </w:pPr>
      <w:r w:rsidRPr="002A283E">
        <w:rPr>
          <w:sz w:val="28"/>
          <w:szCs w:val="28"/>
        </w:rPr>
        <w:t>Заместитель Председателя Редакционного совета</w:t>
      </w:r>
    </w:p>
    <w:p w:rsidR="00754EA3" w:rsidRPr="002A283E" w:rsidRDefault="00754EA3" w:rsidP="006615D9">
      <w:pPr>
        <w:jc w:val="both"/>
        <w:rPr>
          <w:b/>
          <w:bCs/>
          <w:sz w:val="28"/>
          <w:szCs w:val="28"/>
        </w:rPr>
      </w:pPr>
      <w:r w:rsidRPr="002A283E">
        <w:rPr>
          <w:sz w:val="28"/>
          <w:szCs w:val="28"/>
        </w:rPr>
        <w:t xml:space="preserve">Контрольно-счетной палаты Республики Ингушетия </w:t>
      </w:r>
      <w:r w:rsidR="00906358" w:rsidRPr="002A283E">
        <w:rPr>
          <w:b/>
          <w:bCs/>
          <w:sz w:val="28"/>
          <w:szCs w:val="28"/>
        </w:rPr>
        <w:t xml:space="preserve">Я.Д. </w:t>
      </w:r>
      <w:proofErr w:type="spellStart"/>
      <w:r w:rsidR="00906358" w:rsidRPr="002A283E">
        <w:rPr>
          <w:b/>
          <w:bCs/>
          <w:sz w:val="28"/>
          <w:szCs w:val="28"/>
        </w:rPr>
        <w:t>Арапиев</w:t>
      </w:r>
      <w:proofErr w:type="spellEnd"/>
    </w:p>
    <w:p w:rsidR="00754EA3" w:rsidRPr="002A283E" w:rsidRDefault="00754EA3" w:rsidP="006615D9">
      <w:pPr>
        <w:jc w:val="both"/>
        <w:rPr>
          <w:b/>
          <w:bCs/>
          <w:sz w:val="28"/>
          <w:szCs w:val="28"/>
        </w:rPr>
      </w:pPr>
    </w:p>
    <w:p w:rsidR="00754EA3" w:rsidRPr="002A283E" w:rsidRDefault="00754EA3" w:rsidP="006615D9">
      <w:pPr>
        <w:jc w:val="both"/>
        <w:rPr>
          <w:b/>
          <w:bCs/>
          <w:sz w:val="28"/>
          <w:szCs w:val="28"/>
        </w:rPr>
      </w:pPr>
      <w:r w:rsidRPr="002A283E">
        <w:rPr>
          <w:b/>
          <w:bCs/>
          <w:sz w:val="28"/>
          <w:szCs w:val="28"/>
        </w:rPr>
        <w:t xml:space="preserve">Члены совета: </w:t>
      </w:r>
      <w:proofErr w:type="spellStart"/>
      <w:r w:rsidR="00CF1055" w:rsidRPr="002A283E">
        <w:rPr>
          <w:b/>
          <w:sz w:val="28"/>
          <w:szCs w:val="28"/>
        </w:rPr>
        <w:t>Х.Х.Гагиев</w:t>
      </w:r>
      <w:proofErr w:type="spellEnd"/>
      <w:r w:rsidR="00CF1055" w:rsidRPr="002A283E">
        <w:rPr>
          <w:b/>
          <w:sz w:val="28"/>
          <w:szCs w:val="28"/>
        </w:rPr>
        <w:t xml:space="preserve">, </w:t>
      </w:r>
      <w:proofErr w:type="spellStart"/>
      <w:r w:rsidR="00CF1055" w:rsidRPr="002A283E">
        <w:rPr>
          <w:b/>
          <w:sz w:val="28"/>
          <w:szCs w:val="28"/>
        </w:rPr>
        <w:t>А.О.Торшхоев</w:t>
      </w:r>
      <w:proofErr w:type="spellEnd"/>
      <w:r w:rsidR="00CF1055" w:rsidRPr="002A283E">
        <w:rPr>
          <w:b/>
          <w:sz w:val="28"/>
          <w:szCs w:val="28"/>
        </w:rPr>
        <w:t>, З.</w:t>
      </w:r>
      <w:proofErr w:type="gramStart"/>
      <w:r w:rsidR="00CF1055" w:rsidRPr="002A283E">
        <w:rPr>
          <w:b/>
          <w:sz w:val="28"/>
          <w:szCs w:val="28"/>
        </w:rPr>
        <w:t>К-</w:t>
      </w:r>
      <w:proofErr w:type="spellStart"/>
      <w:r w:rsidR="00CF1055" w:rsidRPr="002A283E">
        <w:rPr>
          <w:b/>
          <w:sz w:val="28"/>
          <w:szCs w:val="28"/>
        </w:rPr>
        <w:t>С</w:t>
      </w:r>
      <w:proofErr w:type="gramEnd"/>
      <w:r w:rsidR="00CF1055" w:rsidRPr="002A283E">
        <w:rPr>
          <w:b/>
          <w:sz w:val="28"/>
          <w:szCs w:val="28"/>
        </w:rPr>
        <w:t>.Ужахов</w:t>
      </w:r>
      <w:proofErr w:type="spellEnd"/>
    </w:p>
    <w:p w:rsidR="00754EA3" w:rsidRPr="002A283E" w:rsidRDefault="00754EA3" w:rsidP="006615D9">
      <w:pPr>
        <w:jc w:val="both"/>
        <w:rPr>
          <w:b/>
          <w:bCs/>
          <w:sz w:val="28"/>
          <w:szCs w:val="28"/>
        </w:rPr>
        <w:sectPr w:rsidR="00754EA3" w:rsidRPr="002A283E" w:rsidSect="00D065C1">
          <w:footerReference w:type="first" r:id="rId10"/>
          <w:pgSz w:w="11906" w:h="16838"/>
          <w:pgMar w:top="1134" w:right="707" w:bottom="1134" w:left="851" w:header="709" w:footer="709" w:gutter="0"/>
          <w:cols w:space="708"/>
          <w:titlePg/>
          <w:docGrid w:linePitch="360"/>
        </w:sectPr>
      </w:pPr>
    </w:p>
    <w:p w:rsidR="00754EA3" w:rsidRPr="002A283E" w:rsidRDefault="00754EA3" w:rsidP="006615D9">
      <w:pPr>
        <w:jc w:val="center"/>
        <w:rPr>
          <w:b/>
          <w:bCs/>
          <w:sz w:val="28"/>
          <w:szCs w:val="28"/>
        </w:rPr>
      </w:pPr>
      <w:r w:rsidRPr="002A283E">
        <w:rPr>
          <w:b/>
          <w:bCs/>
          <w:sz w:val="28"/>
          <w:szCs w:val="28"/>
        </w:rPr>
        <w:lastRenderedPageBreak/>
        <w:t>СОДЕРЖАНИЕ</w:t>
      </w:r>
    </w:p>
    <w:p w:rsidR="00754EA3" w:rsidRPr="002A283E" w:rsidRDefault="00754EA3" w:rsidP="006615D9">
      <w:pPr>
        <w:jc w:val="center"/>
        <w:rPr>
          <w:b/>
          <w:bCs/>
          <w:sz w:val="28"/>
          <w:szCs w:val="28"/>
        </w:rPr>
      </w:pPr>
    </w:p>
    <w:p w:rsidR="00754EA3" w:rsidRPr="002A283E" w:rsidRDefault="00754EA3" w:rsidP="006615D9">
      <w:pPr>
        <w:jc w:val="center"/>
        <w:rPr>
          <w:b/>
          <w:bCs/>
          <w:sz w:val="28"/>
          <w:szCs w:val="28"/>
        </w:rPr>
      </w:pPr>
    </w:p>
    <w:p w:rsidR="00754EA3" w:rsidRPr="002A283E" w:rsidRDefault="00754EA3" w:rsidP="006615D9">
      <w:pPr>
        <w:jc w:val="center"/>
        <w:rPr>
          <w:b/>
          <w:bCs/>
          <w:sz w:val="28"/>
          <w:szCs w:val="28"/>
        </w:rPr>
      </w:pPr>
      <w:r w:rsidRPr="002A283E">
        <w:rPr>
          <w:b/>
          <w:bCs/>
          <w:sz w:val="28"/>
          <w:szCs w:val="28"/>
        </w:rPr>
        <w:t>Экспертно-аналитическая деятельность</w:t>
      </w:r>
    </w:p>
    <w:p w:rsidR="00754EA3" w:rsidRPr="002A283E" w:rsidRDefault="00754EA3" w:rsidP="006615D9">
      <w:pPr>
        <w:jc w:val="center"/>
        <w:rPr>
          <w:b/>
          <w:bCs/>
          <w:sz w:val="28"/>
          <w:szCs w:val="28"/>
        </w:rPr>
      </w:pPr>
      <w:r w:rsidRPr="002A283E">
        <w:rPr>
          <w:b/>
          <w:bCs/>
          <w:sz w:val="28"/>
          <w:szCs w:val="28"/>
        </w:rPr>
        <w:t>Контрольно-счетной палаты Республики Ингушетия</w:t>
      </w:r>
    </w:p>
    <w:p w:rsidR="00754EA3" w:rsidRPr="002A283E" w:rsidRDefault="00754EA3" w:rsidP="006615D9">
      <w:pPr>
        <w:jc w:val="center"/>
        <w:rPr>
          <w:b/>
          <w:bCs/>
          <w:sz w:val="28"/>
          <w:szCs w:val="28"/>
        </w:rPr>
      </w:pPr>
    </w:p>
    <w:p w:rsidR="00754EA3" w:rsidRPr="002A283E" w:rsidRDefault="00754EA3" w:rsidP="006615D9">
      <w:pPr>
        <w:ind w:firstLine="709"/>
        <w:jc w:val="both"/>
        <w:rPr>
          <w:sz w:val="28"/>
          <w:szCs w:val="28"/>
        </w:rPr>
      </w:pPr>
      <w:r w:rsidRPr="002A283E">
        <w:rPr>
          <w:sz w:val="28"/>
          <w:szCs w:val="28"/>
        </w:rPr>
        <w:t>1. Отчет о деятельности Контрольно-счетной палаты Республики Ингушетия за 201</w:t>
      </w:r>
      <w:r w:rsidR="00CF1055" w:rsidRPr="002A283E">
        <w:rPr>
          <w:sz w:val="28"/>
          <w:szCs w:val="28"/>
        </w:rPr>
        <w:t>5</w:t>
      </w:r>
      <w:r w:rsidRPr="002A283E">
        <w:rPr>
          <w:sz w:val="28"/>
          <w:szCs w:val="28"/>
        </w:rPr>
        <w:t xml:space="preserve"> год…………………………………………………………………...............................</w:t>
      </w:r>
      <w:r w:rsidR="00BE7B46">
        <w:rPr>
          <w:sz w:val="28"/>
          <w:szCs w:val="28"/>
        </w:rPr>
        <w:t>5</w:t>
      </w:r>
    </w:p>
    <w:p w:rsidR="00754EA3" w:rsidRPr="002A283E" w:rsidRDefault="00754EA3" w:rsidP="006615D9">
      <w:pPr>
        <w:ind w:firstLine="709"/>
        <w:jc w:val="both"/>
        <w:rPr>
          <w:sz w:val="28"/>
          <w:szCs w:val="28"/>
        </w:rPr>
      </w:pPr>
    </w:p>
    <w:p w:rsidR="00754EA3" w:rsidRPr="002A283E" w:rsidRDefault="00754EA3" w:rsidP="006615D9">
      <w:pPr>
        <w:ind w:firstLine="708"/>
        <w:jc w:val="both"/>
        <w:rPr>
          <w:sz w:val="28"/>
          <w:szCs w:val="28"/>
        </w:rPr>
      </w:pPr>
      <w:r w:rsidRPr="002A283E">
        <w:rPr>
          <w:sz w:val="28"/>
          <w:szCs w:val="28"/>
        </w:rPr>
        <w:t>2. Информация о результатах деятельности Контрольно-счетной палаты Республики Ингушетия за первый квартал 201</w:t>
      </w:r>
      <w:r w:rsidR="00CF1055" w:rsidRPr="002A283E">
        <w:rPr>
          <w:sz w:val="28"/>
          <w:szCs w:val="28"/>
        </w:rPr>
        <w:t>6</w:t>
      </w:r>
      <w:r w:rsidRPr="002A283E">
        <w:rPr>
          <w:sz w:val="28"/>
          <w:szCs w:val="28"/>
        </w:rPr>
        <w:t xml:space="preserve"> года</w:t>
      </w:r>
      <w:r w:rsidR="00CF1055" w:rsidRPr="002A283E">
        <w:rPr>
          <w:sz w:val="28"/>
          <w:szCs w:val="28"/>
        </w:rPr>
        <w:t>……………………………</w:t>
      </w:r>
      <w:proofErr w:type="gramStart"/>
      <w:r w:rsidR="00CF1055" w:rsidRPr="002A283E">
        <w:rPr>
          <w:sz w:val="28"/>
          <w:szCs w:val="28"/>
        </w:rPr>
        <w:t>…….</w:t>
      </w:r>
      <w:proofErr w:type="gramEnd"/>
      <w:r w:rsidR="00BE7B46">
        <w:rPr>
          <w:sz w:val="28"/>
          <w:szCs w:val="28"/>
        </w:rPr>
        <w:t>26</w:t>
      </w:r>
    </w:p>
    <w:p w:rsidR="00754EA3" w:rsidRPr="002A283E" w:rsidRDefault="00754EA3" w:rsidP="006615D9">
      <w:pPr>
        <w:ind w:firstLine="708"/>
        <w:jc w:val="both"/>
        <w:rPr>
          <w:sz w:val="28"/>
          <w:szCs w:val="28"/>
        </w:rPr>
      </w:pPr>
    </w:p>
    <w:p w:rsidR="00754EA3" w:rsidRPr="002A283E" w:rsidRDefault="00754EA3" w:rsidP="006615D9">
      <w:pPr>
        <w:ind w:firstLine="708"/>
        <w:jc w:val="both"/>
        <w:rPr>
          <w:sz w:val="28"/>
          <w:szCs w:val="28"/>
        </w:rPr>
      </w:pPr>
      <w:r w:rsidRPr="002A283E">
        <w:rPr>
          <w:sz w:val="28"/>
          <w:szCs w:val="28"/>
        </w:rPr>
        <w:t>3. Заключение на проект закона Республики Ингушетия «Об исполнении республиканского бюджета за 201</w:t>
      </w:r>
      <w:r w:rsidR="003D1035" w:rsidRPr="002A283E">
        <w:rPr>
          <w:sz w:val="28"/>
          <w:szCs w:val="28"/>
        </w:rPr>
        <w:t xml:space="preserve">5 </w:t>
      </w:r>
      <w:r w:rsidR="009336C3" w:rsidRPr="002A283E">
        <w:rPr>
          <w:sz w:val="28"/>
          <w:szCs w:val="28"/>
        </w:rPr>
        <w:t>год» …</w:t>
      </w:r>
      <w:r w:rsidR="00CF1055" w:rsidRPr="002A283E">
        <w:rPr>
          <w:sz w:val="28"/>
          <w:szCs w:val="28"/>
        </w:rPr>
        <w:t>………………………………………</w:t>
      </w:r>
      <w:proofErr w:type="gramStart"/>
      <w:r w:rsidR="009336C3" w:rsidRPr="002A283E">
        <w:rPr>
          <w:sz w:val="28"/>
          <w:szCs w:val="28"/>
        </w:rPr>
        <w:t>……</w:t>
      </w:r>
      <w:r w:rsidR="00CF1055" w:rsidRPr="002A283E">
        <w:rPr>
          <w:sz w:val="28"/>
          <w:szCs w:val="28"/>
        </w:rPr>
        <w:t>.</w:t>
      </w:r>
      <w:proofErr w:type="gramEnd"/>
      <w:r w:rsidR="009336C3" w:rsidRPr="002A283E">
        <w:rPr>
          <w:sz w:val="28"/>
          <w:szCs w:val="28"/>
        </w:rPr>
        <w:t>.</w:t>
      </w:r>
      <w:r w:rsidR="003A3345">
        <w:rPr>
          <w:sz w:val="28"/>
          <w:szCs w:val="28"/>
        </w:rPr>
        <w:t>30</w:t>
      </w:r>
    </w:p>
    <w:p w:rsidR="00754EA3" w:rsidRPr="002A283E" w:rsidRDefault="00754EA3" w:rsidP="006615D9">
      <w:pPr>
        <w:ind w:firstLine="708"/>
        <w:jc w:val="both"/>
        <w:rPr>
          <w:sz w:val="28"/>
          <w:szCs w:val="28"/>
        </w:rPr>
      </w:pPr>
    </w:p>
    <w:p w:rsidR="00C74FF5" w:rsidRPr="002A283E" w:rsidRDefault="00C74FF5" w:rsidP="006615D9">
      <w:pPr>
        <w:ind w:firstLine="708"/>
        <w:jc w:val="both"/>
        <w:rPr>
          <w:sz w:val="28"/>
          <w:szCs w:val="28"/>
        </w:rPr>
      </w:pPr>
      <w:r w:rsidRPr="002A283E">
        <w:rPr>
          <w:sz w:val="28"/>
          <w:szCs w:val="28"/>
        </w:rPr>
        <w:t xml:space="preserve">4. Заключение на проект закона Республики Ингушетия «О внесении изменений в Закон Республики Ингушетия «О республиканском бюджете на 2016 </w:t>
      </w:r>
      <w:proofErr w:type="gramStart"/>
      <w:r w:rsidRPr="002A283E">
        <w:rPr>
          <w:sz w:val="28"/>
          <w:szCs w:val="28"/>
        </w:rPr>
        <w:t>год»…</w:t>
      </w:r>
      <w:proofErr w:type="gramEnd"/>
      <w:r w:rsidRPr="002A283E">
        <w:rPr>
          <w:sz w:val="28"/>
          <w:szCs w:val="28"/>
        </w:rPr>
        <w:t>……..</w:t>
      </w:r>
      <w:r w:rsidR="003A3345">
        <w:rPr>
          <w:sz w:val="28"/>
          <w:szCs w:val="28"/>
        </w:rPr>
        <w:t>62</w:t>
      </w:r>
    </w:p>
    <w:p w:rsidR="00C74FF5" w:rsidRPr="002A283E" w:rsidRDefault="00C74FF5" w:rsidP="006615D9">
      <w:pPr>
        <w:ind w:firstLine="708"/>
        <w:jc w:val="both"/>
        <w:rPr>
          <w:sz w:val="28"/>
          <w:szCs w:val="28"/>
        </w:rPr>
      </w:pPr>
    </w:p>
    <w:p w:rsidR="00C74FF5" w:rsidRPr="002A283E" w:rsidRDefault="00C74FF5" w:rsidP="00C74FF5">
      <w:pPr>
        <w:ind w:firstLine="708"/>
        <w:jc w:val="both"/>
        <w:rPr>
          <w:sz w:val="28"/>
          <w:szCs w:val="28"/>
        </w:rPr>
      </w:pPr>
      <w:r w:rsidRPr="002A283E">
        <w:rPr>
          <w:sz w:val="28"/>
          <w:szCs w:val="28"/>
        </w:rPr>
        <w:t>5. Информация о ходе исполнения республиканского бюджета за I квартал 2016 года……………………………………………………………………………………</w:t>
      </w:r>
      <w:proofErr w:type="gramStart"/>
      <w:r w:rsidRPr="002A283E">
        <w:rPr>
          <w:sz w:val="28"/>
          <w:szCs w:val="28"/>
        </w:rPr>
        <w:t>…....</w:t>
      </w:r>
      <w:proofErr w:type="gramEnd"/>
      <w:r w:rsidR="003A3345">
        <w:rPr>
          <w:sz w:val="28"/>
          <w:szCs w:val="28"/>
        </w:rPr>
        <w:t>69</w:t>
      </w:r>
    </w:p>
    <w:p w:rsidR="00C74FF5" w:rsidRPr="002A283E" w:rsidRDefault="00C74FF5" w:rsidP="00C74FF5">
      <w:pPr>
        <w:jc w:val="both"/>
        <w:rPr>
          <w:sz w:val="28"/>
          <w:szCs w:val="28"/>
        </w:rPr>
      </w:pPr>
      <w:r w:rsidRPr="002A283E">
        <w:rPr>
          <w:sz w:val="28"/>
          <w:szCs w:val="28"/>
        </w:rPr>
        <w:tab/>
      </w:r>
    </w:p>
    <w:p w:rsidR="00754EA3" w:rsidRPr="002A283E" w:rsidRDefault="00C74FF5" w:rsidP="00C74FF5">
      <w:pPr>
        <w:ind w:firstLine="708"/>
        <w:jc w:val="both"/>
        <w:rPr>
          <w:sz w:val="28"/>
          <w:szCs w:val="28"/>
        </w:rPr>
      </w:pPr>
      <w:r w:rsidRPr="002A283E">
        <w:rPr>
          <w:sz w:val="28"/>
          <w:szCs w:val="28"/>
        </w:rPr>
        <w:t>6</w:t>
      </w:r>
      <w:r w:rsidR="00754EA3" w:rsidRPr="002A283E">
        <w:rPr>
          <w:sz w:val="28"/>
          <w:szCs w:val="28"/>
        </w:rPr>
        <w:t>. Заключение Контрольно-счетной палаты Республики Ингушетия на проект закона Республики Ингушетия «Об исполнении бюджета Территориального фонда обязательного медицинского страхования Республики Ингушетия за 201</w:t>
      </w:r>
      <w:r w:rsidRPr="002A283E">
        <w:rPr>
          <w:sz w:val="28"/>
          <w:szCs w:val="28"/>
        </w:rPr>
        <w:t xml:space="preserve">5 </w:t>
      </w:r>
      <w:proofErr w:type="gramStart"/>
      <w:r w:rsidRPr="002A283E">
        <w:rPr>
          <w:sz w:val="28"/>
          <w:szCs w:val="28"/>
        </w:rPr>
        <w:t>год</w:t>
      </w:r>
      <w:r w:rsidR="00754EA3" w:rsidRPr="002A283E">
        <w:rPr>
          <w:sz w:val="28"/>
          <w:szCs w:val="28"/>
        </w:rPr>
        <w:t>»</w:t>
      </w:r>
      <w:r w:rsidR="00CF1055" w:rsidRPr="002A283E">
        <w:rPr>
          <w:sz w:val="28"/>
          <w:szCs w:val="28"/>
        </w:rPr>
        <w:t>…</w:t>
      </w:r>
      <w:proofErr w:type="gramEnd"/>
      <w:r w:rsidR="00CF1055" w:rsidRPr="002A283E">
        <w:rPr>
          <w:sz w:val="28"/>
          <w:szCs w:val="28"/>
        </w:rPr>
        <w:t>………………………………………..…………</w:t>
      </w:r>
      <w:r w:rsidRPr="002A283E">
        <w:rPr>
          <w:sz w:val="28"/>
          <w:szCs w:val="28"/>
        </w:rPr>
        <w:t>………………………………….</w:t>
      </w:r>
      <w:r w:rsidR="003A3345">
        <w:rPr>
          <w:sz w:val="28"/>
          <w:szCs w:val="28"/>
        </w:rPr>
        <w:t>77</w:t>
      </w:r>
    </w:p>
    <w:p w:rsidR="00754EA3" w:rsidRPr="002A283E" w:rsidRDefault="00754EA3" w:rsidP="006615D9">
      <w:pPr>
        <w:jc w:val="center"/>
        <w:rPr>
          <w:sz w:val="28"/>
          <w:szCs w:val="28"/>
        </w:rPr>
      </w:pPr>
    </w:p>
    <w:p w:rsidR="00754EA3" w:rsidRPr="002A283E" w:rsidRDefault="00754EA3" w:rsidP="006615D9">
      <w:pPr>
        <w:jc w:val="center"/>
        <w:rPr>
          <w:sz w:val="28"/>
          <w:szCs w:val="28"/>
        </w:rPr>
      </w:pPr>
    </w:p>
    <w:p w:rsidR="00754EA3" w:rsidRPr="002A283E" w:rsidRDefault="00754EA3" w:rsidP="006615D9">
      <w:pPr>
        <w:jc w:val="center"/>
        <w:rPr>
          <w:b/>
          <w:bCs/>
          <w:sz w:val="28"/>
          <w:szCs w:val="28"/>
        </w:rPr>
      </w:pPr>
      <w:r w:rsidRPr="002A283E">
        <w:rPr>
          <w:b/>
          <w:bCs/>
          <w:sz w:val="28"/>
          <w:szCs w:val="28"/>
        </w:rPr>
        <w:t>Контрольно-ревизионная деятельность</w:t>
      </w:r>
    </w:p>
    <w:p w:rsidR="00754EA3" w:rsidRPr="002A283E" w:rsidRDefault="00754EA3" w:rsidP="006615D9">
      <w:pPr>
        <w:jc w:val="center"/>
        <w:rPr>
          <w:b/>
          <w:bCs/>
          <w:sz w:val="28"/>
          <w:szCs w:val="28"/>
        </w:rPr>
      </w:pPr>
      <w:r w:rsidRPr="002A283E">
        <w:rPr>
          <w:b/>
          <w:bCs/>
          <w:sz w:val="28"/>
          <w:szCs w:val="28"/>
        </w:rPr>
        <w:t>Контрольно-счетной палаты Республики Ингушетия</w:t>
      </w:r>
    </w:p>
    <w:p w:rsidR="00754EA3" w:rsidRPr="002A283E" w:rsidRDefault="00754EA3" w:rsidP="006615D9">
      <w:pPr>
        <w:jc w:val="center"/>
        <w:rPr>
          <w:b/>
          <w:bCs/>
          <w:sz w:val="28"/>
          <w:szCs w:val="28"/>
        </w:rPr>
      </w:pPr>
    </w:p>
    <w:p w:rsidR="00754EA3" w:rsidRPr="002A283E" w:rsidRDefault="00754EA3" w:rsidP="00502C2A">
      <w:pPr>
        <w:keepNext/>
        <w:spacing w:before="240" w:after="60"/>
        <w:ind w:firstLine="708"/>
        <w:jc w:val="both"/>
        <w:outlineLvl w:val="1"/>
        <w:rPr>
          <w:bCs/>
          <w:iCs/>
          <w:sz w:val="28"/>
          <w:szCs w:val="28"/>
        </w:rPr>
      </w:pPr>
      <w:r w:rsidRPr="002A283E">
        <w:rPr>
          <w:sz w:val="28"/>
          <w:szCs w:val="28"/>
        </w:rPr>
        <w:t>1. </w:t>
      </w:r>
      <w:r w:rsidR="00502C2A" w:rsidRPr="002A283E">
        <w:rPr>
          <w:bCs/>
          <w:iCs/>
          <w:sz w:val="28"/>
          <w:szCs w:val="28"/>
        </w:rPr>
        <w:t xml:space="preserve">Отчет о результатах </w:t>
      </w:r>
      <w:r w:rsidR="00502C2A" w:rsidRPr="002A283E">
        <w:rPr>
          <w:sz w:val="28"/>
          <w:szCs w:val="28"/>
        </w:rPr>
        <w:t>совместной с прокуратурой Республики Ингушетия ревизии целевого и эффективного использования бюджетных средств, выделенных за период с 1.10.2014 г. по 31.12.2015 г. Министерству образования и науки Республики Ингушетия, в том числе проверка достижения определенных целевых показателей по итогам реализации в 2015 г. Государственной программы Республики Ингушетия «Развитие образования</w:t>
      </w:r>
      <w:r w:rsidRPr="002A283E">
        <w:rPr>
          <w:sz w:val="28"/>
          <w:szCs w:val="28"/>
        </w:rPr>
        <w:t>…………</w:t>
      </w:r>
      <w:proofErr w:type="gramStart"/>
      <w:r w:rsidRPr="002A283E">
        <w:rPr>
          <w:sz w:val="28"/>
          <w:szCs w:val="28"/>
        </w:rPr>
        <w:t>…….</w:t>
      </w:r>
      <w:proofErr w:type="gramEnd"/>
      <w:r w:rsidRPr="002A283E">
        <w:rPr>
          <w:sz w:val="28"/>
          <w:szCs w:val="28"/>
        </w:rPr>
        <w:t>……………………………………………</w:t>
      </w:r>
      <w:r w:rsidR="00502C2A" w:rsidRPr="002A283E">
        <w:rPr>
          <w:sz w:val="28"/>
          <w:szCs w:val="28"/>
        </w:rPr>
        <w:t>……...</w:t>
      </w:r>
      <w:r w:rsidR="003A3345">
        <w:rPr>
          <w:sz w:val="28"/>
          <w:szCs w:val="28"/>
        </w:rPr>
        <w:t>81</w:t>
      </w:r>
    </w:p>
    <w:p w:rsidR="00754EA3" w:rsidRPr="002A283E" w:rsidRDefault="00754EA3" w:rsidP="006615D9">
      <w:pPr>
        <w:shd w:val="clear" w:color="auto" w:fill="FFFFFF"/>
        <w:autoSpaceDE w:val="0"/>
        <w:autoSpaceDN w:val="0"/>
        <w:adjustRightInd w:val="0"/>
        <w:ind w:firstLine="708"/>
        <w:jc w:val="both"/>
        <w:rPr>
          <w:sz w:val="28"/>
          <w:szCs w:val="28"/>
        </w:rPr>
      </w:pPr>
    </w:p>
    <w:p w:rsidR="00B44451" w:rsidRPr="002A283E" w:rsidRDefault="00754EA3" w:rsidP="00B44451">
      <w:pPr>
        <w:ind w:firstLine="708"/>
        <w:jc w:val="both"/>
        <w:rPr>
          <w:sz w:val="28"/>
          <w:szCs w:val="28"/>
        </w:rPr>
      </w:pPr>
      <w:r w:rsidRPr="002A283E">
        <w:rPr>
          <w:sz w:val="28"/>
          <w:szCs w:val="28"/>
        </w:rPr>
        <w:t>2. </w:t>
      </w:r>
      <w:r w:rsidR="00B44451" w:rsidRPr="002A283E">
        <w:rPr>
          <w:sz w:val="28"/>
          <w:szCs w:val="28"/>
        </w:rPr>
        <w:t xml:space="preserve">Отчет о результатах совместной с прокуратурой Республики Ингушетия ревизии целевого и эффективного использования бюджетных средств, выделенных в 2014, 2015 гг. Комитету промышленности, транспорта, связи и энергетики Республики Ингушетия, в том числе проверка достижения определенных целевых показателей по итогам реализации в </w:t>
      </w:r>
      <w:smartTag w:uri="urn:schemas-microsoft-com:office:smarttags" w:element="metricconverter">
        <w:smartTagPr>
          <w:attr w:name="ProductID" w:val="2015 г"/>
        </w:smartTagPr>
        <w:r w:rsidR="00B44451" w:rsidRPr="002A283E">
          <w:rPr>
            <w:sz w:val="28"/>
            <w:szCs w:val="28"/>
          </w:rPr>
          <w:t>2015 г</w:t>
        </w:r>
      </w:smartTag>
      <w:r w:rsidR="00B44451" w:rsidRPr="002A283E">
        <w:rPr>
          <w:sz w:val="28"/>
          <w:szCs w:val="28"/>
        </w:rPr>
        <w:t>. государственной программы РИ «Развитие промышленности, трансп</w:t>
      </w:r>
      <w:r w:rsidR="003A3345">
        <w:rPr>
          <w:sz w:val="28"/>
          <w:szCs w:val="28"/>
        </w:rPr>
        <w:t xml:space="preserve">орта и </w:t>
      </w:r>
      <w:proofErr w:type="gramStart"/>
      <w:r w:rsidR="003A3345">
        <w:rPr>
          <w:sz w:val="28"/>
          <w:szCs w:val="28"/>
        </w:rPr>
        <w:t>связи»…</w:t>
      </w:r>
      <w:proofErr w:type="gramEnd"/>
      <w:r w:rsidR="003A3345">
        <w:rPr>
          <w:sz w:val="28"/>
          <w:szCs w:val="28"/>
        </w:rPr>
        <w:t>……………………………………………...101</w:t>
      </w:r>
    </w:p>
    <w:p w:rsidR="00754EA3" w:rsidRPr="002A283E" w:rsidRDefault="00754EA3" w:rsidP="006615D9">
      <w:pPr>
        <w:shd w:val="clear" w:color="auto" w:fill="FFFFFF"/>
        <w:autoSpaceDE w:val="0"/>
        <w:autoSpaceDN w:val="0"/>
        <w:adjustRightInd w:val="0"/>
        <w:ind w:firstLine="708"/>
        <w:jc w:val="both"/>
        <w:rPr>
          <w:sz w:val="28"/>
          <w:szCs w:val="28"/>
        </w:rPr>
      </w:pPr>
    </w:p>
    <w:p w:rsidR="000069B5" w:rsidRPr="002A283E" w:rsidRDefault="00A13352" w:rsidP="00A13352">
      <w:pPr>
        <w:ind w:firstLine="708"/>
        <w:jc w:val="both"/>
        <w:rPr>
          <w:sz w:val="28"/>
          <w:szCs w:val="28"/>
        </w:rPr>
      </w:pPr>
      <w:r>
        <w:rPr>
          <w:sz w:val="28"/>
          <w:szCs w:val="28"/>
        </w:rPr>
        <w:lastRenderedPageBreak/>
        <w:t>3</w:t>
      </w:r>
      <w:r w:rsidR="00754EA3" w:rsidRPr="002A283E">
        <w:rPr>
          <w:sz w:val="28"/>
          <w:szCs w:val="28"/>
        </w:rPr>
        <w:t>. </w:t>
      </w:r>
      <w:r w:rsidR="00970766" w:rsidRPr="002A283E">
        <w:rPr>
          <w:sz w:val="28"/>
          <w:szCs w:val="28"/>
        </w:rPr>
        <w:t xml:space="preserve">Отчет о результатах комплексной ревизии исполнения бюджета г. </w:t>
      </w:r>
      <w:proofErr w:type="spellStart"/>
      <w:r w:rsidR="00970766" w:rsidRPr="002A283E">
        <w:rPr>
          <w:sz w:val="28"/>
          <w:szCs w:val="28"/>
        </w:rPr>
        <w:t>Малгобек</w:t>
      </w:r>
      <w:proofErr w:type="spellEnd"/>
      <w:r w:rsidR="00970766" w:rsidRPr="002A283E">
        <w:rPr>
          <w:sz w:val="28"/>
          <w:szCs w:val="28"/>
        </w:rPr>
        <w:t xml:space="preserve"> за 2014, 2015 г</w:t>
      </w:r>
      <w:r w:rsidR="003A3345">
        <w:rPr>
          <w:sz w:val="28"/>
          <w:szCs w:val="28"/>
        </w:rPr>
        <w:t>од</w:t>
      </w:r>
      <w:r w:rsidR="00024162">
        <w:rPr>
          <w:sz w:val="28"/>
          <w:szCs w:val="28"/>
        </w:rPr>
        <w:t>ах………………………………………………………………………132</w:t>
      </w:r>
    </w:p>
    <w:p w:rsidR="009D7BF3" w:rsidRPr="002A283E" w:rsidRDefault="009D7BF3" w:rsidP="00C141F2">
      <w:pPr>
        <w:ind w:firstLine="708"/>
        <w:jc w:val="both"/>
        <w:rPr>
          <w:sz w:val="28"/>
          <w:szCs w:val="28"/>
        </w:rPr>
      </w:pPr>
    </w:p>
    <w:p w:rsidR="009D7BF3" w:rsidRPr="002A283E" w:rsidRDefault="00A13352" w:rsidP="009D7BF3">
      <w:pPr>
        <w:ind w:firstLine="708"/>
        <w:jc w:val="both"/>
        <w:rPr>
          <w:sz w:val="28"/>
          <w:szCs w:val="28"/>
        </w:rPr>
      </w:pPr>
      <w:r>
        <w:rPr>
          <w:sz w:val="28"/>
          <w:szCs w:val="28"/>
        </w:rPr>
        <w:t>4</w:t>
      </w:r>
      <w:r w:rsidR="009D7BF3" w:rsidRPr="002A283E">
        <w:rPr>
          <w:sz w:val="28"/>
          <w:szCs w:val="28"/>
        </w:rPr>
        <w:t>. Отчет о результатах комплексной ревизии исполнения бюджета Малгобекского муниципального района за 2014 - 2015 годах…………………</w:t>
      </w:r>
      <w:proofErr w:type="gramStart"/>
      <w:r w:rsidR="009D7BF3" w:rsidRPr="002A283E">
        <w:rPr>
          <w:sz w:val="28"/>
          <w:szCs w:val="28"/>
        </w:rPr>
        <w:t>……</w:t>
      </w:r>
      <w:r w:rsidR="00024162">
        <w:rPr>
          <w:sz w:val="28"/>
          <w:szCs w:val="28"/>
        </w:rPr>
        <w:t>.</w:t>
      </w:r>
      <w:proofErr w:type="gramEnd"/>
      <w:r w:rsidR="00024162">
        <w:rPr>
          <w:sz w:val="28"/>
          <w:szCs w:val="28"/>
        </w:rPr>
        <w:t>.145</w:t>
      </w:r>
      <w:bookmarkStart w:id="0" w:name="_GoBack"/>
      <w:bookmarkEnd w:id="0"/>
    </w:p>
    <w:p w:rsidR="00754EA3" w:rsidRPr="002A283E" w:rsidRDefault="00754EA3" w:rsidP="00A13352">
      <w:pPr>
        <w:rPr>
          <w:b/>
          <w:bCs/>
          <w:sz w:val="28"/>
          <w:szCs w:val="28"/>
          <w:lang w:eastAsia="en-US"/>
        </w:rPr>
        <w:sectPr w:rsidR="00754EA3" w:rsidRPr="002A283E" w:rsidSect="00D065C1">
          <w:headerReference w:type="default" r:id="rId11"/>
          <w:pgSz w:w="11906" w:h="16838"/>
          <w:pgMar w:top="1134" w:right="707" w:bottom="1134" w:left="851" w:header="709" w:footer="709" w:gutter="0"/>
          <w:cols w:space="708"/>
          <w:titlePg/>
          <w:docGrid w:linePitch="360"/>
        </w:sectPr>
      </w:pPr>
    </w:p>
    <w:p w:rsidR="00CF1055" w:rsidRPr="002A283E" w:rsidRDefault="00CF1055" w:rsidP="006615D9">
      <w:pPr>
        <w:jc w:val="center"/>
        <w:rPr>
          <w:b/>
          <w:bCs/>
          <w:sz w:val="28"/>
          <w:szCs w:val="28"/>
        </w:rPr>
      </w:pPr>
      <w:r w:rsidRPr="002A283E">
        <w:rPr>
          <w:b/>
          <w:bCs/>
          <w:sz w:val="28"/>
          <w:szCs w:val="28"/>
        </w:rPr>
        <w:lastRenderedPageBreak/>
        <w:t>Отчет</w:t>
      </w:r>
    </w:p>
    <w:p w:rsidR="00CF1055" w:rsidRPr="002A283E" w:rsidRDefault="00CF1055" w:rsidP="006615D9">
      <w:pPr>
        <w:jc w:val="center"/>
        <w:rPr>
          <w:b/>
          <w:bCs/>
          <w:sz w:val="28"/>
          <w:szCs w:val="28"/>
        </w:rPr>
      </w:pPr>
      <w:r w:rsidRPr="002A283E">
        <w:rPr>
          <w:b/>
          <w:bCs/>
          <w:sz w:val="28"/>
          <w:szCs w:val="28"/>
        </w:rPr>
        <w:t>о деятельности Контрольно-счетной палаты</w:t>
      </w:r>
    </w:p>
    <w:p w:rsidR="00CF1055" w:rsidRPr="002A283E" w:rsidRDefault="00CF1055" w:rsidP="006615D9">
      <w:pPr>
        <w:jc w:val="center"/>
        <w:rPr>
          <w:sz w:val="28"/>
          <w:szCs w:val="28"/>
        </w:rPr>
      </w:pPr>
      <w:r w:rsidRPr="002A283E">
        <w:rPr>
          <w:b/>
          <w:bCs/>
          <w:sz w:val="28"/>
          <w:szCs w:val="28"/>
        </w:rPr>
        <w:t>Республики Ингушетия за 2015 год</w:t>
      </w:r>
    </w:p>
    <w:p w:rsidR="00CF1055" w:rsidRPr="002A283E" w:rsidRDefault="00CF1055" w:rsidP="006615D9">
      <w:pPr>
        <w:rPr>
          <w:sz w:val="28"/>
          <w:szCs w:val="28"/>
        </w:rPr>
      </w:pPr>
    </w:p>
    <w:p w:rsidR="00CF1055" w:rsidRPr="002A283E" w:rsidRDefault="00CF1055" w:rsidP="006615D9">
      <w:pPr>
        <w:ind w:firstLine="708"/>
        <w:jc w:val="both"/>
        <w:rPr>
          <w:sz w:val="28"/>
          <w:szCs w:val="28"/>
        </w:rPr>
      </w:pPr>
      <w:r w:rsidRPr="002A283E">
        <w:rPr>
          <w:sz w:val="28"/>
          <w:szCs w:val="28"/>
        </w:rPr>
        <w:t>Настоящий отчет о деятельности Контрольно-счетной палаты Республики Ингушетия за 2014 год подготовлен в соответствии со статьей 21 Закона Республики Ингушетия «О Контрольно-счетной палате Республики Ингушетия» № 27-РЗ от 28 сентября 2011 г. и рассмотрен на заседании Коллегии Контрольно-счетной палаты РИ 18 марта 2016 года.</w:t>
      </w:r>
    </w:p>
    <w:p w:rsidR="00CF1055" w:rsidRPr="002A283E" w:rsidRDefault="00CF1055" w:rsidP="006615D9">
      <w:pPr>
        <w:ind w:firstLine="708"/>
        <w:jc w:val="both"/>
        <w:rPr>
          <w:sz w:val="28"/>
          <w:szCs w:val="28"/>
        </w:rPr>
      </w:pPr>
    </w:p>
    <w:p w:rsidR="00CF1055" w:rsidRPr="002A283E" w:rsidRDefault="00CF1055" w:rsidP="006615D9">
      <w:pPr>
        <w:jc w:val="center"/>
        <w:rPr>
          <w:b/>
          <w:bCs/>
          <w:sz w:val="28"/>
          <w:szCs w:val="28"/>
        </w:rPr>
      </w:pPr>
      <w:r w:rsidRPr="002A283E">
        <w:rPr>
          <w:b/>
          <w:bCs/>
          <w:sz w:val="28"/>
          <w:szCs w:val="28"/>
        </w:rPr>
        <w:t>Основные результаты деятельности</w:t>
      </w:r>
    </w:p>
    <w:p w:rsidR="00CF1055" w:rsidRPr="002A283E" w:rsidRDefault="00CF1055" w:rsidP="006615D9">
      <w:pPr>
        <w:suppressAutoHyphens/>
        <w:ind w:firstLine="708"/>
        <w:jc w:val="both"/>
        <w:rPr>
          <w:sz w:val="28"/>
          <w:szCs w:val="28"/>
        </w:rPr>
      </w:pPr>
    </w:p>
    <w:p w:rsidR="00CF1055" w:rsidRPr="002A283E" w:rsidRDefault="00CF1055" w:rsidP="006615D9">
      <w:pPr>
        <w:suppressAutoHyphens/>
        <w:ind w:firstLine="708"/>
        <w:jc w:val="both"/>
        <w:rPr>
          <w:sz w:val="28"/>
          <w:szCs w:val="28"/>
        </w:rPr>
      </w:pPr>
      <w:r w:rsidRPr="002A283E">
        <w:rPr>
          <w:sz w:val="28"/>
          <w:szCs w:val="28"/>
        </w:rPr>
        <w:t>Полномочия Контрольно-счетной палаты РИ определены Бюджетным кодексом Российской Федерации,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 Законом Республики Ингушетия «О Контрольно-счетной палате Республики Ингушетия».</w:t>
      </w:r>
    </w:p>
    <w:p w:rsidR="00CF1055" w:rsidRPr="002A283E" w:rsidRDefault="00CF1055" w:rsidP="006615D9">
      <w:pPr>
        <w:suppressAutoHyphens/>
        <w:ind w:firstLine="708"/>
        <w:jc w:val="both"/>
        <w:rPr>
          <w:sz w:val="28"/>
          <w:szCs w:val="28"/>
        </w:rPr>
      </w:pPr>
      <w:r w:rsidRPr="002A283E">
        <w:rPr>
          <w:sz w:val="28"/>
          <w:szCs w:val="28"/>
        </w:rPr>
        <w:t>В целях реализации установленных полномочий КСП РИ в 2015 году осуществляла контрольную, экспертно-аналитическую и организационно-информационную виды деятельности на основе утвержденного годового плана, сформированного, исходя из необходимости обеспечения всестороннего системного контроля за формированием и исполнением республиканского бюджета, с учетом поручений и рекомендаций Народного Собрания РИ, обращений правоохранительных и надзорных органов республики.</w:t>
      </w:r>
    </w:p>
    <w:p w:rsidR="00CF1055" w:rsidRPr="002A283E" w:rsidRDefault="00CF1055" w:rsidP="006615D9">
      <w:pPr>
        <w:suppressAutoHyphens/>
        <w:ind w:firstLine="708"/>
        <w:jc w:val="both"/>
        <w:rPr>
          <w:sz w:val="28"/>
          <w:szCs w:val="28"/>
        </w:rPr>
      </w:pPr>
      <w:r w:rsidRPr="002A283E">
        <w:rPr>
          <w:sz w:val="28"/>
          <w:szCs w:val="28"/>
        </w:rPr>
        <w:t>Основными направлениями экспертно-аналитической деятельности стали экспертиза проектов законов Республики Ингушетия, касающихся республиканского бюджета и бюджета Территориального фонда обязательного медицинского страхования РИ, а также экспертиза проектов республиканских законов об их исполнении.</w:t>
      </w:r>
    </w:p>
    <w:p w:rsidR="00CF1055" w:rsidRPr="002A283E" w:rsidRDefault="00CF1055" w:rsidP="006615D9">
      <w:pPr>
        <w:suppressAutoHyphens/>
        <w:ind w:firstLine="708"/>
        <w:jc w:val="both"/>
        <w:rPr>
          <w:sz w:val="28"/>
          <w:szCs w:val="28"/>
        </w:rPr>
      </w:pPr>
      <w:r w:rsidRPr="002A283E">
        <w:rPr>
          <w:sz w:val="28"/>
          <w:szCs w:val="28"/>
        </w:rPr>
        <w:t>В рамках контрольной деятельности проводились ревизионные мероприятия, в процессе которых особое внимание уделялось целевому и эффективному использованию бюджетных средств, результативному выполнению функций органами государственной власти, органами местного самоуправления по управлению и распоряжению имуществом, вопросам соблюдения законодательства при осуществлении закупок для государственных и муниципальных нужд.</w:t>
      </w:r>
    </w:p>
    <w:p w:rsidR="00CF1055" w:rsidRPr="002A283E" w:rsidRDefault="00CF1055" w:rsidP="006615D9">
      <w:pPr>
        <w:suppressAutoHyphens/>
        <w:ind w:firstLine="708"/>
        <w:jc w:val="both"/>
        <w:rPr>
          <w:sz w:val="28"/>
          <w:szCs w:val="28"/>
        </w:rPr>
      </w:pPr>
      <w:r w:rsidRPr="002A283E">
        <w:rPr>
          <w:sz w:val="28"/>
          <w:szCs w:val="28"/>
        </w:rPr>
        <w:t>Результаты контрольных и экспертно-аналитических мероприятий рассматривались на заседаниях Коллегии Контрольно-счетной палаты.</w:t>
      </w:r>
    </w:p>
    <w:p w:rsidR="00CF1055" w:rsidRPr="002A283E" w:rsidRDefault="00CF1055" w:rsidP="006615D9">
      <w:pPr>
        <w:suppressAutoHyphens/>
        <w:ind w:firstLine="708"/>
        <w:jc w:val="both"/>
        <w:rPr>
          <w:sz w:val="28"/>
          <w:szCs w:val="28"/>
        </w:rPr>
      </w:pPr>
      <w:r w:rsidRPr="002A283E">
        <w:rPr>
          <w:sz w:val="28"/>
          <w:szCs w:val="28"/>
        </w:rPr>
        <w:t>Отчеты по результатам контрольных мероприятий направлялись в Главе Республики Ингушетия и Народное Собрание РИ.</w:t>
      </w:r>
    </w:p>
    <w:p w:rsidR="00CF1055" w:rsidRPr="002A283E" w:rsidRDefault="00CF1055" w:rsidP="006615D9">
      <w:pPr>
        <w:suppressAutoHyphens/>
        <w:ind w:firstLine="709"/>
        <w:jc w:val="both"/>
        <w:rPr>
          <w:rFonts w:eastAsia="Calibri"/>
          <w:sz w:val="28"/>
          <w:szCs w:val="28"/>
          <w:lang w:eastAsia="en-US"/>
        </w:rPr>
      </w:pPr>
      <w:r w:rsidRPr="002A283E">
        <w:rPr>
          <w:sz w:val="28"/>
          <w:szCs w:val="28"/>
        </w:rPr>
        <w:t xml:space="preserve">Палатой осуществлялся контроль за исполнением представлений, направленных по результатам ранее проведенных проверок. </w:t>
      </w:r>
      <w:r w:rsidRPr="002A283E">
        <w:rPr>
          <w:rFonts w:eastAsia="Calibri"/>
          <w:sz w:val="28"/>
          <w:szCs w:val="28"/>
          <w:lang w:eastAsia="en-US"/>
        </w:rPr>
        <w:t>Выводы, предложения и рекомендации КСП РИ учтены в ходе устранения выявленных нарушений и недостатков всеми объектами контрольной и экспертно-аналитической деятельности. Информация о принятых мерах представлена в Контрольно-счетную палату в установленные сроки.</w:t>
      </w:r>
    </w:p>
    <w:p w:rsidR="00CF1055" w:rsidRPr="002A283E" w:rsidRDefault="00CF1055" w:rsidP="006615D9">
      <w:pPr>
        <w:suppressAutoHyphens/>
        <w:ind w:firstLine="709"/>
        <w:jc w:val="both"/>
        <w:rPr>
          <w:sz w:val="28"/>
          <w:szCs w:val="28"/>
        </w:rPr>
      </w:pPr>
      <w:r w:rsidRPr="002A283E">
        <w:rPr>
          <w:sz w:val="28"/>
          <w:szCs w:val="28"/>
        </w:rPr>
        <w:lastRenderedPageBreak/>
        <w:t>Реализуя заключенные соглашения, Палата в отчетном периоде продолжила взаимодействие с правоохранительными и надзорными органами Республики Ингушетия, как в рамках проведения совместных мероприятий или участия специалистов Контрольно-счётной палаты в мероприятиях, осуществляемых правоохранительными органами, так и путём предоставления материалов контрольных и экспертно-аналитических мероприятий для принятия правоохранительными органами соответствующих мер.</w:t>
      </w:r>
    </w:p>
    <w:p w:rsidR="00CF1055" w:rsidRPr="002A283E" w:rsidRDefault="00CF1055" w:rsidP="006615D9">
      <w:pPr>
        <w:suppressAutoHyphens/>
        <w:ind w:firstLine="709"/>
        <w:jc w:val="both"/>
        <w:rPr>
          <w:bCs/>
          <w:kern w:val="36"/>
          <w:sz w:val="28"/>
          <w:szCs w:val="28"/>
        </w:rPr>
      </w:pPr>
      <w:r w:rsidRPr="002A283E">
        <w:rPr>
          <w:sz w:val="28"/>
          <w:szCs w:val="28"/>
        </w:rPr>
        <w:t xml:space="preserve">В целях методического обеспечения деятельности КСП РИ совершенствовалась система стандартов: актуализировались утвержденные и разрабатывались новые. В 2015 году Палатой республики утверждены стандарты </w:t>
      </w:r>
      <w:r w:rsidRPr="002A283E">
        <w:rPr>
          <w:bCs/>
          <w:kern w:val="36"/>
          <w:sz w:val="28"/>
          <w:szCs w:val="28"/>
        </w:rPr>
        <w:t>«Контроль реализации результатов контрольных и экспертно-аналитических мероприятий» и «Производство по делам об административных правонарушениях».</w:t>
      </w:r>
    </w:p>
    <w:p w:rsidR="00CF1055" w:rsidRPr="002A283E" w:rsidRDefault="00CF1055" w:rsidP="006615D9">
      <w:pPr>
        <w:suppressAutoHyphens/>
        <w:ind w:firstLine="709"/>
        <w:jc w:val="both"/>
        <w:rPr>
          <w:sz w:val="28"/>
          <w:szCs w:val="28"/>
        </w:rPr>
      </w:pPr>
      <w:r w:rsidRPr="002A283E">
        <w:rPr>
          <w:rFonts w:eastAsia="Calibri"/>
          <w:sz w:val="28"/>
          <w:szCs w:val="28"/>
          <w:lang w:eastAsia="en-US"/>
        </w:rPr>
        <w:t>В прошедшем году осуществлялись мероприятия в рамках ежегодного плана антикоррупционных мер, направленных на выявление и устранение причин и условий, способствующих возникновению коррупции и конфликта интересов на гражданской службе, усиление индивидуальной работы с каждым гражданским служащим, повышение ответственности руководителей структурных подразделений за состояние этой работы.</w:t>
      </w:r>
    </w:p>
    <w:p w:rsidR="00CF1055" w:rsidRPr="002A283E" w:rsidRDefault="00CF1055" w:rsidP="006615D9">
      <w:pPr>
        <w:suppressAutoHyphens/>
        <w:ind w:firstLine="708"/>
        <w:jc w:val="both"/>
        <w:rPr>
          <w:bCs/>
          <w:sz w:val="28"/>
          <w:szCs w:val="28"/>
        </w:rPr>
      </w:pPr>
      <w:r w:rsidRPr="002A283E">
        <w:rPr>
          <w:bCs/>
          <w:sz w:val="28"/>
          <w:szCs w:val="28"/>
        </w:rPr>
        <w:t>В течение отчетного года Председатель, заместитель Председателя и аудиторы КСП РИ принимали активное участие в работе Народного Собрания РИ, в заседаниях его постоянных комитетов, а также Правительства РИ и Совета Безопасности РИ.</w:t>
      </w:r>
    </w:p>
    <w:p w:rsidR="00CF1055" w:rsidRPr="002A283E" w:rsidRDefault="00CF1055" w:rsidP="006615D9">
      <w:pPr>
        <w:suppressAutoHyphens/>
        <w:ind w:firstLine="708"/>
        <w:jc w:val="both"/>
        <w:rPr>
          <w:sz w:val="28"/>
          <w:szCs w:val="28"/>
        </w:rPr>
      </w:pPr>
      <w:r w:rsidRPr="002A283E">
        <w:rPr>
          <w:sz w:val="28"/>
          <w:szCs w:val="28"/>
        </w:rPr>
        <w:t xml:space="preserve">Для повышения эффективности внешнего финансового контроля продолжалось сотрудничество </w:t>
      </w:r>
      <w:r w:rsidRPr="002A283E">
        <w:rPr>
          <w:bCs/>
          <w:sz w:val="28"/>
          <w:szCs w:val="28"/>
        </w:rPr>
        <w:t>Контрольно-счетной палаты РИ</w:t>
      </w:r>
      <w:r w:rsidRPr="002A283E">
        <w:rPr>
          <w:sz w:val="28"/>
          <w:szCs w:val="28"/>
        </w:rPr>
        <w:t xml:space="preserve"> со Счетной палатой РФ, контрольно-счетными органами других регионов и муниципальных образований. В истекшем году представители Палаты принимали участие в работе 8 совещаний, заседаний, круглых столов, форумов, проведенных Счетной палатой Российской Федерации и Советом контрольно-счетных органов</w:t>
      </w:r>
      <w:r w:rsidRPr="002A283E">
        <w:rPr>
          <w:rFonts w:eastAsia="Calibri"/>
          <w:sz w:val="28"/>
          <w:szCs w:val="28"/>
          <w:lang w:eastAsia="en-US"/>
        </w:rPr>
        <w:t xml:space="preserve"> по актуальным вопросам организации и осуществления государственного финансового контроля</w:t>
      </w:r>
      <w:r w:rsidRPr="002A283E">
        <w:rPr>
          <w:sz w:val="28"/>
          <w:szCs w:val="28"/>
        </w:rPr>
        <w:t>.</w:t>
      </w:r>
    </w:p>
    <w:p w:rsidR="00CF1055" w:rsidRPr="002A283E" w:rsidRDefault="00CF1055" w:rsidP="006615D9">
      <w:pPr>
        <w:suppressAutoHyphens/>
        <w:ind w:firstLine="708"/>
        <w:jc w:val="both"/>
        <w:rPr>
          <w:rFonts w:eastAsia="Calibri"/>
          <w:sz w:val="28"/>
          <w:szCs w:val="28"/>
          <w:lang w:eastAsia="en-US"/>
        </w:rPr>
      </w:pPr>
      <w:r w:rsidRPr="002A283E">
        <w:rPr>
          <w:bCs/>
          <w:sz w:val="28"/>
          <w:szCs w:val="28"/>
        </w:rPr>
        <w:t xml:space="preserve">Реализация принципа гласности и открытости в деятельности Контрольно-счетной палаты осуществлялась посредством представления деятельности Палаты и ее итогов на официальном сайте в информационно-телекоммуникационной сети Интернет. </w:t>
      </w:r>
      <w:r w:rsidRPr="002A283E">
        <w:rPr>
          <w:rFonts w:eastAsia="Calibri"/>
          <w:sz w:val="28"/>
          <w:szCs w:val="28"/>
          <w:lang w:eastAsia="en-US"/>
        </w:rPr>
        <w:t>Кроме того, в течение 2015 года подготовлено и выпущено два номера информационного бюллетеня – официального издания Палаты, содержащего основные результаты деятельности органа внешнего финансового контроля республики.</w:t>
      </w:r>
    </w:p>
    <w:p w:rsidR="00CF1055" w:rsidRPr="002A283E" w:rsidRDefault="00CF1055" w:rsidP="006615D9">
      <w:pPr>
        <w:suppressAutoHyphens/>
        <w:ind w:firstLine="708"/>
        <w:jc w:val="both"/>
        <w:rPr>
          <w:bCs/>
          <w:sz w:val="28"/>
          <w:szCs w:val="28"/>
        </w:rPr>
      </w:pPr>
      <w:r w:rsidRPr="002A283E">
        <w:rPr>
          <w:bCs/>
          <w:sz w:val="28"/>
          <w:szCs w:val="28"/>
        </w:rPr>
        <w:t>В отчетном году профессиональная деятельность ряда работников КСП РИ получила высокую оценку. Так, 2 должностным лицам присвоено звание «заслуженный экономист РИ», 3 специалиста получили Почетные грамоты Главы республики, 2 человека отмечены Почетными грамотами Народного Собрания РИ.</w:t>
      </w:r>
    </w:p>
    <w:p w:rsidR="00CF1055" w:rsidRPr="002A283E" w:rsidRDefault="00CF1055" w:rsidP="006615D9">
      <w:pPr>
        <w:suppressAutoHyphens/>
        <w:ind w:firstLine="708"/>
        <w:jc w:val="both"/>
        <w:rPr>
          <w:bCs/>
          <w:sz w:val="28"/>
          <w:szCs w:val="28"/>
        </w:rPr>
      </w:pPr>
      <w:r w:rsidRPr="002A283E">
        <w:rPr>
          <w:bCs/>
          <w:sz w:val="28"/>
          <w:szCs w:val="28"/>
        </w:rPr>
        <w:t xml:space="preserve">В истекшем году в руководящем составе Контрольно-счетной палаты РИ произошли кадровые изменения. В конце декабря 2015 года Народным Собранием РИ, по представлению Председателя КСП РИ, на должности заместителя Председателя и аудитора Палаты назначены </w:t>
      </w:r>
      <w:proofErr w:type="spellStart"/>
      <w:r w:rsidRPr="002A283E">
        <w:rPr>
          <w:bCs/>
          <w:sz w:val="28"/>
          <w:szCs w:val="28"/>
        </w:rPr>
        <w:t>Арапиев</w:t>
      </w:r>
      <w:proofErr w:type="spellEnd"/>
      <w:r w:rsidRPr="002A283E">
        <w:rPr>
          <w:bCs/>
          <w:sz w:val="28"/>
          <w:szCs w:val="28"/>
        </w:rPr>
        <w:t xml:space="preserve"> Я.Д. и </w:t>
      </w:r>
      <w:proofErr w:type="spellStart"/>
      <w:r w:rsidRPr="002A283E">
        <w:rPr>
          <w:bCs/>
          <w:sz w:val="28"/>
          <w:szCs w:val="28"/>
        </w:rPr>
        <w:t>Торшхоев</w:t>
      </w:r>
      <w:proofErr w:type="spellEnd"/>
      <w:r w:rsidRPr="002A283E">
        <w:rPr>
          <w:bCs/>
          <w:sz w:val="28"/>
          <w:szCs w:val="28"/>
        </w:rPr>
        <w:t xml:space="preserve"> А.О., которые ранее замещали должности аудитора и руководителя Аппарата Контрольно-счетной палаты РИ.</w:t>
      </w:r>
    </w:p>
    <w:p w:rsidR="00CF1055" w:rsidRPr="002A283E" w:rsidRDefault="00CF1055" w:rsidP="006615D9">
      <w:pPr>
        <w:suppressAutoHyphens/>
        <w:ind w:firstLine="709"/>
        <w:jc w:val="both"/>
        <w:rPr>
          <w:b/>
          <w:bCs/>
          <w:kern w:val="1"/>
          <w:sz w:val="28"/>
          <w:szCs w:val="28"/>
          <w:lang w:eastAsia="ar-SA"/>
        </w:rPr>
      </w:pPr>
    </w:p>
    <w:p w:rsidR="00CF1055" w:rsidRPr="002A283E" w:rsidRDefault="00CF1055" w:rsidP="006615D9">
      <w:pPr>
        <w:jc w:val="center"/>
        <w:rPr>
          <w:b/>
          <w:bCs/>
          <w:sz w:val="28"/>
          <w:szCs w:val="28"/>
        </w:rPr>
      </w:pPr>
      <w:r w:rsidRPr="002A283E">
        <w:rPr>
          <w:b/>
          <w:bCs/>
          <w:sz w:val="28"/>
          <w:szCs w:val="28"/>
        </w:rPr>
        <w:lastRenderedPageBreak/>
        <w:t>Экспертно-аналитическая деятельность</w:t>
      </w:r>
    </w:p>
    <w:p w:rsidR="00CF1055" w:rsidRPr="002A283E" w:rsidRDefault="00CF1055" w:rsidP="006615D9">
      <w:pPr>
        <w:jc w:val="center"/>
        <w:rPr>
          <w:bCs/>
          <w:sz w:val="28"/>
          <w:szCs w:val="28"/>
        </w:rPr>
      </w:pPr>
    </w:p>
    <w:p w:rsidR="00CF1055" w:rsidRPr="002A283E" w:rsidRDefault="00CF1055" w:rsidP="006615D9">
      <w:pPr>
        <w:ind w:firstLine="709"/>
        <w:jc w:val="both"/>
        <w:rPr>
          <w:sz w:val="28"/>
          <w:szCs w:val="28"/>
        </w:rPr>
      </w:pPr>
      <w:r w:rsidRPr="002A283E">
        <w:rPr>
          <w:sz w:val="28"/>
          <w:szCs w:val="28"/>
        </w:rPr>
        <w:t>Экспертно-аналитическая деятельность КСП РИ направлена, прежде всего, на выявление возможностей пополнения доходов республиканского бюджета и устранение имеющихся недостатков в расходной части бюджета.</w:t>
      </w:r>
    </w:p>
    <w:p w:rsidR="00CF1055" w:rsidRPr="002A283E" w:rsidRDefault="00CF1055" w:rsidP="006615D9">
      <w:pPr>
        <w:ind w:firstLine="709"/>
        <w:jc w:val="both"/>
        <w:rPr>
          <w:sz w:val="28"/>
          <w:szCs w:val="28"/>
        </w:rPr>
      </w:pPr>
      <w:r w:rsidRPr="002A283E">
        <w:rPr>
          <w:sz w:val="28"/>
          <w:szCs w:val="28"/>
        </w:rPr>
        <w:t>Реализуя задачи и функции, определенные действующим законодательством, Палата в 2015 году осуществляла контроль за исполнением республиканского бюджета и бюджета территориального фонда обязательного медицинского страхования, проводила финансово-экономическую экспертизу проектов законов и иных нормативных правовых актов Республики Ингушетии.</w:t>
      </w:r>
    </w:p>
    <w:p w:rsidR="00CF1055" w:rsidRPr="002A283E" w:rsidRDefault="00CF1055" w:rsidP="006615D9">
      <w:pPr>
        <w:ind w:firstLine="709"/>
        <w:jc w:val="both"/>
        <w:rPr>
          <w:sz w:val="28"/>
          <w:szCs w:val="28"/>
        </w:rPr>
      </w:pPr>
      <w:r w:rsidRPr="002A283E">
        <w:rPr>
          <w:sz w:val="28"/>
          <w:szCs w:val="28"/>
        </w:rPr>
        <w:t>В 2015 году Контрольно-счетной палатой проведено 8 экспертно-аналитических мероприятий.</w:t>
      </w:r>
    </w:p>
    <w:p w:rsidR="00CF1055" w:rsidRPr="002A283E" w:rsidRDefault="00CF1055" w:rsidP="006615D9">
      <w:pPr>
        <w:ind w:firstLine="709"/>
        <w:jc w:val="both"/>
        <w:rPr>
          <w:sz w:val="16"/>
          <w:szCs w:val="16"/>
        </w:rPr>
      </w:pPr>
    </w:p>
    <w:p w:rsidR="00CF1055" w:rsidRPr="002A283E" w:rsidRDefault="00CF1055" w:rsidP="006615D9">
      <w:pPr>
        <w:jc w:val="center"/>
        <w:rPr>
          <w:sz w:val="28"/>
          <w:szCs w:val="28"/>
        </w:rPr>
      </w:pPr>
      <w:r w:rsidRPr="002A283E">
        <w:rPr>
          <w:noProof/>
          <w:sz w:val="28"/>
          <w:szCs w:val="28"/>
        </w:rPr>
        <w:drawing>
          <wp:inline distT="0" distB="0" distL="0" distR="0">
            <wp:extent cx="4565778" cy="3070972"/>
            <wp:effectExtent l="19050" t="0" r="6222"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075157"/>
                    </a:xfrm>
                    <a:prstGeom prst="rect">
                      <a:avLst/>
                    </a:prstGeom>
                    <a:noFill/>
                  </pic:spPr>
                </pic:pic>
              </a:graphicData>
            </a:graphic>
          </wp:inline>
        </w:drawing>
      </w:r>
    </w:p>
    <w:p w:rsidR="00CF1055" w:rsidRPr="002A283E" w:rsidRDefault="00CF1055" w:rsidP="006615D9">
      <w:pPr>
        <w:widowControl w:val="0"/>
        <w:shd w:val="clear" w:color="auto" w:fill="FFFFFF"/>
        <w:tabs>
          <w:tab w:val="left" w:pos="993"/>
          <w:tab w:val="left" w:pos="1070"/>
        </w:tabs>
        <w:autoSpaceDE w:val="0"/>
        <w:autoSpaceDN w:val="0"/>
        <w:adjustRightInd w:val="0"/>
        <w:jc w:val="both"/>
        <w:rPr>
          <w:spacing w:val="-15"/>
          <w:sz w:val="20"/>
          <w:szCs w:val="20"/>
        </w:rPr>
      </w:pPr>
    </w:p>
    <w:p w:rsidR="00CF1055" w:rsidRPr="002A283E" w:rsidRDefault="00CF1055" w:rsidP="006615D9">
      <w:pPr>
        <w:widowControl w:val="0"/>
        <w:shd w:val="clear" w:color="auto" w:fill="FFFFFF"/>
        <w:tabs>
          <w:tab w:val="left" w:pos="709"/>
          <w:tab w:val="left" w:pos="1070"/>
        </w:tabs>
        <w:autoSpaceDE w:val="0"/>
        <w:autoSpaceDN w:val="0"/>
        <w:adjustRightInd w:val="0"/>
        <w:jc w:val="both"/>
        <w:rPr>
          <w:spacing w:val="-15"/>
          <w:sz w:val="28"/>
          <w:szCs w:val="28"/>
        </w:rPr>
      </w:pPr>
      <w:r w:rsidRPr="002A283E">
        <w:rPr>
          <w:spacing w:val="-15"/>
          <w:sz w:val="28"/>
          <w:szCs w:val="28"/>
        </w:rPr>
        <w:tab/>
        <w:t>В рамках предварительного контроля проводилась экспертиза проекта закона Республики Ингушетия «О республиканском бюджете на 2016 год». В процессе экспертно-аналитического исследования законопроекта проанализированы основные характеристики бюджета, распределение расходов по разделам классификации расходов бюджетной системы Российской Федерации, соответствие требованиям Бюджетного кодекса РФ, федеральному и республиканскому законодательству.</w:t>
      </w:r>
    </w:p>
    <w:p w:rsidR="00CF1055" w:rsidRPr="002A283E" w:rsidRDefault="00CF1055" w:rsidP="006615D9">
      <w:pPr>
        <w:jc w:val="both"/>
        <w:rPr>
          <w:spacing w:val="-15"/>
          <w:sz w:val="28"/>
          <w:szCs w:val="28"/>
        </w:rPr>
      </w:pPr>
      <w:r w:rsidRPr="002A283E">
        <w:rPr>
          <w:spacing w:val="-15"/>
          <w:sz w:val="28"/>
          <w:szCs w:val="28"/>
        </w:rPr>
        <w:tab/>
        <w:t>В заключении к проекту бюджета в числе замечаний Палатой отмечено, что:</w:t>
      </w:r>
    </w:p>
    <w:p w:rsidR="00CF1055" w:rsidRPr="002A283E" w:rsidRDefault="00CF1055" w:rsidP="006C588F">
      <w:pPr>
        <w:numPr>
          <w:ilvl w:val="0"/>
          <w:numId w:val="17"/>
        </w:numPr>
        <w:tabs>
          <w:tab w:val="left" w:pos="993"/>
        </w:tabs>
        <w:ind w:left="56" w:firstLine="658"/>
        <w:jc w:val="both"/>
        <w:rPr>
          <w:spacing w:val="-15"/>
          <w:sz w:val="28"/>
          <w:szCs w:val="28"/>
        </w:rPr>
      </w:pPr>
      <w:r w:rsidRPr="002A283E">
        <w:rPr>
          <w:spacing w:val="-15"/>
          <w:sz w:val="28"/>
          <w:szCs w:val="28"/>
        </w:rPr>
        <w:t>в составе представленных с законопроектом документов отсутствует прогноз социально-экономического развития Республики Ингушетия, который, согласно статьи 172 БК РФ, является основным документом при составлении проекта бюджета;</w:t>
      </w:r>
    </w:p>
    <w:p w:rsidR="00CF1055" w:rsidRPr="002A283E" w:rsidRDefault="00CF1055" w:rsidP="006C588F">
      <w:pPr>
        <w:numPr>
          <w:ilvl w:val="0"/>
          <w:numId w:val="17"/>
        </w:numPr>
        <w:ind w:left="142" w:firstLine="614"/>
        <w:jc w:val="both"/>
        <w:rPr>
          <w:spacing w:val="-15"/>
          <w:sz w:val="28"/>
          <w:szCs w:val="28"/>
        </w:rPr>
      </w:pPr>
      <w:r w:rsidRPr="002A283E">
        <w:rPr>
          <w:spacing w:val="-15"/>
          <w:sz w:val="28"/>
          <w:szCs w:val="28"/>
        </w:rPr>
        <w:t>в нарушение статьи 92.1 БК РФ, устанавливающей ограничения объемов дефицита регионального бюджета в размере 10% от общего годового объема доходов бюджета субъекта без учета утвержденного объема безвозмездных поступлений, прогнозируемый объем дефицита бюджета республики на 2016 год превышает установленные пределы в 5,9 раза;</w:t>
      </w:r>
    </w:p>
    <w:p w:rsidR="00CF1055" w:rsidRPr="002A283E" w:rsidRDefault="00CF1055" w:rsidP="006C588F">
      <w:pPr>
        <w:widowControl w:val="0"/>
        <w:numPr>
          <w:ilvl w:val="0"/>
          <w:numId w:val="17"/>
        </w:numPr>
        <w:shd w:val="clear" w:color="auto" w:fill="FFFFFF"/>
        <w:tabs>
          <w:tab w:val="left" w:pos="1070"/>
        </w:tabs>
        <w:autoSpaceDE w:val="0"/>
        <w:autoSpaceDN w:val="0"/>
        <w:adjustRightInd w:val="0"/>
        <w:ind w:left="142" w:firstLine="614"/>
        <w:jc w:val="both"/>
        <w:rPr>
          <w:spacing w:val="-15"/>
          <w:sz w:val="28"/>
          <w:szCs w:val="28"/>
        </w:rPr>
      </w:pPr>
      <w:r w:rsidRPr="002A283E">
        <w:rPr>
          <w:spacing w:val="-15"/>
          <w:sz w:val="28"/>
          <w:szCs w:val="28"/>
        </w:rPr>
        <w:t xml:space="preserve">в нарушение статьи 130 БК РФ и Федерального закона от 9.04.2009 г. № 58-ФЗ, государственный долг на 1 января 2017 года, образуемый за счет кредитов от кредитных организаций в валюте РФ, согласно </w:t>
      </w:r>
      <w:r w:rsidR="008C30E3" w:rsidRPr="002A283E">
        <w:rPr>
          <w:spacing w:val="-15"/>
          <w:sz w:val="28"/>
          <w:szCs w:val="28"/>
        </w:rPr>
        <w:t>проекту закона,</w:t>
      </w:r>
      <w:r w:rsidRPr="002A283E">
        <w:rPr>
          <w:spacing w:val="-15"/>
          <w:sz w:val="28"/>
          <w:szCs w:val="28"/>
        </w:rPr>
        <w:t xml:space="preserve"> превысит установленные ограничения в 1,7 </w:t>
      </w:r>
      <w:r w:rsidRPr="002A283E">
        <w:rPr>
          <w:spacing w:val="-15"/>
          <w:sz w:val="28"/>
          <w:szCs w:val="28"/>
        </w:rPr>
        <w:lastRenderedPageBreak/>
        <w:t>раза;</w:t>
      </w:r>
    </w:p>
    <w:p w:rsidR="00CF1055" w:rsidRPr="002A283E" w:rsidRDefault="00CF1055" w:rsidP="006C588F">
      <w:pPr>
        <w:widowControl w:val="0"/>
        <w:numPr>
          <w:ilvl w:val="0"/>
          <w:numId w:val="17"/>
        </w:numPr>
        <w:shd w:val="clear" w:color="auto" w:fill="FFFFFF"/>
        <w:tabs>
          <w:tab w:val="left" w:pos="1070"/>
        </w:tabs>
        <w:autoSpaceDE w:val="0"/>
        <w:autoSpaceDN w:val="0"/>
        <w:adjustRightInd w:val="0"/>
        <w:ind w:left="142" w:firstLine="614"/>
        <w:jc w:val="both"/>
        <w:rPr>
          <w:spacing w:val="-15"/>
          <w:sz w:val="28"/>
          <w:szCs w:val="28"/>
        </w:rPr>
      </w:pPr>
      <w:r w:rsidRPr="002A283E">
        <w:rPr>
          <w:spacing w:val="-15"/>
          <w:sz w:val="28"/>
          <w:szCs w:val="28"/>
        </w:rPr>
        <w:t>в нарушение статьи 172 БК РФ, предусмотренные Законопроектом объемы бюджетного финансирования принятых и действующих государственных программ Республики Ингушетия, значительно ниже объемов, утвержденных в самих государственных программах на 2016 год. Как следствие, недофинансирование мероприятий государственных программ негативно отразится на результативности и эффективности расходования бюджетных средств.</w:t>
      </w:r>
    </w:p>
    <w:p w:rsidR="00CF1055" w:rsidRPr="002A283E" w:rsidRDefault="00CF1055" w:rsidP="006615D9">
      <w:pPr>
        <w:widowControl w:val="0"/>
        <w:shd w:val="clear" w:color="auto" w:fill="FFFFFF"/>
        <w:tabs>
          <w:tab w:val="left" w:pos="709"/>
          <w:tab w:val="left" w:pos="1070"/>
        </w:tabs>
        <w:autoSpaceDE w:val="0"/>
        <w:autoSpaceDN w:val="0"/>
        <w:adjustRightInd w:val="0"/>
        <w:jc w:val="both"/>
        <w:rPr>
          <w:spacing w:val="-15"/>
          <w:sz w:val="28"/>
          <w:szCs w:val="28"/>
        </w:rPr>
      </w:pPr>
      <w:r w:rsidRPr="002A283E">
        <w:rPr>
          <w:spacing w:val="-15"/>
          <w:sz w:val="28"/>
          <w:szCs w:val="28"/>
        </w:rPr>
        <w:tab/>
        <w:t>В соответствии с Законом Республики Ингушетия «О Контрольно-счетной палате Республики Ингушетия» КСП РИ осуществлялся текущий контроль за ходом исполнения республиканского бюджета.</w:t>
      </w:r>
    </w:p>
    <w:p w:rsidR="00CF1055" w:rsidRPr="002A283E" w:rsidRDefault="00CF1055" w:rsidP="006615D9">
      <w:pPr>
        <w:widowControl w:val="0"/>
        <w:shd w:val="clear" w:color="auto" w:fill="FFFFFF"/>
        <w:tabs>
          <w:tab w:val="left" w:pos="709"/>
          <w:tab w:val="left" w:pos="1070"/>
        </w:tabs>
        <w:autoSpaceDE w:val="0"/>
        <w:autoSpaceDN w:val="0"/>
        <w:adjustRightInd w:val="0"/>
        <w:jc w:val="both"/>
        <w:rPr>
          <w:spacing w:val="-15"/>
          <w:sz w:val="28"/>
          <w:szCs w:val="28"/>
        </w:rPr>
      </w:pPr>
      <w:r w:rsidRPr="002A283E">
        <w:rPr>
          <w:spacing w:val="-15"/>
          <w:sz w:val="28"/>
          <w:szCs w:val="28"/>
        </w:rPr>
        <w:tab/>
        <w:t>В 2015 году Палатой подготовлена и представлена в Народное Собрание Республики Ингушетия информация об исполнении республиканского бюджета за первый квартал, первое полугодие и девять месяцев 2015 года, уделив особое внимание вопросу полноты поступлений, соответствия фактического расходования бюджетных средств законодательно утвержденным показателям.</w:t>
      </w:r>
    </w:p>
    <w:p w:rsidR="00CF1055" w:rsidRPr="002A283E" w:rsidRDefault="00CF1055" w:rsidP="006615D9">
      <w:pPr>
        <w:ind w:firstLine="709"/>
        <w:jc w:val="both"/>
        <w:rPr>
          <w:spacing w:val="-15"/>
          <w:sz w:val="28"/>
          <w:szCs w:val="28"/>
        </w:rPr>
      </w:pPr>
      <w:r w:rsidRPr="002A283E">
        <w:rPr>
          <w:spacing w:val="-15"/>
          <w:sz w:val="28"/>
          <w:szCs w:val="28"/>
        </w:rPr>
        <w:t>В своих заключениях Контрольно-счетная палата акцентировала внимание на то, что, в связи с сохраняющейся тенденцией значительного недофинансирования расходной части республиканского бюджета, Министерству финансов РИ и главным распорядителям средств республиканского бюджета необходимо принять исчерпывающие меры по обеспечению равномерного финансирования бюджетополучателей в течение каждого квартала текущего финансового года.</w:t>
      </w:r>
    </w:p>
    <w:p w:rsidR="00CF1055" w:rsidRPr="002A283E" w:rsidRDefault="00CF1055" w:rsidP="006615D9">
      <w:pPr>
        <w:widowControl w:val="0"/>
        <w:shd w:val="clear" w:color="auto" w:fill="FFFFFF"/>
        <w:tabs>
          <w:tab w:val="left" w:pos="709"/>
          <w:tab w:val="left" w:pos="1070"/>
        </w:tabs>
        <w:autoSpaceDE w:val="0"/>
        <w:autoSpaceDN w:val="0"/>
        <w:adjustRightInd w:val="0"/>
        <w:ind w:firstLine="709"/>
        <w:jc w:val="both"/>
        <w:rPr>
          <w:spacing w:val="-15"/>
          <w:sz w:val="28"/>
          <w:szCs w:val="28"/>
        </w:rPr>
      </w:pPr>
      <w:r w:rsidRPr="002A283E">
        <w:rPr>
          <w:spacing w:val="-15"/>
          <w:sz w:val="28"/>
          <w:szCs w:val="28"/>
        </w:rPr>
        <w:t>Основными мероприятиями последующего контроля в рамках экспертно-аналитического направления в 2015 году стали подготовка заключений на отчеты об исполнении республиканского бюджета и бюджета фонда обязательного медицинского страхования за 2014 год.</w:t>
      </w:r>
    </w:p>
    <w:p w:rsidR="00CF1055" w:rsidRPr="002A283E" w:rsidRDefault="00CF1055" w:rsidP="006615D9">
      <w:pPr>
        <w:widowControl w:val="0"/>
        <w:shd w:val="clear" w:color="auto" w:fill="FFFFFF"/>
        <w:tabs>
          <w:tab w:val="left" w:pos="709"/>
          <w:tab w:val="left" w:pos="1070"/>
        </w:tabs>
        <w:autoSpaceDE w:val="0"/>
        <w:autoSpaceDN w:val="0"/>
        <w:adjustRightInd w:val="0"/>
        <w:ind w:firstLine="709"/>
        <w:jc w:val="both"/>
        <w:rPr>
          <w:spacing w:val="-15"/>
          <w:sz w:val="28"/>
          <w:szCs w:val="28"/>
        </w:rPr>
      </w:pPr>
      <w:r w:rsidRPr="002A283E">
        <w:rPr>
          <w:spacing w:val="-15"/>
          <w:sz w:val="28"/>
          <w:szCs w:val="28"/>
        </w:rPr>
        <w:t>Анализируя итоги исполнения бюджета за 2014 год, используя при этом материалы проведенных контрольных мероприятий, результаты внешних проверок годовой бюджетной отчетности исполнения республиканского бюджета, проведенных у главных администраторов бюджетных средств, Контрольно-счетная палата отметила, что допущено недофинансирование как доходной, так и расходной части республиканского бюджета (на 18,3 % и 21,0 % соответственно).</w:t>
      </w:r>
    </w:p>
    <w:p w:rsidR="00CF1055" w:rsidRPr="002A283E" w:rsidRDefault="00CF1055" w:rsidP="00163724">
      <w:pPr>
        <w:widowControl w:val="0"/>
        <w:shd w:val="clear" w:color="auto" w:fill="FFFFFF"/>
        <w:tabs>
          <w:tab w:val="left" w:pos="709"/>
          <w:tab w:val="left" w:pos="1070"/>
        </w:tabs>
        <w:autoSpaceDE w:val="0"/>
        <w:autoSpaceDN w:val="0"/>
        <w:adjustRightInd w:val="0"/>
        <w:ind w:firstLine="709"/>
        <w:jc w:val="both"/>
        <w:rPr>
          <w:spacing w:val="-15"/>
          <w:sz w:val="28"/>
          <w:szCs w:val="28"/>
        </w:rPr>
      </w:pPr>
      <w:r w:rsidRPr="002A283E">
        <w:rPr>
          <w:spacing w:val="-15"/>
          <w:sz w:val="28"/>
          <w:szCs w:val="28"/>
        </w:rPr>
        <w:t>По результатам экспертизы Правител</w:t>
      </w:r>
      <w:r w:rsidR="00163724" w:rsidRPr="002A283E">
        <w:rPr>
          <w:spacing w:val="-15"/>
          <w:sz w:val="28"/>
          <w:szCs w:val="28"/>
        </w:rPr>
        <w:t xml:space="preserve">ьству РИ предложено обеспечить </w:t>
      </w:r>
      <w:r w:rsidRPr="002A283E">
        <w:rPr>
          <w:spacing w:val="-15"/>
          <w:sz w:val="28"/>
          <w:szCs w:val="28"/>
        </w:rPr>
        <w:t>должный контроль за формированием, внесением изменений и дополнений, а также исполнением республиканского бюджета в строгом соответствии с требованиями Бюджетного кодекса РФ, а также Закона Республики Ингушетия «О бюджетном процессе в Республике Ингушетия» №40-РЗ от 31.12.2008 г.</w:t>
      </w:r>
    </w:p>
    <w:p w:rsidR="00CF1055" w:rsidRPr="002A283E" w:rsidRDefault="00CF1055" w:rsidP="006615D9">
      <w:pPr>
        <w:ind w:firstLine="708"/>
        <w:jc w:val="both"/>
        <w:rPr>
          <w:b/>
          <w:bCs/>
          <w:sz w:val="28"/>
          <w:szCs w:val="28"/>
        </w:rPr>
      </w:pPr>
    </w:p>
    <w:p w:rsidR="00CF1055" w:rsidRPr="002A283E" w:rsidRDefault="00CF1055" w:rsidP="006615D9">
      <w:pPr>
        <w:jc w:val="center"/>
        <w:rPr>
          <w:b/>
          <w:bCs/>
          <w:sz w:val="28"/>
          <w:szCs w:val="28"/>
        </w:rPr>
      </w:pPr>
      <w:r w:rsidRPr="002A283E">
        <w:rPr>
          <w:b/>
          <w:bCs/>
          <w:sz w:val="28"/>
          <w:szCs w:val="28"/>
        </w:rPr>
        <w:t>Контрольно-ревизионная деятельность</w:t>
      </w:r>
    </w:p>
    <w:p w:rsidR="00CF1055" w:rsidRPr="002A283E" w:rsidRDefault="00CF1055" w:rsidP="006615D9">
      <w:pPr>
        <w:jc w:val="center"/>
        <w:rPr>
          <w:sz w:val="28"/>
          <w:szCs w:val="28"/>
        </w:rPr>
      </w:pPr>
    </w:p>
    <w:p w:rsidR="00CF1055" w:rsidRPr="002A283E" w:rsidRDefault="00CF1055" w:rsidP="006615D9">
      <w:pPr>
        <w:ind w:firstLine="720"/>
        <w:jc w:val="both"/>
        <w:rPr>
          <w:sz w:val="28"/>
          <w:szCs w:val="28"/>
        </w:rPr>
      </w:pPr>
      <w:r w:rsidRPr="002A283E">
        <w:rPr>
          <w:sz w:val="28"/>
          <w:szCs w:val="28"/>
        </w:rPr>
        <w:t>В 2015 году контрольно-ревизионная деятельность Палаты осуществлялась в соответствии с утвержденным годовым планом работы и была направлена на обеспечение действенности, эффективности и результативности внешнего государственного финансового контроля.</w:t>
      </w:r>
    </w:p>
    <w:p w:rsidR="00CF1055" w:rsidRPr="002A283E" w:rsidRDefault="00CF1055" w:rsidP="006615D9">
      <w:pPr>
        <w:ind w:firstLine="720"/>
        <w:jc w:val="both"/>
        <w:rPr>
          <w:sz w:val="28"/>
          <w:szCs w:val="28"/>
        </w:rPr>
      </w:pPr>
      <w:r w:rsidRPr="002A283E">
        <w:rPr>
          <w:sz w:val="28"/>
          <w:szCs w:val="28"/>
        </w:rPr>
        <w:t xml:space="preserve">При планировании и проведении контрольных мероприятий КСП РИ стремилась охватить максимально широкий круг вопросов соблюдения бюджетного законодательства в процессе исполнения республиканского бюджета. В отчетном </w:t>
      </w:r>
      <w:r w:rsidRPr="002A283E">
        <w:rPr>
          <w:sz w:val="28"/>
          <w:szCs w:val="28"/>
        </w:rPr>
        <w:lastRenderedPageBreak/>
        <w:t>периоде проверками были охвачены наиболее социально-значимые вопросы, актуальные сферы экономики республики и региональных финансов.</w:t>
      </w:r>
    </w:p>
    <w:p w:rsidR="00CF1055" w:rsidRPr="002A283E" w:rsidRDefault="00CF1055" w:rsidP="006615D9">
      <w:pPr>
        <w:ind w:firstLine="720"/>
        <w:jc w:val="both"/>
        <w:rPr>
          <w:sz w:val="28"/>
          <w:szCs w:val="28"/>
        </w:rPr>
      </w:pPr>
      <w:r w:rsidRPr="002A283E">
        <w:rPr>
          <w:sz w:val="28"/>
          <w:szCs w:val="28"/>
        </w:rPr>
        <w:t>В истекшем году Контрольно-счетной палатой Республики Ингушетия проведено 21 контрольное мероприятие (95,5 % к уровню 2014 года). При этом, 2 проверки проведены совместно с надзорными и правоохранительными органами в рамках заключенных соглашений о взаимодействии.</w:t>
      </w:r>
    </w:p>
    <w:p w:rsidR="00CF1055" w:rsidRPr="002A283E" w:rsidRDefault="00CF1055" w:rsidP="006615D9">
      <w:pPr>
        <w:ind w:firstLine="720"/>
        <w:jc w:val="both"/>
        <w:rPr>
          <w:sz w:val="28"/>
          <w:szCs w:val="28"/>
        </w:rPr>
      </w:pPr>
      <w:r w:rsidRPr="002A283E">
        <w:rPr>
          <w:sz w:val="28"/>
          <w:szCs w:val="28"/>
        </w:rPr>
        <w:t>В 2015 году объектами контрольных мероприятий стали 62 учреждения и организации республики. При проведении контрольных мероприятий проверено бюджетных средств на общую сумму 14,1 млрд. рублей, что в 2,0 раза превышает уровень предыдущего года.</w:t>
      </w:r>
    </w:p>
    <w:p w:rsidR="00CF1055" w:rsidRPr="002A283E" w:rsidRDefault="00CF1055" w:rsidP="006615D9">
      <w:pPr>
        <w:shd w:val="clear" w:color="auto" w:fill="FFFFFF" w:themeFill="background1"/>
        <w:ind w:firstLine="720"/>
        <w:jc w:val="both"/>
        <w:rPr>
          <w:sz w:val="20"/>
          <w:szCs w:val="20"/>
        </w:rPr>
      </w:pPr>
    </w:p>
    <w:p w:rsidR="00CF1055" w:rsidRPr="002A283E" w:rsidRDefault="00CF1055" w:rsidP="006615D9">
      <w:pPr>
        <w:shd w:val="clear" w:color="auto" w:fill="FFFFFF" w:themeFill="background1"/>
        <w:jc w:val="center"/>
        <w:rPr>
          <w:sz w:val="28"/>
          <w:szCs w:val="28"/>
        </w:rPr>
      </w:pPr>
      <w:r w:rsidRPr="002A283E">
        <w:rPr>
          <w:noProof/>
          <w:sz w:val="28"/>
          <w:szCs w:val="28"/>
        </w:rPr>
        <w:drawing>
          <wp:inline distT="0" distB="0" distL="0" distR="0">
            <wp:extent cx="4572000" cy="3429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pic:spPr>
                </pic:pic>
              </a:graphicData>
            </a:graphic>
          </wp:inline>
        </w:drawing>
      </w:r>
    </w:p>
    <w:p w:rsidR="00CF1055" w:rsidRPr="002A283E" w:rsidRDefault="00CF1055" w:rsidP="006615D9">
      <w:pPr>
        <w:shd w:val="clear" w:color="auto" w:fill="FFFFFF" w:themeFill="background1"/>
        <w:ind w:firstLine="720"/>
        <w:jc w:val="both"/>
        <w:rPr>
          <w:sz w:val="20"/>
          <w:szCs w:val="20"/>
        </w:rPr>
      </w:pPr>
    </w:p>
    <w:p w:rsidR="00CF1055" w:rsidRPr="002A283E" w:rsidRDefault="00CF1055" w:rsidP="006615D9">
      <w:pPr>
        <w:shd w:val="clear" w:color="auto" w:fill="FFFFFF" w:themeFill="background1"/>
        <w:ind w:firstLine="709"/>
        <w:jc w:val="both"/>
        <w:rPr>
          <w:sz w:val="28"/>
          <w:szCs w:val="28"/>
        </w:rPr>
      </w:pPr>
      <w:r w:rsidRPr="002A283E">
        <w:rPr>
          <w:sz w:val="28"/>
          <w:szCs w:val="28"/>
        </w:rPr>
        <w:t>В ходе контрольных мероприятий выявлены отдельные нарушения действующего законодательства, допущенные при расходовании бюджетных средств, на общую сумму 1 011 826,9 тыс. рублей. В связи с ростом объема проверенных средств, в 2015 году сумма выявленных нарушений увеличилась по сравнению с прошлогодним периодом на 75,1 %. При этом, доля выявленных нарушений в общем объеме проверенных бюджетных средств сократилась до 7,2 % (в 2014 году – 8,4 %).</w:t>
      </w:r>
    </w:p>
    <w:p w:rsidR="00CF1055" w:rsidRPr="002A283E" w:rsidRDefault="00CF1055" w:rsidP="006615D9">
      <w:pPr>
        <w:autoSpaceDE w:val="0"/>
        <w:autoSpaceDN w:val="0"/>
        <w:adjustRightInd w:val="0"/>
        <w:ind w:firstLine="720"/>
        <w:jc w:val="both"/>
        <w:rPr>
          <w:rFonts w:eastAsia="Calibri"/>
          <w:sz w:val="28"/>
          <w:szCs w:val="28"/>
          <w:lang w:eastAsia="en-US"/>
        </w:rPr>
      </w:pPr>
      <w:r w:rsidRPr="002A283E">
        <w:rPr>
          <w:rFonts w:eastAsia="Calibri"/>
          <w:sz w:val="28"/>
          <w:szCs w:val="28"/>
          <w:lang w:eastAsia="en-US"/>
        </w:rPr>
        <w:t>Характеризуя виды нарушений, Контрольно-счетной палатой республики отмечено, что в 2015 году доля нарушений, связанных с несоблюдением учреждениями требований законодательства, нормативных актов федерального и республиканского уровней в финансово-бюджетной сфере, как и в предыдущие годы, остается существенной. В отчетном году данный вид нарушений вырос в 2 раза и составил 703 730,8 тыс. рублей.</w:t>
      </w:r>
    </w:p>
    <w:p w:rsidR="00CF1055" w:rsidRPr="002A283E" w:rsidRDefault="00CF1055" w:rsidP="006615D9">
      <w:pPr>
        <w:autoSpaceDE w:val="0"/>
        <w:autoSpaceDN w:val="0"/>
        <w:adjustRightInd w:val="0"/>
        <w:ind w:firstLine="720"/>
        <w:jc w:val="both"/>
        <w:rPr>
          <w:rFonts w:eastAsia="Calibri"/>
          <w:sz w:val="28"/>
          <w:szCs w:val="28"/>
          <w:lang w:eastAsia="en-US"/>
        </w:rPr>
      </w:pPr>
      <w:r w:rsidRPr="002A283E">
        <w:rPr>
          <w:rFonts w:eastAsia="Calibri"/>
          <w:sz w:val="28"/>
          <w:szCs w:val="28"/>
          <w:lang w:eastAsia="en-US"/>
        </w:rPr>
        <w:t xml:space="preserve">В 2015 году в доходную часть бюджета республики </w:t>
      </w:r>
      <w:proofErr w:type="spellStart"/>
      <w:r w:rsidRPr="002A283E">
        <w:rPr>
          <w:rFonts w:eastAsia="Calibri"/>
          <w:sz w:val="28"/>
          <w:szCs w:val="28"/>
          <w:lang w:eastAsia="en-US"/>
        </w:rPr>
        <w:t>недопоступило</w:t>
      </w:r>
      <w:proofErr w:type="spellEnd"/>
      <w:r w:rsidRPr="002A283E">
        <w:rPr>
          <w:rFonts w:eastAsia="Calibri"/>
          <w:sz w:val="28"/>
          <w:szCs w:val="28"/>
          <w:lang w:eastAsia="en-US"/>
        </w:rPr>
        <w:t xml:space="preserve"> 156 962,4 тыс. рублей (в 2014 году – 4 103,8 тыс. рублей).</w:t>
      </w:r>
    </w:p>
    <w:p w:rsidR="00CF1055" w:rsidRPr="002A283E" w:rsidRDefault="00CF1055" w:rsidP="006615D9">
      <w:pPr>
        <w:ind w:firstLine="720"/>
        <w:jc w:val="both"/>
        <w:rPr>
          <w:sz w:val="28"/>
          <w:szCs w:val="28"/>
        </w:rPr>
      </w:pPr>
      <w:r w:rsidRPr="002A283E">
        <w:rPr>
          <w:sz w:val="28"/>
          <w:szCs w:val="28"/>
        </w:rPr>
        <w:t xml:space="preserve">КСП республики выявлено, что с отступлением от требований принципа эффективности, установленного статьей 34 Бюджетного кодекса РФ, то есть </w:t>
      </w:r>
      <w:r w:rsidRPr="002A283E">
        <w:rPr>
          <w:sz w:val="28"/>
          <w:szCs w:val="28"/>
        </w:rPr>
        <w:lastRenderedPageBreak/>
        <w:t>неэффективно использовано 77 792,4 тыс. рублей, что на 56,3 % ниже уровня предыдущего года.</w:t>
      </w:r>
    </w:p>
    <w:p w:rsidR="00CF1055" w:rsidRPr="002A283E" w:rsidRDefault="00CF1055" w:rsidP="006615D9">
      <w:pPr>
        <w:autoSpaceDE w:val="0"/>
        <w:autoSpaceDN w:val="0"/>
        <w:adjustRightInd w:val="0"/>
        <w:ind w:firstLine="720"/>
        <w:jc w:val="both"/>
        <w:rPr>
          <w:rFonts w:eastAsia="Calibri"/>
          <w:sz w:val="28"/>
          <w:szCs w:val="28"/>
          <w:lang w:eastAsia="en-US"/>
        </w:rPr>
      </w:pPr>
      <w:r w:rsidRPr="002A283E">
        <w:rPr>
          <w:rFonts w:eastAsia="Calibri"/>
          <w:sz w:val="28"/>
          <w:szCs w:val="28"/>
          <w:lang w:eastAsia="en-US"/>
        </w:rPr>
        <w:t>Проведенными проверками установлено завышение стоимости объемов выполненных работ, оказанных услуг на сумму 33 326,6 тыс. рублей (увеличение на 75,0 %).</w:t>
      </w:r>
    </w:p>
    <w:p w:rsidR="00CF1055" w:rsidRPr="002A283E" w:rsidRDefault="00CF1055" w:rsidP="006615D9">
      <w:pPr>
        <w:autoSpaceDE w:val="0"/>
        <w:autoSpaceDN w:val="0"/>
        <w:adjustRightInd w:val="0"/>
        <w:ind w:firstLine="720"/>
        <w:jc w:val="both"/>
        <w:rPr>
          <w:rFonts w:eastAsia="Calibri"/>
          <w:sz w:val="28"/>
          <w:szCs w:val="28"/>
          <w:lang w:eastAsia="en-US"/>
        </w:rPr>
      </w:pPr>
      <w:r w:rsidRPr="002A283E">
        <w:rPr>
          <w:rFonts w:eastAsia="Calibri"/>
          <w:sz w:val="28"/>
          <w:szCs w:val="28"/>
          <w:lang w:eastAsia="en-US"/>
        </w:rPr>
        <w:t>Как нецелевое использование государственных средств, квалифицированы нарушения на сумму 11 079,4 тыс. рублей (в 2014 году – 1 228,1 тыс. рублей).</w:t>
      </w:r>
    </w:p>
    <w:p w:rsidR="00CF1055" w:rsidRPr="002A283E" w:rsidRDefault="00CF1055" w:rsidP="006615D9">
      <w:pPr>
        <w:autoSpaceDE w:val="0"/>
        <w:autoSpaceDN w:val="0"/>
        <w:adjustRightInd w:val="0"/>
        <w:ind w:firstLine="720"/>
        <w:jc w:val="both"/>
        <w:rPr>
          <w:rFonts w:eastAsia="Calibri"/>
          <w:sz w:val="28"/>
          <w:szCs w:val="28"/>
          <w:lang w:eastAsia="en-US"/>
        </w:rPr>
      </w:pPr>
      <w:r w:rsidRPr="002A283E">
        <w:rPr>
          <w:rFonts w:eastAsia="Calibri"/>
          <w:sz w:val="28"/>
          <w:szCs w:val="28"/>
          <w:lang w:eastAsia="en-US"/>
        </w:rPr>
        <w:t>В прошедшем году установлен ущерб, нанесенный республиканскому бюджету, на сумму 16 084,3 тыс. рублей (в 2014 году – 106,0 тыс. рублей), выявлена несанкционированная кредиторская задолженность в размере 11,9 тыс. рублей.</w:t>
      </w:r>
    </w:p>
    <w:p w:rsidR="00CF1055" w:rsidRPr="002A283E" w:rsidRDefault="00CF1055" w:rsidP="006615D9">
      <w:pPr>
        <w:autoSpaceDE w:val="0"/>
        <w:autoSpaceDN w:val="0"/>
        <w:adjustRightInd w:val="0"/>
        <w:ind w:firstLine="720"/>
        <w:jc w:val="both"/>
        <w:rPr>
          <w:rFonts w:eastAsia="Calibri"/>
          <w:sz w:val="28"/>
          <w:szCs w:val="28"/>
          <w:lang w:eastAsia="en-US"/>
        </w:rPr>
      </w:pPr>
      <w:r w:rsidRPr="002A283E">
        <w:rPr>
          <w:rFonts w:eastAsia="Calibri"/>
          <w:sz w:val="28"/>
          <w:szCs w:val="28"/>
          <w:lang w:eastAsia="en-US"/>
        </w:rPr>
        <w:t>Проведенными проверками выявлена недостача материальных ценностей и денежных средств на сумму 3 439,5 тыс. рублей (в 2014 году – 199,9 тыс. рублей), упущенная выгода составила 9 399,6 тыс. рублей (снижение на 66,6 %).</w:t>
      </w:r>
    </w:p>
    <w:p w:rsidR="00CF1055" w:rsidRPr="002A283E" w:rsidRDefault="00CF1055" w:rsidP="006615D9">
      <w:pPr>
        <w:ind w:firstLine="720"/>
        <w:jc w:val="both"/>
        <w:rPr>
          <w:sz w:val="20"/>
          <w:szCs w:val="20"/>
        </w:rPr>
      </w:pPr>
    </w:p>
    <w:p w:rsidR="00CF1055" w:rsidRPr="002A283E" w:rsidRDefault="00CF1055" w:rsidP="006615D9">
      <w:pPr>
        <w:jc w:val="center"/>
        <w:rPr>
          <w:sz w:val="28"/>
          <w:szCs w:val="28"/>
        </w:rPr>
      </w:pPr>
      <w:r w:rsidRPr="002A283E">
        <w:rPr>
          <w:noProof/>
          <w:sz w:val="28"/>
          <w:szCs w:val="28"/>
        </w:rPr>
        <w:drawing>
          <wp:inline distT="0" distB="0" distL="0" distR="0">
            <wp:extent cx="4572000" cy="3429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pic:spPr>
                </pic:pic>
              </a:graphicData>
            </a:graphic>
          </wp:inline>
        </w:drawing>
      </w:r>
    </w:p>
    <w:p w:rsidR="00CF1055" w:rsidRPr="002A283E" w:rsidRDefault="00CF1055" w:rsidP="006615D9">
      <w:pPr>
        <w:ind w:firstLine="720"/>
        <w:jc w:val="both"/>
        <w:rPr>
          <w:sz w:val="20"/>
          <w:szCs w:val="20"/>
        </w:rPr>
      </w:pPr>
    </w:p>
    <w:p w:rsidR="00CF1055" w:rsidRPr="002A283E" w:rsidRDefault="00CF1055" w:rsidP="006615D9">
      <w:pPr>
        <w:ind w:firstLine="720"/>
        <w:jc w:val="both"/>
        <w:rPr>
          <w:b/>
          <w:sz w:val="28"/>
          <w:szCs w:val="28"/>
        </w:rPr>
      </w:pPr>
      <w:r w:rsidRPr="002A283E">
        <w:rPr>
          <w:sz w:val="28"/>
          <w:szCs w:val="28"/>
        </w:rPr>
        <w:t xml:space="preserve">Вопросы соблюдения установленного порядка распоряжения и управления республиканским имуществом рассматривались КСП РИ в </w:t>
      </w:r>
      <w:r w:rsidRPr="002A283E">
        <w:rPr>
          <w:b/>
          <w:sz w:val="28"/>
          <w:szCs w:val="28"/>
        </w:rPr>
        <w:t xml:space="preserve">Министерстве имущественных и земельных отношений Республики Ингушетия </w:t>
      </w:r>
      <w:r w:rsidRPr="002A283E">
        <w:rPr>
          <w:sz w:val="28"/>
          <w:szCs w:val="28"/>
        </w:rPr>
        <w:t>(пункт 2.1 плана работы КСП РИ).</w:t>
      </w:r>
    </w:p>
    <w:p w:rsidR="00CF1055" w:rsidRPr="002A283E" w:rsidRDefault="00CF1055" w:rsidP="006615D9">
      <w:pPr>
        <w:ind w:firstLine="720"/>
        <w:jc w:val="both"/>
        <w:rPr>
          <w:sz w:val="28"/>
          <w:szCs w:val="28"/>
        </w:rPr>
      </w:pPr>
      <w:r w:rsidRPr="002A283E">
        <w:rPr>
          <w:sz w:val="28"/>
          <w:szCs w:val="28"/>
        </w:rPr>
        <w:t xml:space="preserve">По итогам проверки целевого и эффективного использования бюджетных средств, выделенных в 2013-2014 годах </w:t>
      </w:r>
      <w:proofErr w:type="spellStart"/>
      <w:r w:rsidRPr="002A283E">
        <w:rPr>
          <w:sz w:val="28"/>
          <w:szCs w:val="28"/>
        </w:rPr>
        <w:t>Минимуществу</w:t>
      </w:r>
      <w:proofErr w:type="spellEnd"/>
      <w:r w:rsidRPr="002A283E">
        <w:rPr>
          <w:sz w:val="28"/>
          <w:szCs w:val="28"/>
        </w:rPr>
        <w:t xml:space="preserve"> РИ, установлено следующее.</w:t>
      </w:r>
    </w:p>
    <w:p w:rsidR="00CF1055" w:rsidRPr="002A283E" w:rsidRDefault="00CF1055" w:rsidP="006615D9">
      <w:pPr>
        <w:ind w:firstLine="720"/>
        <w:jc w:val="both"/>
        <w:rPr>
          <w:sz w:val="28"/>
          <w:szCs w:val="28"/>
        </w:rPr>
      </w:pPr>
      <w:r w:rsidRPr="002A283E">
        <w:rPr>
          <w:sz w:val="28"/>
          <w:szCs w:val="28"/>
        </w:rPr>
        <w:t xml:space="preserve">В результате ненадлежащего исполнения должностными лицами министерства своих полномочий, в бюджет республики </w:t>
      </w:r>
      <w:proofErr w:type="spellStart"/>
      <w:r w:rsidRPr="002A283E">
        <w:rPr>
          <w:sz w:val="28"/>
          <w:szCs w:val="28"/>
        </w:rPr>
        <w:t>недопоступило</w:t>
      </w:r>
      <w:proofErr w:type="spellEnd"/>
      <w:r w:rsidRPr="002A283E">
        <w:rPr>
          <w:sz w:val="28"/>
          <w:szCs w:val="28"/>
        </w:rPr>
        <w:t xml:space="preserve"> доходов на общую сумму 156 962,4 тыс. руб., в том числе:</w:t>
      </w:r>
    </w:p>
    <w:p w:rsidR="00CF1055" w:rsidRPr="002A283E" w:rsidRDefault="00CF1055" w:rsidP="006615D9">
      <w:pPr>
        <w:tabs>
          <w:tab w:val="left" w:pos="993"/>
        </w:tabs>
        <w:ind w:firstLine="720"/>
        <w:jc w:val="both"/>
        <w:rPr>
          <w:sz w:val="28"/>
          <w:szCs w:val="28"/>
        </w:rPr>
      </w:pPr>
      <w:r w:rsidRPr="002A283E">
        <w:rPr>
          <w:sz w:val="28"/>
          <w:szCs w:val="28"/>
        </w:rPr>
        <w:t>•</w:t>
      </w:r>
      <w:r w:rsidRPr="002A283E">
        <w:rPr>
          <w:sz w:val="28"/>
          <w:szCs w:val="28"/>
        </w:rPr>
        <w:tab/>
      </w:r>
      <w:proofErr w:type="spellStart"/>
      <w:r w:rsidRPr="002A283E">
        <w:rPr>
          <w:sz w:val="28"/>
          <w:szCs w:val="28"/>
        </w:rPr>
        <w:t>Минимуществом</w:t>
      </w:r>
      <w:proofErr w:type="spellEnd"/>
      <w:r w:rsidRPr="002A283E">
        <w:rPr>
          <w:sz w:val="28"/>
          <w:szCs w:val="28"/>
        </w:rPr>
        <w:t xml:space="preserve"> РИ не приняты меры по обеспечению соблюдения покупателями условий договоров купли-продажи недвижимого имущества (кирпичного завода и ГУП «Гостиница Асса») по оплате установленных графиком обязательств в размере 135</w:t>
      </w:r>
      <w:r w:rsidR="00230BD5" w:rsidRPr="002A283E">
        <w:rPr>
          <w:sz w:val="28"/>
          <w:szCs w:val="28"/>
        </w:rPr>
        <w:t> </w:t>
      </w:r>
      <w:r w:rsidRPr="002A283E">
        <w:rPr>
          <w:sz w:val="28"/>
          <w:szCs w:val="28"/>
        </w:rPr>
        <w:t>630,8 тыс. руб., из них штрафные санкции (пеня</w:t>
      </w:r>
      <w:r w:rsidR="00230BD5" w:rsidRPr="002A283E">
        <w:rPr>
          <w:sz w:val="28"/>
          <w:szCs w:val="28"/>
        </w:rPr>
        <w:t>) за несвоевременную оплату – 1 </w:t>
      </w:r>
      <w:r w:rsidRPr="002A283E">
        <w:rPr>
          <w:sz w:val="28"/>
          <w:szCs w:val="28"/>
        </w:rPr>
        <w:t>183,8 тыс. руб.;</w:t>
      </w:r>
    </w:p>
    <w:p w:rsidR="00CF1055" w:rsidRPr="002A283E" w:rsidRDefault="00CF1055" w:rsidP="006615D9">
      <w:pPr>
        <w:tabs>
          <w:tab w:val="left" w:pos="993"/>
        </w:tabs>
        <w:ind w:firstLine="720"/>
        <w:jc w:val="both"/>
        <w:rPr>
          <w:sz w:val="28"/>
          <w:szCs w:val="28"/>
        </w:rPr>
      </w:pPr>
      <w:r w:rsidRPr="002A283E">
        <w:rPr>
          <w:sz w:val="28"/>
          <w:szCs w:val="28"/>
        </w:rPr>
        <w:lastRenderedPageBreak/>
        <w:t>•</w:t>
      </w:r>
      <w:r w:rsidRPr="002A283E">
        <w:rPr>
          <w:sz w:val="28"/>
          <w:szCs w:val="28"/>
        </w:rPr>
        <w:tab/>
        <w:t xml:space="preserve">в связи с непринятием мер по своевременной оплате за реализованный предприятиями и учреждениями РИ автотранспорт, республиканским бюджетом </w:t>
      </w:r>
      <w:proofErr w:type="spellStart"/>
      <w:r w:rsidRPr="002A283E">
        <w:rPr>
          <w:sz w:val="28"/>
          <w:szCs w:val="28"/>
        </w:rPr>
        <w:t>недополучены</w:t>
      </w:r>
      <w:proofErr w:type="spellEnd"/>
      <w:r w:rsidRPr="002A283E">
        <w:rPr>
          <w:sz w:val="28"/>
          <w:szCs w:val="28"/>
        </w:rPr>
        <w:t xml:space="preserve"> доходы на сумму 310,1 тыс. руб.;</w:t>
      </w:r>
    </w:p>
    <w:p w:rsidR="00CF1055" w:rsidRPr="002A283E" w:rsidRDefault="00CF1055" w:rsidP="006615D9">
      <w:pPr>
        <w:tabs>
          <w:tab w:val="left" w:pos="993"/>
        </w:tabs>
        <w:ind w:firstLine="720"/>
        <w:jc w:val="both"/>
        <w:rPr>
          <w:sz w:val="28"/>
          <w:szCs w:val="28"/>
        </w:rPr>
      </w:pPr>
      <w:r w:rsidRPr="002A283E">
        <w:rPr>
          <w:sz w:val="28"/>
          <w:szCs w:val="28"/>
        </w:rPr>
        <w:t>•</w:t>
      </w:r>
      <w:r w:rsidRPr="002A283E">
        <w:rPr>
          <w:sz w:val="28"/>
          <w:szCs w:val="28"/>
        </w:rPr>
        <w:tab/>
        <w:t xml:space="preserve">из-за допущенной задолженности за сдачу в аренду земельных участков, в бюджет республики </w:t>
      </w:r>
      <w:proofErr w:type="spellStart"/>
      <w:r w:rsidRPr="002A283E">
        <w:rPr>
          <w:sz w:val="28"/>
          <w:szCs w:val="28"/>
        </w:rPr>
        <w:t>недопоступило</w:t>
      </w:r>
      <w:proofErr w:type="spellEnd"/>
      <w:r w:rsidRPr="002A283E">
        <w:rPr>
          <w:sz w:val="28"/>
          <w:szCs w:val="28"/>
        </w:rPr>
        <w:t xml:space="preserve"> неналоговых доходов с учетом начисленных пени за несвоевременное погашение арендаторами платежей, администрируемых</w:t>
      </w:r>
      <w:r w:rsidR="00DF1832">
        <w:rPr>
          <w:sz w:val="28"/>
          <w:szCs w:val="28"/>
        </w:rPr>
        <w:t xml:space="preserve"> </w:t>
      </w:r>
      <w:proofErr w:type="spellStart"/>
      <w:r w:rsidR="00230BD5" w:rsidRPr="002A283E">
        <w:rPr>
          <w:sz w:val="28"/>
          <w:szCs w:val="28"/>
        </w:rPr>
        <w:t>Минимуществом</w:t>
      </w:r>
      <w:proofErr w:type="spellEnd"/>
      <w:r w:rsidR="00230BD5" w:rsidRPr="002A283E">
        <w:rPr>
          <w:sz w:val="28"/>
          <w:szCs w:val="28"/>
        </w:rPr>
        <w:t xml:space="preserve"> РИ, в размере 20 </w:t>
      </w:r>
      <w:r w:rsidRPr="002A283E">
        <w:rPr>
          <w:sz w:val="28"/>
          <w:szCs w:val="28"/>
        </w:rPr>
        <w:t>530,0 тыс. руб.;</w:t>
      </w:r>
    </w:p>
    <w:p w:rsidR="00CF1055" w:rsidRPr="002A283E" w:rsidRDefault="00CF1055" w:rsidP="006615D9">
      <w:pPr>
        <w:tabs>
          <w:tab w:val="left" w:pos="993"/>
        </w:tabs>
        <w:ind w:firstLine="720"/>
        <w:jc w:val="both"/>
        <w:rPr>
          <w:sz w:val="28"/>
          <w:szCs w:val="28"/>
        </w:rPr>
      </w:pPr>
      <w:r w:rsidRPr="002A283E">
        <w:rPr>
          <w:sz w:val="28"/>
          <w:szCs w:val="28"/>
        </w:rPr>
        <w:t>•</w:t>
      </w:r>
      <w:r w:rsidRPr="002A283E">
        <w:rPr>
          <w:sz w:val="28"/>
          <w:szCs w:val="28"/>
        </w:rPr>
        <w:tab/>
        <w:t>за сдачу в аренду помещений по заключенным договорам республиканским бюджетом недополучено доходов в сумме 426,5 тыс. руб., в том числе: основной долг - 84,2 тыс. руб., начисленная пеня - 342,3 тыс. руб.;</w:t>
      </w:r>
    </w:p>
    <w:p w:rsidR="00CF1055" w:rsidRPr="002A283E" w:rsidRDefault="00CF1055" w:rsidP="00E541D8">
      <w:pPr>
        <w:tabs>
          <w:tab w:val="left" w:pos="993"/>
        </w:tabs>
        <w:ind w:firstLine="720"/>
        <w:jc w:val="both"/>
        <w:rPr>
          <w:sz w:val="28"/>
          <w:szCs w:val="28"/>
        </w:rPr>
      </w:pPr>
      <w:r w:rsidRPr="002A283E">
        <w:rPr>
          <w:sz w:val="28"/>
          <w:szCs w:val="28"/>
        </w:rPr>
        <w:t>•</w:t>
      </w:r>
      <w:r w:rsidRPr="002A283E">
        <w:rPr>
          <w:sz w:val="28"/>
          <w:szCs w:val="28"/>
        </w:rPr>
        <w:tab/>
        <w:t xml:space="preserve">в бюджет республики </w:t>
      </w:r>
      <w:proofErr w:type="spellStart"/>
      <w:r w:rsidRPr="002A283E">
        <w:rPr>
          <w:sz w:val="28"/>
          <w:szCs w:val="28"/>
        </w:rPr>
        <w:t>недопоступили</w:t>
      </w:r>
      <w:proofErr w:type="spellEnd"/>
      <w:r w:rsidRPr="002A283E">
        <w:rPr>
          <w:sz w:val="28"/>
          <w:szCs w:val="28"/>
        </w:rPr>
        <w:t xml:space="preserve"> доходы от перечисления части прибыли, остающейся после уплаты налогов и иных обязательных платежей государственных унитарных предприятий в размере 65,0 тыс. руб.</w:t>
      </w:r>
    </w:p>
    <w:p w:rsidR="00CF1055" w:rsidRPr="002A283E" w:rsidRDefault="00CF1055" w:rsidP="006615D9">
      <w:pPr>
        <w:tabs>
          <w:tab w:val="left" w:pos="993"/>
        </w:tabs>
        <w:ind w:firstLine="720"/>
        <w:jc w:val="both"/>
        <w:rPr>
          <w:sz w:val="28"/>
          <w:szCs w:val="28"/>
        </w:rPr>
      </w:pPr>
      <w:r w:rsidRPr="002A283E">
        <w:rPr>
          <w:sz w:val="28"/>
          <w:szCs w:val="28"/>
        </w:rPr>
        <w:t>Более того, с нарушениями бюджетного и иного законодательства РФ и РИ использовано 123 297,4 тыс. руб., в том числе:</w:t>
      </w:r>
    </w:p>
    <w:p w:rsidR="00CF1055" w:rsidRPr="002A283E" w:rsidRDefault="00CF1055" w:rsidP="006615D9">
      <w:pPr>
        <w:tabs>
          <w:tab w:val="left" w:pos="993"/>
        </w:tabs>
        <w:ind w:firstLine="720"/>
        <w:jc w:val="both"/>
        <w:rPr>
          <w:sz w:val="28"/>
          <w:szCs w:val="28"/>
        </w:rPr>
      </w:pPr>
      <w:r w:rsidRPr="002A283E">
        <w:rPr>
          <w:sz w:val="28"/>
          <w:szCs w:val="28"/>
        </w:rPr>
        <w:t>•</w:t>
      </w:r>
      <w:r w:rsidRPr="002A283E">
        <w:rPr>
          <w:sz w:val="28"/>
          <w:szCs w:val="28"/>
        </w:rPr>
        <w:tab/>
        <w:t>в нарушение статьи 242 БК РФ, неиспользованные остатки бюджетных средств в общей сумме 757,5 тыс. руб. в конце финансового года не перечислены на единый счёт бюджета;</w:t>
      </w:r>
    </w:p>
    <w:p w:rsidR="00EC463E" w:rsidRPr="002A283E" w:rsidRDefault="00CF1055" w:rsidP="006615D9">
      <w:pPr>
        <w:tabs>
          <w:tab w:val="left" w:pos="993"/>
        </w:tabs>
        <w:ind w:firstLine="720"/>
        <w:jc w:val="both"/>
        <w:rPr>
          <w:sz w:val="28"/>
          <w:szCs w:val="28"/>
        </w:rPr>
      </w:pPr>
      <w:r w:rsidRPr="002A283E">
        <w:rPr>
          <w:sz w:val="28"/>
          <w:szCs w:val="28"/>
        </w:rPr>
        <w:t>•</w:t>
      </w:r>
      <w:r w:rsidRPr="002A283E">
        <w:rPr>
          <w:sz w:val="28"/>
          <w:szCs w:val="28"/>
        </w:rPr>
        <w:tab/>
        <w:t>в нарушение статьи 9 Федерального закона от 06.12.2011 г. № 402-ФЗ, при перечислении ОАО «Аэропорт «</w:t>
      </w:r>
      <w:proofErr w:type="spellStart"/>
      <w:r w:rsidRPr="002A283E">
        <w:rPr>
          <w:sz w:val="28"/>
          <w:szCs w:val="28"/>
        </w:rPr>
        <w:t>Магас</w:t>
      </w:r>
      <w:proofErr w:type="spellEnd"/>
      <w:r w:rsidRPr="002A283E">
        <w:rPr>
          <w:sz w:val="28"/>
          <w:szCs w:val="28"/>
        </w:rPr>
        <w:t xml:space="preserve">» субсидий в </w:t>
      </w:r>
      <w:r w:rsidR="00E541D8" w:rsidRPr="002A283E">
        <w:rPr>
          <w:sz w:val="28"/>
          <w:szCs w:val="28"/>
        </w:rPr>
        <w:t>сумме 121 </w:t>
      </w:r>
    </w:p>
    <w:p w:rsidR="00CF1055" w:rsidRPr="002A283E" w:rsidRDefault="00CF1055" w:rsidP="006615D9">
      <w:pPr>
        <w:tabs>
          <w:tab w:val="left" w:pos="993"/>
        </w:tabs>
        <w:ind w:firstLine="720"/>
        <w:jc w:val="both"/>
        <w:rPr>
          <w:sz w:val="28"/>
          <w:szCs w:val="28"/>
        </w:rPr>
      </w:pPr>
      <w:r w:rsidRPr="002A283E">
        <w:rPr>
          <w:sz w:val="28"/>
          <w:szCs w:val="28"/>
        </w:rPr>
        <w:t>689,5 тыс. руб., в заявках на кассовый расход в разделе 2 «Реквизиты документа-основания» указан Закон РИ «О республиканском бюджете на 2013 год и плановый период 2014 и 2015 годов» от 24.12.2012 г. № 43-РЗ, который не служит основанием для осуществления кассового расхода вышеуказанных средств;</w:t>
      </w:r>
    </w:p>
    <w:p w:rsidR="00CF1055" w:rsidRPr="002A283E" w:rsidRDefault="00CF1055" w:rsidP="006615D9">
      <w:pPr>
        <w:tabs>
          <w:tab w:val="left" w:pos="993"/>
        </w:tabs>
        <w:ind w:firstLine="720"/>
        <w:jc w:val="both"/>
        <w:rPr>
          <w:sz w:val="28"/>
          <w:szCs w:val="28"/>
        </w:rPr>
      </w:pPr>
      <w:r w:rsidRPr="002A283E">
        <w:rPr>
          <w:sz w:val="28"/>
          <w:szCs w:val="28"/>
        </w:rPr>
        <w:t>•</w:t>
      </w:r>
      <w:r w:rsidRPr="002A283E">
        <w:rPr>
          <w:sz w:val="28"/>
          <w:szCs w:val="28"/>
        </w:rPr>
        <w:tab/>
        <w:t xml:space="preserve">в нарушение требований статьи 18 ТК РФ, </w:t>
      </w:r>
      <w:proofErr w:type="spellStart"/>
      <w:r w:rsidRPr="002A283E">
        <w:rPr>
          <w:sz w:val="28"/>
          <w:szCs w:val="28"/>
        </w:rPr>
        <w:t>Минимуществом</w:t>
      </w:r>
      <w:proofErr w:type="spellEnd"/>
      <w:r w:rsidRPr="002A283E">
        <w:rPr>
          <w:sz w:val="28"/>
          <w:szCs w:val="28"/>
        </w:rPr>
        <w:t xml:space="preserve"> РИ заключены 12 служебных контрактов сверх штатной численности министерства и начислена заработная плата в сумме 850,4 тыс. руб.</w:t>
      </w:r>
    </w:p>
    <w:p w:rsidR="00CF1055" w:rsidRPr="002A283E" w:rsidRDefault="00CF1055" w:rsidP="006615D9">
      <w:pPr>
        <w:ind w:firstLine="720"/>
        <w:jc w:val="both"/>
        <w:rPr>
          <w:sz w:val="28"/>
          <w:szCs w:val="28"/>
        </w:rPr>
      </w:pPr>
      <w:r w:rsidRPr="002A283E">
        <w:rPr>
          <w:sz w:val="28"/>
          <w:szCs w:val="28"/>
        </w:rPr>
        <w:t xml:space="preserve">Как показала ревизия, в нарушение пункта 10 Постановления Правительства РФ «Об особенностях направления работников в служебные командировки» от 13.10.2008 г. № 749, </w:t>
      </w:r>
      <w:proofErr w:type="spellStart"/>
      <w:r w:rsidRPr="002A283E">
        <w:rPr>
          <w:sz w:val="28"/>
          <w:szCs w:val="28"/>
        </w:rPr>
        <w:t>Минимуществом</w:t>
      </w:r>
      <w:proofErr w:type="spellEnd"/>
      <w:r w:rsidRPr="002A283E">
        <w:rPr>
          <w:sz w:val="28"/>
          <w:szCs w:val="28"/>
        </w:rPr>
        <w:t xml:space="preserve"> РИ при направлении работников в командировку не перечислялись на лицевые счета авансом денежные средства на покрытие командировочных расходов. В результате, по состоянию на 01.01.2015 г., образовалась кредиторская задолженность в размере 11,9 тыс. рублей.</w:t>
      </w:r>
    </w:p>
    <w:p w:rsidR="00CF1055" w:rsidRPr="002A283E" w:rsidRDefault="00CF1055" w:rsidP="006615D9">
      <w:pPr>
        <w:ind w:firstLine="720"/>
        <w:jc w:val="both"/>
        <w:rPr>
          <w:sz w:val="28"/>
          <w:szCs w:val="28"/>
        </w:rPr>
      </w:pPr>
      <w:r w:rsidRPr="002A283E">
        <w:rPr>
          <w:sz w:val="28"/>
          <w:szCs w:val="28"/>
        </w:rPr>
        <w:t>В ходе контрольного мероприятия сотрудниками Палаты установлена недостача автомашины «Волга» ГАЗ-3110 на сумму 202,2 тыс. руб., которая числится в угоне.</w:t>
      </w:r>
    </w:p>
    <w:p w:rsidR="00CF1055" w:rsidRPr="002A283E" w:rsidRDefault="00CF1055" w:rsidP="006615D9">
      <w:pPr>
        <w:ind w:firstLine="720"/>
        <w:jc w:val="both"/>
        <w:rPr>
          <w:sz w:val="28"/>
          <w:szCs w:val="28"/>
        </w:rPr>
      </w:pPr>
      <w:r w:rsidRPr="002A283E">
        <w:rPr>
          <w:sz w:val="28"/>
          <w:szCs w:val="28"/>
        </w:rPr>
        <w:t xml:space="preserve">Кроме того, при проведении проверки в </w:t>
      </w:r>
      <w:proofErr w:type="spellStart"/>
      <w:r w:rsidRPr="002A283E">
        <w:rPr>
          <w:sz w:val="28"/>
          <w:szCs w:val="28"/>
        </w:rPr>
        <w:t>Минимуществе</w:t>
      </w:r>
      <w:proofErr w:type="spellEnd"/>
      <w:r w:rsidRPr="002A283E">
        <w:rPr>
          <w:sz w:val="28"/>
          <w:szCs w:val="28"/>
        </w:rPr>
        <w:t xml:space="preserve"> РИ специалистами Палаты выявлены нефинансовые нарушения в сфере государственных закупок, а также порядка заполнения путевых листов.</w:t>
      </w:r>
    </w:p>
    <w:p w:rsidR="00CF1055" w:rsidRPr="002A283E" w:rsidRDefault="00CF1055" w:rsidP="006615D9">
      <w:pPr>
        <w:ind w:firstLine="720"/>
        <w:jc w:val="both"/>
        <w:rPr>
          <w:rFonts w:eastAsia="Calibri"/>
          <w:b/>
          <w:bCs/>
          <w:sz w:val="28"/>
          <w:szCs w:val="28"/>
          <w:lang w:eastAsia="en-US"/>
        </w:rPr>
      </w:pPr>
      <w:r w:rsidRPr="002A283E">
        <w:rPr>
          <w:sz w:val="28"/>
          <w:szCs w:val="28"/>
        </w:rPr>
        <w:t xml:space="preserve">В рамках контроля средств, направленных на финансирование расходов на общегосударственные вопросы, проведена плановая </w:t>
      </w:r>
      <w:r w:rsidRPr="002A283E">
        <w:rPr>
          <w:rFonts w:eastAsia="Calibri"/>
          <w:b/>
          <w:bCs/>
          <w:sz w:val="28"/>
          <w:szCs w:val="28"/>
          <w:lang w:eastAsia="en-US"/>
        </w:rPr>
        <w:t>ревизия целевого и эффективного использования средств республиканского бюджета, выделенных Управлению по организации деятельности мировых судей Республики Ингушетия в 2013 и 2014 гг.</w:t>
      </w:r>
    </w:p>
    <w:p w:rsidR="00CF1055" w:rsidRPr="002A283E" w:rsidRDefault="00CF1055" w:rsidP="006615D9">
      <w:pPr>
        <w:ind w:firstLine="720"/>
        <w:jc w:val="both"/>
        <w:rPr>
          <w:rFonts w:eastAsia="Calibri"/>
          <w:bCs/>
          <w:sz w:val="28"/>
          <w:szCs w:val="28"/>
          <w:lang w:eastAsia="en-US"/>
        </w:rPr>
      </w:pPr>
      <w:r w:rsidRPr="002A283E">
        <w:rPr>
          <w:rFonts w:eastAsia="Calibri"/>
          <w:bCs/>
          <w:sz w:val="28"/>
          <w:szCs w:val="28"/>
          <w:lang w:eastAsia="en-US"/>
        </w:rPr>
        <w:t xml:space="preserve">В ходе контрольного мероприятия, при проверке договоров аренды на предмет правильности определения стоимости арендной платы для размещения судебных </w:t>
      </w:r>
      <w:r w:rsidRPr="002A283E">
        <w:rPr>
          <w:rFonts w:eastAsia="Calibri"/>
          <w:bCs/>
          <w:sz w:val="28"/>
          <w:szCs w:val="28"/>
          <w:lang w:eastAsia="en-US"/>
        </w:rPr>
        <w:lastRenderedPageBreak/>
        <w:t>участков, по 19 договорам установлены нарушения требований Постановлений Правительства РИ № 29 от 30.12.2002 г., № 98 от 15.06.2007 г., № 219 от 16.10.2013 г. в части завышения арендных платежей. В результате, республиканскому бюджету нанесен ущерб на сумму 10 472,9 тыс. рублей.</w:t>
      </w:r>
    </w:p>
    <w:p w:rsidR="00CF1055" w:rsidRPr="002A283E" w:rsidRDefault="00CF1055" w:rsidP="006615D9">
      <w:pPr>
        <w:shd w:val="clear" w:color="auto" w:fill="FFFFFF"/>
        <w:tabs>
          <w:tab w:val="left" w:pos="709"/>
        </w:tabs>
        <w:ind w:right="-26"/>
        <w:jc w:val="both"/>
        <w:outlineLvl w:val="0"/>
        <w:rPr>
          <w:rFonts w:eastAsia="Calibri"/>
          <w:sz w:val="28"/>
          <w:szCs w:val="28"/>
          <w:lang w:eastAsia="en-US"/>
        </w:rPr>
      </w:pPr>
      <w:r w:rsidRPr="002A283E">
        <w:rPr>
          <w:rFonts w:eastAsia="Calibri"/>
          <w:sz w:val="28"/>
          <w:szCs w:val="28"/>
          <w:lang w:eastAsia="en-US"/>
        </w:rPr>
        <w:tab/>
        <w:t>Помимо этого, сотрудниками Палаты выявлены случаи использования бюджетных средств с нарушениями бюджетного и иного законодательства РФ и РИ на общую сумму 365,1 тыс. рублей, в том числе:</w:t>
      </w:r>
    </w:p>
    <w:p w:rsidR="00CF1055" w:rsidRPr="002A283E" w:rsidRDefault="00CF1055" w:rsidP="006C588F">
      <w:pPr>
        <w:numPr>
          <w:ilvl w:val="0"/>
          <w:numId w:val="16"/>
        </w:numPr>
        <w:shd w:val="clear" w:color="auto" w:fill="FFFFFF"/>
        <w:tabs>
          <w:tab w:val="left" w:pos="993"/>
        </w:tabs>
        <w:ind w:left="0" w:firstLine="728"/>
        <w:jc w:val="both"/>
        <w:rPr>
          <w:rFonts w:eastAsia="Calibri"/>
          <w:sz w:val="28"/>
          <w:szCs w:val="28"/>
          <w:lang w:eastAsia="en-US"/>
        </w:rPr>
      </w:pPr>
      <w:r w:rsidRPr="002A283E">
        <w:rPr>
          <w:rFonts w:eastAsia="Calibri"/>
          <w:sz w:val="28"/>
          <w:szCs w:val="28"/>
          <w:lang w:eastAsia="en-US"/>
        </w:rPr>
        <w:t>без соблюдения установленных требований начальнику Управления (приказом начальника Управления без согласования с рабо</w:t>
      </w:r>
      <w:r w:rsidR="00EC463E" w:rsidRPr="002A283E">
        <w:rPr>
          <w:rFonts w:eastAsia="Calibri"/>
          <w:sz w:val="28"/>
          <w:szCs w:val="28"/>
          <w:lang w:eastAsia="en-US"/>
        </w:rPr>
        <w:t xml:space="preserve">тодателем) </w:t>
      </w:r>
      <w:r w:rsidRPr="002A283E">
        <w:rPr>
          <w:rFonts w:eastAsia="Calibri"/>
          <w:sz w:val="28"/>
          <w:szCs w:val="28"/>
          <w:lang w:eastAsia="en-US"/>
        </w:rPr>
        <w:t>неправомерно начислена и выплачена премия в размере 11,9 тыс. рублей. В ходе проведения ревизии указанные денежные средства внесены в кассу Управления;</w:t>
      </w:r>
    </w:p>
    <w:p w:rsidR="00CF1055" w:rsidRPr="002A283E" w:rsidRDefault="00CF1055" w:rsidP="006C588F">
      <w:pPr>
        <w:numPr>
          <w:ilvl w:val="0"/>
          <w:numId w:val="15"/>
        </w:numPr>
        <w:shd w:val="clear" w:color="auto" w:fill="FFFFFF"/>
        <w:tabs>
          <w:tab w:val="left" w:pos="714"/>
          <w:tab w:val="left" w:pos="993"/>
        </w:tabs>
        <w:ind w:left="28" w:firstLine="686"/>
        <w:jc w:val="both"/>
        <w:rPr>
          <w:rFonts w:eastAsia="Calibri"/>
          <w:sz w:val="28"/>
          <w:szCs w:val="28"/>
          <w:lang w:eastAsia="en-US"/>
        </w:rPr>
      </w:pPr>
      <w:r w:rsidRPr="002A283E">
        <w:rPr>
          <w:rFonts w:eastAsia="Calibri"/>
          <w:sz w:val="28"/>
          <w:szCs w:val="28"/>
          <w:lang w:eastAsia="en-US"/>
        </w:rPr>
        <w:t>в превышение предусмотренных Законом о республиканском бюджете лимитов, образована кредиторская задолженность в сумме 251,2 тыс. рублей;</w:t>
      </w:r>
    </w:p>
    <w:p w:rsidR="00CF1055" w:rsidRPr="002A283E" w:rsidRDefault="00CF1055" w:rsidP="006C588F">
      <w:pPr>
        <w:numPr>
          <w:ilvl w:val="0"/>
          <w:numId w:val="15"/>
        </w:numPr>
        <w:shd w:val="clear" w:color="auto" w:fill="FFFFFF"/>
        <w:tabs>
          <w:tab w:val="left" w:pos="567"/>
          <w:tab w:val="left" w:pos="993"/>
        </w:tabs>
        <w:ind w:left="28" w:firstLine="672"/>
        <w:jc w:val="both"/>
        <w:rPr>
          <w:rFonts w:eastAsia="Calibri"/>
          <w:sz w:val="28"/>
          <w:szCs w:val="28"/>
          <w:lang w:eastAsia="en-US"/>
        </w:rPr>
      </w:pPr>
      <w:r w:rsidRPr="002A283E">
        <w:rPr>
          <w:rFonts w:eastAsia="Calibri"/>
          <w:sz w:val="28"/>
          <w:szCs w:val="28"/>
          <w:lang w:eastAsia="en-US"/>
        </w:rPr>
        <w:t>в нарушение подпункта 14 пункта 2 статьи 55 Федерального закона от 21.07.2005 г. № 94-ФЗ «О размещении заказов на поставки товаров, выполнение работ, оказание услуг для государственных и муниципальных нужд» (далее – Федеральный закон № 94-ФЗ), заключены 2 договора на приобретение одноимённых товаров (маркированные конверты) на сумму, превышающую предельный размер расчётов наличными деньгами между юридическими лицами - 102,0 тыс. рублей.</w:t>
      </w:r>
    </w:p>
    <w:p w:rsidR="00CF1055" w:rsidRPr="002A283E" w:rsidRDefault="00CF1055" w:rsidP="006615D9">
      <w:pPr>
        <w:ind w:firstLine="720"/>
        <w:jc w:val="both"/>
        <w:rPr>
          <w:rFonts w:eastAsia="Calibri"/>
          <w:sz w:val="28"/>
          <w:szCs w:val="28"/>
          <w:lang w:eastAsia="en-US"/>
        </w:rPr>
      </w:pPr>
      <w:r w:rsidRPr="002A283E">
        <w:rPr>
          <w:rFonts w:eastAsia="Calibri"/>
          <w:sz w:val="28"/>
          <w:szCs w:val="28"/>
          <w:lang w:eastAsia="en-US"/>
        </w:rPr>
        <w:t>Также Управлением допущено нецелевое использование бюджетных средств в размере 239,8 тыс. рублей.</w:t>
      </w:r>
    </w:p>
    <w:p w:rsidR="00CF1055" w:rsidRPr="002A283E" w:rsidRDefault="00CF1055" w:rsidP="006615D9">
      <w:pPr>
        <w:shd w:val="clear" w:color="auto" w:fill="FFFFFF"/>
        <w:ind w:firstLine="709"/>
        <w:jc w:val="both"/>
        <w:rPr>
          <w:rFonts w:eastAsia="Calibri"/>
          <w:sz w:val="28"/>
          <w:szCs w:val="28"/>
          <w:lang w:eastAsia="en-US"/>
        </w:rPr>
      </w:pPr>
      <w:r w:rsidRPr="002A283E">
        <w:rPr>
          <w:rFonts w:eastAsia="Calibri"/>
          <w:sz w:val="28"/>
          <w:szCs w:val="28"/>
          <w:lang w:eastAsia="en-US"/>
        </w:rPr>
        <w:t xml:space="preserve">В ходе </w:t>
      </w:r>
      <w:r w:rsidRPr="002A283E">
        <w:rPr>
          <w:rFonts w:eastAsia="Calibri"/>
          <w:b/>
          <w:bCs/>
          <w:sz w:val="28"/>
          <w:szCs w:val="28"/>
          <w:lang w:eastAsia="en-US"/>
        </w:rPr>
        <w:t>ревизии целевого и эффективного использования бюджетных средств, выделенных в 2013-2014 годах Постоянному представительству Республики Ингушетия при Президенте Российской Федерации</w:t>
      </w:r>
      <w:r w:rsidRPr="002A283E">
        <w:rPr>
          <w:rFonts w:eastAsia="Calibri"/>
          <w:sz w:val="28"/>
          <w:szCs w:val="28"/>
          <w:lang w:eastAsia="en-US"/>
        </w:rPr>
        <w:t xml:space="preserve"> (пункт 2.6. плана работы КСП РИ), установлено следующее.</w:t>
      </w:r>
    </w:p>
    <w:p w:rsidR="00CF1055" w:rsidRPr="002A283E" w:rsidRDefault="00CF1055" w:rsidP="006615D9">
      <w:pPr>
        <w:shd w:val="clear" w:color="auto" w:fill="FFFFFF"/>
        <w:ind w:firstLine="709"/>
        <w:jc w:val="both"/>
        <w:rPr>
          <w:rFonts w:eastAsia="Calibri"/>
          <w:sz w:val="28"/>
          <w:szCs w:val="28"/>
          <w:lang w:eastAsia="en-US"/>
        </w:rPr>
      </w:pPr>
      <w:r w:rsidRPr="002A283E">
        <w:rPr>
          <w:rFonts w:eastAsia="Calibri"/>
          <w:sz w:val="28"/>
          <w:szCs w:val="28"/>
          <w:lang w:eastAsia="en-US"/>
        </w:rPr>
        <w:t>Неэффективное использование бюджетных средств составило 1 485,1 тыс. рублей, в том числе:</w:t>
      </w:r>
    </w:p>
    <w:p w:rsidR="00CF1055" w:rsidRPr="002A283E" w:rsidRDefault="00CF1055" w:rsidP="006C588F">
      <w:pPr>
        <w:numPr>
          <w:ilvl w:val="0"/>
          <w:numId w:val="4"/>
        </w:numPr>
        <w:shd w:val="clear" w:color="auto" w:fill="FFFFFF"/>
        <w:tabs>
          <w:tab w:val="left" w:pos="993"/>
        </w:tabs>
        <w:ind w:left="0" w:firstLine="709"/>
        <w:jc w:val="both"/>
        <w:rPr>
          <w:rFonts w:eastAsia="Calibri"/>
          <w:sz w:val="28"/>
          <w:szCs w:val="28"/>
          <w:lang w:eastAsia="en-US"/>
        </w:rPr>
      </w:pPr>
      <w:r w:rsidRPr="002A283E">
        <w:rPr>
          <w:rFonts w:eastAsia="Calibri"/>
          <w:sz w:val="28"/>
          <w:szCs w:val="28"/>
          <w:lang w:eastAsia="en-US"/>
        </w:rPr>
        <w:t>неиспользованный остаток денежных средств на конец года составил 1 243,1 тыс. рублей;</w:t>
      </w:r>
    </w:p>
    <w:p w:rsidR="00CF1055" w:rsidRPr="002A283E" w:rsidRDefault="00CF1055" w:rsidP="006C588F">
      <w:pPr>
        <w:numPr>
          <w:ilvl w:val="0"/>
          <w:numId w:val="4"/>
        </w:numPr>
        <w:shd w:val="clear" w:color="auto" w:fill="FFFFFF"/>
        <w:tabs>
          <w:tab w:val="left" w:pos="993"/>
        </w:tabs>
        <w:ind w:left="0" w:firstLine="709"/>
        <w:jc w:val="both"/>
        <w:rPr>
          <w:rFonts w:eastAsia="Calibri"/>
          <w:sz w:val="28"/>
          <w:szCs w:val="28"/>
          <w:lang w:eastAsia="en-US"/>
        </w:rPr>
      </w:pPr>
      <w:r w:rsidRPr="002A283E">
        <w:rPr>
          <w:rFonts w:eastAsia="Calibri"/>
          <w:sz w:val="28"/>
          <w:szCs w:val="28"/>
          <w:lang w:eastAsia="en-US"/>
        </w:rPr>
        <w:t>оплачены пени и штрафы за несвоевременную уплату обязательных платежей в сумме 242,0 тыс. рублей.</w:t>
      </w:r>
    </w:p>
    <w:p w:rsidR="00CF1055" w:rsidRPr="002A283E" w:rsidRDefault="00CF1055" w:rsidP="006615D9">
      <w:pPr>
        <w:shd w:val="clear" w:color="auto" w:fill="FFFFFF"/>
        <w:ind w:firstLine="709"/>
        <w:jc w:val="both"/>
        <w:rPr>
          <w:rFonts w:eastAsia="Calibri"/>
          <w:sz w:val="28"/>
          <w:szCs w:val="28"/>
          <w:lang w:eastAsia="en-US"/>
        </w:rPr>
      </w:pPr>
      <w:r w:rsidRPr="002A283E">
        <w:rPr>
          <w:rFonts w:eastAsia="Calibri"/>
          <w:sz w:val="28"/>
          <w:szCs w:val="28"/>
          <w:lang w:eastAsia="en-US"/>
        </w:rPr>
        <w:t>С нарушением бюджетного и другого законодательства РФ и РИ израсходовано 1 356,8 тыс. рублей, в том числе:</w:t>
      </w:r>
    </w:p>
    <w:p w:rsidR="00CF1055" w:rsidRPr="002A283E" w:rsidRDefault="00CF1055" w:rsidP="006C588F">
      <w:pPr>
        <w:numPr>
          <w:ilvl w:val="0"/>
          <w:numId w:val="4"/>
        </w:numPr>
        <w:shd w:val="clear" w:color="auto" w:fill="FFFFFF"/>
        <w:tabs>
          <w:tab w:val="left" w:pos="993"/>
        </w:tabs>
        <w:ind w:left="0" w:firstLine="709"/>
        <w:jc w:val="both"/>
        <w:rPr>
          <w:rFonts w:eastAsia="Calibri"/>
          <w:sz w:val="28"/>
          <w:szCs w:val="28"/>
          <w:lang w:eastAsia="en-US"/>
        </w:rPr>
      </w:pPr>
      <w:r w:rsidRPr="002A283E">
        <w:rPr>
          <w:rFonts w:eastAsia="Calibri"/>
          <w:sz w:val="28"/>
          <w:szCs w:val="28"/>
          <w:lang w:eastAsia="en-US"/>
        </w:rPr>
        <w:t>в нарушение Федерального закона № 94-ФЗ, без проведения аукционов (торгов) заключены контракты на общую сумму 1 199,9 тыс. руб</w:t>
      </w:r>
      <w:r w:rsidR="00C004F8" w:rsidRPr="002A283E">
        <w:rPr>
          <w:rFonts w:eastAsia="Calibri"/>
          <w:sz w:val="28"/>
          <w:szCs w:val="28"/>
          <w:lang w:eastAsia="en-US"/>
        </w:rPr>
        <w:t>лей</w:t>
      </w:r>
      <w:r w:rsidRPr="002A283E">
        <w:rPr>
          <w:rFonts w:eastAsia="Calibri"/>
          <w:sz w:val="28"/>
          <w:szCs w:val="28"/>
          <w:lang w:eastAsia="en-US"/>
        </w:rPr>
        <w:t>;</w:t>
      </w:r>
    </w:p>
    <w:p w:rsidR="00CF1055" w:rsidRPr="002A283E" w:rsidRDefault="00CF1055" w:rsidP="006C588F">
      <w:pPr>
        <w:numPr>
          <w:ilvl w:val="0"/>
          <w:numId w:val="4"/>
        </w:numPr>
        <w:shd w:val="clear" w:color="auto" w:fill="FFFFFF"/>
        <w:tabs>
          <w:tab w:val="left" w:pos="993"/>
        </w:tabs>
        <w:ind w:left="0" w:firstLine="709"/>
        <w:jc w:val="both"/>
        <w:rPr>
          <w:rFonts w:eastAsia="Calibri"/>
          <w:sz w:val="28"/>
          <w:szCs w:val="28"/>
          <w:lang w:eastAsia="en-US"/>
        </w:rPr>
      </w:pPr>
      <w:r w:rsidRPr="002A283E">
        <w:rPr>
          <w:rFonts w:eastAsia="Calibri"/>
          <w:sz w:val="28"/>
          <w:szCs w:val="28"/>
          <w:lang w:eastAsia="en-US"/>
        </w:rPr>
        <w:t>в нарушение пункта 2 Порядка ведения кассовых операций, утвержденного ЦБ РФ от 12.10.2011 г. № 373, установлены факты накопления наличных денег в кассе учреждения сверх установленного лимита остатка наличных денег на общую сумму 156,9 тыс. рублей.</w:t>
      </w:r>
    </w:p>
    <w:p w:rsidR="00CF1055" w:rsidRPr="002A283E" w:rsidRDefault="00CF1055" w:rsidP="006615D9">
      <w:pPr>
        <w:shd w:val="clear" w:color="auto" w:fill="FFFFFF"/>
        <w:ind w:firstLine="720"/>
        <w:jc w:val="both"/>
        <w:rPr>
          <w:rFonts w:eastAsia="Calibri"/>
          <w:sz w:val="28"/>
          <w:szCs w:val="28"/>
          <w:lang w:eastAsia="en-US"/>
        </w:rPr>
      </w:pPr>
      <w:r w:rsidRPr="002A283E">
        <w:rPr>
          <w:rFonts w:eastAsia="Calibri"/>
          <w:sz w:val="28"/>
          <w:szCs w:val="28"/>
          <w:lang w:eastAsia="en-US"/>
        </w:rPr>
        <w:t>По нецелевому назначению израсходовано 251,8 тыс. рублей, из них на погашение несанкционированной кредиторской задолженности направлено 243,5 тыс. рублей.</w:t>
      </w:r>
    </w:p>
    <w:p w:rsidR="00CF1055" w:rsidRPr="002A283E" w:rsidRDefault="00CF1055" w:rsidP="006615D9">
      <w:pPr>
        <w:shd w:val="clear" w:color="auto" w:fill="FFFFFF"/>
        <w:ind w:firstLine="709"/>
        <w:jc w:val="both"/>
        <w:rPr>
          <w:rFonts w:eastAsia="Calibri"/>
          <w:sz w:val="28"/>
          <w:szCs w:val="28"/>
          <w:lang w:eastAsia="en-US"/>
        </w:rPr>
      </w:pPr>
      <w:r w:rsidRPr="002A283E">
        <w:rPr>
          <w:rFonts w:eastAsia="Calibri"/>
          <w:sz w:val="28"/>
          <w:szCs w:val="28"/>
          <w:lang w:eastAsia="en-US"/>
        </w:rPr>
        <w:t>Более того, в ходе контрольного мероприятия сотрудниками Палаты отмечено, что в 2013 году ведение бухгалтерского учета на проверяемом объекте было крайне запущено, по данному факту составлен соответствующий акт.</w:t>
      </w:r>
    </w:p>
    <w:p w:rsidR="00CF1055" w:rsidRPr="002A283E" w:rsidRDefault="00CF1055" w:rsidP="006615D9">
      <w:pPr>
        <w:shd w:val="clear" w:color="auto" w:fill="FFFFFF"/>
        <w:ind w:firstLine="709"/>
        <w:jc w:val="both"/>
        <w:rPr>
          <w:rFonts w:eastAsia="Calibri"/>
          <w:sz w:val="28"/>
          <w:szCs w:val="28"/>
          <w:lang w:eastAsia="en-US"/>
        </w:rPr>
      </w:pPr>
      <w:r w:rsidRPr="002A283E">
        <w:rPr>
          <w:rFonts w:eastAsia="Calibri"/>
          <w:sz w:val="28"/>
          <w:szCs w:val="28"/>
          <w:lang w:eastAsia="en-US"/>
        </w:rPr>
        <w:lastRenderedPageBreak/>
        <w:t xml:space="preserve">Плановая </w:t>
      </w:r>
      <w:r w:rsidRPr="002A283E">
        <w:rPr>
          <w:rFonts w:eastAsia="Calibri"/>
          <w:b/>
          <w:bCs/>
          <w:sz w:val="28"/>
          <w:szCs w:val="28"/>
          <w:lang w:eastAsia="en-US"/>
        </w:rPr>
        <w:t xml:space="preserve">ревизия целевого и эффективного использования бюджетных средств, выделенных Избирательной комиссии Республики Ингушетия в 2013-2014 гг., </w:t>
      </w:r>
      <w:r w:rsidRPr="002A283E">
        <w:rPr>
          <w:rFonts w:eastAsia="Calibri"/>
          <w:sz w:val="28"/>
          <w:szCs w:val="28"/>
          <w:lang w:eastAsia="en-US"/>
        </w:rPr>
        <w:t>показала, что с нарушением федерального и регионального законодательства использовано 2 746,6 тыс. рублей, в том числе:</w:t>
      </w:r>
    </w:p>
    <w:p w:rsidR="00CF1055" w:rsidRPr="002A283E" w:rsidRDefault="00CF1055" w:rsidP="006C588F">
      <w:pPr>
        <w:numPr>
          <w:ilvl w:val="0"/>
          <w:numId w:val="4"/>
        </w:numPr>
        <w:shd w:val="clear" w:color="auto" w:fill="FFFFFF"/>
        <w:tabs>
          <w:tab w:val="left" w:pos="993"/>
        </w:tabs>
        <w:ind w:left="0" w:firstLine="709"/>
        <w:jc w:val="both"/>
        <w:rPr>
          <w:rFonts w:eastAsia="Calibri"/>
          <w:sz w:val="28"/>
          <w:szCs w:val="28"/>
          <w:lang w:eastAsia="en-US"/>
        </w:rPr>
      </w:pPr>
      <w:r w:rsidRPr="002A283E">
        <w:rPr>
          <w:rFonts w:eastAsia="Calibri"/>
          <w:sz w:val="28"/>
          <w:szCs w:val="28"/>
          <w:lang w:eastAsia="en-US"/>
        </w:rPr>
        <w:t>в нарушение части 3 статьи 219 БК РФ, ведомством до доведения утвержденных лимитов приняты на себя бюджетные обязательства (заключены государственные контракты с ООО ЧОО «Соболь» на оказание услуг по круглосуточной охране) в сумме 2</w:t>
      </w:r>
      <w:r w:rsidR="001C24F1" w:rsidRPr="002A283E">
        <w:rPr>
          <w:rFonts w:eastAsia="Calibri"/>
          <w:sz w:val="28"/>
          <w:szCs w:val="28"/>
          <w:lang w:eastAsia="en-US"/>
        </w:rPr>
        <w:t> </w:t>
      </w:r>
      <w:r w:rsidRPr="002A283E">
        <w:rPr>
          <w:rFonts w:eastAsia="Calibri"/>
          <w:sz w:val="28"/>
          <w:szCs w:val="28"/>
          <w:lang w:eastAsia="en-US"/>
        </w:rPr>
        <w:t>635,8 тыс. рублей;</w:t>
      </w:r>
    </w:p>
    <w:p w:rsidR="00CF1055" w:rsidRPr="002A283E" w:rsidRDefault="00CF1055" w:rsidP="006C588F">
      <w:pPr>
        <w:numPr>
          <w:ilvl w:val="0"/>
          <w:numId w:val="4"/>
        </w:numPr>
        <w:shd w:val="clear" w:color="auto" w:fill="FFFFFF"/>
        <w:tabs>
          <w:tab w:val="left" w:pos="993"/>
        </w:tabs>
        <w:ind w:left="0" w:firstLine="709"/>
        <w:jc w:val="both"/>
        <w:rPr>
          <w:rFonts w:eastAsia="Calibri"/>
          <w:sz w:val="28"/>
          <w:szCs w:val="28"/>
          <w:lang w:eastAsia="en-US"/>
        </w:rPr>
      </w:pPr>
      <w:r w:rsidRPr="002A283E">
        <w:rPr>
          <w:rFonts w:eastAsia="Calibri"/>
          <w:sz w:val="28"/>
          <w:szCs w:val="28"/>
          <w:lang w:eastAsia="en-US"/>
        </w:rPr>
        <w:t>в нарушение статей 24, 93 Федерального закона от 5.04.2013 г. № 44-ФЗ «О контрактной системе в сфере закупок товаров, работ, услуг для обеспечения государственных и муниципальных нужд»(далее - Федеральный закон № 44-ФЗ), без проведения конкурсных процедур, заключен договор купли-продажи горюче-смазочных материалов на общую сумму 110,8 тыс. рублей.</w:t>
      </w:r>
    </w:p>
    <w:p w:rsidR="00CF1055" w:rsidRPr="002A283E" w:rsidRDefault="00CF1055" w:rsidP="006615D9">
      <w:pPr>
        <w:shd w:val="clear" w:color="auto" w:fill="FFFFFF"/>
        <w:ind w:firstLine="709"/>
        <w:jc w:val="both"/>
        <w:rPr>
          <w:rFonts w:eastAsia="Calibri"/>
          <w:sz w:val="28"/>
          <w:szCs w:val="28"/>
          <w:lang w:eastAsia="en-US"/>
        </w:rPr>
      </w:pPr>
      <w:r w:rsidRPr="002A283E">
        <w:rPr>
          <w:rFonts w:eastAsia="Calibri"/>
          <w:sz w:val="28"/>
          <w:szCs w:val="28"/>
          <w:lang w:eastAsia="en-US"/>
        </w:rPr>
        <w:t xml:space="preserve">Незначительные нарушения выявлены в ходе </w:t>
      </w:r>
      <w:r w:rsidRPr="002A283E">
        <w:rPr>
          <w:rFonts w:eastAsia="Calibri"/>
          <w:b/>
          <w:bCs/>
          <w:sz w:val="28"/>
          <w:szCs w:val="28"/>
          <w:lang w:eastAsia="en-US"/>
        </w:rPr>
        <w:t xml:space="preserve">ревизии целевого и эффективного использования бюджетных средств, выделенных Государственной архивной службе Республики Ингушетия в 2013, 2014 годах </w:t>
      </w:r>
      <w:r w:rsidRPr="002A283E">
        <w:rPr>
          <w:rFonts w:eastAsia="Calibri"/>
          <w:sz w:val="28"/>
          <w:szCs w:val="28"/>
          <w:lang w:eastAsia="en-US"/>
        </w:rPr>
        <w:t>(пункт 2.12. плана работы КСП РИ).</w:t>
      </w:r>
    </w:p>
    <w:p w:rsidR="00CF1055" w:rsidRPr="002A283E" w:rsidRDefault="00CF1055" w:rsidP="006615D9">
      <w:pPr>
        <w:shd w:val="clear" w:color="auto" w:fill="FFFFFF"/>
        <w:ind w:firstLine="709"/>
        <w:jc w:val="both"/>
        <w:rPr>
          <w:rFonts w:eastAsia="Calibri"/>
          <w:sz w:val="28"/>
          <w:szCs w:val="28"/>
          <w:lang w:eastAsia="en-US"/>
        </w:rPr>
      </w:pPr>
      <w:r w:rsidRPr="002A283E">
        <w:rPr>
          <w:rFonts w:eastAsia="Calibri"/>
          <w:sz w:val="28"/>
          <w:szCs w:val="28"/>
          <w:lang w:eastAsia="en-US"/>
        </w:rPr>
        <w:t>Учреждением по нецелевому назначению израсходовано 231,4 тыс. рублей.</w:t>
      </w:r>
    </w:p>
    <w:p w:rsidR="00CF1055" w:rsidRPr="002A283E" w:rsidRDefault="00CF1055" w:rsidP="006615D9">
      <w:pPr>
        <w:shd w:val="clear" w:color="auto" w:fill="FFFFFF"/>
        <w:ind w:firstLine="709"/>
        <w:jc w:val="both"/>
        <w:rPr>
          <w:rFonts w:eastAsia="Calibri"/>
          <w:sz w:val="28"/>
          <w:szCs w:val="28"/>
          <w:lang w:eastAsia="en-US"/>
        </w:rPr>
      </w:pPr>
      <w:r w:rsidRPr="002A283E">
        <w:rPr>
          <w:rFonts w:eastAsia="Calibri"/>
          <w:sz w:val="28"/>
          <w:szCs w:val="28"/>
          <w:lang w:eastAsia="en-US"/>
        </w:rPr>
        <w:t>Кроме того, допущены нарушения, связанные с несоблюдением ведомством требований законодательства, нормативных актов федерального и республиканского уровней в финансово-бюджетной сфере, на сумму 133,5 тыс. рублей, в том числе:</w:t>
      </w:r>
    </w:p>
    <w:p w:rsidR="00CF1055" w:rsidRPr="002A283E" w:rsidRDefault="00CF1055" w:rsidP="006C588F">
      <w:pPr>
        <w:numPr>
          <w:ilvl w:val="0"/>
          <w:numId w:val="7"/>
        </w:numPr>
        <w:shd w:val="clear" w:color="auto" w:fill="FFFFFF"/>
        <w:tabs>
          <w:tab w:val="left" w:pos="993"/>
        </w:tabs>
        <w:ind w:left="0" w:firstLine="709"/>
        <w:jc w:val="both"/>
        <w:rPr>
          <w:rFonts w:eastAsia="Calibri"/>
          <w:sz w:val="28"/>
          <w:szCs w:val="28"/>
          <w:lang w:eastAsia="en-US"/>
        </w:rPr>
      </w:pPr>
      <w:r w:rsidRPr="002A283E">
        <w:rPr>
          <w:rFonts w:eastAsia="Calibri"/>
          <w:sz w:val="28"/>
          <w:szCs w:val="28"/>
          <w:lang w:eastAsia="en-US"/>
        </w:rPr>
        <w:t>статей 22, 191 ТК РФ и Указа Главы РИ от 16.11.2012 г. № 223</w:t>
      </w:r>
      <w:r w:rsidRPr="002A283E">
        <w:rPr>
          <w:rFonts w:eastAsia="Calibri"/>
          <w:bCs/>
          <w:sz w:val="28"/>
          <w:szCs w:val="28"/>
          <w:lang w:eastAsia="en-US"/>
        </w:rPr>
        <w:t xml:space="preserve">«О порядке премирования, установления надбавок к должностным окладам и оказания материальной помощи некоторым должностным лицам Республики Ингушетия», </w:t>
      </w:r>
      <w:r w:rsidRPr="002A283E">
        <w:rPr>
          <w:rFonts w:eastAsia="Calibri"/>
          <w:sz w:val="28"/>
          <w:szCs w:val="28"/>
          <w:lang w:eastAsia="en-US"/>
        </w:rPr>
        <w:t xml:space="preserve">без </w:t>
      </w:r>
      <w:r w:rsidRPr="002A283E">
        <w:rPr>
          <w:rFonts w:eastAsia="Calibri"/>
          <w:bCs/>
          <w:sz w:val="28"/>
          <w:szCs w:val="28"/>
          <w:lang w:eastAsia="en-US"/>
        </w:rPr>
        <w:t>согласования с работодателем</w:t>
      </w:r>
      <w:r w:rsidRPr="002A283E">
        <w:rPr>
          <w:rFonts w:eastAsia="Calibri"/>
          <w:sz w:val="28"/>
          <w:szCs w:val="28"/>
          <w:lang w:eastAsia="en-US"/>
        </w:rPr>
        <w:t xml:space="preserve">, </w:t>
      </w:r>
      <w:r w:rsidRPr="002A283E">
        <w:rPr>
          <w:rFonts w:eastAsia="Calibri"/>
          <w:bCs/>
          <w:sz w:val="28"/>
          <w:szCs w:val="28"/>
          <w:lang w:eastAsia="en-US"/>
        </w:rPr>
        <w:t>з</w:t>
      </w:r>
      <w:r w:rsidRPr="002A283E">
        <w:rPr>
          <w:rFonts w:eastAsia="Calibri"/>
          <w:sz w:val="28"/>
          <w:szCs w:val="28"/>
          <w:lang w:eastAsia="en-US"/>
        </w:rPr>
        <w:t>аместителю руководителя Архивной службы начислена премия и оказана материальная помощь на общую сумму 60,6 тыс. рублей;</w:t>
      </w:r>
    </w:p>
    <w:p w:rsidR="00CF1055" w:rsidRPr="002A283E" w:rsidRDefault="00CF1055" w:rsidP="006C588F">
      <w:pPr>
        <w:numPr>
          <w:ilvl w:val="0"/>
          <w:numId w:val="7"/>
        </w:numPr>
        <w:shd w:val="clear" w:color="auto" w:fill="FFFFFF"/>
        <w:tabs>
          <w:tab w:val="left" w:pos="993"/>
        </w:tabs>
        <w:ind w:left="0" w:firstLine="709"/>
        <w:jc w:val="both"/>
        <w:rPr>
          <w:rFonts w:eastAsia="Calibri"/>
          <w:sz w:val="28"/>
          <w:szCs w:val="28"/>
          <w:lang w:eastAsia="en-US"/>
        </w:rPr>
      </w:pPr>
      <w:r w:rsidRPr="002A283E">
        <w:rPr>
          <w:rFonts w:eastAsia="Calibri"/>
          <w:sz w:val="28"/>
          <w:szCs w:val="28"/>
          <w:lang w:eastAsia="en-US"/>
        </w:rPr>
        <w:t xml:space="preserve">статьи 26 Закона РИ от 03.12.2013 г. № 49-РЗ «О республиканском бюджете на 2014 год и на плановый период 2015 и 2016 годов», в ряде договоров предусмотрены авансовые платежи, превышающие установленные размеры </w:t>
      </w:r>
      <w:r w:rsidRPr="002A283E">
        <w:rPr>
          <w:sz w:val="28"/>
          <w:szCs w:val="28"/>
        </w:rPr>
        <w:t xml:space="preserve">(не более 30 % от суммы договора), на общую сумму </w:t>
      </w:r>
      <w:r w:rsidRPr="002A283E">
        <w:rPr>
          <w:rFonts w:eastAsia="Calibri"/>
          <w:sz w:val="28"/>
          <w:szCs w:val="28"/>
          <w:lang w:eastAsia="en-US"/>
        </w:rPr>
        <w:t>72,9 тыс. рублей.</w:t>
      </w:r>
    </w:p>
    <w:p w:rsidR="00CF1055" w:rsidRPr="002A283E" w:rsidRDefault="00CF1055" w:rsidP="006615D9">
      <w:pPr>
        <w:shd w:val="clear" w:color="auto" w:fill="FFFFFF"/>
        <w:ind w:firstLine="709"/>
        <w:jc w:val="both"/>
        <w:rPr>
          <w:rFonts w:eastAsia="Calibri"/>
          <w:sz w:val="28"/>
          <w:szCs w:val="28"/>
          <w:lang w:eastAsia="en-US"/>
        </w:rPr>
      </w:pPr>
      <w:r w:rsidRPr="002A283E">
        <w:rPr>
          <w:rFonts w:eastAsia="Calibri"/>
          <w:sz w:val="28"/>
          <w:szCs w:val="28"/>
          <w:lang w:eastAsia="en-US"/>
        </w:rPr>
        <w:t>Проверкой установлено, что республиканскому бюджету нанесен ущерб на сумму 125,0 тыс. рублей, в том числе в результате:</w:t>
      </w:r>
    </w:p>
    <w:p w:rsidR="00CF1055" w:rsidRPr="002A283E" w:rsidRDefault="00CF1055" w:rsidP="006C588F">
      <w:pPr>
        <w:numPr>
          <w:ilvl w:val="0"/>
          <w:numId w:val="7"/>
        </w:numPr>
        <w:shd w:val="clear" w:color="auto" w:fill="FFFFFF"/>
        <w:tabs>
          <w:tab w:val="left" w:pos="993"/>
        </w:tabs>
        <w:ind w:left="0" w:firstLine="709"/>
        <w:jc w:val="both"/>
        <w:rPr>
          <w:rFonts w:eastAsia="Calibri"/>
          <w:sz w:val="28"/>
          <w:szCs w:val="28"/>
          <w:lang w:eastAsia="en-US"/>
        </w:rPr>
      </w:pPr>
      <w:r w:rsidRPr="002A283E">
        <w:rPr>
          <w:rFonts w:eastAsia="Calibri"/>
          <w:sz w:val="28"/>
          <w:szCs w:val="28"/>
          <w:lang w:eastAsia="en-US"/>
        </w:rPr>
        <w:t>оплаты административного штрафа за нарушение норм трудового законодательства - в размере 30,0 тыс. рублей;</w:t>
      </w:r>
    </w:p>
    <w:p w:rsidR="00CF1055" w:rsidRPr="002A283E" w:rsidRDefault="00CF1055" w:rsidP="006C588F">
      <w:pPr>
        <w:numPr>
          <w:ilvl w:val="0"/>
          <w:numId w:val="7"/>
        </w:numPr>
        <w:shd w:val="clear" w:color="auto" w:fill="FFFFFF"/>
        <w:tabs>
          <w:tab w:val="left" w:pos="993"/>
        </w:tabs>
        <w:ind w:left="0" w:firstLine="709"/>
        <w:jc w:val="both"/>
        <w:rPr>
          <w:rFonts w:eastAsia="Calibri"/>
          <w:sz w:val="28"/>
          <w:szCs w:val="28"/>
          <w:lang w:eastAsia="en-US"/>
        </w:rPr>
      </w:pPr>
      <w:r w:rsidRPr="002A283E">
        <w:rPr>
          <w:rFonts w:eastAsia="Calibri"/>
          <w:sz w:val="28"/>
          <w:szCs w:val="28"/>
          <w:lang w:eastAsia="en-US"/>
        </w:rPr>
        <w:t xml:space="preserve">оплаты штрафов и пеней за </w:t>
      </w:r>
      <w:proofErr w:type="spellStart"/>
      <w:r w:rsidRPr="002A283E">
        <w:rPr>
          <w:rFonts w:eastAsia="Calibri"/>
          <w:sz w:val="28"/>
          <w:szCs w:val="28"/>
          <w:lang w:eastAsia="en-US"/>
        </w:rPr>
        <w:t>неперечисление</w:t>
      </w:r>
      <w:proofErr w:type="spellEnd"/>
      <w:r w:rsidRPr="002A283E">
        <w:rPr>
          <w:rFonts w:eastAsia="Calibri"/>
          <w:sz w:val="28"/>
          <w:szCs w:val="28"/>
          <w:lang w:eastAsia="en-US"/>
        </w:rPr>
        <w:t xml:space="preserve"> страховых взносов в установленный срок – в размере 12,4 тыс. рублей;</w:t>
      </w:r>
    </w:p>
    <w:p w:rsidR="00CF1055" w:rsidRPr="002A283E" w:rsidRDefault="00CF1055" w:rsidP="006C588F">
      <w:pPr>
        <w:numPr>
          <w:ilvl w:val="0"/>
          <w:numId w:val="7"/>
        </w:numPr>
        <w:shd w:val="clear" w:color="auto" w:fill="FFFFFF"/>
        <w:tabs>
          <w:tab w:val="left" w:pos="993"/>
        </w:tabs>
        <w:ind w:left="0" w:firstLine="709"/>
        <w:jc w:val="both"/>
        <w:rPr>
          <w:rFonts w:eastAsia="Calibri"/>
          <w:sz w:val="28"/>
          <w:szCs w:val="28"/>
          <w:lang w:eastAsia="en-US"/>
        </w:rPr>
      </w:pPr>
      <w:r w:rsidRPr="002A283E">
        <w:rPr>
          <w:rFonts w:eastAsia="Calibri"/>
          <w:sz w:val="28"/>
          <w:szCs w:val="28"/>
          <w:lang w:eastAsia="en-US"/>
        </w:rPr>
        <w:t>оплаты пени из-за несвоевременного погашения налоговых платежей –в размере 18,4 тыс. рублей;</w:t>
      </w:r>
    </w:p>
    <w:p w:rsidR="00CF1055" w:rsidRPr="002A283E" w:rsidRDefault="00CF1055" w:rsidP="006C588F">
      <w:pPr>
        <w:numPr>
          <w:ilvl w:val="0"/>
          <w:numId w:val="7"/>
        </w:numPr>
        <w:shd w:val="clear" w:color="auto" w:fill="FFFFFF"/>
        <w:tabs>
          <w:tab w:val="left" w:pos="993"/>
        </w:tabs>
        <w:ind w:left="0" w:firstLine="709"/>
        <w:jc w:val="both"/>
        <w:rPr>
          <w:rFonts w:eastAsia="Calibri"/>
          <w:sz w:val="28"/>
          <w:szCs w:val="28"/>
          <w:lang w:eastAsia="en-US"/>
        </w:rPr>
      </w:pPr>
      <w:r w:rsidRPr="002A283E">
        <w:rPr>
          <w:rFonts w:eastAsia="Calibri"/>
          <w:sz w:val="28"/>
          <w:szCs w:val="28"/>
          <w:lang w:eastAsia="en-US"/>
        </w:rPr>
        <w:t>списания, в нарушение Распоряжения Минтранса России от 14.03.2008 г. № AM-23-р, горюче-смазочных материалов сверх установленных нормативов на общую сумму 64,2 тыс. рублей.</w:t>
      </w:r>
    </w:p>
    <w:p w:rsidR="00CF1055" w:rsidRPr="002A283E" w:rsidRDefault="00CF1055" w:rsidP="006615D9">
      <w:pPr>
        <w:shd w:val="clear" w:color="auto" w:fill="FFFFFF"/>
        <w:ind w:firstLine="709"/>
        <w:jc w:val="both"/>
        <w:rPr>
          <w:b/>
          <w:sz w:val="28"/>
          <w:szCs w:val="28"/>
        </w:rPr>
      </w:pPr>
      <w:r w:rsidRPr="002A283E">
        <w:rPr>
          <w:rFonts w:eastAsia="Calibri"/>
          <w:sz w:val="28"/>
          <w:szCs w:val="28"/>
          <w:lang w:eastAsia="en-US"/>
        </w:rPr>
        <w:t xml:space="preserve">В отчетном периоде в Министерстве </w:t>
      </w:r>
      <w:r w:rsidRPr="002A283E">
        <w:rPr>
          <w:sz w:val="28"/>
          <w:szCs w:val="28"/>
        </w:rPr>
        <w:t xml:space="preserve">по внешним связям, национальной политике, печати и информации РИ проведена плановая </w:t>
      </w:r>
      <w:r w:rsidRPr="002A283E">
        <w:rPr>
          <w:b/>
          <w:bCs/>
          <w:iCs/>
          <w:sz w:val="28"/>
          <w:szCs w:val="28"/>
        </w:rPr>
        <w:t xml:space="preserve">ревизия целевого и эффективного использования бюджетных средств, выделенных в 2015 году на </w:t>
      </w:r>
      <w:r w:rsidRPr="002A283E">
        <w:rPr>
          <w:b/>
          <w:sz w:val="28"/>
          <w:szCs w:val="28"/>
        </w:rPr>
        <w:t xml:space="preserve">реализацию подпрограммы «Духовно-нравственное воспитание населения» </w:t>
      </w:r>
      <w:r w:rsidRPr="002A283E">
        <w:rPr>
          <w:b/>
          <w:sz w:val="28"/>
          <w:szCs w:val="28"/>
        </w:rPr>
        <w:lastRenderedPageBreak/>
        <w:t>госпрограммы РИ «Укрепление межнациональных отношений и развитие национальной политики (2014-2016 годы)».</w:t>
      </w:r>
    </w:p>
    <w:p w:rsidR="00CF1055" w:rsidRPr="002A283E" w:rsidRDefault="00CF1055" w:rsidP="006615D9">
      <w:pPr>
        <w:shd w:val="clear" w:color="auto" w:fill="FFFFFF"/>
        <w:ind w:firstLine="709"/>
        <w:jc w:val="both"/>
        <w:rPr>
          <w:sz w:val="28"/>
          <w:szCs w:val="28"/>
        </w:rPr>
      </w:pPr>
      <w:r w:rsidRPr="002A283E">
        <w:rPr>
          <w:rFonts w:eastAsia="Calibri"/>
          <w:sz w:val="28"/>
          <w:szCs w:val="28"/>
          <w:lang w:eastAsia="en-US"/>
        </w:rPr>
        <w:t xml:space="preserve">В ходе контрольного мероприятия сотрудниками Палаты выявлено использование </w:t>
      </w:r>
      <w:proofErr w:type="spellStart"/>
      <w:r w:rsidRPr="002A283E">
        <w:rPr>
          <w:sz w:val="28"/>
          <w:szCs w:val="28"/>
        </w:rPr>
        <w:t>Миннацем</w:t>
      </w:r>
      <w:proofErr w:type="spellEnd"/>
      <w:r w:rsidRPr="002A283E">
        <w:rPr>
          <w:sz w:val="28"/>
          <w:szCs w:val="28"/>
        </w:rPr>
        <w:t xml:space="preserve"> Ингушетии</w:t>
      </w:r>
      <w:r w:rsidRPr="002A283E">
        <w:rPr>
          <w:rFonts w:eastAsia="Calibri"/>
          <w:sz w:val="28"/>
          <w:szCs w:val="28"/>
          <w:lang w:eastAsia="en-US"/>
        </w:rPr>
        <w:t xml:space="preserve"> бюджетных средств с нарушением бюджетного и иного законодательства РФ и РИ </w:t>
      </w:r>
      <w:r w:rsidRPr="002A283E">
        <w:rPr>
          <w:sz w:val="28"/>
          <w:szCs w:val="28"/>
        </w:rPr>
        <w:t xml:space="preserve">на сумму 3 570,6 тыс. рублей. Так, </w:t>
      </w:r>
      <w:proofErr w:type="spellStart"/>
      <w:r w:rsidRPr="002A283E">
        <w:rPr>
          <w:sz w:val="28"/>
          <w:szCs w:val="28"/>
        </w:rPr>
        <w:t>Муфтияту</w:t>
      </w:r>
      <w:proofErr w:type="spellEnd"/>
      <w:r w:rsidRPr="002A283E">
        <w:rPr>
          <w:sz w:val="28"/>
          <w:szCs w:val="28"/>
        </w:rPr>
        <w:t xml:space="preserve"> республики </w:t>
      </w:r>
      <w:proofErr w:type="spellStart"/>
      <w:r w:rsidRPr="002A283E">
        <w:rPr>
          <w:sz w:val="28"/>
          <w:szCs w:val="28"/>
        </w:rPr>
        <w:t>Миннацем</w:t>
      </w:r>
      <w:proofErr w:type="spellEnd"/>
      <w:r w:rsidRPr="002A283E">
        <w:rPr>
          <w:sz w:val="28"/>
          <w:szCs w:val="28"/>
        </w:rPr>
        <w:t xml:space="preserve"> РИ</w:t>
      </w:r>
      <w:r w:rsidR="00DF1832">
        <w:rPr>
          <w:sz w:val="28"/>
          <w:szCs w:val="28"/>
        </w:rPr>
        <w:t xml:space="preserve"> </w:t>
      </w:r>
      <w:r w:rsidRPr="002A283E">
        <w:rPr>
          <w:sz w:val="28"/>
          <w:szCs w:val="28"/>
        </w:rPr>
        <w:t>необоснованно оплачены работы, осуществленные за 2 месяца до заключения государственного контракта.</w:t>
      </w:r>
    </w:p>
    <w:p w:rsidR="00CF1055" w:rsidRPr="002A283E" w:rsidRDefault="00CF1055" w:rsidP="006615D9">
      <w:pPr>
        <w:shd w:val="clear" w:color="auto" w:fill="FFFFFF"/>
        <w:ind w:firstLine="709"/>
        <w:jc w:val="both"/>
        <w:rPr>
          <w:bCs/>
          <w:kern w:val="36"/>
          <w:sz w:val="28"/>
          <w:szCs w:val="28"/>
        </w:rPr>
      </w:pPr>
      <w:r w:rsidRPr="002A283E">
        <w:rPr>
          <w:sz w:val="28"/>
          <w:szCs w:val="28"/>
        </w:rPr>
        <w:t xml:space="preserve">Более того, </w:t>
      </w:r>
      <w:r w:rsidRPr="002A283E">
        <w:rPr>
          <w:bCs/>
          <w:kern w:val="36"/>
          <w:sz w:val="28"/>
          <w:szCs w:val="28"/>
        </w:rPr>
        <w:t xml:space="preserve">при отсутствии в оправдательных документах (в актах выполненных работ) информации о реализации предусмотренных государственным контрактом мероприятий по повышению уровня духовно-нравственного и гражданского сознания молодежи в ВУЗах России, Министерством неправомерно перечислены </w:t>
      </w:r>
      <w:proofErr w:type="spellStart"/>
      <w:r w:rsidRPr="002A283E">
        <w:rPr>
          <w:bCs/>
          <w:kern w:val="36"/>
          <w:sz w:val="28"/>
          <w:szCs w:val="28"/>
        </w:rPr>
        <w:t>Муфтияту</w:t>
      </w:r>
      <w:proofErr w:type="spellEnd"/>
      <w:r w:rsidRPr="002A283E">
        <w:rPr>
          <w:bCs/>
          <w:kern w:val="36"/>
          <w:sz w:val="28"/>
          <w:szCs w:val="28"/>
        </w:rPr>
        <w:t xml:space="preserve"> РИ средства в размере 1 360,0 тыс. рублей.</w:t>
      </w:r>
    </w:p>
    <w:p w:rsidR="00CF1055" w:rsidRPr="002A283E" w:rsidRDefault="00CF1055" w:rsidP="006615D9">
      <w:pPr>
        <w:shd w:val="clear" w:color="auto" w:fill="FFFFFF"/>
        <w:ind w:firstLine="709"/>
        <w:jc w:val="both"/>
        <w:rPr>
          <w:bCs/>
          <w:kern w:val="36"/>
          <w:sz w:val="28"/>
          <w:szCs w:val="28"/>
        </w:rPr>
      </w:pPr>
      <w:r w:rsidRPr="002A283E">
        <w:rPr>
          <w:bCs/>
          <w:kern w:val="36"/>
          <w:sz w:val="28"/>
          <w:szCs w:val="28"/>
        </w:rPr>
        <w:t xml:space="preserve">В ходе ревизии выявлены нефинансовые нарушения. В частности, в нарушение пункта 3 статьи 94 Федерального закона № 44-ФЗ, </w:t>
      </w:r>
      <w:proofErr w:type="spellStart"/>
      <w:r w:rsidRPr="002A283E">
        <w:rPr>
          <w:bCs/>
          <w:kern w:val="36"/>
          <w:sz w:val="28"/>
          <w:szCs w:val="28"/>
        </w:rPr>
        <w:t>Миннацем</w:t>
      </w:r>
      <w:proofErr w:type="spellEnd"/>
      <w:r w:rsidRPr="002A283E">
        <w:rPr>
          <w:bCs/>
          <w:kern w:val="36"/>
          <w:sz w:val="28"/>
          <w:szCs w:val="28"/>
        </w:rPr>
        <w:t xml:space="preserve"> оплата услуг произведена, без проведения обязательной экспертизы на предмет </w:t>
      </w:r>
      <w:r w:rsidRPr="002A283E">
        <w:rPr>
          <w:sz w:val="28"/>
          <w:szCs w:val="28"/>
        </w:rPr>
        <w:t>соответствия оказанных услуг условиям государственного контракта</w:t>
      </w:r>
      <w:r w:rsidRPr="002A283E">
        <w:rPr>
          <w:bCs/>
          <w:kern w:val="36"/>
          <w:sz w:val="28"/>
          <w:szCs w:val="28"/>
        </w:rPr>
        <w:t>.</w:t>
      </w:r>
    </w:p>
    <w:p w:rsidR="00CF1055" w:rsidRPr="002A283E" w:rsidRDefault="00CF1055" w:rsidP="006615D9">
      <w:pPr>
        <w:shd w:val="clear" w:color="auto" w:fill="FFFFFF"/>
        <w:ind w:firstLine="709"/>
        <w:jc w:val="both"/>
        <w:rPr>
          <w:rFonts w:eastAsia="Calibri"/>
          <w:sz w:val="28"/>
          <w:szCs w:val="28"/>
          <w:lang w:eastAsia="en-US"/>
        </w:rPr>
      </w:pPr>
      <w:r w:rsidRPr="002A283E">
        <w:rPr>
          <w:rFonts w:eastAsia="Calibri"/>
          <w:sz w:val="28"/>
          <w:szCs w:val="28"/>
          <w:lang w:eastAsia="en-US"/>
        </w:rPr>
        <w:t>Вопросы в сфере развития агропромышленного комплекса проверялись Контрольно-счетной палатой в Министерстве сельского хозяйства и продовольствия и Ветеринарном управлении республики.</w:t>
      </w:r>
    </w:p>
    <w:p w:rsidR="00CF1055" w:rsidRPr="002A283E" w:rsidRDefault="00CF1055" w:rsidP="006615D9">
      <w:pPr>
        <w:shd w:val="clear" w:color="auto" w:fill="FFFFFF"/>
        <w:ind w:firstLine="709"/>
        <w:jc w:val="both"/>
        <w:rPr>
          <w:rFonts w:eastAsia="Calibri"/>
          <w:sz w:val="28"/>
          <w:szCs w:val="28"/>
          <w:lang w:eastAsia="en-US"/>
        </w:rPr>
      </w:pPr>
      <w:r w:rsidRPr="002A283E">
        <w:rPr>
          <w:rFonts w:eastAsia="Calibri"/>
          <w:sz w:val="28"/>
          <w:szCs w:val="28"/>
          <w:lang w:eastAsia="en-US"/>
        </w:rPr>
        <w:t xml:space="preserve">Как показала плановая </w:t>
      </w:r>
      <w:r w:rsidRPr="002A283E">
        <w:rPr>
          <w:rFonts w:eastAsia="Calibri"/>
          <w:b/>
          <w:bCs/>
          <w:sz w:val="28"/>
          <w:szCs w:val="28"/>
          <w:lang w:eastAsia="en-US"/>
        </w:rPr>
        <w:t xml:space="preserve">ревизия целевого и эффективного использования бюджетных средств, выделенных в 2013, 2014 годах Министерству сельского хозяйства и продовольствия РИ, </w:t>
      </w:r>
      <w:r w:rsidRPr="002A283E">
        <w:rPr>
          <w:rFonts w:eastAsia="Calibri"/>
          <w:sz w:val="28"/>
          <w:szCs w:val="28"/>
          <w:lang w:eastAsia="en-US"/>
        </w:rPr>
        <w:t>по нецелевому назначению использовано 1 588,5 тыс. рублей, в том числе в результате:</w:t>
      </w:r>
    </w:p>
    <w:p w:rsidR="00CF1055" w:rsidRPr="002A283E" w:rsidRDefault="00CF1055" w:rsidP="006C588F">
      <w:pPr>
        <w:numPr>
          <w:ilvl w:val="0"/>
          <w:numId w:val="4"/>
        </w:numPr>
        <w:shd w:val="clear" w:color="auto" w:fill="FFFFFF"/>
        <w:tabs>
          <w:tab w:val="left" w:pos="993"/>
        </w:tabs>
        <w:ind w:left="0" w:firstLine="709"/>
        <w:jc w:val="both"/>
        <w:rPr>
          <w:rFonts w:eastAsia="Calibri"/>
          <w:sz w:val="28"/>
          <w:szCs w:val="28"/>
          <w:lang w:eastAsia="en-US"/>
        </w:rPr>
      </w:pPr>
      <w:r w:rsidRPr="002A283E">
        <w:rPr>
          <w:rFonts w:eastAsia="Calibri"/>
          <w:sz w:val="28"/>
          <w:szCs w:val="28"/>
          <w:lang w:eastAsia="en-US"/>
        </w:rPr>
        <w:t>частичной оплаты кредиторской задолженности по авансовым отчетам за предыдущие годы за счет средств, предусмотренных для финансирования обязательств 2013 и 2014 годов – 1 289,3 тыс. рублей;</w:t>
      </w:r>
    </w:p>
    <w:p w:rsidR="00CF1055" w:rsidRPr="002A283E" w:rsidRDefault="00CF1055" w:rsidP="006C588F">
      <w:pPr>
        <w:numPr>
          <w:ilvl w:val="0"/>
          <w:numId w:val="4"/>
        </w:numPr>
        <w:shd w:val="clear" w:color="auto" w:fill="FFFFFF"/>
        <w:tabs>
          <w:tab w:val="left" w:pos="993"/>
        </w:tabs>
        <w:autoSpaceDE w:val="0"/>
        <w:autoSpaceDN w:val="0"/>
        <w:adjustRightInd w:val="0"/>
        <w:ind w:left="0" w:firstLine="709"/>
        <w:jc w:val="both"/>
        <w:rPr>
          <w:rFonts w:eastAsia="Calibri"/>
          <w:sz w:val="28"/>
          <w:szCs w:val="28"/>
          <w:lang w:eastAsia="en-US"/>
        </w:rPr>
      </w:pPr>
      <w:r w:rsidRPr="002A283E">
        <w:rPr>
          <w:rFonts w:eastAsia="Calibri"/>
          <w:sz w:val="28"/>
          <w:szCs w:val="28"/>
          <w:lang w:eastAsia="en-US"/>
        </w:rPr>
        <w:t>перечисления ГУП «</w:t>
      </w:r>
      <w:proofErr w:type="spellStart"/>
      <w:r w:rsidRPr="002A283E">
        <w:rPr>
          <w:rFonts w:eastAsia="Calibri"/>
          <w:sz w:val="28"/>
          <w:szCs w:val="28"/>
          <w:lang w:eastAsia="en-US"/>
        </w:rPr>
        <w:t>Вежарий</w:t>
      </w:r>
      <w:proofErr w:type="spellEnd"/>
      <w:r w:rsidRPr="002A283E">
        <w:rPr>
          <w:rFonts w:eastAsia="Calibri"/>
          <w:sz w:val="28"/>
          <w:szCs w:val="28"/>
          <w:lang w:eastAsia="en-US"/>
        </w:rPr>
        <w:t>» субсидий на приобретение горюче-смазочных материалов за счет средств, предусмотренных на приобретение семян - 250,0 тыс. рублей;</w:t>
      </w:r>
    </w:p>
    <w:p w:rsidR="00CF1055" w:rsidRPr="002A283E" w:rsidRDefault="00CF1055" w:rsidP="006C588F">
      <w:pPr>
        <w:numPr>
          <w:ilvl w:val="0"/>
          <w:numId w:val="4"/>
        </w:numPr>
        <w:shd w:val="clear" w:color="auto" w:fill="FFFFFF"/>
        <w:tabs>
          <w:tab w:val="left" w:pos="709"/>
          <w:tab w:val="left" w:pos="993"/>
        </w:tabs>
        <w:autoSpaceDE w:val="0"/>
        <w:autoSpaceDN w:val="0"/>
        <w:adjustRightInd w:val="0"/>
        <w:ind w:left="0" w:firstLine="709"/>
        <w:jc w:val="both"/>
        <w:rPr>
          <w:rFonts w:eastAsia="Calibri"/>
          <w:b/>
          <w:bCs/>
          <w:sz w:val="28"/>
          <w:szCs w:val="28"/>
          <w:lang w:eastAsia="en-US"/>
        </w:rPr>
      </w:pPr>
      <w:r w:rsidRPr="002A283E">
        <w:rPr>
          <w:rFonts w:eastAsia="Calibri"/>
          <w:sz w:val="28"/>
          <w:szCs w:val="28"/>
          <w:lang w:eastAsia="en-US"/>
        </w:rPr>
        <w:t>оплаты расходов по заработной плате, а также прочих работ и услуг за счет средств, полученных в кассу для осуществления выплат по больничным листам - 49,2 тыс. рублей.</w:t>
      </w:r>
    </w:p>
    <w:p w:rsidR="00CF1055" w:rsidRPr="002A283E" w:rsidRDefault="00CF1055" w:rsidP="006615D9">
      <w:pPr>
        <w:shd w:val="clear" w:color="auto" w:fill="FFFFFF"/>
        <w:autoSpaceDE w:val="0"/>
        <w:autoSpaceDN w:val="0"/>
        <w:adjustRightInd w:val="0"/>
        <w:ind w:firstLine="708"/>
        <w:jc w:val="both"/>
        <w:rPr>
          <w:rFonts w:eastAsia="Calibri"/>
          <w:sz w:val="28"/>
          <w:szCs w:val="28"/>
          <w:lang w:eastAsia="en-US"/>
        </w:rPr>
      </w:pPr>
      <w:r w:rsidRPr="002A283E">
        <w:rPr>
          <w:rFonts w:eastAsia="Calibri"/>
          <w:sz w:val="28"/>
          <w:szCs w:val="28"/>
          <w:lang w:eastAsia="en-US"/>
        </w:rPr>
        <w:t>По итогам проверки выявлено, что Минсельхозом РИ, в нарушение статьи 34 БК РФ, неэффективно израсходовано 48 474,8 тыс. рублей, в том числе:</w:t>
      </w:r>
    </w:p>
    <w:p w:rsidR="00CF1055" w:rsidRPr="002A283E" w:rsidRDefault="00CF1055" w:rsidP="006C588F">
      <w:pPr>
        <w:numPr>
          <w:ilvl w:val="0"/>
          <w:numId w:val="4"/>
        </w:numPr>
        <w:shd w:val="clear" w:color="auto" w:fill="FFFFFF"/>
        <w:tabs>
          <w:tab w:val="left" w:pos="993"/>
        </w:tabs>
        <w:autoSpaceDE w:val="0"/>
        <w:autoSpaceDN w:val="0"/>
        <w:adjustRightInd w:val="0"/>
        <w:ind w:left="0" w:firstLine="709"/>
        <w:jc w:val="both"/>
        <w:rPr>
          <w:rFonts w:eastAsia="Calibri"/>
          <w:sz w:val="28"/>
          <w:szCs w:val="28"/>
          <w:lang w:eastAsia="en-US"/>
        </w:rPr>
      </w:pPr>
      <w:r w:rsidRPr="002A283E">
        <w:rPr>
          <w:rFonts w:eastAsia="Calibri"/>
          <w:sz w:val="28"/>
          <w:szCs w:val="28"/>
          <w:lang w:eastAsia="en-US"/>
        </w:rPr>
        <w:t>бюджетные средства в размере 9 928,9 тыс. рублей не освоены и находились в остатках (на лицевом счете главного распорядителя бюджетных средств – 2 877,5 тыс. рублей, на счете получателя бюджетных средств – 7 051,4 тыс. рублей);</w:t>
      </w:r>
    </w:p>
    <w:p w:rsidR="00CF1055" w:rsidRPr="002A283E" w:rsidRDefault="00CF1055" w:rsidP="006C588F">
      <w:pPr>
        <w:numPr>
          <w:ilvl w:val="0"/>
          <w:numId w:val="4"/>
        </w:numPr>
        <w:shd w:val="clear" w:color="auto" w:fill="FFFFFF"/>
        <w:tabs>
          <w:tab w:val="left" w:pos="993"/>
        </w:tabs>
        <w:ind w:left="0" w:firstLine="709"/>
        <w:jc w:val="both"/>
        <w:rPr>
          <w:sz w:val="28"/>
          <w:szCs w:val="28"/>
          <w:lang w:eastAsia="en-US"/>
        </w:rPr>
      </w:pPr>
      <w:r w:rsidRPr="002A283E">
        <w:rPr>
          <w:sz w:val="28"/>
          <w:szCs w:val="28"/>
          <w:lang w:eastAsia="en-US"/>
        </w:rPr>
        <w:t>оплаченные субсидии на возмещение части затрат сельскохозяйственным товаропроизводителям на уплату страховой премии в размере 38 545,9 тыс. рублей, Министерством уведомлениями от 27 января 2015 года отозваны и находятся в остатках, в связи с неверным указанием реквизитов.</w:t>
      </w:r>
    </w:p>
    <w:p w:rsidR="00CF1055" w:rsidRPr="002A283E" w:rsidRDefault="00CF1055" w:rsidP="006615D9">
      <w:pPr>
        <w:shd w:val="clear" w:color="auto" w:fill="FFFFFF"/>
        <w:ind w:firstLine="709"/>
        <w:jc w:val="both"/>
        <w:rPr>
          <w:rFonts w:eastAsia="Calibri"/>
          <w:sz w:val="28"/>
          <w:szCs w:val="28"/>
          <w:lang w:eastAsia="en-US"/>
        </w:rPr>
      </w:pPr>
      <w:r w:rsidRPr="002A283E">
        <w:rPr>
          <w:rFonts w:eastAsia="Calibri"/>
          <w:sz w:val="28"/>
          <w:szCs w:val="28"/>
          <w:lang w:eastAsia="en-US"/>
        </w:rPr>
        <w:t>Более того, с нарушениями бюджетного и иного законодательства использовано 86 845,2 тыс. рублей, в том числе:</w:t>
      </w:r>
    </w:p>
    <w:p w:rsidR="00CF1055" w:rsidRPr="002A283E" w:rsidRDefault="00CF1055" w:rsidP="006C588F">
      <w:pPr>
        <w:numPr>
          <w:ilvl w:val="0"/>
          <w:numId w:val="4"/>
        </w:numPr>
        <w:shd w:val="clear" w:color="auto" w:fill="FFFFFF"/>
        <w:tabs>
          <w:tab w:val="left" w:pos="1134"/>
        </w:tabs>
        <w:autoSpaceDE w:val="0"/>
        <w:autoSpaceDN w:val="0"/>
        <w:adjustRightInd w:val="0"/>
        <w:ind w:left="0" w:firstLine="709"/>
        <w:jc w:val="both"/>
        <w:rPr>
          <w:rFonts w:eastAsia="Calibri"/>
          <w:sz w:val="28"/>
          <w:szCs w:val="28"/>
          <w:lang w:eastAsia="en-US"/>
        </w:rPr>
      </w:pPr>
      <w:r w:rsidRPr="002A283E">
        <w:rPr>
          <w:rFonts w:eastAsia="Calibri"/>
          <w:sz w:val="28"/>
          <w:szCs w:val="28"/>
          <w:lang w:eastAsia="en-US"/>
        </w:rPr>
        <w:t xml:space="preserve">в нарушение статьи 38.1 БК РФ, на погашение задолженности 15-ти </w:t>
      </w:r>
      <w:proofErr w:type="spellStart"/>
      <w:r w:rsidRPr="002A283E">
        <w:rPr>
          <w:rFonts w:eastAsia="Calibri"/>
          <w:sz w:val="28"/>
          <w:szCs w:val="28"/>
          <w:lang w:eastAsia="en-US"/>
        </w:rPr>
        <w:t>ГУПов</w:t>
      </w:r>
      <w:proofErr w:type="spellEnd"/>
      <w:r w:rsidRPr="002A283E">
        <w:rPr>
          <w:rFonts w:eastAsia="Calibri"/>
          <w:sz w:val="28"/>
          <w:szCs w:val="28"/>
          <w:lang w:eastAsia="en-US"/>
        </w:rPr>
        <w:t xml:space="preserve"> по лизинговым платежам за сельхозтехнику, на расчетный счет ООО «</w:t>
      </w:r>
      <w:proofErr w:type="spellStart"/>
      <w:r w:rsidRPr="002A283E">
        <w:rPr>
          <w:rFonts w:eastAsia="Calibri"/>
          <w:sz w:val="28"/>
          <w:szCs w:val="28"/>
          <w:lang w:eastAsia="en-US"/>
        </w:rPr>
        <w:t>Ингторг</w:t>
      </w:r>
      <w:proofErr w:type="spellEnd"/>
      <w:r w:rsidRPr="002A283E">
        <w:rPr>
          <w:rFonts w:eastAsia="Calibri"/>
          <w:sz w:val="28"/>
          <w:szCs w:val="28"/>
          <w:lang w:eastAsia="en-US"/>
        </w:rPr>
        <w:t>-</w:t>
      </w:r>
      <w:r w:rsidRPr="002A283E">
        <w:rPr>
          <w:rFonts w:eastAsia="Calibri"/>
          <w:sz w:val="28"/>
          <w:szCs w:val="28"/>
          <w:lang w:eastAsia="en-US"/>
        </w:rPr>
        <w:lastRenderedPageBreak/>
        <w:t xml:space="preserve">Лизинг», не включенному в перечень подведомственных Министерству учреждений, минуя счета подведомственных </w:t>
      </w:r>
      <w:proofErr w:type="spellStart"/>
      <w:r w:rsidRPr="002A283E">
        <w:rPr>
          <w:rFonts w:eastAsia="Calibri"/>
          <w:sz w:val="28"/>
          <w:szCs w:val="28"/>
          <w:lang w:eastAsia="en-US"/>
        </w:rPr>
        <w:t>ГУПов</w:t>
      </w:r>
      <w:proofErr w:type="spellEnd"/>
      <w:r w:rsidRPr="002A283E">
        <w:rPr>
          <w:rFonts w:eastAsia="Calibri"/>
          <w:sz w:val="28"/>
          <w:szCs w:val="28"/>
          <w:lang w:eastAsia="en-US"/>
        </w:rPr>
        <w:t>, перечислены бюджетные средства на сумму 46 140,0 тыс. рублей;</w:t>
      </w:r>
    </w:p>
    <w:p w:rsidR="00CF1055" w:rsidRPr="002A283E" w:rsidRDefault="00CF1055" w:rsidP="006C588F">
      <w:pPr>
        <w:numPr>
          <w:ilvl w:val="0"/>
          <w:numId w:val="4"/>
        </w:numPr>
        <w:shd w:val="clear" w:color="auto" w:fill="FFFFFF"/>
        <w:tabs>
          <w:tab w:val="left" w:pos="1134"/>
        </w:tabs>
        <w:autoSpaceDE w:val="0"/>
        <w:autoSpaceDN w:val="0"/>
        <w:adjustRightInd w:val="0"/>
        <w:ind w:left="0" w:firstLine="709"/>
        <w:jc w:val="both"/>
        <w:rPr>
          <w:rFonts w:eastAsia="Calibri"/>
          <w:sz w:val="28"/>
          <w:szCs w:val="28"/>
          <w:lang w:eastAsia="en-US"/>
        </w:rPr>
      </w:pPr>
      <w:r w:rsidRPr="002A283E">
        <w:rPr>
          <w:rFonts w:eastAsia="Calibri"/>
          <w:sz w:val="28"/>
          <w:szCs w:val="28"/>
          <w:lang w:eastAsia="en-US"/>
        </w:rPr>
        <w:t>в нарушение Федерального закона № 94-ФЗ, без соблюдения обязательных процедур проведения конкурсов (торгов) заключены 3 государственных контракта на общую сумму 36 834,0 тыс. рублей;</w:t>
      </w:r>
    </w:p>
    <w:p w:rsidR="00CF1055" w:rsidRPr="002A283E" w:rsidRDefault="00CF1055" w:rsidP="006C588F">
      <w:pPr>
        <w:numPr>
          <w:ilvl w:val="0"/>
          <w:numId w:val="4"/>
        </w:numPr>
        <w:shd w:val="clear" w:color="auto" w:fill="FFFFFF"/>
        <w:tabs>
          <w:tab w:val="left" w:pos="1134"/>
        </w:tabs>
        <w:ind w:left="0" w:firstLine="709"/>
        <w:jc w:val="both"/>
        <w:rPr>
          <w:rFonts w:eastAsia="Calibri"/>
          <w:sz w:val="28"/>
          <w:szCs w:val="28"/>
          <w:lang w:eastAsia="en-US"/>
        </w:rPr>
      </w:pPr>
      <w:r w:rsidRPr="002A283E">
        <w:rPr>
          <w:rFonts w:eastAsia="Calibri"/>
          <w:sz w:val="28"/>
          <w:szCs w:val="28"/>
          <w:lang w:eastAsia="en-US"/>
        </w:rPr>
        <w:t>в нарушение статьи 15 ТК РФ, в 2014 году заключены гражданско-правовые договоры, фактически регулирующие трудовые отношения между работником и работодателем, по которым произведена оплата на сумму 432,2 тыс. рублей;</w:t>
      </w:r>
    </w:p>
    <w:p w:rsidR="00CF1055" w:rsidRPr="002A283E" w:rsidRDefault="00CF1055" w:rsidP="006C588F">
      <w:pPr>
        <w:numPr>
          <w:ilvl w:val="0"/>
          <w:numId w:val="4"/>
        </w:numPr>
        <w:shd w:val="clear" w:color="auto" w:fill="FFFFFF"/>
        <w:tabs>
          <w:tab w:val="left" w:pos="1134"/>
        </w:tabs>
        <w:ind w:left="0" w:firstLine="709"/>
        <w:jc w:val="both"/>
        <w:rPr>
          <w:rFonts w:eastAsia="Calibri"/>
          <w:b/>
          <w:bCs/>
          <w:sz w:val="28"/>
          <w:szCs w:val="28"/>
          <w:lang w:eastAsia="en-US"/>
        </w:rPr>
      </w:pPr>
      <w:r w:rsidRPr="002A283E">
        <w:rPr>
          <w:rFonts w:eastAsia="Calibri"/>
          <w:sz w:val="28"/>
          <w:szCs w:val="28"/>
          <w:lang w:eastAsia="en-US"/>
        </w:rPr>
        <w:t>в нарушение статей 162, 219 БК РФ, в результате принятия обязательств сверх доведенных лимитов, кредиторская задолженность по авансовым отчетам, по состоянию на 01.01.2015 г. составила 2 040,1 тыс. рублей;</w:t>
      </w:r>
    </w:p>
    <w:p w:rsidR="00CF1055" w:rsidRPr="002A283E" w:rsidRDefault="00CF1055" w:rsidP="006C588F">
      <w:pPr>
        <w:widowControl w:val="0"/>
        <w:numPr>
          <w:ilvl w:val="0"/>
          <w:numId w:val="4"/>
        </w:numPr>
        <w:shd w:val="clear" w:color="auto" w:fill="FFFFFF"/>
        <w:tabs>
          <w:tab w:val="left" w:pos="1134"/>
        </w:tabs>
        <w:autoSpaceDE w:val="0"/>
        <w:autoSpaceDN w:val="0"/>
        <w:adjustRightInd w:val="0"/>
        <w:ind w:left="0" w:firstLine="709"/>
        <w:jc w:val="both"/>
        <w:rPr>
          <w:b/>
          <w:bCs/>
          <w:sz w:val="28"/>
          <w:szCs w:val="28"/>
        </w:rPr>
      </w:pPr>
      <w:r w:rsidRPr="002A283E">
        <w:rPr>
          <w:sz w:val="28"/>
          <w:szCs w:val="28"/>
        </w:rPr>
        <w:t>в нарушение пункта 6.3 Указаний Банка России от 11.03.2001 г. №3210-У, в результате неизрасходованных и своевременно невозвращенных авансов, выданных в связи со служебными командировками, дебиторская задолженность на 1 января 2015 года составила 443,7 тыс. рублей;</w:t>
      </w:r>
    </w:p>
    <w:p w:rsidR="00CF1055" w:rsidRPr="002A283E" w:rsidRDefault="00CF1055" w:rsidP="006C588F">
      <w:pPr>
        <w:numPr>
          <w:ilvl w:val="0"/>
          <w:numId w:val="4"/>
        </w:numPr>
        <w:shd w:val="clear" w:color="auto" w:fill="FFFFFF"/>
        <w:tabs>
          <w:tab w:val="left" w:pos="1134"/>
        </w:tabs>
        <w:autoSpaceDE w:val="0"/>
        <w:autoSpaceDN w:val="0"/>
        <w:adjustRightInd w:val="0"/>
        <w:ind w:left="0" w:firstLine="709"/>
        <w:jc w:val="both"/>
        <w:rPr>
          <w:rFonts w:eastAsia="Calibri"/>
          <w:sz w:val="28"/>
          <w:szCs w:val="28"/>
          <w:lang w:eastAsia="en-US"/>
        </w:rPr>
      </w:pPr>
      <w:r w:rsidRPr="002A283E">
        <w:rPr>
          <w:rFonts w:eastAsia="Calibri"/>
          <w:sz w:val="28"/>
          <w:szCs w:val="28"/>
          <w:lang w:eastAsia="en-US"/>
        </w:rPr>
        <w:t>вследствие неосуществления перерасчета и удержания денежных средств за неиспользованную часть отпуска и выплаты заработной платы сотрудникам, отозванным из отпуска – 205,2 тыс. рублей;</w:t>
      </w:r>
    </w:p>
    <w:p w:rsidR="00CF1055" w:rsidRPr="002A283E" w:rsidRDefault="00CF1055" w:rsidP="006C588F">
      <w:pPr>
        <w:numPr>
          <w:ilvl w:val="0"/>
          <w:numId w:val="4"/>
        </w:numPr>
        <w:shd w:val="clear" w:color="auto" w:fill="FFFFFF"/>
        <w:tabs>
          <w:tab w:val="left" w:pos="1134"/>
        </w:tabs>
        <w:autoSpaceDE w:val="0"/>
        <w:autoSpaceDN w:val="0"/>
        <w:adjustRightInd w:val="0"/>
        <w:ind w:left="0" w:firstLine="709"/>
        <w:jc w:val="both"/>
        <w:rPr>
          <w:rFonts w:eastAsia="Calibri"/>
          <w:sz w:val="28"/>
          <w:szCs w:val="28"/>
          <w:lang w:eastAsia="en-US"/>
        </w:rPr>
      </w:pPr>
      <w:r w:rsidRPr="002A283E">
        <w:rPr>
          <w:rFonts w:eastAsia="Calibri"/>
          <w:sz w:val="28"/>
          <w:szCs w:val="28"/>
          <w:lang w:eastAsia="en-US"/>
        </w:rPr>
        <w:t>в нарушение статьи 9 Федерального закона № 402-ФЗ и письма Росстата «О путевых листах» №ИУ-09-22/257 от 03.02.2005 г., бухгалтерией Министерства приняты к учету неоформленные должным образом путевые листы, где не отражены измерители хозяйственных операций (каждый маршрут поездки, время выезда и возвращения, а также пройденного пути в километрах). В результате, без должного обоснования Министерством приняты к учету путевые листы и списаны ГСМ в объеме 25 000 л на общую сумму 750,0 тыс. рублей.</w:t>
      </w:r>
    </w:p>
    <w:p w:rsidR="00CF1055" w:rsidRPr="002A283E" w:rsidRDefault="00CF1055" w:rsidP="006615D9">
      <w:pPr>
        <w:shd w:val="clear" w:color="auto" w:fill="FFFFFF"/>
        <w:autoSpaceDE w:val="0"/>
        <w:autoSpaceDN w:val="0"/>
        <w:adjustRightInd w:val="0"/>
        <w:ind w:firstLine="720"/>
        <w:jc w:val="both"/>
        <w:rPr>
          <w:rFonts w:eastAsia="Calibri"/>
          <w:sz w:val="28"/>
          <w:szCs w:val="28"/>
          <w:lang w:eastAsia="en-US"/>
        </w:rPr>
      </w:pPr>
      <w:r w:rsidRPr="002A283E">
        <w:rPr>
          <w:rFonts w:eastAsia="Calibri"/>
          <w:sz w:val="28"/>
          <w:szCs w:val="28"/>
          <w:lang w:eastAsia="en-US"/>
        </w:rPr>
        <w:t>Одновременно выявлено завышение стоимости выполненных строительно-монтажных работ на сумму 755,8 тыс. рублей, в том числе в результате неправомерного включения в акты выполненных работ затрат:</w:t>
      </w:r>
    </w:p>
    <w:p w:rsidR="00CF1055" w:rsidRPr="002A283E" w:rsidRDefault="00CF1055" w:rsidP="006C588F">
      <w:pPr>
        <w:numPr>
          <w:ilvl w:val="0"/>
          <w:numId w:val="4"/>
        </w:numPr>
        <w:shd w:val="clear" w:color="auto" w:fill="FFFFFF"/>
        <w:tabs>
          <w:tab w:val="left" w:pos="993"/>
        </w:tabs>
        <w:autoSpaceDE w:val="0"/>
        <w:autoSpaceDN w:val="0"/>
        <w:adjustRightInd w:val="0"/>
        <w:ind w:left="0" w:firstLine="709"/>
        <w:jc w:val="both"/>
        <w:rPr>
          <w:rFonts w:eastAsia="Calibri"/>
          <w:sz w:val="28"/>
          <w:szCs w:val="28"/>
          <w:lang w:eastAsia="en-US"/>
        </w:rPr>
      </w:pPr>
      <w:r w:rsidRPr="002A283E">
        <w:rPr>
          <w:rFonts w:eastAsia="Calibri"/>
          <w:sz w:val="28"/>
          <w:szCs w:val="28"/>
          <w:lang w:eastAsia="en-US"/>
        </w:rPr>
        <w:t>на страхование при отсутствии соответствующих оправдательных документов, подтверждающих факт страхования – 617,8 тыс. рублей;</w:t>
      </w:r>
    </w:p>
    <w:p w:rsidR="00CF1055" w:rsidRPr="002A283E" w:rsidRDefault="00CF1055" w:rsidP="006C588F">
      <w:pPr>
        <w:numPr>
          <w:ilvl w:val="0"/>
          <w:numId w:val="4"/>
        </w:numPr>
        <w:shd w:val="clear" w:color="auto" w:fill="FFFFFF"/>
        <w:tabs>
          <w:tab w:val="left" w:pos="993"/>
        </w:tabs>
        <w:autoSpaceDE w:val="0"/>
        <w:autoSpaceDN w:val="0"/>
        <w:adjustRightInd w:val="0"/>
        <w:ind w:left="0" w:firstLine="709"/>
        <w:jc w:val="both"/>
        <w:rPr>
          <w:rFonts w:eastAsia="Calibri"/>
          <w:sz w:val="28"/>
          <w:szCs w:val="28"/>
          <w:lang w:eastAsia="en-US"/>
        </w:rPr>
      </w:pPr>
      <w:r w:rsidRPr="002A283E">
        <w:rPr>
          <w:rFonts w:eastAsia="Calibri"/>
          <w:sz w:val="28"/>
          <w:szCs w:val="28"/>
          <w:lang w:eastAsia="en-US"/>
        </w:rPr>
        <w:t xml:space="preserve">на осуществление технического надзора (функции по техническому надзору и приемке выполненных строительно-монтажных работ по объектам Министерства выполнялись штатным работником </w:t>
      </w:r>
      <w:proofErr w:type="spellStart"/>
      <w:r w:rsidRPr="002A283E">
        <w:rPr>
          <w:rFonts w:eastAsia="Calibri"/>
          <w:sz w:val="28"/>
          <w:szCs w:val="28"/>
          <w:lang w:eastAsia="en-US"/>
        </w:rPr>
        <w:t>МСХиП</w:t>
      </w:r>
      <w:proofErr w:type="spellEnd"/>
      <w:r w:rsidRPr="002A283E">
        <w:rPr>
          <w:rFonts w:eastAsia="Calibri"/>
          <w:sz w:val="28"/>
          <w:szCs w:val="28"/>
          <w:lang w:eastAsia="en-US"/>
        </w:rPr>
        <w:t xml:space="preserve"> РИ) – 138,0 тыс. рублей.</w:t>
      </w:r>
    </w:p>
    <w:p w:rsidR="00CF1055" w:rsidRPr="002A283E" w:rsidRDefault="00CF1055" w:rsidP="006615D9">
      <w:pPr>
        <w:shd w:val="clear" w:color="auto" w:fill="FFFFFF"/>
        <w:autoSpaceDE w:val="0"/>
        <w:autoSpaceDN w:val="0"/>
        <w:adjustRightInd w:val="0"/>
        <w:ind w:firstLine="720"/>
        <w:jc w:val="both"/>
        <w:rPr>
          <w:rFonts w:eastAsia="Calibri"/>
          <w:sz w:val="28"/>
          <w:szCs w:val="28"/>
          <w:lang w:eastAsia="en-US"/>
        </w:rPr>
      </w:pPr>
      <w:r w:rsidRPr="002A283E">
        <w:rPr>
          <w:rFonts w:eastAsia="Calibri"/>
          <w:sz w:val="28"/>
          <w:szCs w:val="28"/>
          <w:lang w:eastAsia="en-US"/>
        </w:rPr>
        <w:t>В числе нарушений нефинансового характера следует отметить ведение строительно-монтажных работ на 7 объектах без наличия соответствующего разрешения на строительство, что противоречит статьи 51 Градостроительного кодекса РФ, а также искажение бухгалтерского учета и отчетности вследствие не отражения в балансе суммы кредиторской и дебиторской задолженности. Помимо этого, сотрудниками Палаты выявлены отдельные нарушения, допущенные Министерством при ведении бухгалтерского учета.</w:t>
      </w:r>
    </w:p>
    <w:p w:rsidR="00CF1055" w:rsidRPr="002A283E" w:rsidRDefault="00CF1055" w:rsidP="006615D9">
      <w:pPr>
        <w:shd w:val="clear" w:color="auto" w:fill="FFFFFF"/>
        <w:tabs>
          <w:tab w:val="left" w:pos="0"/>
        </w:tabs>
        <w:ind w:right="-28"/>
        <w:jc w:val="both"/>
        <w:outlineLvl w:val="0"/>
        <w:rPr>
          <w:rFonts w:eastAsia="Calibri"/>
          <w:sz w:val="28"/>
          <w:szCs w:val="28"/>
          <w:lang w:eastAsia="en-US"/>
        </w:rPr>
      </w:pPr>
      <w:r w:rsidRPr="002A283E">
        <w:rPr>
          <w:rFonts w:eastAsia="Calibri"/>
          <w:sz w:val="28"/>
          <w:szCs w:val="28"/>
          <w:lang w:eastAsia="en-US"/>
        </w:rPr>
        <w:tab/>
        <w:t>По итогам</w:t>
      </w:r>
      <w:r w:rsidRPr="002A283E">
        <w:rPr>
          <w:rFonts w:eastAsia="Calibri"/>
          <w:b/>
          <w:bCs/>
          <w:sz w:val="28"/>
          <w:szCs w:val="28"/>
          <w:lang w:eastAsia="en-US"/>
        </w:rPr>
        <w:t xml:space="preserve"> проверки целевого и эффективного использования бюджетных средств, выделенных Ветеринарному управлению Республики Ингушетия в 2014 году </w:t>
      </w:r>
      <w:r w:rsidRPr="002A283E">
        <w:rPr>
          <w:rFonts w:eastAsia="Calibri"/>
          <w:sz w:val="28"/>
          <w:szCs w:val="28"/>
          <w:lang w:eastAsia="en-US"/>
        </w:rPr>
        <w:t>(пункт 2.7 плана работы КСП РИ), выявлено нецелевое использование бюджетных средств на общую сумму 122,9 тыс. рублей, в том числе:</w:t>
      </w:r>
    </w:p>
    <w:p w:rsidR="00CF1055" w:rsidRPr="002A283E" w:rsidRDefault="00CF1055" w:rsidP="006C588F">
      <w:pPr>
        <w:numPr>
          <w:ilvl w:val="0"/>
          <w:numId w:val="8"/>
        </w:numPr>
        <w:shd w:val="clear" w:color="auto" w:fill="FFFFFF"/>
        <w:tabs>
          <w:tab w:val="left" w:pos="1134"/>
        </w:tabs>
        <w:ind w:left="14" w:firstLine="700"/>
        <w:jc w:val="both"/>
        <w:rPr>
          <w:rFonts w:eastAsia="Calibri"/>
          <w:sz w:val="28"/>
          <w:szCs w:val="28"/>
          <w:lang w:eastAsia="en-US"/>
        </w:rPr>
      </w:pPr>
      <w:r w:rsidRPr="002A283E">
        <w:rPr>
          <w:rFonts w:eastAsia="Calibri"/>
          <w:sz w:val="28"/>
          <w:szCs w:val="28"/>
          <w:lang w:eastAsia="en-US"/>
        </w:rPr>
        <w:lastRenderedPageBreak/>
        <w:t>увеличены расходы по одним кодам бюджетной классификации за счет сокращения расходов по другим на сумму 2,3 тыс. рублей;</w:t>
      </w:r>
    </w:p>
    <w:p w:rsidR="00CF1055" w:rsidRPr="002A283E" w:rsidRDefault="00CF1055" w:rsidP="006C588F">
      <w:pPr>
        <w:numPr>
          <w:ilvl w:val="0"/>
          <w:numId w:val="8"/>
        </w:numPr>
        <w:shd w:val="clear" w:color="auto" w:fill="FFFFFF"/>
        <w:tabs>
          <w:tab w:val="left" w:pos="1134"/>
        </w:tabs>
        <w:ind w:left="14" w:firstLine="700"/>
        <w:jc w:val="both"/>
        <w:rPr>
          <w:rFonts w:eastAsia="Calibri"/>
          <w:sz w:val="28"/>
          <w:szCs w:val="28"/>
          <w:lang w:eastAsia="en-US"/>
        </w:rPr>
      </w:pPr>
      <w:r w:rsidRPr="002A283E">
        <w:rPr>
          <w:rFonts w:eastAsia="Calibri"/>
          <w:sz w:val="28"/>
          <w:szCs w:val="28"/>
          <w:lang w:eastAsia="en-US"/>
        </w:rPr>
        <w:t>произведена частичная оплата кредиторской задолженности за 2013 год за счет средств, предусмотренных для финансирования обязательств 2014 финансового года, на сумму 120,6 тыс. рублей.</w:t>
      </w:r>
    </w:p>
    <w:p w:rsidR="00CF1055" w:rsidRPr="002A283E" w:rsidRDefault="00CF1055" w:rsidP="006615D9">
      <w:pPr>
        <w:shd w:val="clear" w:color="auto" w:fill="FFFFFF"/>
        <w:tabs>
          <w:tab w:val="left" w:pos="709"/>
        </w:tabs>
        <w:ind w:right="-26" w:firstLine="708"/>
        <w:jc w:val="both"/>
        <w:outlineLvl w:val="0"/>
        <w:rPr>
          <w:rFonts w:eastAsia="Calibri"/>
          <w:sz w:val="28"/>
          <w:szCs w:val="28"/>
          <w:lang w:eastAsia="en-US"/>
        </w:rPr>
      </w:pPr>
      <w:r w:rsidRPr="002A283E">
        <w:rPr>
          <w:rFonts w:eastAsia="Calibri"/>
          <w:sz w:val="28"/>
          <w:szCs w:val="28"/>
          <w:lang w:eastAsia="en-US"/>
        </w:rPr>
        <w:t>С нарушением бюджетного и иного законодательства использовано 41 427,6 тыс. рублей, в том числе:</w:t>
      </w:r>
    </w:p>
    <w:p w:rsidR="00CF1055" w:rsidRPr="002A283E" w:rsidRDefault="00CF1055" w:rsidP="006C588F">
      <w:pPr>
        <w:numPr>
          <w:ilvl w:val="0"/>
          <w:numId w:val="9"/>
        </w:numPr>
        <w:shd w:val="clear" w:color="auto" w:fill="FFFFFF"/>
        <w:tabs>
          <w:tab w:val="left" w:pos="1120"/>
        </w:tabs>
        <w:ind w:left="0" w:firstLine="709"/>
        <w:jc w:val="both"/>
        <w:rPr>
          <w:rFonts w:eastAsia="Calibri"/>
          <w:sz w:val="28"/>
          <w:szCs w:val="28"/>
          <w:lang w:eastAsia="en-US"/>
        </w:rPr>
      </w:pPr>
      <w:r w:rsidRPr="002A283E">
        <w:rPr>
          <w:rFonts w:eastAsia="Calibri"/>
          <w:sz w:val="28"/>
          <w:szCs w:val="28"/>
          <w:lang w:eastAsia="en-US"/>
        </w:rPr>
        <w:t xml:space="preserve">в нарушение статьи 9 Федерального закона от </w:t>
      </w:r>
      <w:r w:rsidRPr="002A283E">
        <w:rPr>
          <w:sz w:val="28"/>
          <w:szCs w:val="28"/>
        </w:rPr>
        <w:t xml:space="preserve">6.12.2011 г. </w:t>
      </w:r>
      <w:r w:rsidRPr="002A283E">
        <w:rPr>
          <w:rFonts w:eastAsia="Calibri"/>
          <w:sz w:val="28"/>
          <w:szCs w:val="28"/>
          <w:lang w:eastAsia="en-US"/>
        </w:rPr>
        <w:t xml:space="preserve">№ 402-ФЗ, пунктов 9 и 10 Инструкции </w:t>
      </w:r>
      <w:r w:rsidRPr="002A283E">
        <w:rPr>
          <w:bCs/>
          <w:sz w:val="28"/>
          <w:szCs w:val="28"/>
        </w:rPr>
        <w:t>№ </w:t>
      </w:r>
      <w:r w:rsidRPr="002A283E">
        <w:rPr>
          <w:rFonts w:eastAsia="Calibri"/>
          <w:sz w:val="28"/>
          <w:szCs w:val="28"/>
          <w:lang w:eastAsia="en-US"/>
        </w:rPr>
        <w:t xml:space="preserve">157н </w:t>
      </w:r>
      <w:r w:rsidRPr="002A283E">
        <w:rPr>
          <w:bCs/>
          <w:sz w:val="28"/>
          <w:szCs w:val="28"/>
        </w:rPr>
        <w:t>от 01.12.2010 г.</w:t>
      </w:r>
      <w:r w:rsidRPr="002A283E">
        <w:rPr>
          <w:rFonts w:eastAsia="Calibri"/>
          <w:sz w:val="28"/>
          <w:szCs w:val="28"/>
          <w:lang w:eastAsia="en-US"/>
        </w:rPr>
        <w:t>, письма Росстата № ИУ-09-22/257 от 03.02.2005 г., без достаточного обоснования произведено списание горюче-смазочных материалов на общую сумму 275,5 тыс. рублей по принятым к учету и неоформленным должным образом путевым листам;</w:t>
      </w:r>
    </w:p>
    <w:p w:rsidR="00CF1055" w:rsidRPr="002A283E" w:rsidRDefault="00CF1055" w:rsidP="006C588F">
      <w:pPr>
        <w:numPr>
          <w:ilvl w:val="0"/>
          <w:numId w:val="9"/>
        </w:numPr>
        <w:shd w:val="clear" w:color="auto" w:fill="FFFFFF"/>
        <w:tabs>
          <w:tab w:val="left" w:pos="1134"/>
        </w:tabs>
        <w:ind w:left="0" w:firstLine="709"/>
        <w:jc w:val="both"/>
        <w:rPr>
          <w:rFonts w:eastAsia="Calibri"/>
          <w:lang w:eastAsia="en-US"/>
        </w:rPr>
      </w:pPr>
      <w:r w:rsidRPr="002A283E">
        <w:rPr>
          <w:rFonts w:eastAsia="Calibri"/>
          <w:sz w:val="28"/>
          <w:szCs w:val="28"/>
          <w:lang w:eastAsia="en-US"/>
        </w:rPr>
        <w:t>в нарушение статьи 126 ТК РФ, отозванным из отпуска работникам ГБУ «Республиканская ветеринарная лаборатория» начислена и выплачена заработная плата, без удержания денежных средств за неиспользованную часть отпуска, в сумме 114,1 тыс. рублей;</w:t>
      </w:r>
    </w:p>
    <w:p w:rsidR="00CF1055" w:rsidRPr="002A283E" w:rsidRDefault="00CF1055" w:rsidP="006C588F">
      <w:pPr>
        <w:numPr>
          <w:ilvl w:val="0"/>
          <w:numId w:val="9"/>
        </w:numPr>
        <w:shd w:val="clear" w:color="auto" w:fill="FFFFFF"/>
        <w:tabs>
          <w:tab w:val="left" w:pos="709"/>
          <w:tab w:val="left" w:pos="1120"/>
        </w:tabs>
        <w:ind w:left="42" w:firstLine="686"/>
        <w:jc w:val="both"/>
        <w:rPr>
          <w:rFonts w:eastAsia="Calibri"/>
          <w:sz w:val="28"/>
          <w:szCs w:val="28"/>
          <w:lang w:eastAsia="en-US"/>
        </w:rPr>
      </w:pPr>
      <w:r w:rsidRPr="002A283E">
        <w:rPr>
          <w:rFonts w:eastAsia="Calibri"/>
          <w:sz w:val="28"/>
          <w:szCs w:val="28"/>
          <w:lang w:eastAsia="en-US"/>
        </w:rPr>
        <w:t>в нарушение Постановления Правительства РИ «Об установлении базовой стоимости строительства 1 м</w:t>
      </w:r>
      <w:r w:rsidRPr="002A283E">
        <w:rPr>
          <w:rFonts w:eastAsia="Calibri"/>
          <w:sz w:val="28"/>
          <w:szCs w:val="28"/>
          <w:vertAlign w:val="superscript"/>
          <w:lang w:eastAsia="en-US"/>
        </w:rPr>
        <w:t>2</w:t>
      </w:r>
      <w:r w:rsidRPr="002A283E">
        <w:rPr>
          <w:rFonts w:eastAsia="Calibri"/>
          <w:sz w:val="28"/>
          <w:szCs w:val="28"/>
          <w:lang w:eastAsia="en-US"/>
        </w:rPr>
        <w:t>площади для расчета арендной платы за пользование нежилыми объектами и минимальной ставки арендной платы по объектам государственной собственности Республики Ингушетия» № 98 от 15.06.2007 г., заключен договор аренды нежилого помещения, в результате чего Управлением приняты сверхнормативно договорные обязательства на сумму 82,1 тыс. рублей;</w:t>
      </w:r>
    </w:p>
    <w:p w:rsidR="00CF1055" w:rsidRPr="002A283E" w:rsidRDefault="00CF1055" w:rsidP="006C588F">
      <w:pPr>
        <w:numPr>
          <w:ilvl w:val="0"/>
          <w:numId w:val="9"/>
        </w:numPr>
        <w:shd w:val="clear" w:color="auto" w:fill="FFFFFF"/>
        <w:tabs>
          <w:tab w:val="left" w:pos="1134"/>
        </w:tabs>
        <w:ind w:left="28" w:firstLine="700"/>
        <w:jc w:val="both"/>
        <w:rPr>
          <w:rFonts w:eastAsia="Calibri"/>
          <w:sz w:val="28"/>
          <w:szCs w:val="28"/>
          <w:lang w:eastAsia="en-US"/>
        </w:rPr>
      </w:pPr>
      <w:r w:rsidRPr="002A283E">
        <w:rPr>
          <w:rFonts w:eastAsia="Calibri"/>
          <w:color w:val="000000"/>
          <w:sz w:val="28"/>
          <w:szCs w:val="28"/>
          <w:lang w:eastAsia="en-US"/>
        </w:rPr>
        <w:t>в нарушение требований статьи 69.2 БК РФ, а также Постановлений Правительства РИ № 396 от 10.12.2010 г. и № 94 от 9.04.2012 г., без должного обоснования в 2014 году на лицевые счета учреждений в качестве субсидий на выполнение государственных заданий и субсидий на иные цели перечислено 40 816,9 тыс. рублей бюджетных средств;</w:t>
      </w:r>
    </w:p>
    <w:p w:rsidR="00CF1055" w:rsidRPr="002A283E" w:rsidRDefault="00CF1055" w:rsidP="006C588F">
      <w:pPr>
        <w:numPr>
          <w:ilvl w:val="0"/>
          <w:numId w:val="9"/>
        </w:numPr>
        <w:shd w:val="clear" w:color="auto" w:fill="FFFFFF"/>
        <w:tabs>
          <w:tab w:val="left" w:pos="1134"/>
        </w:tabs>
        <w:ind w:left="28" w:firstLine="700"/>
        <w:jc w:val="both"/>
        <w:rPr>
          <w:rFonts w:eastAsia="Calibri"/>
          <w:b/>
          <w:bCs/>
          <w:sz w:val="28"/>
          <w:szCs w:val="28"/>
          <w:lang w:eastAsia="en-US"/>
        </w:rPr>
      </w:pPr>
      <w:r w:rsidRPr="002A283E">
        <w:rPr>
          <w:rFonts w:eastAsia="Calibri"/>
          <w:sz w:val="28"/>
          <w:szCs w:val="28"/>
          <w:lang w:eastAsia="en-US"/>
        </w:rPr>
        <w:t>в нарушение статьи 162 БК РФ и пункта 2 статьи 26 Закона РИ № 49-РЗ от 3.12.2013 г. «О республиканском бюджете на 2014 год и плановый период 2015 и 2016 годов», путем принятия обязательств сверх доведенных лимитов, образована несанкционированная кредиторская задолженность в размере 139,0 тыс. рублей.</w:t>
      </w:r>
    </w:p>
    <w:p w:rsidR="00CF1055" w:rsidRPr="002A283E" w:rsidRDefault="00CF1055" w:rsidP="006615D9">
      <w:pPr>
        <w:shd w:val="clear" w:color="auto" w:fill="FFFFFF"/>
        <w:tabs>
          <w:tab w:val="left" w:pos="709"/>
          <w:tab w:val="left" w:pos="1120"/>
        </w:tabs>
        <w:ind w:left="14"/>
        <w:jc w:val="both"/>
        <w:rPr>
          <w:rFonts w:eastAsia="Calibri"/>
          <w:sz w:val="28"/>
          <w:szCs w:val="28"/>
          <w:lang w:eastAsia="en-US"/>
        </w:rPr>
      </w:pPr>
      <w:r w:rsidRPr="002A283E">
        <w:rPr>
          <w:rFonts w:eastAsia="Calibri"/>
          <w:sz w:val="28"/>
          <w:szCs w:val="28"/>
          <w:lang w:eastAsia="en-US"/>
        </w:rPr>
        <w:tab/>
        <w:t>Кроме того, Управлением нанесен ущерб республиканскому бюджету в сумме 638,7 тыс. рублей, в том числе:</w:t>
      </w:r>
    </w:p>
    <w:p w:rsidR="00CF1055" w:rsidRPr="002A283E" w:rsidRDefault="00CF1055" w:rsidP="006C588F">
      <w:pPr>
        <w:numPr>
          <w:ilvl w:val="0"/>
          <w:numId w:val="11"/>
        </w:numPr>
        <w:shd w:val="clear" w:color="auto" w:fill="FFFFFF"/>
        <w:tabs>
          <w:tab w:val="left" w:pos="1134"/>
        </w:tabs>
        <w:ind w:left="0" w:firstLine="709"/>
        <w:jc w:val="both"/>
        <w:rPr>
          <w:rFonts w:eastAsia="Calibri"/>
          <w:sz w:val="28"/>
          <w:szCs w:val="28"/>
          <w:lang w:eastAsia="en-US"/>
        </w:rPr>
      </w:pPr>
      <w:r w:rsidRPr="002A283E">
        <w:rPr>
          <w:rFonts w:eastAsia="Calibri"/>
          <w:sz w:val="28"/>
          <w:szCs w:val="28"/>
          <w:lang w:eastAsia="en-US"/>
        </w:rPr>
        <w:t>произведена оплата командировочных расходов сверх сумм, указанных в приложенных к авансовым отчетам оправдательных документах, а также необоснованно оплачены суточные и проездные на общую сумму 68,2 тыс. рублей;</w:t>
      </w:r>
    </w:p>
    <w:p w:rsidR="00CF1055" w:rsidRPr="002A283E" w:rsidRDefault="00CF1055" w:rsidP="006C588F">
      <w:pPr>
        <w:numPr>
          <w:ilvl w:val="0"/>
          <w:numId w:val="10"/>
        </w:numPr>
        <w:shd w:val="clear" w:color="auto" w:fill="FFFFFF"/>
        <w:tabs>
          <w:tab w:val="left" w:pos="1134"/>
        </w:tabs>
        <w:ind w:left="0" w:firstLine="709"/>
        <w:jc w:val="both"/>
        <w:rPr>
          <w:rFonts w:eastAsia="Calibri"/>
          <w:sz w:val="28"/>
          <w:szCs w:val="28"/>
          <w:lang w:eastAsia="en-US"/>
        </w:rPr>
      </w:pPr>
      <w:r w:rsidRPr="002A283E">
        <w:rPr>
          <w:rFonts w:eastAsia="Calibri"/>
          <w:sz w:val="28"/>
          <w:szCs w:val="28"/>
          <w:lang w:eastAsia="en-US"/>
        </w:rPr>
        <w:t>произведены неправомерные выплаты (премии; материальная помощь; оплата за работу в выходные дни; выплаты за особые условия государственной гражданской службы и ежемесячное денежное поощрение в размерах, отличных от установленных законодательством выплат; выплаты за работу, которая фактически не выполнялась) на общую сумму 501,8 тыс. рублей.</w:t>
      </w:r>
    </w:p>
    <w:p w:rsidR="00CF1055" w:rsidRPr="002A283E" w:rsidRDefault="00CF1055" w:rsidP="006C588F">
      <w:pPr>
        <w:numPr>
          <w:ilvl w:val="0"/>
          <w:numId w:val="10"/>
        </w:numPr>
        <w:shd w:val="clear" w:color="auto" w:fill="FFFFFF"/>
        <w:tabs>
          <w:tab w:val="left" w:pos="1134"/>
        </w:tabs>
        <w:ind w:left="0" w:firstLine="709"/>
        <w:jc w:val="both"/>
        <w:rPr>
          <w:rFonts w:eastAsia="Calibri"/>
          <w:sz w:val="28"/>
          <w:szCs w:val="28"/>
          <w:lang w:eastAsia="en-US"/>
        </w:rPr>
      </w:pPr>
      <w:r w:rsidRPr="002A283E">
        <w:rPr>
          <w:rFonts w:eastAsia="Calibri"/>
          <w:sz w:val="28"/>
          <w:szCs w:val="28"/>
          <w:lang w:eastAsia="en-US"/>
        </w:rPr>
        <w:t>в нарушение Распоряжения Минтранса России №AM-23-р от 14.03.2008 г., списаны ГСМ сверх установленных нормативов на сумму 48,7 тыс. рублей;</w:t>
      </w:r>
    </w:p>
    <w:p w:rsidR="00CF1055" w:rsidRPr="002A283E" w:rsidRDefault="00CF1055" w:rsidP="006C588F">
      <w:pPr>
        <w:numPr>
          <w:ilvl w:val="0"/>
          <w:numId w:val="10"/>
        </w:numPr>
        <w:shd w:val="clear" w:color="auto" w:fill="FFFFFF"/>
        <w:tabs>
          <w:tab w:val="left" w:pos="1134"/>
        </w:tabs>
        <w:ind w:left="0" w:firstLine="709"/>
        <w:jc w:val="both"/>
        <w:rPr>
          <w:rFonts w:eastAsia="Calibri"/>
          <w:sz w:val="28"/>
          <w:szCs w:val="28"/>
          <w:lang w:eastAsia="en-US"/>
        </w:rPr>
      </w:pPr>
      <w:r w:rsidRPr="002A283E">
        <w:rPr>
          <w:rFonts w:eastAsia="Calibri"/>
          <w:sz w:val="28"/>
          <w:szCs w:val="28"/>
          <w:lang w:eastAsia="en-US"/>
        </w:rPr>
        <w:t>по причине неправомерного увольнения работника оплачен штраф в размере 20,0 тыс. рублей, наложенный на ГБУ «Республиканская ветеринарная лаборатория».</w:t>
      </w:r>
    </w:p>
    <w:p w:rsidR="00CF1055" w:rsidRPr="002A283E" w:rsidRDefault="00CF1055" w:rsidP="006615D9">
      <w:pPr>
        <w:shd w:val="clear" w:color="auto" w:fill="FFFFFF"/>
        <w:ind w:firstLine="709"/>
        <w:jc w:val="both"/>
        <w:outlineLvl w:val="0"/>
        <w:rPr>
          <w:rFonts w:eastAsia="Calibri"/>
          <w:sz w:val="28"/>
          <w:szCs w:val="28"/>
          <w:lang w:eastAsia="en-US"/>
        </w:rPr>
      </w:pPr>
      <w:r w:rsidRPr="002A283E">
        <w:rPr>
          <w:rFonts w:eastAsia="Calibri"/>
          <w:sz w:val="28"/>
          <w:szCs w:val="28"/>
          <w:lang w:eastAsia="en-US"/>
        </w:rPr>
        <w:lastRenderedPageBreak/>
        <w:t>Помимо этого, при проведении контрольного мероприятия отмечен ряд нефинансовых нарушений отдельных статей Бюджетного кодекса РФ и ведения бухгалтерского учета. Так, в годовом отчете Управления за 2014 год не отражена кредиторская задолженность, что свидетельствует об искажении данных бухгалтерского учета и отчетности.</w:t>
      </w:r>
    </w:p>
    <w:p w:rsidR="00CF1055" w:rsidRPr="002A283E" w:rsidRDefault="00CF1055" w:rsidP="006615D9">
      <w:pPr>
        <w:shd w:val="clear" w:color="auto" w:fill="FFFFFF"/>
        <w:ind w:firstLine="709"/>
        <w:jc w:val="both"/>
        <w:rPr>
          <w:rFonts w:eastAsia="Calibri"/>
          <w:sz w:val="28"/>
          <w:szCs w:val="28"/>
          <w:lang w:eastAsia="en-US"/>
        </w:rPr>
      </w:pPr>
      <w:r w:rsidRPr="002A283E">
        <w:rPr>
          <w:rFonts w:eastAsia="Calibri"/>
          <w:sz w:val="28"/>
          <w:szCs w:val="28"/>
          <w:lang w:eastAsia="en-US"/>
        </w:rPr>
        <w:t>Следует отметить, что инвентаризация основных средств, числящихся на балансе Управления, проведенная сотрудниками Палаты в ходе проверки, выявила излишки 48 единиц основных средств.</w:t>
      </w:r>
    </w:p>
    <w:p w:rsidR="00CF1055" w:rsidRPr="002A283E" w:rsidRDefault="00CF1055" w:rsidP="006615D9">
      <w:pPr>
        <w:shd w:val="clear" w:color="auto" w:fill="FFFFFF"/>
        <w:ind w:firstLine="709"/>
        <w:jc w:val="both"/>
        <w:rPr>
          <w:rFonts w:eastAsia="Calibri"/>
          <w:sz w:val="28"/>
          <w:szCs w:val="28"/>
          <w:lang w:eastAsia="en-US"/>
        </w:rPr>
      </w:pPr>
      <w:r w:rsidRPr="002A283E">
        <w:rPr>
          <w:rFonts w:eastAsia="Calibri"/>
          <w:sz w:val="28"/>
          <w:szCs w:val="28"/>
          <w:lang w:eastAsia="en-US"/>
        </w:rPr>
        <w:t xml:space="preserve">Плановой </w:t>
      </w:r>
      <w:r w:rsidRPr="002A283E">
        <w:rPr>
          <w:b/>
          <w:sz w:val="28"/>
          <w:szCs w:val="28"/>
        </w:rPr>
        <w:t xml:space="preserve">ревизией целевого и эффективного использования бюджетных средств, выделенных Государственному унитарному предприятию «Дирекция по реализации ФЦП «Социально-экономическое развитие Республики Ингушетия на 2010-2016 годы» в 2014 году, </w:t>
      </w:r>
      <w:r w:rsidRPr="002A283E">
        <w:rPr>
          <w:sz w:val="28"/>
          <w:szCs w:val="28"/>
        </w:rPr>
        <w:t>установлены следующие нарушения.</w:t>
      </w:r>
    </w:p>
    <w:p w:rsidR="00CF1055" w:rsidRPr="002A283E" w:rsidRDefault="00CF1055" w:rsidP="006615D9">
      <w:pPr>
        <w:autoSpaceDE w:val="0"/>
        <w:autoSpaceDN w:val="0"/>
        <w:adjustRightInd w:val="0"/>
        <w:ind w:firstLine="708"/>
        <w:jc w:val="both"/>
        <w:rPr>
          <w:sz w:val="28"/>
          <w:szCs w:val="28"/>
        </w:rPr>
      </w:pPr>
      <w:r w:rsidRPr="002A283E">
        <w:rPr>
          <w:sz w:val="28"/>
          <w:szCs w:val="28"/>
        </w:rPr>
        <w:t>Дирекцией допущено неэффективное расходование бюджетных средств на общую сумму 7 591,3 тыс. рублей в результате образования неиспользованных остатков, из них: средства в размере 7 015,2 тыс. рублей, выделенные на строительство жилых домов для обустройства вынужденных переселенцев (указанная сумма 3 месяца находилась на счете Дирекции).</w:t>
      </w:r>
    </w:p>
    <w:p w:rsidR="00CF1055" w:rsidRPr="002A283E" w:rsidRDefault="00CF1055" w:rsidP="006615D9">
      <w:pPr>
        <w:autoSpaceDE w:val="0"/>
        <w:autoSpaceDN w:val="0"/>
        <w:adjustRightInd w:val="0"/>
        <w:jc w:val="both"/>
        <w:rPr>
          <w:sz w:val="28"/>
          <w:szCs w:val="28"/>
        </w:rPr>
      </w:pPr>
      <w:r w:rsidRPr="002A283E">
        <w:rPr>
          <w:sz w:val="28"/>
          <w:szCs w:val="28"/>
        </w:rPr>
        <w:tab/>
        <w:t>Более того, с нарушением бюджетного и иного законодательства израсходовано 234 801,3 тыс. рублей, в том числе:</w:t>
      </w:r>
    </w:p>
    <w:p w:rsidR="00CF1055" w:rsidRPr="002A283E" w:rsidRDefault="00CF1055" w:rsidP="006C588F">
      <w:pPr>
        <w:numPr>
          <w:ilvl w:val="0"/>
          <w:numId w:val="10"/>
        </w:numPr>
        <w:tabs>
          <w:tab w:val="left" w:pos="993"/>
        </w:tabs>
        <w:ind w:left="0" w:firstLine="709"/>
        <w:jc w:val="both"/>
        <w:outlineLvl w:val="0"/>
        <w:rPr>
          <w:sz w:val="28"/>
          <w:szCs w:val="28"/>
        </w:rPr>
      </w:pPr>
      <w:r w:rsidRPr="002A283E">
        <w:rPr>
          <w:color w:val="000000"/>
          <w:sz w:val="28"/>
          <w:szCs w:val="28"/>
        </w:rPr>
        <w:t xml:space="preserve">в нарушение пунктов 4, 5 </w:t>
      </w:r>
      <w:r w:rsidRPr="002A283E">
        <w:rPr>
          <w:sz w:val="28"/>
          <w:szCs w:val="28"/>
        </w:rPr>
        <w:t xml:space="preserve">статьи 242 БК РФ, а также пункта 15 Постановления Правительства РФ от 23.12.2013 г. № 1213 «О мерах по реализации Федерального закона «О федеральном бюджете на 2014 год и на плановый период 2015 и 2016 годов», </w:t>
      </w:r>
      <w:r w:rsidRPr="002A283E">
        <w:rPr>
          <w:color w:val="000000"/>
          <w:sz w:val="28"/>
          <w:szCs w:val="28"/>
        </w:rPr>
        <w:t xml:space="preserve">остаток финансовых средств, поступивших из федерального бюджета в размере 4 650,1 тыс. рублей, </w:t>
      </w:r>
      <w:r w:rsidRPr="002A283E">
        <w:rPr>
          <w:sz w:val="28"/>
          <w:szCs w:val="28"/>
        </w:rPr>
        <w:t>не перечислен на единый счет бюджета и, впоследствии, не возвращен в доход бюджета, из которого он был ранее выделен;</w:t>
      </w:r>
    </w:p>
    <w:p w:rsidR="00CF1055" w:rsidRPr="002A283E" w:rsidRDefault="00CF1055" w:rsidP="006C588F">
      <w:pPr>
        <w:numPr>
          <w:ilvl w:val="0"/>
          <w:numId w:val="10"/>
        </w:numPr>
        <w:tabs>
          <w:tab w:val="left" w:pos="993"/>
        </w:tabs>
        <w:ind w:left="0" w:firstLine="709"/>
        <w:jc w:val="both"/>
        <w:outlineLvl w:val="0"/>
        <w:rPr>
          <w:sz w:val="28"/>
          <w:szCs w:val="28"/>
        </w:rPr>
      </w:pPr>
      <w:r w:rsidRPr="002A283E">
        <w:rPr>
          <w:sz w:val="28"/>
          <w:szCs w:val="28"/>
        </w:rPr>
        <w:t>в нарушение статьи 26 Закона РИ от 3.12.2013 г. № 49-РЗ «О республиканском бюджете на 2014 год и на плановый период 2015 и 2016 годов», а также условий государственных контрактов и соглашений к ним, установлены случаи оплаты поставщикам, подрядчикам авансовых платежей сверх предусмотренного размера на общую сумму 226 736,9 тыс. руб., в том числе при строительстве:</w:t>
      </w:r>
    </w:p>
    <w:p w:rsidR="00CF1055" w:rsidRPr="002A283E" w:rsidRDefault="00CF1055" w:rsidP="006C588F">
      <w:pPr>
        <w:numPr>
          <w:ilvl w:val="0"/>
          <w:numId w:val="18"/>
        </w:numPr>
        <w:tabs>
          <w:tab w:val="left" w:pos="993"/>
        </w:tabs>
        <w:ind w:left="56" w:firstLine="672"/>
        <w:jc w:val="both"/>
        <w:outlineLvl w:val="0"/>
        <w:rPr>
          <w:sz w:val="28"/>
          <w:szCs w:val="28"/>
        </w:rPr>
      </w:pPr>
      <w:r w:rsidRPr="002A283E">
        <w:rPr>
          <w:sz w:val="28"/>
          <w:szCs w:val="28"/>
        </w:rPr>
        <w:t xml:space="preserve">завода по производству энергосберегающего осветительного оборудования на базе </w:t>
      </w:r>
      <w:proofErr w:type="spellStart"/>
      <w:r w:rsidRPr="002A283E">
        <w:rPr>
          <w:sz w:val="28"/>
          <w:szCs w:val="28"/>
        </w:rPr>
        <w:t>сверхъярких</w:t>
      </w:r>
      <w:proofErr w:type="spellEnd"/>
      <w:r w:rsidRPr="002A283E">
        <w:rPr>
          <w:sz w:val="28"/>
          <w:szCs w:val="28"/>
        </w:rPr>
        <w:t xml:space="preserve"> диодов - 114 589,5тыс. рублей;</w:t>
      </w:r>
    </w:p>
    <w:p w:rsidR="00CF1055" w:rsidRPr="002A283E" w:rsidRDefault="00CF1055" w:rsidP="006C588F">
      <w:pPr>
        <w:numPr>
          <w:ilvl w:val="0"/>
          <w:numId w:val="18"/>
        </w:numPr>
        <w:tabs>
          <w:tab w:val="left" w:pos="993"/>
        </w:tabs>
        <w:ind w:left="56" w:firstLine="672"/>
        <w:jc w:val="both"/>
        <w:outlineLvl w:val="0"/>
        <w:rPr>
          <w:sz w:val="28"/>
          <w:szCs w:val="28"/>
        </w:rPr>
      </w:pPr>
      <w:r w:rsidRPr="002A283E">
        <w:rPr>
          <w:sz w:val="28"/>
          <w:szCs w:val="28"/>
        </w:rPr>
        <w:t>жилого дома №2 в жилом образовании в северо-западном микрорайоне г. Назрань для обустройства вынужденных переселенцев – 18 545,8 тыс. рублей;</w:t>
      </w:r>
    </w:p>
    <w:p w:rsidR="00CF1055" w:rsidRPr="002A283E" w:rsidRDefault="00CF1055" w:rsidP="006C588F">
      <w:pPr>
        <w:numPr>
          <w:ilvl w:val="0"/>
          <w:numId w:val="18"/>
        </w:numPr>
        <w:tabs>
          <w:tab w:val="left" w:pos="993"/>
        </w:tabs>
        <w:ind w:left="56" w:firstLine="672"/>
        <w:jc w:val="both"/>
        <w:outlineLvl w:val="0"/>
        <w:rPr>
          <w:sz w:val="28"/>
          <w:szCs w:val="28"/>
        </w:rPr>
      </w:pPr>
      <w:r w:rsidRPr="002A283E">
        <w:rPr>
          <w:sz w:val="28"/>
          <w:szCs w:val="28"/>
        </w:rPr>
        <w:t>жилого дома №1 в жилом образовании в северо-западном микрорайоне г. Назрань для обустройства вынужденных переселенцев - 17 730,0 тыс. рублей;</w:t>
      </w:r>
    </w:p>
    <w:p w:rsidR="00CF1055" w:rsidRPr="002A283E" w:rsidRDefault="00CF1055" w:rsidP="006C588F">
      <w:pPr>
        <w:numPr>
          <w:ilvl w:val="0"/>
          <w:numId w:val="18"/>
        </w:numPr>
        <w:tabs>
          <w:tab w:val="left" w:pos="993"/>
        </w:tabs>
        <w:ind w:left="56" w:firstLine="672"/>
        <w:jc w:val="both"/>
        <w:outlineLvl w:val="0"/>
        <w:rPr>
          <w:sz w:val="28"/>
          <w:szCs w:val="28"/>
        </w:rPr>
      </w:pPr>
      <w:r w:rsidRPr="002A283E">
        <w:rPr>
          <w:sz w:val="28"/>
          <w:szCs w:val="28"/>
        </w:rPr>
        <w:t xml:space="preserve">жилых домов №14-17 в жилом образовании </w:t>
      </w:r>
      <w:proofErr w:type="spellStart"/>
      <w:r w:rsidRPr="002A283E">
        <w:rPr>
          <w:sz w:val="28"/>
          <w:szCs w:val="28"/>
        </w:rPr>
        <w:t>с.</w:t>
      </w:r>
      <w:r w:rsidR="00416609" w:rsidRPr="002A283E">
        <w:rPr>
          <w:sz w:val="28"/>
          <w:szCs w:val="28"/>
        </w:rPr>
        <w:t>п.</w:t>
      </w:r>
      <w:r w:rsidRPr="002A283E">
        <w:rPr>
          <w:sz w:val="28"/>
          <w:szCs w:val="28"/>
        </w:rPr>
        <w:t>Яндаре</w:t>
      </w:r>
      <w:proofErr w:type="spellEnd"/>
      <w:r w:rsidRPr="002A283E">
        <w:rPr>
          <w:sz w:val="28"/>
          <w:szCs w:val="28"/>
        </w:rPr>
        <w:t xml:space="preserve"> для обустройства вынужденных переселенцев - 19 693,6 тыс. рублей;</w:t>
      </w:r>
    </w:p>
    <w:p w:rsidR="00CF1055" w:rsidRPr="002A283E" w:rsidRDefault="00CF1055" w:rsidP="006C588F">
      <w:pPr>
        <w:numPr>
          <w:ilvl w:val="0"/>
          <w:numId w:val="18"/>
        </w:numPr>
        <w:tabs>
          <w:tab w:val="left" w:pos="993"/>
        </w:tabs>
        <w:ind w:left="56" w:firstLine="672"/>
        <w:jc w:val="both"/>
        <w:outlineLvl w:val="0"/>
        <w:rPr>
          <w:sz w:val="28"/>
          <w:szCs w:val="28"/>
        </w:rPr>
      </w:pPr>
      <w:r w:rsidRPr="002A283E">
        <w:rPr>
          <w:sz w:val="28"/>
          <w:szCs w:val="28"/>
        </w:rPr>
        <w:t xml:space="preserve">жилого дома №18 в жилом образовании </w:t>
      </w:r>
      <w:proofErr w:type="spellStart"/>
      <w:r w:rsidRPr="002A283E">
        <w:rPr>
          <w:sz w:val="28"/>
          <w:szCs w:val="28"/>
        </w:rPr>
        <w:t>с.</w:t>
      </w:r>
      <w:r w:rsidR="00416609" w:rsidRPr="002A283E">
        <w:rPr>
          <w:sz w:val="28"/>
          <w:szCs w:val="28"/>
        </w:rPr>
        <w:t>п.</w:t>
      </w:r>
      <w:r w:rsidRPr="002A283E">
        <w:rPr>
          <w:sz w:val="28"/>
          <w:szCs w:val="28"/>
        </w:rPr>
        <w:t>Яндаре</w:t>
      </w:r>
      <w:proofErr w:type="spellEnd"/>
      <w:r w:rsidRPr="002A283E">
        <w:rPr>
          <w:sz w:val="28"/>
          <w:szCs w:val="28"/>
        </w:rPr>
        <w:t xml:space="preserve"> для обустройства вынужденных переселенцев – 6 650,7 тыс. рублей;</w:t>
      </w:r>
    </w:p>
    <w:p w:rsidR="00CF1055" w:rsidRPr="002A283E" w:rsidRDefault="00CF1055" w:rsidP="006C588F">
      <w:pPr>
        <w:numPr>
          <w:ilvl w:val="0"/>
          <w:numId w:val="18"/>
        </w:numPr>
        <w:tabs>
          <w:tab w:val="left" w:pos="993"/>
        </w:tabs>
        <w:ind w:left="56" w:firstLine="672"/>
        <w:jc w:val="both"/>
        <w:outlineLvl w:val="0"/>
        <w:rPr>
          <w:sz w:val="28"/>
          <w:szCs w:val="28"/>
        </w:rPr>
      </w:pPr>
      <w:r w:rsidRPr="002A283E">
        <w:rPr>
          <w:sz w:val="28"/>
          <w:szCs w:val="28"/>
        </w:rPr>
        <w:t>жилого дома №3 в жилом образовании в северо-западном микрорайоне г. Назрань для обустройства вынужденных переселенцев – 19 440,0 тыс. рублей;</w:t>
      </w:r>
    </w:p>
    <w:p w:rsidR="00CF1055" w:rsidRPr="002A283E" w:rsidRDefault="00CF1055" w:rsidP="006C588F">
      <w:pPr>
        <w:numPr>
          <w:ilvl w:val="0"/>
          <w:numId w:val="18"/>
        </w:numPr>
        <w:tabs>
          <w:tab w:val="left" w:pos="993"/>
        </w:tabs>
        <w:ind w:left="56" w:firstLine="672"/>
        <w:jc w:val="both"/>
        <w:outlineLvl w:val="0"/>
        <w:rPr>
          <w:sz w:val="28"/>
          <w:szCs w:val="28"/>
        </w:rPr>
      </w:pPr>
      <w:r w:rsidRPr="002A283E">
        <w:rPr>
          <w:sz w:val="28"/>
          <w:szCs w:val="28"/>
        </w:rPr>
        <w:t>жилого дома №5 в жилом образовании в северо-западном микрорайоне г. Назрань для обустройства вынужденных переселенцев – 30 087,3 тыс. рублей;</w:t>
      </w:r>
    </w:p>
    <w:p w:rsidR="00CF1055" w:rsidRPr="002A283E" w:rsidRDefault="00CF1055" w:rsidP="006C588F">
      <w:pPr>
        <w:numPr>
          <w:ilvl w:val="0"/>
          <w:numId w:val="10"/>
        </w:numPr>
        <w:tabs>
          <w:tab w:val="left" w:pos="993"/>
        </w:tabs>
        <w:ind w:left="0" w:firstLine="709"/>
        <w:jc w:val="both"/>
        <w:outlineLvl w:val="0"/>
        <w:rPr>
          <w:sz w:val="28"/>
          <w:szCs w:val="28"/>
        </w:rPr>
      </w:pPr>
      <w:r w:rsidRPr="002A283E">
        <w:rPr>
          <w:sz w:val="28"/>
          <w:szCs w:val="28"/>
        </w:rPr>
        <w:lastRenderedPageBreak/>
        <w:t>в нарушение требований Постановления Правительства РФ от 21.06.2010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Дирекцией на свой расчетный счет на содержание службы заказчика-застройщика сверх установленных нормативов за услуги по проведению строительного контроля неправомерно перечислены денежные средства в размере 3 414,3 тыс. рублей.</w:t>
      </w:r>
    </w:p>
    <w:p w:rsidR="00CF1055" w:rsidRPr="002A283E" w:rsidRDefault="00CF1055" w:rsidP="006615D9">
      <w:pPr>
        <w:autoSpaceDE w:val="0"/>
        <w:autoSpaceDN w:val="0"/>
        <w:adjustRightInd w:val="0"/>
        <w:ind w:firstLine="709"/>
        <w:jc w:val="both"/>
        <w:rPr>
          <w:sz w:val="28"/>
          <w:szCs w:val="28"/>
        </w:rPr>
      </w:pPr>
      <w:r w:rsidRPr="002A283E">
        <w:rPr>
          <w:sz w:val="28"/>
          <w:szCs w:val="28"/>
        </w:rPr>
        <w:t>При проведении ревизии выявлено завышение стоимости выполненных строительно-монтажных работ на общую сумму 29 590,4 тыс. рублей, в том числе в результате:</w:t>
      </w:r>
    </w:p>
    <w:p w:rsidR="00CF1055" w:rsidRPr="002A283E" w:rsidRDefault="00CF1055" w:rsidP="006C588F">
      <w:pPr>
        <w:numPr>
          <w:ilvl w:val="0"/>
          <w:numId w:val="19"/>
        </w:numPr>
        <w:tabs>
          <w:tab w:val="left" w:pos="993"/>
        </w:tabs>
        <w:autoSpaceDE w:val="0"/>
        <w:autoSpaceDN w:val="0"/>
        <w:adjustRightInd w:val="0"/>
        <w:ind w:left="0" w:firstLine="709"/>
        <w:jc w:val="both"/>
        <w:rPr>
          <w:sz w:val="28"/>
          <w:szCs w:val="28"/>
        </w:rPr>
      </w:pPr>
      <w:r w:rsidRPr="002A283E">
        <w:rPr>
          <w:sz w:val="28"/>
          <w:szCs w:val="28"/>
        </w:rPr>
        <w:t>неправомерного включения в акты выполненных работ формы КС-2 затрат на страхование при отсутствии соответствующих оправдательных документов, подтверждающих факт страхования – 145,2 тыс. рублей;</w:t>
      </w:r>
    </w:p>
    <w:p w:rsidR="00CF1055" w:rsidRPr="002A283E" w:rsidRDefault="00CF1055" w:rsidP="006C588F">
      <w:pPr>
        <w:numPr>
          <w:ilvl w:val="0"/>
          <w:numId w:val="19"/>
        </w:numPr>
        <w:tabs>
          <w:tab w:val="left" w:pos="993"/>
        </w:tabs>
        <w:ind w:left="0" w:firstLine="709"/>
        <w:jc w:val="both"/>
        <w:rPr>
          <w:sz w:val="28"/>
          <w:szCs w:val="28"/>
        </w:rPr>
      </w:pPr>
      <w:r w:rsidRPr="002A283E">
        <w:rPr>
          <w:sz w:val="28"/>
          <w:szCs w:val="28"/>
        </w:rPr>
        <w:t>необоснованного использования завышенных переводных коэффициентов при пересчете сметной стоимости выполненных работ в текущий уровень цен - 6 687,1 тыс. рублей;</w:t>
      </w:r>
    </w:p>
    <w:p w:rsidR="00CF1055" w:rsidRPr="002A283E" w:rsidRDefault="00CF1055" w:rsidP="006C588F">
      <w:pPr>
        <w:numPr>
          <w:ilvl w:val="0"/>
          <w:numId w:val="19"/>
        </w:numPr>
        <w:tabs>
          <w:tab w:val="left" w:pos="993"/>
        </w:tabs>
        <w:ind w:left="0" w:firstLine="709"/>
        <w:jc w:val="both"/>
        <w:rPr>
          <w:sz w:val="28"/>
          <w:szCs w:val="28"/>
        </w:rPr>
      </w:pPr>
      <w:r w:rsidRPr="002A283E">
        <w:rPr>
          <w:sz w:val="28"/>
          <w:szCs w:val="28"/>
        </w:rPr>
        <w:t>недопоставки технологического оборудования, за поставку которого произведена оплата, а также неосуществление некоторых видов работ - 19 255,0 тыс. рублей;</w:t>
      </w:r>
    </w:p>
    <w:p w:rsidR="00CF1055" w:rsidRPr="002A283E" w:rsidRDefault="00CF1055" w:rsidP="006C588F">
      <w:pPr>
        <w:numPr>
          <w:ilvl w:val="0"/>
          <w:numId w:val="19"/>
        </w:numPr>
        <w:tabs>
          <w:tab w:val="left" w:pos="993"/>
        </w:tabs>
        <w:ind w:left="0" w:firstLine="709"/>
        <w:jc w:val="both"/>
        <w:rPr>
          <w:sz w:val="28"/>
          <w:szCs w:val="28"/>
        </w:rPr>
      </w:pPr>
      <w:r w:rsidRPr="002A283E">
        <w:rPr>
          <w:sz w:val="28"/>
          <w:szCs w:val="28"/>
        </w:rPr>
        <w:t>необоснованной оплаты средств на строительство временных зданий и сооружений - 3 503,1 тыс. рублей.</w:t>
      </w:r>
    </w:p>
    <w:p w:rsidR="00CF1055" w:rsidRPr="002A283E" w:rsidRDefault="00CF1055" w:rsidP="006615D9">
      <w:pPr>
        <w:ind w:firstLine="709"/>
        <w:jc w:val="both"/>
        <w:rPr>
          <w:sz w:val="28"/>
          <w:szCs w:val="28"/>
        </w:rPr>
      </w:pPr>
      <w:r w:rsidRPr="002A283E">
        <w:rPr>
          <w:sz w:val="28"/>
          <w:szCs w:val="28"/>
        </w:rPr>
        <w:t xml:space="preserve">В ходе выборочной проверки государственных контрактов и соглашений к ним, заключенных Дирекцией, а также актов приемки поставленных товаров, выполненных работ установлены нарушения поставщиками (подрядчиками) сроков исполнения обязательств. В связи с тем, что Дирекцией не была проведена </w:t>
      </w:r>
      <w:proofErr w:type="spellStart"/>
      <w:r w:rsidRPr="002A283E">
        <w:rPr>
          <w:sz w:val="28"/>
          <w:szCs w:val="28"/>
        </w:rPr>
        <w:t>претензионно</w:t>
      </w:r>
      <w:proofErr w:type="spellEnd"/>
      <w:r w:rsidRPr="002A283E">
        <w:rPr>
          <w:sz w:val="28"/>
          <w:szCs w:val="28"/>
        </w:rPr>
        <w:t>-исковая работа по отношению к недобросовестным поставщикам с целью взыскания неустойки (пени), упущенная выгода составила 9 399,6 тыс. рублей.</w:t>
      </w:r>
    </w:p>
    <w:p w:rsidR="00CF1055" w:rsidRPr="002A283E" w:rsidRDefault="00CF1055" w:rsidP="006615D9">
      <w:pPr>
        <w:ind w:firstLine="709"/>
        <w:jc w:val="both"/>
        <w:rPr>
          <w:sz w:val="28"/>
          <w:szCs w:val="28"/>
        </w:rPr>
      </w:pPr>
      <w:r w:rsidRPr="002A283E">
        <w:rPr>
          <w:sz w:val="28"/>
          <w:szCs w:val="28"/>
        </w:rPr>
        <w:t>Кроме того, в акте контрольного мероприятия отмечены нарушения нефинансового характера. В частности, в нарушение статьи 13 Федерального закона от 6.12.2011 г. № 402-ФЗ, в бухгалтерском балансе Дирекции не отражена сумма кредиторской задолженности, что свидетельствует об искажении бухгалтерского учета и отчетности.</w:t>
      </w:r>
    </w:p>
    <w:p w:rsidR="00CF1055" w:rsidRPr="002A283E" w:rsidRDefault="00CF1055" w:rsidP="006615D9">
      <w:pPr>
        <w:autoSpaceDE w:val="0"/>
        <w:autoSpaceDN w:val="0"/>
        <w:adjustRightInd w:val="0"/>
        <w:ind w:firstLine="720"/>
        <w:jc w:val="both"/>
        <w:rPr>
          <w:rFonts w:eastAsia="Calibri"/>
          <w:bCs/>
          <w:sz w:val="28"/>
          <w:szCs w:val="28"/>
          <w:lang w:eastAsia="en-US"/>
        </w:rPr>
      </w:pPr>
      <w:r w:rsidRPr="002A283E">
        <w:rPr>
          <w:rFonts w:eastAsia="Calibri"/>
          <w:sz w:val="28"/>
          <w:szCs w:val="28"/>
          <w:lang w:eastAsia="en-US"/>
        </w:rPr>
        <w:t xml:space="preserve">По результатам </w:t>
      </w:r>
      <w:r w:rsidRPr="002A283E">
        <w:rPr>
          <w:rFonts w:eastAsia="Calibri"/>
          <w:b/>
          <w:sz w:val="28"/>
          <w:szCs w:val="28"/>
          <w:lang w:eastAsia="en-US"/>
        </w:rPr>
        <w:t xml:space="preserve">проверки </w:t>
      </w:r>
      <w:r w:rsidRPr="002A283E">
        <w:rPr>
          <w:rFonts w:eastAsia="Calibri"/>
          <w:b/>
          <w:bCs/>
          <w:sz w:val="28"/>
          <w:szCs w:val="28"/>
          <w:lang w:eastAsia="en-US"/>
        </w:rPr>
        <w:t xml:space="preserve">целевого и эффективного использования бюджетных средств, выделенных на строительство </w:t>
      </w:r>
      <w:r w:rsidRPr="002A283E">
        <w:rPr>
          <w:rFonts w:eastAsia="Calibri"/>
          <w:b/>
          <w:sz w:val="28"/>
          <w:szCs w:val="28"/>
          <w:lang w:eastAsia="en-US"/>
        </w:rPr>
        <w:t xml:space="preserve">физкультурно-оздоровительного комплекса в </w:t>
      </w:r>
      <w:proofErr w:type="spellStart"/>
      <w:r w:rsidRPr="002A283E">
        <w:rPr>
          <w:rFonts w:eastAsia="Calibri"/>
          <w:b/>
          <w:sz w:val="28"/>
          <w:szCs w:val="28"/>
          <w:lang w:eastAsia="en-US"/>
        </w:rPr>
        <w:t>с.п</w:t>
      </w:r>
      <w:proofErr w:type="spellEnd"/>
      <w:r w:rsidRPr="002A283E">
        <w:rPr>
          <w:rFonts w:eastAsia="Calibri"/>
          <w:b/>
          <w:sz w:val="28"/>
          <w:szCs w:val="28"/>
          <w:lang w:eastAsia="en-US"/>
        </w:rPr>
        <w:t xml:space="preserve">. </w:t>
      </w:r>
      <w:proofErr w:type="spellStart"/>
      <w:r w:rsidRPr="002A283E">
        <w:rPr>
          <w:rFonts w:eastAsia="Calibri"/>
          <w:b/>
          <w:sz w:val="28"/>
          <w:szCs w:val="28"/>
          <w:lang w:eastAsia="en-US"/>
        </w:rPr>
        <w:t>Джейрах</w:t>
      </w:r>
      <w:proofErr w:type="spellEnd"/>
      <w:r w:rsidRPr="002A283E">
        <w:rPr>
          <w:rFonts w:eastAsia="Calibri"/>
          <w:sz w:val="28"/>
          <w:szCs w:val="28"/>
          <w:lang w:eastAsia="en-US"/>
        </w:rPr>
        <w:t xml:space="preserve"> (</w:t>
      </w:r>
      <w:r w:rsidRPr="002A283E">
        <w:rPr>
          <w:rFonts w:eastAsia="Calibri"/>
          <w:bCs/>
          <w:sz w:val="28"/>
          <w:szCs w:val="28"/>
          <w:lang w:eastAsia="en-US"/>
        </w:rPr>
        <w:t xml:space="preserve">письмо </w:t>
      </w:r>
      <w:proofErr w:type="spellStart"/>
      <w:r w:rsidRPr="002A283E">
        <w:rPr>
          <w:rFonts w:eastAsia="Calibri"/>
          <w:bCs/>
          <w:sz w:val="28"/>
          <w:szCs w:val="28"/>
          <w:lang w:eastAsia="en-US"/>
        </w:rPr>
        <w:t>И.о</w:t>
      </w:r>
      <w:proofErr w:type="spellEnd"/>
      <w:r w:rsidRPr="002A283E">
        <w:rPr>
          <w:rFonts w:eastAsia="Calibri"/>
          <w:bCs/>
          <w:sz w:val="28"/>
          <w:szCs w:val="28"/>
          <w:lang w:eastAsia="en-US"/>
        </w:rPr>
        <w:t xml:space="preserve">. прокурора </w:t>
      </w:r>
      <w:proofErr w:type="spellStart"/>
      <w:r w:rsidRPr="002A283E">
        <w:rPr>
          <w:rFonts w:eastAsia="Calibri"/>
          <w:bCs/>
          <w:sz w:val="28"/>
          <w:szCs w:val="28"/>
          <w:lang w:eastAsia="en-US"/>
        </w:rPr>
        <w:t>Джейрахского</w:t>
      </w:r>
      <w:proofErr w:type="spellEnd"/>
      <w:r w:rsidRPr="002A283E">
        <w:rPr>
          <w:rFonts w:eastAsia="Calibri"/>
          <w:bCs/>
          <w:sz w:val="28"/>
          <w:szCs w:val="28"/>
          <w:lang w:eastAsia="en-US"/>
        </w:rPr>
        <w:t xml:space="preserve"> района №1-106в-2015 от 09.04.2015 г.) финансовых нарушений не выявлено.</w:t>
      </w:r>
    </w:p>
    <w:p w:rsidR="00CF1055" w:rsidRPr="002A283E" w:rsidRDefault="00CF1055" w:rsidP="006615D9">
      <w:pPr>
        <w:ind w:firstLine="720"/>
        <w:jc w:val="both"/>
        <w:rPr>
          <w:sz w:val="28"/>
          <w:szCs w:val="28"/>
        </w:rPr>
      </w:pPr>
      <w:r w:rsidRPr="002A283E">
        <w:rPr>
          <w:sz w:val="28"/>
          <w:szCs w:val="28"/>
        </w:rPr>
        <w:t xml:space="preserve">В рамках контроля расходов, направленных на финансирование сферы образования, в 2015 году проведено плановое контрольное мероприятие в </w:t>
      </w:r>
      <w:r w:rsidRPr="002A283E">
        <w:rPr>
          <w:b/>
          <w:sz w:val="28"/>
          <w:szCs w:val="28"/>
        </w:rPr>
        <w:t xml:space="preserve">Государственном казенном многопрофильном общеобразовательном учреждении кадетской школе-интернате «Горский кадетский корпус им. А.Д. </w:t>
      </w:r>
      <w:proofErr w:type="spellStart"/>
      <w:r w:rsidRPr="002A283E">
        <w:rPr>
          <w:b/>
          <w:sz w:val="28"/>
          <w:szCs w:val="28"/>
        </w:rPr>
        <w:t>Цароева</w:t>
      </w:r>
      <w:proofErr w:type="spellEnd"/>
      <w:r w:rsidRPr="002A283E">
        <w:rPr>
          <w:b/>
          <w:sz w:val="28"/>
          <w:szCs w:val="28"/>
        </w:rPr>
        <w:t>»</w:t>
      </w:r>
      <w:r w:rsidRPr="002A283E">
        <w:rPr>
          <w:sz w:val="28"/>
          <w:szCs w:val="28"/>
        </w:rPr>
        <w:t>.</w:t>
      </w:r>
    </w:p>
    <w:p w:rsidR="00CF1055" w:rsidRPr="002A283E" w:rsidRDefault="00CF1055" w:rsidP="006615D9">
      <w:pPr>
        <w:ind w:firstLine="720"/>
        <w:jc w:val="both"/>
        <w:rPr>
          <w:sz w:val="28"/>
          <w:szCs w:val="28"/>
        </w:rPr>
      </w:pPr>
      <w:r w:rsidRPr="002A283E">
        <w:rPr>
          <w:sz w:val="28"/>
          <w:szCs w:val="28"/>
        </w:rPr>
        <w:t>В ходе ревизии целевого и эффективного использования средств республиканского бюджета, выделенных кадетской школе-интернату за период 2013-2014 годов установлено нецелевое использование бюджетных средств (статья 306.4 БК РФ) в сумме 107,8 тыс. рублей.</w:t>
      </w:r>
    </w:p>
    <w:p w:rsidR="00CF1055" w:rsidRPr="002A283E" w:rsidRDefault="00CF1055" w:rsidP="006615D9">
      <w:pPr>
        <w:ind w:firstLine="720"/>
        <w:jc w:val="both"/>
        <w:rPr>
          <w:sz w:val="28"/>
          <w:szCs w:val="28"/>
        </w:rPr>
      </w:pPr>
      <w:r w:rsidRPr="002A283E">
        <w:rPr>
          <w:sz w:val="28"/>
          <w:szCs w:val="28"/>
        </w:rPr>
        <w:lastRenderedPageBreak/>
        <w:t>Кроме того, с нарушениями бюджетного и иного федерального и республиканского законодательства израсходовано 13 918,3 тыс. рублей, в том числе:</w:t>
      </w:r>
    </w:p>
    <w:p w:rsidR="00CF1055" w:rsidRPr="002A283E" w:rsidRDefault="00CF1055" w:rsidP="006615D9">
      <w:pPr>
        <w:tabs>
          <w:tab w:val="left" w:pos="993"/>
        </w:tabs>
        <w:ind w:firstLine="720"/>
        <w:jc w:val="both"/>
        <w:rPr>
          <w:sz w:val="28"/>
          <w:szCs w:val="28"/>
        </w:rPr>
      </w:pPr>
      <w:r w:rsidRPr="002A283E">
        <w:rPr>
          <w:sz w:val="28"/>
          <w:szCs w:val="28"/>
        </w:rPr>
        <w:t>•</w:t>
      </w:r>
      <w:r w:rsidRPr="002A283E">
        <w:rPr>
          <w:sz w:val="28"/>
          <w:szCs w:val="28"/>
        </w:rPr>
        <w:tab/>
        <w:t>в нарушение статьи 55 Федерального закона № 94-ФЗ, в 2013 году учреждением, без проведения торгов и запроса котировок, заключены договоры на общую сумму 3 014,8 тыс. рублей на поставку одноименных товаров, выполнение работ и оказание услуг;</w:t>
      </w:r>
    </w:p>
    <w:p w:rsidR="00CF1055" w:rsidRPr="002A283E" w:rsidRDefault="00CF1055" w:rsidP="006615D9">
      <w:pPr>
        <w:tabs>
          <w:tab w:val="left" w:pos="993"/>
        </w:tabs>
        <w:ind w:firstLine="720"/>
        <w:jc w:val="both"/>
        <w:rPr>
          <w:sz w:val="28"/>
          <w:szCs w:val="28"/>
        </w:rPr>
      </w:pPr>
      <w:r w:rsidRPr="002A283E">
        <w:rPr>
          <w:sz w:val="28"/>
          <w:szCs w:val="28"/>
        </w:rPr>
        <w:t>•</w:t>
      </w:r>
      <w:r w:rsidRPr="002A283E">
        <w:rPr>
          <w:sz w:val="28"/>
          <w:szCs w:val="28"/>
        </w:rPr>
        <w:tab/>
        <w:t>в нарушение Федерального закона № 44-ФЗ, в 2014 году, без проведения конкурсных процедур, заключен договор с индивидуальным предпринимателем на поставку продуктов питания для нужд учреждения на общую сумму 8 268,9 тыс. рулей;</w:t>
      </w:r>
    </w:p>
    <w:p w:rsidR="00CF1055" w:rsidRPr="002A283E" w:rsidRDefault="00CF1055" w:rsidP="006615D9">
      <w:pPr>
        <w:tabs>
          <w:tab w:val="left" w:pos="993"/>
        </w:tabs>
        <w:ind w:firstLine="720"/>
        <w:jc w:val="both"/>
        <w:rPr>
          <w:sz w:val="28"/>
          <w:szCs w:val="28"/>
        </w:rPr>
      </w:pPr>
      <w:r w:rsidRPr="002A283E">
        <w:rPr>
          <w:sz w:val="28"/>
          <w:szCs w:val="28"/>
        </w:rPr>
        <w:t>•</w:t>
      </w:r>
      <w:r w:rsidRPr="002A283E">
        <w:rPr>
          <w:sz w:val="28"/>
          <w:szCs w:val="28"/>
        </w:rPr>
        <w:tab/>
        <w:t>в нарушение статьи 93, пункта 1 статьи 34 Федерального закона № 44-ФЗ, учреждением заключен государственный контракт с ООО «РН-</w:t>
      </w:r>
      <w:proofErr w:type="spellStart"/>
      <w:r w:rsidRPr="002A283E">
        <w:rPr>
          <w:sz w:val="28"/>
          <w:szCs w:val="28"/>
        </w:rPr>
        <w:t>Ингушнефтепродукт</w:t>
      </w:r>
      <w:proofErr w:type="spellEnd"/>
      <w:r w:rsidRPr="002A283E">
        <w:rPr>
          <w:sz w:val="28"/>
          <w:szCs w:val="28"/>
        </w:rPr>
        <w:t>» на поставку горюче-смазочных материалов стоимостью 2 258,6 тыс. рублей на условиях, отличных от условий, указанных в документации об открытом аукционе в электронной форме (в документации сроки поставки товара определены в течение 10 дней после подписания контракта, в то время как, государственным контрактом сроки поставки товара не определены);</w:t>
      </w:r>
    </w:p>
    <w:p w:rsidR="00CF1055" w:rsidRPr="002A283E" w:rsidRDefault="00CF1055" w:rsidP="006615D9">
      <w:pPr>
        <w:tabs>
          <w:tab w:val="left" w:pos="993"/>
        </w:tabs>
        <w:ind w:firstLine="720"/>
        <w:jc w:val="both"/>
        <w:rPr>
          <w:sz w:val="28"/>
          <w:szCs w:val="28"/>
        </w:rPr>
      </w:pPr>
      <w:r w:rsidRPr="002A283E">
        <w:rPr>
          <w:sz w:val="28"/>
          <w:szCs w:val="28"/>
        </w:rPr>
        <w:t>•</w:t>
      </w:r>
      <w:r w:rsidRPr="002A283E">
        <w:rPr>
          <w:sz w:val="28"/>
          <w:szCs w:val="28"/>
        </w:rPr>
        <w:tab/>
        <w:t>в нарушение Указаний ЦБ РФ № 1843-У от 20.06.2007 г. и № 3073-Уот 07.10.2013 г., произведены расчеты наличными денежными средствами с индивидуальным предпринимателем (свыше 100,0 тыс. рублей) на приобретение продуктов питания и иных материальных ценностей на общую сумму 376,0 тыс. рублей.</w:t>
      </w:r>
    </w:p>
    <w:p w:rsidR="00CF1055" w:rsidRPr="002A283E" w:rsidRDefault="00CF1055" w:rsidP="006615D9">
      <w:pPr>
        <w:ind w:firstLine="720"/>
        <w:jc w:val="both"/>
        <w:rPr>
          <w:sz w:val="28"/>
          <w:szCs w:val="28"/>
        </w:rPr>
      </w:pPr>
      <w:r w:rsidRPr="002A283E">
        <w:rPr>
          <w:sz w:val="28"/>
          <w:szCs w:val="28"/>
        </w:rPr>
        <w:t>Более того, в ходе проверки отмечены нарушения нефинансового характера.</w:t>
      </w:r>
    </w:p>
    <w:p w:rsidR="00CF1055" w:rsidRPr="002A283E" w:rsidRDefault="00CF1055" w:rsidP="006615D9">
      <w:pPr>
        <w:ind w:right="-26" w:firstLine="720"/>
        <w:jc w:val="both"/>
        <w:outlineLvl w:val="0"/>
        <w:rPr>
          <w:sz w:val="28"/>
          <w:szCs w:val="28"/>
        </w:rPr>
      </w:pPr>
      <w:r w:rsidRPr="002A283E">
        <w:rPr>
          <w:rFonts w:eastAsia="Calibri"/>
          <w:sz w:val="28"/>
          <w:szCs w:val="28"/>
          <w:lang w:eastAsia="en-US"/>
        </w:rPr>
        <w:t xml:space="preserve">Как показала </w:t>
      </w:r>
      <w:r w:rsidRPr="002A283E">
        <w:rPr>
          <w:rFonts w:eastAsia="Calibri"/>
          <w:b/>
          <w:sz w:val="28"/>
          <w:szCs w:val="28"/>
          <w:lang w:eastAsia="en-US"/>
        </w:rPr>
        <w:t xml:space="preserve">ревизия целевого и эффективного расходования средств ТФОМС РИ в 2013-2014 годах </w:t>
      </w:r>
      <w:r w:rsidRPr="002A283E">
        <w:rPr>
          <w:rFonts w:eastAsia="Calibri"/>
          <w:sz w:val="28"/>
          <w:szCs w:val="28"/>
          <w:lang w:eastAsia="en-US"/>
        </w:rPr>
        <w:t xml:space="preserve">(пункт 2.14 плана КСП РИ) </w:t>
      </w:r>
      <w:r w:rsidRPr="002A283E">
        <w:rPr>
          <w:sz w:val="28"/>
          <w:szCs w:val="28"/>
        </w:rPr>
        <w:t>бюджету республиканского фонда обязательного медицинского страхования нанесен ущерб на общую сумму 1</w:t>
      </w:r>
      <w:r w:rsidR="00064763" w:rsidRPr="002A283E">
        <w:rPr>
          <w:sz w:val="28"/>
          <w:szCs w:val="28"/>
        </w:rPr>
        <w:t> </w:t>
      </w:r>
      <w:r w:rsidRPr="002A283E">
        <w:rPr>
          <w:sz w:val="28"/>
          <w:szCs w:val="28"/>
        </w:rPr>
        <w:t>293,8 тыс. рублей, в том числе:</w:t>
      </w:r>
    </w:p>
    <w:p w:rsidR="00CF1055" w:rsidRPr="002A283E" w:rsidRDefault="00CF1055" w:rsidP="006C588F">
      <w:pPr>
        <w:numPr>
          <w:ilvl w:val="0"/>
          <w:numId w:val="10"/>
        </w:numPr>
        <w:tabs>
          <w:tab w:val="left" w:pos="993"/>
        </w:tabs>
        <w:ind w:left="0" w:firstLine="709"/>
        <w:jc w:val="both"/>
        <w:rPr>
          <w:sz w:val="28"/>
          <w:szCs w:val="28"/>
        </w:rPr>
      </w:pPr>
      <w:r w:rsidRPr="002A283E">
        <w:rPr>
          <w:sz w:val="28"/>
          <w:szCs w:val="28"/>
        </w:rPr>
        <w:t xml:space="preserve">неправомерно, без согласования с работодателем, начислена и выплачена премия руководителю на общую сумму 148,5 тыс. рублей, а также </w:t>
      </w:r>
      <w:r w:rsidRPr="002A283E">
        <w:rPr>
          <w:sz w:val="28"/>
        </w:rPr>
        <w:t>начислен и уплачен единый социальный налог с указанных премиальных в сумме 44,8 тыс. рублей;</w:t>
      </w:r>
    </w:p>
    <w:p w:rsidR="00CF1055" w:rsidRPr="002A283E" w:rsidRDefault="00CF1055" w:rsidP="006C588F">
      <w:pPr>
        <w:numPr>
          <w:ilvl w:val="0"/>
          <w:numId w:val="10"/>
        </w:numPr>
        <w:tabs>
          <w:tab w:val="left" w:pos="993"/>
        </w:tabs>
        <w:ind w:left="0" w:firstLine="709"/>
        <w:jc w:val="both"/>
        <w:rPr>
          <w:sz w:val="28"/>
          <w:szCs w:val="28"/>
        </w:rPr>
      </w:pPr>
      <w:r w:rsidRPr="002A283E">
        <w:rPr>
          <w:sz w:val="28"/>
          <w:szCs w:val="28"/>
        </w:rPr>
        <w:t>сумма арендной платы по договорам аренды помещений для нужд Фонда на 1 090,5 тыс. рублей превысила размер арендной платы, рассчитанной в соответствии с Постановлениями Правительства РИ № 29 от 30.12.2002 г., № 98 от 15.06.2007 г., № 219 от 16.10.2013 г.;</w:t>
      </w:r>
    </w:p>
    <w:p w:rsidR="00CF1055" w:rsidRPr="002A283E" w:rsidRDefault="00CF1055" w:rsidP="006C588F">
      <w:pPr>
        <w:numPr>
          <w:ilvl w:val="0"/>
          <w:numId w:val="10"/>
        </w:numPr>
        <w:tabs>
          <w:tab w:val="left" w:pos="993"/>
        </w:tabs>
        <w:ind w:left="0" w:firstLine="709"/>
        <w:jc w:val="both"/>
        <w:rPr>
          <w:sz w:val="28"/>
          <w:szCs w:val="28"/>
        </w:rPr>
      </w:pPr>
      <w:r w:rsidRPr="002A283E">
        <w:rPr>
          <w:sz w:val="28"/>
          <w:szCs w:val="28"/>
        </w:rPr>
        <w:t xml:space="preserve">за непредставление отчёта по форме 2-ТП на Фонд наложен штраф в размере </w:t>
      </w:r>
      <w:r w:rsidRPr="002A283E">
        <w:rPr>
          <w:bCs/>
          <w:sz w:val="28"/>
          <w:szCs w:val="28"/>
        </w:rPr>
        <w:t xml:space="preserve">10,0 </w:t>
      </w:r>
      <w:r w:rsidRPr="002A283E">
        <w:rPr>
          <w:sz w:val="28"/>
          <w:szCs w:val="28"/>
        </w:rPr>
        <w:t>тыс. рублей.</w:t>
      </w:r>
    </w:p>
    <w:p w:rsidR="00CF1055" w:rsidRPr="002A283E" w:rsidRDefault="00CF1055" w:rsidP="006615D9">
      <w:pPr>
        <w:shd w:val="clear" w:color="auto" w:fill="FFFFFF"/>
        <w:ind w:firstLine="708"/>
        <w:jc w:val="both"/>
        <w:rPr>
          <w:rFonts w:eastAsia="Calibri"/>
          <w:sz w:val="28"/>
          <w:szCs w:val="28"/>
          <w:lang w:eastAsia="en-US"/>
        </w:rPr>
      </w:pPr>
      <w:r w:rsidRPr="002A283E">
        <w:rPr>
          <w:rFonts w:eastAsia="Calibri"/>
          <w:sz w:val="28"/>
          <w:szCs w:val="28"/>
          <w:lang w:eastAsia="en-US"/>
        </w:rPr>
        <w:t xml:space="preserve">Вопросы реализации государственной молодежной политики на территории республики рассматривались в ходе </w:t>
      </w:r>
      <w:r w:rsidRPr="002A283E">
        <w:rPr>
          <w:rFonts w:eastAsia="Calibri"/>
          <w:b/>
          <w:sz w:val="28"/>
          <w:szCs w:val="28"/>
          <w:lang w:eastAsia="en-US"/>
        </w:rPr>
        <w:t>ревизии целевого и эффективного использования бюджетных средств, выделенных Комитету по делам молодежи Республики Ингушетия с 1 января 2014 года по 1 октября 2015 года</w:t>
      </w:r>
      <w:r w:rsidRPr="002A283E">
        <w:rPr>
          <w:rFonts w:eastAsia="Calibri"/>
          <w:sz w:val="28"/>
          <w:szCs w:val="28"/>
          <w:lang w:eastAsia="en-US"/>
        </w:rPr>
        <w:t xml:space="preserve"> (пункт 2.3. плана КСП РИ).</w:t>
      </w:r>
    </w:p>
    <w:p w:rsidR="00CF1055" w:rsidRPr="002A283E" w:rsidRDefault="00CF1055" w:rsidP="006615D9">
      <w:pPr>
        <w:shd w:val="clear" w:color="auto" w:fill="FFFFFF"/>
        <w:ind w:firstLine="708"/>
        <w:jc w:val="both"/>
        <w:rPr>
          <w:rFonts w:eastAsia="Calibri"/>
          <w:sz w:val="28"/>
          <w:szCs w:val="28"/>
          <w:lang w:eastAsia="en-US"/>
        </w:rPr>
      </w:pPr>
      <w:r w:rsidRPr="002A283E">
        <w:rPr>
          <w:rFonts w:eastAsia="Calibri"/>
          <w:sz w:val="28"/>
          <w:szCs w:val="28"/>
          <w:lang w:eastAsia="en-US"/>
        </w:rPr>
        <w:t xml:space="preserve">По результатам контрольного мероприятия установлено, что Комитетом допущено нецелевое использование бюджетных средств (статья 306.4 БК РФ) </w:t>
      </w:r>
      <w:r w:rsidRPr="002A283E">
        <w:rPr>
          <w:rFonts w:eastAsia="Calibri"/>
          <w:bCs/>
          <w:sz w:val="28"/>
          <w:szCs w:val="28"/>
          <w:lang w:eastAsia="en-US"/>
        </w:rPr>
        <w:t xml:space="preserve">на общую сумму </w:t>
      </w:r>
      <w:r w:rsidRPr="002A283E">
        <w:rPr>
          <w:rFonts w:eastAsia="Calibri"/>
          <w:sz w:val="28"/>
          <w:szCs w:val="28"/>
          <w:lang w:eastAsia="en-US"/>
        </w:rPr>
        <w:t>1 447,9 тыс. рублей.</w:t>
      </w:r>
    </w:p>
    <w:p w:rsidR="00CF1055" w:rsidRPr="002A283E" w:rsidRDefault="00CF1055" w:rsidP="006615D9">
      <w:pPr>
        <w:shd w:val="clear" w:color="auto" w:fill="FFFFFF"/>
        <w:ind w:firstLine="708"/>
        <w:jc w:val="both"/>
        <w:rPr>
          <w:rFonts w:eastAsia="Calibri"/>
          <w:sz w:val="28"/>
          <w:szCs w:val="28"/>
          <w:lang w:eastAsia="en-US"/>
        </w:rPr>
      </w:pPr>
      <w:r w:rsidRPr="002A283E">
        <w:rPr>
          <w:rFonts w:eastAsia="Calibri"/>
          <w:sz w:val="28"/>
          <w:szCs w:val="28"/>
          <w:lang w:eastAsia="en-US"/>
        </w:rPr>
        <w:t xml:space="preserve">Кроме того, с нарушением бюджетного и другого федерального и республиканского законодательства израсходовано 200,0 тыс. рублей. В частности, в </w:t>
      </w:r>
      <w:r w:rsidRPr="002A283E">
        <w:rPr>
          <w:rFonts w:eastAsia="Calibri"/>
          <w:sz w:val="28"/>
          <w:szCs w:val="28"/>
          <w:lang w:eastAsia="en-US"/>
        </w:rPr>
        <w:lastRenderedPageBreak/>
        <w:t>нарушение статьи 162 и части 3 статьи 219 БК РФ, до доведения утвержденных лимитов бюджетных ассигнований и лимитов бюджетных обязательств на 2015 год, Комитетом приняты на себя бюджетные обязательства на указанную сумму по оплате аренды помещения за 2 месяца 2015 года.</w:t>
      </w:r>
    </w:p>
    <w:p w:rsidR="00CF1055" w:rsidRPr="002A283E" w:rsidRDefault="00CF1055" w:rsidP="006615D9">
      <w:pPr>
        <w:shd w:val="clear" w:color="auto" w:fill="FFFFFF"/>
        <w:ind w:firstLine="708"/>
        <w:jc w:val="both"/>
        <w:rPr>
          <w:rFonts w:eastAsia="Calibri"/>
          <w:sz w:val="28"/>
          <w:szCs w:val="28"/>
          <w:lang w:eastAsia="en-US"/>
        </w:rPr>
      </w:pPr>
      <w:r w:rsidRPr="002A283E">
        <w:rPr>
          <w:rFonts w:eastAsia="Calibri"/>
          <w:sz w:val="28"/>
          <w:szCs w:val="28"/>
          <w:lang w:eastAsia="en-US"/>
        </w:rPr>
        <w:t>В ходе проверки установлено, что Комитетом нанесен ущерб республиканскому бюджету на общую сумму 1 239,9 тыс. руб., в том числе:</w:t>
      </w:r>
    </w:p>
    <w:p w:rsidR="00CF1055" w:rsidRPr="002A283E" w:rsidRDefault="00CF1055" w:rsidP="006C588F">
      <w:pPr>
        <w:numPr>
          <w:ilvl w:val="0"/>
          <w:numId w:val="10"/>
        </w:numPr>
        <w:shd w:val="clear" w:color="auto" w:fill="FFFFFF"/>
        <w:tabs>
          <w:tab w:val="left" w:pos="993"/>
        </w:tabs>
        <w:ind w:left="0" w:firstLine="709"/>
        <w:jc w:val="both"/>
        <w:rPr>
          <w:rFonts w:eastAsia="Calibri"/>
          <w:sz w:val="28"/>
          <w:szCs w:val="28"/>
          <w:lang w:eastAsia="en-US"/>
        </w:rPr>
      </w:pPr>
      <w:r w:rsidRPr="002A283E">
        <w:rPr>
          <w:rFonts w:eastAsia="Calibri"/>
          <w:sz w:val="28"/>
          <w:szCs w:val="28"/>
          <w:lang w:eastAsia="en-US"/>
        </w:rPr>
        <w:t>в результате оплаты штрафов, пени и недоимок в течение 2014 и 2015 годов в сумме 145,6 тыс. рублей;</w:t>
      </w:r>
    </w:p>
    <w:p w:rsidR="00CF1055" w:rsidRPr="002A283E" w:rsidRDefault="00CF1055" w:rsidP="006C588F">
      <w:pPr>
        <w:numPr>
          <w:ilvl w:val="0"/>
          <w:numId w:val="10"/>
        </w:numPr>
        <w:shd w:val="clear" w:color="auto" w:fill="FFFFFF"/>
        <w:tabs>
          <w:tab w:val="left" w:pos="993"/>
        </w:tabs>
        <w:ind w:left="0" w:firstLine="709"/>
        <w:jc w:val="both"/>
        <w:rPr>
          <w:rFonts w:eastAsia="Calibri"/>
          <w:sz w:val="28"/>
          <w:szCs w:val="28"/>
          <w:lang w:eastAsia="en-US"/>
        </w:rPr>
      </w:pPr>
      <w:r w:rsidRPr="002A283E">
        <w:rPr>
          <w:rFonts w:eastAsia="Calibri"/>
          <w:sz w:val="28"/>
          <w:szCs w:val="28"/>
          <w:lang w:eastAsia="en-US"/>
        </w:rPr>
        <w:t xml:space="preserve">в нарушение Инструкции № 157н </w:t>
      </w:r>
      <w:r w:rsidRPr="002A283E">
        <w:rPr>
          <w:bCs/>
          <w:sz w:val="28"/>
          <w:szCs w:val="28"/>
        </w:rPr>
        <w:t>от 01.12.2010 г.</w:t>
      </w:r>
      <w:r w:rsidRPr="002A283E">
        <w:rPr>
          <w:rFonts w:eastAsia="Calibri"/>
          <w:sz w:val="28"/>
          <w:szCs w:val="28"/>
          <w:lang w:eastAsia="en-US"/>
        </w:rPr>
        <w:t>, в период с июня по ноябрь 2014 года произведено необоснованное списание бензина в количестве 5</w:t>
      </w:r>
      <w:r w:rsidR="00064763" w:rsidRPr="002A283E">
        <w:rPr>
          <w:rFonts w:eastAsia="Calibri"/>
          <w:sz w:val="28"/>
          <w:szCs w:val="28"/>
          <w:lang w:eastAsia="en-US"/>
        </w:rPr>
        <w:t> </w:t>
      </w:r>
      <w:r w:rsidRPr="002A283E">
        <w:rPr>
          <w:rFonts w:eastAsia="Calibri"/>
          <w:sz w:val="28"/>
          <w:szCs w:val="28"/>
          <w:lang w:eastAsia="en-US"/>
        </w:rPr>
        <w:t>787,6 литров на общую сумму 167,8 тыс. рублей на автомобили, не состоящие на балансе Комитета;</w:t>
      </w:r>
    </w:p>
    <w:p w:rsidR="00CF1055" w:rsidRPr="002A283E" w:rsidRDefault="00CF1055" w:rsidP="006C588F">
      <w:pPr>
        <w:numPr>
          <w:ilvl w:val="0"/>
          <w:numId w:val="10"/>
        </w:numPr>
        <w:shd w:val="clear" w:color="auto" w:fill="FFFFFF"/>
        <w:tabs>
          <w:tab w:val="left" w:pos="993"/>
        </w:tabs>
        <w:ind w:left="0" w:firstLine="709"/>
        <w:jc w:val="both"/>
        <w:rPr>
          <w:rFonts w:eastAsia="Calibri"/>
          <w:sz w:val="28"/>
          <w:szCs w:val="28"/>
          <w:lang w:eastAsia="en-US"/>
        </w:rPr>
      </w:pPr>
      <w:r w:rsidRPr="002A283E">
        <w:rPr>
          <w:rFonts w:eastAsia="Calibri"/>
          <w:sz w:val="28"/>
          <w:szCs w:val="28"/>
          <w:lang w:eastAsia="en-US"/>
        </w:rPr>
        <w:t xml:space="preserve">в нарушение статьи 9 Федерального закона № 402-ФЗ </w:t>
      </w:r>
      <w:r w:rsidRPr="002A283E">
        <w:rPr>
          <w:sz w:val="28"/>
          <w:szCs w:val="28"/>
        </w:rPr>
        <w:t xml:space="preserve">от 6.12.2011 г., </w:t>
      </w:r>
      <w:r w:rsidRPr="002A283E">
        <w:rPr>
          <w:rFonts w:eastAsia="Calibri"/>
          <w:sz w:val="28"/>
          <w:szCs w:val="28"/>
          <w:lang w:eastAsia="en-US"/>
        </w:rPr>
        <w:t>произведена необоснованная оплата по авансовым отчетам в сумме 681,2 тыс. рублей;</w:t>
      </w:r>
    </w:p>
    <w:p w:rsidR="00CF1055" w:rsidRPr="002A283E" w:rsidRDefault="00CF1055" w:rsidP="006C588F">
      <w:pPr>
        <w:numPr>
          <w:ilvl w:val="0"/>
          <w:numId w:val="10"/>
        </w:numPr>
        <w:shd w:val="clear" w:color="auto" w:fill="FFFFFF"/>
        <w:tabs>
          <w:tab w:val="left" w:pos="993"/>
        </w:tabs>
        <w:ind w:left="0" w:firstLine="709"/>
        <w:jc w:val="both"/>
        <w:rPr>
          <w:rFonts w:eastAsia="Calibri"/>
          <w:sz w:val="28"/>
          <w:szCs w:val="28"/>
          <w:lang w:eastAsia="en-US"/>
        </w:rPr>
      </w:pPr>
      <w:r w:rsidRPr="002A283E">
        <w:rPr>
          <w:rFonts w:eastAsia="Calibri"/>
          <w:sz w:val="28"/>
          <w:szCs w:val="28"/>
          <w:lang w:eastAsia="en-US"/>
        </w:rPr>
        <w:t xml:space="preserve">в нарушение </w:t>
      </w:r>
      <w:r w:rsidRPr="002A283E">
        <w:rPr>
          <w:sz w:val="28"/>
          <w:szCs w:val="28"/>
        </w:rPr>
        <w:t>Постановления Правительства РИ № 29 от 30.12.2002 г.,</w:t>
      </w:r>
      <w:r w:rsidRPr="002A283E">
        <w:rPr>
          <w:rFonts w:eastAsia="Calibri"/>
          <w:sz w:val="28"/>
          <w:szCs w:val="28"/>
          <w:lang w:eastAsia="en-US"/>
        </w:rPr>
        <w:t xml:space="preserve"> произведена оплата расходов по аренде помещений сверх нормативов в сумме 245,3 тыс. рублей (1</w:t>
      </w:r>
      <w:r w:rsidR="00064763" w:rsidRPr="002A283E">
        <w:rPr>
          <w:rFonts w:eastAsia="Calibri"/>
          <w:sz w:val="28"/>
          <w:szCs w:val="28"/>
          <w:lang w:eastAsia="en-US"/>
        </w:rPr>
        <w:t> </w:t>
      </w:r>
      <w:r w:rsidRPr="002A283E">
        <w:rPr>
          <w:rFonts w:eastAsia="Calibri"/>
          <w:sz w:val="28"/>
          <w:szCs w:val="28"/>
          <w:lang w:eastAsia="en-US"/>
        </w:rPr>
        <w:t>200,0 тыс. руб. (цена договора) – 954,6 тыс. руб. (нормативная плата за аренду)).</w:t>
      </w:r>
    </w:p>
    <w:p w:rsidR="00CF1055" w:rsidRPr="002A283E" w:rsidRDefault="00CF1055" w:rsidP="006615D9">
      <w:pPr>
        <w:shd w:val="clear" w:color="auto" w:fill="FFFFFF"/>
        <w:ind w:firstLine="708"/>
        <w:jc w:val="both"/>
        <w:rPr>
          <w:rFonts w:eastAsia="Calibri"/>
          <w:sz w:val="28"/>
          <w:szCs w:val="28"/>
          <w:lang w:eastAsia="en-US"/>
        </w:rPr>
      </w:pPr>
      <w:r w:rsidRPr="002A283E">
        <w:rPr>
          <w:rFonts w:eastAsia="Calibri"/>
          <w:sz w:val="28"/>
          <w:szCs w:val="28"/>
          <w:lang w:eastAsia="en-US"/>
        </w:rPr>
        <w:t>При проведении контрольного мероприятия выявлена также недостача материальных ценностей на общую сумму 2 036,3 тыс. рублей.</w:t>
      </w:r>
    </w:p>
    <w:p w:rsidR="00CF1055" w:rsidRPr="002A283E" w:rsidRDefault="00CF1055" w:rsidP="006615D9">
      <w:pPr>
        <w:shd w:val="clear" w:color="auto" w:fill="FFFFFF"/>
        <w:ind w:firstLine="708"/>
        <w:jc w:val="both"/>
        <w:rPr>
          <w:rFonts w:eastAsia="Calibri"/>
          <w:sz w:val="28"/>
          <w:szCs w:val="28"/>
          <w:lang w:eastAsia="en-US"/>
        </w:rPr>
      </w:pPr>
      <w:r w:rsidRPr="002A283E">
        <w:rPr>
          <w:rFonts w:eastAsia="Calibri"/>
          <w:sz w:val="28"/>
          <w:szCs w:val="28"/>
          <w:lang w:eastAsia="en-US"/>
        </w:rPr>
        <w:t xml:space="preserve">В нарушение Федерального закона № 44-ФЗ и </w:t>
      </w:r>
      <w:r w:rsidRPr="002A283E">
        <w:rPr>
          <w:bCs/>
          <w:color w:val="26282F"/>
          <w:sz w:val="28"/>
          <w:szCs w:val="28"/>
        </w:rPr>
        <w:t xml:space="preserve">Постановления Правительства РФ от 28.11.2013 г. № 1093, </w:t>
      </w:r>
      <w:r w:rsidRPr="002A283E">
        <w:rPr>
          <w:rFonts w:eastAsia="Calibri"/>
          <w:sz w:val="28"/>
          <w:szCs w:val="28"/>
          <w:lang w:eastAsia="en-US"/>
        </w:rPr>
        <w:t>Комитет не разместил отчеты об исполнении государственных контрактов по результатам проведенных электронных аукционов в единой информационной системе в сфере закупок на общую сумму 67 131,5 тыс. рублей.</w:t>
      </w:r>
    </w:p>
    <w:p w:rsidR="00CF1055" w:rsidRPr="002A283E" w:rsidRDefault="00CF1055" w:rsidP="006615D9">
      <w:pPr>
        <w:shd w:val="clear" w:color="auto" w:fill="FFFFFF"/>
        <w:ind w:firstLine="709"/>
        <w:jc w:val="both"/>
        <w:rPr>
          <w:rFonts w:eastAsia="Calibri"/>
          <w:sz w:val="28"/>
          <w:szCs w:val="28"/>
          <w:lang w:eastAsia="en-US"/>
        </w:rPr>
      </w:pPr>
      <w:r w:rsidRPr="002A283E">
        <w:rPr>
          <w:rFonts w:eastAsia="Calibri"/>
          <w:sz w:val="28"/>
          <w:szCs w:val="28"/>
          <w:lang w:eastAsia="en-US"/>
        </w:rPr>
        <w:t xml:space="preserve">Помимо этого, в ходе ревизии отмечено, что в 2014 году ведение бухгалтерского учета в </w:t>
      </w:r>
      <w:proofErr w:type="spellStart"/>
      <w:r w:rsidRPr="002A283E">
        <w:rPr>
          <w:rFonts w:eastAsia="Calibri"/>
          <w:sz w:val="28"/>
          <w:szCs w:val="28"/>
          <w:lang w:eastAsia="en-US"/>
        </w:rPr>
        <w:t>Коммолодежи</w:t>
      </w:r>
      <w:proofErr w:type="spellEnd"/>
      <w:r w:rsidRPr="002A283E">
        <w:rPr>
          <w:rFonts w:eastAsia="Calibri"/>
          <w:sz w:val="28"/>
          <w:szCs w:val="28"/>
          <w:lang w:eastAsia="en-US"/>
        </w:rPr>
        <w:t xml:space="preserve"> РИ запущено. По данному факту составлен соответствующий акт.</w:t>
      </w:r>
    </w:p>
    <w:p w:rsidR="00CF1055" w:rsidRPr="002A283E" w:rsidRDefault="00CF1055" w:rsidP="006615D9">
      <w:pPr>
        <w:shd w:val="clear" w:color="auto" w:fill="FFFFFF"/>
        <w:ind w:firstLine="708"/>
        <w:jc w:val="both"/>
        <w:rPr>
          <w:rFonts w:eastAsia="Calibri"/>
          <w:sz w:val="28"/>
          <w:szCs w:val="28"/>
          <w:lang w:eastAsia="en-US"/>
        </w:rPr>
      </w:pPr>
      <w:r w:rsidRPr="002A283E">
        <w:rPr>
          <w:rFonts w:eastAsia="Calibri"/>
          <w:sz w:val="28"/>
          <w:szCs w:val="28"/>
          <w:lang w:eastAsia="en-US"/>
        </w:rPr>
        <w:t xml:space="preserve">В рамках осуществления контроля за использованием средств, направленных на финансирование национальной безопасности, в отчетном периоде проведена плановая </w:t>
      </w:r>
      <w:r w:rsidRPr="002A283E">
        <w:rPr>
          <w:rFonts w:eastAsia="Calibri"/>
          <w:b/>
          <w:bCs/>
          <w:sz w:val="28"/>
          <w:szCs w:val="28"/>
          <w:lang w:eastAsia="en-US"/>
        </w:rPr>
        <w:t>ревизия целевого и эффективного использования бюджетных средств, выделенных в 2013, 2014 годах Управлению Республики Ингушетия по обеспечению деятельности по защите населения и территории от чрезвычайных ситуаций Республики Ингушетия</w:t>
      </w:r>
      <w:r w:rsidRPr="002A283E">
        <w:rPr>
          <w:rFonts w:eastAsia="Calibri"/>
          <w:sz w:val="28"/>
          <w:szCs w:val="28"/>
          <w:lang w:eastAsia="en-US"/>
        </w:rPr>
        <w:t>.</w:t>
      </w:r>
    </w:p>
    <w:p w:rsidR="00CF1055" w:rsidRPr="002A283E" w:rsidRDefault="00CF1055" w:rsidP="006615D9">
      <w:pPr>
        <w:shd w:val="clear" w:color="auto" w:fill="FFFFFF"/>
        <w:tabs>
          <w:tab w:val="left" w:pos="0"/>
        </w:tabs>
        <w:ind w:left="14"/>
        <w:jc w:val="both"/>
        <w:rPr>
          <w:rFonts w:eastAsia="Calibri"/>
          <w:sz w:val="28"/>
          <w:szCs w:val="28"/>
          <w:lang w:eastAsia="en-US"/>
        </w:rPr>
      </w:pPr>
      <w:r w:rsidRPr="002A283E">
        <w:rPr>
          <w:rFonts w:eastAsia="Calibri"/>
          <w:sz w:val="28"/>
          <w:szCs w:val="28"/>
          <w:lang w:eastAsia="en-US"/>
        </w:rPr>
        <w:tab/>
        <w:t>В ходе контрольного мероприятия установлено нецелевое расходование бюджетных средств (статья 306.4 БК РФ) на общую сумму 20,6 тыс. рублей.</w:t>
      </w:r>
    </w:p>
    <w:p w:rsidR="00CF1055" w:rsidRPr="002A283E" w:rsidRDefault="00CF1055" w:rsidP="006615D9">
      <w:pPr>
        <w:shd w:val="clear" w:color="auto" w:fill="FFFFFF"/>
        <w:ind w:left="14" w:firstLine="695"/>
        <w:jc w:val="both"/>
        <w:rPr>
          <w:rFonts w:eastAsia="Calibri"/>
          <w:sz w:val="28"/>
          <w:szCs w:val="28"/>
          <w:lang w:eastAsia="en-US"/>
        </w:rPr>
      </w:pPr>
      <w:r w:rsidRPr="002A283E">
        <w:rPr>
          <w:rFonts w:eastAsia="Calibri"/>
          <w:sz w:val="28"/>
          <w:szCs w:val="28"/>
          <w:lang w:eastAsia="en-US"/>
        </w:rPr>
        <w:t>Более того, Управлением допущено неэффективное использование бюджетных средств (статья34 БК РФ) в размере 11 474,6 тыс. рублей, в том числе в результате:</w:t>
      </w:r>
    </w:p>
    <w:p w:rsidR="00CF1055" w:rsidRPr="002A283E" w:rsidRDefault="00CF1055" w:rsidP="006C588F">
      <w:pPr>
        <w:numPr>
          <w:ilvl w:val="0"/>
          <w:numId w:val="14"/>
        </w:numPr>
        <w:shd w:val="clear" w:color="auto" w:fill="FFFFFF"/>
        <w:tabs>
          <w:tab w:val="left" w:pos="709"/>
          <w:tab w:val="left" w:pos="993"/>
        </w:tabs>
        <w:ind w:left="0" w:firstLine="709"/>
        <w:jc w:val="both"/>
        <w:rPr>
          <w:rFonts w:eastAsia="Calibri"/>
          <w:sz w:val="28"/>
          <w:szCs w:val="28"/>
          <w:lang w:eastAsia="en-US"/>
        </w:rPr>
      </w:pPr>
      <w:r w:rsidRPr="002A283E">
        <w:rPr>
          <w:rFonts w:eastAsia="Calibri"/>
          <w:sz w:val="28"/>
          <w:szCs w:val="28"/>
          <w:lang w:eastAsia="en-US"/>
        </w:rPr>
        <w:t>недофинансирования программных мероприятий РЦП «Развитие аварийно-спасательных формирований на 2009-2013 годы» и РЦП «Создание системы обеспечения вызова экстренных оперативных служб по единому номеру «112» в Республике Ингушетия в 2013-2015 годах» в сумме 3 758,6 тыс. рублей и 1 508,7 тыс. рублей соответственно;</w:t>
      </w:r>
    </w:p>
    <w:p w:rsidR="00CF1055" w:rsidRPr="002A283E" w:rsidRDefault="00CF1055" w:rsidP="006C588F">
      <w:pPr>
        <w:numPr>
          <w:ilvl w:val="0"/>
          <w:numId w:val="12"/>
        </w:numPr>
        <w:shd w:val="clear" w:color="auto" w:fill="FFFFFF"/>
        <w:tabs>
          <w:tab w:val="left" w:pos="993"/>
        </w:tabs>
        <w:ind w:left="0" w:firstLine="709"/>
        <w:jc w:val="both"/>
        <w:rPr>
          <w:rFonts w:eastAsia="Calibri"/>
          <w:sz w:val="28"/>
          <w:szCs w:val="28"/>
          <w:lang w:eastAsia="en-US"/>
        </w:rPr>
      </w:pPr>
      <w:r w:rsidRPr="002A283E">
        <w:rPr>
          <w:rFonts w:eastAsia="Calibri"/>
          <w:sz w:val="28"/>
          <w:szCs w:val="28"/>
          <w:lang w:eastAsia="en-US"/>
        </w:rPr>
        <w:t xml:space="preserve">приобретения лишь 13 наименований номенклатуры (из предусмотренных 97 наименований) при создании материально-технического ресурса для ликвидации последствий чрезвычайных ситуаций природного и техногенного характера, </w:t>
      </w:r>
      <w:r w:rsidRPr="002A283E">
        <w:rPr>
          <w:rFonts w:eastAsia="Calibri"/>
          <w:sz w:val="28"/>
          <w:szCs w:val="28"/>
          <w:lang w:eastAsia="en-US"/>
        </w:rPr>
        <w:lastRenderedPageBreak/>
        <w:t>отвечающих требованиям первоочередных мер, связанных с обеспечением жизнедеятельности пострадавшего населения –на общую сумму 6</w:t>
      </w:r>
      <w:r w:rsidR="001C24F1" w:rsidRPr="002A283E">
        <w:rPr>
          <w:rFonts w:eastAsia="Calibri"/>
          <w:sz w:val="28"/>
          <w:szCs w:val="28"/>
          <w:lang w:eastAsia="en-US"/>
        </w:rPr>
        <w:t> </w:t>
      </w:r>
      <w:r w:rsidRPr="002A283E">
        <w:rPr>
          <w:rFonts w:eastAsia="Calibri"/>
          <w:sz w:val="28"/>
          <w:szCs w:val="28"/>
          <w:lang w:eastAsia="en-US"/>
        </w:rPr>
        <w:t>207,3 тыс. рублей.</w:t>
      </w:r>
    </w:p>
    <w:p w:rsidR="00CF1055" w:rsidRPr="002A283E" w:rsidRDefault="00CF1055" w:rsidP="006615D9">
      <w:pPr>
        <w:shd w:val="clear" w:color="auto" w:fill="FFFFFF"/>
        <w:tabs>
          <w:tab w:val="left" w:pos="709"/>
        </w:tabs>
        <w:jc w:val="both"/>
        <w:rPr>
          <w:rFonts w:eastAsia="Calibri"/>
          <w:sz w:val="28"/>
          <w:szCs w:val="28"/>
          <w:lang w:eastAsia="en-US"/>
        </w:rPr>
      </w:pPr>
      <w:r w:rsidRPr="002A283E">
        <w:rPr>
          <w:rFonts w:eastAsia="Calibri"/>
          <w:sz w:val="28"/>
          <w:szCs w:val="28"/>
          <w:lang w:eastAsia="en-US"/>
        </w:rPr>
        <w:tab/>
        <w:t xml:space="preserve">Как показала проверка, республиканскому бюджету нанесен ущерб в размере 90,6 тыс. рублей. При начислении единого денежного поощрения 17 сотрудникам Управления было необоснованно </w:t>
      </w:r>
      <w:proofErr w:type="spellStart"/>
      <w:r w:rsidRPr="002A283E">
        <w:rPr>
          <w:rFonts w:eastAsia="Calibri"/>
          <w:sz w:val="28"/>
          <w:szCs w:val="28"/>
          <w:lang w:eastAsia="en-US"/>
        </w:rPr>
        <w:t>доначислено</w:t>
      </w:r>
      <w:proofErr w:type="spellEnd"/>
      <w:r w:rsidRPr="002A283E">
        <w:rPr>
          <w:rFonts w:eastAsia="Calibri"/>
          <w:sz w:val="28"/>
          <w:szCs w:val="28"/>
          <w:lang w:eastAsia="en-US"/>
        </w:rPr>
        <w:t xml:space="preserve"> 90 % от суммы, начисляемой за классный чин.</w:t>
      </w:r>
    </w:p>
    <w:p w:rsidR="00CF1055" w:rsidRPr="002A283E" w:rsidRDefault="00CF1055" w:rsidP="006615D9">
      <w:pPr>
        <w:shd w:val="clear" w:color="auto" w:fill="FFFFFF"/>
        <w:ind w:firstLine="709"/>
        <w:jc w:val="both"/>
        <w:rPr>
          <w:rFonts w:eastAsia="Calibri"/>
          <w:sz w:val="28"/>
          <w:szCs w:val="28"/>
          <w:lang w:eastAsia="en-US"/>
        </w:rPr>
      </w:pPr>
      <w:r w:rsidRPr="002A283E">
        <w:rPr>
          <w:rFonts w:eastAsia="Calibri"/>
          <w:sz w:val="28"/>
          <w:szCs w:val="28"/>
          <w:lang w:val="en-US" w:eastAsia="en-US"/>
        </w:rPr>
        <w:t>C</w:t>
      </w:r>
      <w:r w:rsidRPr="002A283E">
        <w:rPr>
          <w:rFonts w:eastAsia="Calibri"/>
          <w:sz w:val="28"/>
          <w:szCs w:val="28"/>
          <w:lang w:eastAsia="en-US"/>
        </w:rPr>
        <w:t xml:space="preserve"> нарушениями федерального и республиканского бюджетного законодательства ведомством использовано 1 860,0 тыс. рублей, из них:</w:t>
      </w:r>
    </w:p>
    <w:p w:rsidR="00CF1055" w:rsidRPr="002A283E" w:rsidRDefault="00CF1055" w:rsidP="006C588F">
      <w:pPr>
        <w:numPr>
          <w:ilvl w:val="0"/>
          <w:numId w:val="13"/>
        </w:numPr>
        <w:shd w:val="clear" w:color="auto" w:fill="FFFFFF"/>
        <w:tabs>
          <w:tab w:val="left" w:pos="1134"/>
        </w:tabs>
        <w:ind w:left="0" w:firstLine="728"/>
        <w:jc w:val="both"/>
        <w:rPr>
          <w:rFonts w:eastAsia="Calibri"/>
          <w:sz w:val="28"/>
          <w:szCs w:val="28"/>
          <w:lang w:eastAsia="en-US"/>
        </w:rPr>
      </w:pPr>
      <w:r w:rsidRPr="002A283E">
        <w:rPr>
          <w:rFonts w:eastAsia="Calibri"/>
          <w:sz w:val="28"/>
          <w:szCs w:val="28"/>
          <w:lang w:eastAsia="en-US"/>
        </w:rPr>
        <w:t>в нарушение Федерального закона № 94-ФЗ, без проведения процедуры торгов заключён государственный контракт с ООО «Российский союз спасателей» на оказание услуги по проведению обучения на общую сумму 1 080,0 тыс. рублей;</w:t>
      </w:r>
    </w:p>
    <w:p w:rsidR="00CF1055" w:rsidRPr="002A283E" w:rsidRDefault="00CF1055" w:rsidP="006C588F">
      <w:pPr>
        <w:numPr>
          <w:ilvl w:val="0"/>
          <w:numId w:val="13"/>
        </w:numPr>
        <w:shd w:val="clear" w:color="auto" w:fill="FFFFFF"/>
        <w:tabs>
          <w:tab w:val="left" w:pos="1134"/>
        </w:tabs>
        <w:autoSpaceDE w:val="0"/>
        <w:autoSpaceDN w:val="0"/>
        <w:adjustRightInd w:val="0"/>
        <w:ind w:left="0" w:firstLine="756"/>
        <w:jc w:val="both"/>
        <w:rPr>
          <w:rFonts w:eastAsia="Calibri"/>
          <w:sz w:val="28"/>
          <w:szCs w:val="28"/>
          <w:lang w:eastAsia="en-US"/>
        </w:rPr>
      </w:pPr>
      <w:r w:rsidRPr="002A283E">
        <w:rPr>
          <w:rFonts w:eastAsia="Calibri"/>
          <w:sz w:val="28"/>
          <w:szCs w:val="28"/>
          <w:lang w:eastAsia="en-US"/>
        </w:rPr>
        <w:t>в нарушение части 3 статьи 34 Федерального закона № 94-ФЗ, в документации к аукциону по государственному контракту с ООО ТД «Спасательное оборудование» на сумму 780,0 тыс. рублей в описании объекта закупки указан товар единственного производителя, что исключает возможность поставки аналогичных товаров других производителей и, тем самым, ограничивает количество участников закупки.</w:t>
      </w:r>
    </w:p>
    <w:p w:rsidR="00CF1055" w:rsidRPr="002A283E" w:rsidRDefault="00CF1055" w:rsidP="006615D9">
      <w:pPr>
        <w:shd w:val="clear" w:color="auto" w:fill="FFFFFF"/>
        <w:tabs>
          <w:tab w:val="left" w:pos="709"/>
        </w:tabs>
        <w:jc w:val="both"/>
        <w:rPr>
          <w:rFonts w:eastAsia="Calibri"/>
          <w:sz w:val="28"/>
          <w:szCs w:val="28"/>
          <w:lang w:eastAsia="en-US"/>
        </w:rPr>
      </w:pPr>
      <w:r w:rsidRPr="002A283E">
        <w:rPr>
          <w:rFonts w:eastAsia="Calibri"/>
          <w:sz w:val="28"/>
          <w:szCs w:val="28"/>
          <w:lang w:eastAsia="en-US"/>
        </w:rPr>
        <w:tab/>
        <w:t>Кроме того, в нарушение пункта 4 статьи 94 Федерального закона № 44-ФЗ, Управлением по заключенным государственным контрактам на общую сумму 4 390,0 тыс. рублей не привлекались специализированные организации к проведению экспертизы поставленного единственным поставщиком товаров, выполненных работ или оказанных услуг.</w:t>
      </w:r>
    </w:p>
    <w:p w:rsidR="00CF1055" w:rsidRPr="002A283E" w:rsidRDefault="00CF1055" w:rsidP="006615D9">
      <w:pPr>
        <w:jc w:val="both"/>
        <w:rPr>
          <w:rFonts w:eastAsia="Calibri"/>
          <w:sz w:val="28"/>
          <w:szCs w:val="28"/>
          <w:lang w:eastAsia="en-US"/>
        </w:rPr>
      </w:pPr>
      <w:r w:rsidRPr="002A283E">
        <w:rPr>
          <w:sz w:val="28"/>
          <w:szCs w:val="28"/>
        </w:rPr>
        <w:tab/>
        <w:t xml:space="preserve">В 2015 году, в соответствии с </w:t>
      </w:r>
      <w:r w:rsidRPr="002A283E">
        <w:rPr>
          <w:bCs/>
          <w:sz w:val="28"/>
          <w:szCs w:val="28"/>
        </w:rPr>
        <w:t xml:space="preserve">письмом Аудитора Счетной палаты РФ М.С. </w:t>
      </w:r>
      <w:proofErr w:type="spellStart"/>
      <w:r w:rsidRPr="002A283E">
        <w:rPr>
          <w:bCs/>
          <w:sz w:val="28"/>
          <w:szCs w:val="28"/>
        </w:rPr>
        <w:t>Рохмистрова</w:t>
      </w:r>
      <w:proofErr w:type="spellEnd"/>
      <w:r w:rsidRPr="002A283E">
        <w:rPr>
          <w:bCs/>
          <w:sz w:val="28"/>
          <w:szCs w:val="28"/>
        </w:rPr>
        <w:t xml:space="preserve"> (от 29.10.2015 г. №14-348/14-04), </w:t>
      </w:r>
      <w:r w:rsidRPr="002A283E">
        <w:rPr>
          <w:rFonts w:eastAsia="Calibri"/>
          <w:sz w:val="28"/>
          <w:szCs w:val="28"/>
          <w:lang w:eastAsia="en-US"/>
        </w:rPr>
        <w:t xml:space="preserve">Контрольно-счетной палатой РИ проведена </w:t>
      </w:r>
      <w:r w:rsidRPr="002A283E">
        <w:rPr>
          <w:rFonts w:eastAsia="Calibri"/>
          <w:b/>
          <w:sz w:val="28"/>
          <w:szCs w:val="28"/>
          <w:lang w:eastAsia="en-US"/>
        </w:rPr>
        <w:t>проверка экономической обоснованности бюджетных расходов, планируемых направить органами исполнительной власти и муниципальных образований республики на празднование Нового 2016 года</w:t>
      </w:r>
      <w:r w:rsidRPr="002A283E">
        <w:rPr>
          <w:rFonts w:eastAsia="Calibri"/>
          <w:sz w:val="28"/>
          <w:szCs w:val="28"/>
          <w:lang w:eastAsia="en-US"/>
        </w:rPr>
        <w:t>.</w:t>
      </w:r>
    </w:p>
    <w:p w:rsidR="00CF1055" w:rsidRPr="002A283E" w:rsidRDefault="00CF1055" w:rsidP="006615D9">
      <w:pPr>
        <w:ind w:firstLine="709"/>
        <w:jc w:val="both"/>
        <w:rPr>
          <w:rFonts w:eastAsia="Calibri"/>
          <w:sz w:val="28"/>
          <w:szCs w:val="28"/>
          <w:lang w:eastAsia="en-US"/>
        </w:rPr>
      </w:pPr>
      <w:r w:rsidRPr="002A283E">
        <w:rPr>
          <w:rFonts w:eastAsia="Calibri"/>
          <w:sz w:val="28"/>
          <w:szCs w:val="28"/>
          <w:lang w:eastAsia="en-US"/>
        </w:rPr>
        <w:t>Контрольное мероприятие проводилось в 8 министерствах и 8 муниципальных образованиях республики. По итогам проверки случаи планирования и осуществления министерствами и администрациями муниципальных образований расходов на проведение новогодних корпоративных праздничных мероприятий за счет средств республиканского бюджета и бюджетов муниципальных образований не установлены.</w:t>
      </w:r>
    </w:p>
    <w:p w:rsidR="00CF1055" w:rsidRPr="002A283E" w:rsidRDefault="00CF1055" w:rsidP="006615D9">
      <w:pPr>
        <w:shd w:val="clear" w:color="auto" w:fill="FFFFFF"/>
        <w:ind w:firstLine="708"/>
        <w:jc w:val="both"/>
        <w:rPr>
          <w:rFonts w:eastAsia="Calibri"/>
          <w:sz w:val="28"/>
          <w:szCs w:val="28"/>
          <w:lang w:eastAsia="en-US"/>
        </w:rPr>
      </w:pPr>
      <w:r w:rsidRPr="002A283E">
        <w:rPr>
          <w:rFonts w:eastAsia="Calibri"/>
          <w:sz w:val="28"/>
          <w:szCs w:val="28"/>
          <w:lang w:eastAsia="en-US"/>
        </w:rPr>
        <w:t>Контроль за законностью, результативностью использования межбюджетных трансфертов, предоставленных из республиканского бюджета бюджетам муниципальных образований и состоянием местных бюджетов является одним из важнейших направлений в работе Палаты. В истекшем году проведены 2 плановые проверки в муниципальных образованиях республики.</w:t>
      </w:r>
    </w:p>
    <w:p w:rsidR="00CF1055" w:rsidRPr="002A283E" w:rsidRDefault="00CF1055" w:rsidP="006615D9">
      <w:pPr>
        <w:ind w:firstLine="708"/>
        <w:jc w:val="both"/>
        <w:rPr>
          <w:sz w:val="28"/>
          <w:szCs w:val="28"/>
        </w:rPr>
      </w:pPr>
      <w:r w:rsidRPr="002A283E">
        <w:rPr>
          <w:bCs/>
          <w:sz w:val="28"/>
          <w:szCs w:val="28"/>
        </w:rPr>
        <w:t xml:space="preserve">В ходе </w:t>
      </w:r>
      <w:r w:rsidRPr="002A283E">
        <w:rPr>
          <w:b/>
          <w:bCs/>
          <w:sz w:val="28"/>
          <w:szCs w:val="28"/>
        </w:rPr>
        <w:t xml:space="preserve">комплексной ревизии исполнения бюджета города Карабулак за 2013, 2014 годы </w:t>
      </w:r>
      <w:r w:rsidRPr="002A283E">
        <w:rPr>
          <w:bCs/>
          <w:sz w:val="28"/>
          <w:szCs w:val="28"/>
        </w:rPr>
        <w:t>выявлено нецелевое расходование бюджетных средств на сумму 2 241,5</w:t>
      </w:r>
      <w:r w:rsidRPr="002A283E">
        <w:rPr>
          <w:sz w:val="28"/>
          <w:szCs w:val="28"/>
        </w:rPr>
        <w:t>тыс. рублей.</w:t>
      </w:r>
    </w:p>
    <w:p w:rsidR="00CF1055" w:rsidRPr="002A283E" w:rsidRDefault="00CF1055" w:rsidP="006615D9">
      <w:pPr>
        <w:ind w:firstLine="708"/>
        <w:jc w:val="both"/>
        <w:rPr>
          <w:sz w:val="28"/>
          <w:szCs w:val="28"/>
        </w:rPr>
      </w:pPr>
      <w:r w:rsidRPr="002A283E">
        <w:rPr>
          <w:sz w:val="28"/>
          <w:szCs w:val="28"/>
        </w:rPr>
        <w:t>Помимо этого, как нарушение бюджетного и иного законодательства РФ и РИ классифицированы расходы на общую сумму 193 030,9 тыс. рублей, в том числе:</w:t>
      </w:r>
    </w:p>
    <w:p w:rsidR="00CF1055" w:rsidRPr="002A283E" w:rsidRDefault="00CF1055" w:rsidP="006C588F">
      <w:pPr>
        <w:numPr>
          <w:ilvl w:val="0"/>
          <w:numId w:val="13"/>
        </w:numPr>
        <w:tabs>
          <w:tab w:val="left" w:pos="993"/>
        </w:tabs>
        <w:ind w:left="0" w:firstLine="709"/>
        <w:jc w:val="both"/>
        <w:rPr>
          <w:sz w:val="28"/>
          <w:szCs w:val="28"/>
        </w:rPr>
      </w:pPr>
      <w:r w:rsidRPr="002A283E">
        <w:rPr>
          <w:bCs/>
          <w:sz w:val="28"/>
          <w:szCs w:val="28"/>
        </w:rPr>
        <w:t>в</w:t>
      </w:r>
      <w:r w:rsidRPr="002A283E">
        <w:rPr>
          <w:sz w:val="28"/>
          <w:szCs w:val="28"/>
        </w:rPr>
        <w:t xml:space="preserve"> нарушение </w:t>
      </w:r>
      <w:r w:rsidRPr="002A283E">
        <w:rPr>
          <w:bCs/>
          <w:sz w:val="28"/>
          <w:szCs w:val="28"/>
        </w:rPr>
        <w:t>статьи 9</w:t>
      </w:r>
      <w:r w:rsidRPr="002A283E">
        <w:rPr>
          <w:sz w:val="28"/>
          <w:szCs w:val="28"/>
        </w:rPr>
        <w:t xml:space="preserve"> Федерального закона </w:t>
      </w:r>
      <w:r w:rsidRPr="002A283E">
        <w:rPr>
          <w:bCs/>
          <w:sz w:val="28"/>
          <w:szCs w:val="28"/>
        </w:rPr>
        <w:t xml:space="preserve">№ 402-ФЗ, </w:t>
      </w:r>
      <w:r w:rsidRPr="002A283E">
        <w:rPr>
          <w:sz w:val="28"/>
          <w:szCs w:val="28"/>
        </w:rPr>
        <w:t xml:space="preserve">без наличия подтверждающих документов приняты к учёту расходы в размере </w:t>
      </w:r>
      <w:r w:rsidRPr="002A283E">
        <w:rPr>
          <w:bCs/>
          <w:sz w:val="28"/>
          <w:szCs w:val="28"/>
        </w:rPr>
        <w:t>6,1</w:t>
      </w:r>
      <w:r w:rsidRPr="002A283E">
        <w:rPr>
          <w:sz w:val="28"/>
          <w:szCs w:val="28"/>
        </w:rPr>
        <w:t xml:space="preserve"> тыс. рублей;</w:t>
      </w:r>
    </w:p>
    <w:p w:rsidR="00CF1055" w:rsidRPr="002A283E" w:rsidRDefault="00CF1055" w:rsidP="006C588F">
      <w:pPr>
        <w:numPr>
          <w:ilvl w:val="0"/>
          <w:numId w:val="21"/>
        </w:numPr>
        <w:tabs>
          <w:tab w:val="left" w:pos="993"/>
        </w:tabs>
        <w:ind w:left="0" w:firstLine="709"/>
        <w:jc w:val="both"/>
        <w:rPr>
          <w:sz w:val="28"/>
          <w:szCs w:val="28"/>
        </w:rPr>
      </w:pPr>
      <w:r w:rsidRPr="002A283E">
        <w:rPr>
          <w:sz w:val="28"/>
          <w:szCs w:val="28"/>
        </w:rPr>
        <w:lastRenderedPageBreak/>
        <w:t xml:space="preserve">в нарушение статей 22,191 ТК РФ, без согласования с работодателем неправомерно начислена и выплачена премия в сумме </w:t>
      </w:r>
      <w:r w:rsidRPr="002A283E">
        <w:rPr>
          <w:bCs/>
          <w:sz w:val="28"/>
          <w:szCs w:val="28"/>
        </w:rPr>
        <w:t>39,9</w:t>
      </w:r>
      <w:r w:rsidRPr="002A283E">
        <w:rPr>
          <w:sz w:val="28"/>
          <w:szCs w:val="28"/>
        </w:rPr>
        <w:t xml:space="preserve"> тыс. рублей;</w:t>
      </w:r>
    </w:p>
    <w:p w:rsidR="00CF1055" w:rsidRPr="002A283E" w:rsidRDefault="00CF1055" w:rsidP="006C588F">
      <w:pPr>
        <w:numPr>
          <w:ilvl w:val="0"/>
          <w:numId w:val="21"/>
        </w:numPr>
        <w:tabs>
          <w:tab w:val="left" w:pos="993"/>
        </w:tabs>
        <w:ind w:left="0" w:firstLine="709"/>
        <w:jc w:val="both"/>
        <w:rPr>
          <w:sz w:val="28"/>
          <w:szCs w:val="28"/>
        </w:rPr>
      </w:pPr>
      <w:r w:rsidRPr="002A283E">
        <w:rPr>
          <w:sz w:val="28"/>
          <w:szCs w:val="28"/>
        </w:rPr>
        <w:t xml:space="preserve">в сфере закупок на поставку товаров, выполнение работ, оказание услуг для государственных и муниципальных нужд установлены нарушения на общую сумму </w:t>
      </w:r>
      <w:r w:rsidRPr="002A283E">
        <w:rPr>
          <w:bCs/>
          <w:sz w:val="28"/>
          <w:szCs w:val="28"/>
        </w:rPr>
        <w:t>192 984,9 тыс. руб., а именно:</w:t>
      </w:r>
    </w:p>
    <w:p w:rsidR="00CF1055" w:rsidRPr="002A283E" w:rsidRDefault="00CF1055" w:rsidP="006C588F">
      <w:pPr>
        <w:numPr>
          <w:ilvl w:val="0"/>
          <w:numId w:val="20"/>
        </w:numPr>
        <w:tabs>
          <w:tab w:val="left" w:pos="1134"/>
        </w:tabs>
        <w:ind w:left="0" w:firstLine="742"/>
        <w:jc w:val="both"/>
        <w:rPr>
          <w:sz w:val="28"/>
          <w:szCs w:val="28"/>
        </w:rPr>
      </w:pPr>
      <w:r w:rsidRPr="002A283E">
        <w:rPr>
          <w:sz w:val="28"/>
          <w:szCs w:val="28"/>
        </w:rPr>
        <w:t xml:space="preserve">в нарушение Федерального закона № 94-ФЗ, без проведения процедуры торгов заключены контракты на общую сумму </w:t>
      </w:r>
      <w:r w:rsidRPr="002A283E">
        <w:rPr>
          <w:bCs/>
          <w:sz w:val="28"/>
          <w:szCs w:val="28"/>
        </w:rPr>
        <w:t>91 525,3</w:t>
      </w:r>
      <w:r w:rsidRPr="002A283E">
        <w:rPr>
          <w:sz w:val="28"/>
          <w:szCs w:val="28"/>
        </w:rPr>
        <w:t xml:space="preserve"> тыс. рублей;</w:t>
      </w:r>
    </w:p>
    <w:p w:rsidR="00CF1055" w:rsidRPr="002A283E" w:rsidRDefault="00CF1055" w:rsidP="006C588F">
      <w:pPr>
        <w:numPr>
          <w:ilvl w:val="0"/>
          <w:numId w:val="20"/>
        </w:numPr>
        <w:tabs>
          <w:tab w:val="left" w:pos="1134"/>
        </w:tabs>
        <w:ind w:left="0" w:firstLine="742"/>
        <w:jc w:val="both"/>
        <w:rPr>
          <w:sz w:val="28"/>
          <w:szCs w:val="28"/>
        </w:rPr>
      </w:pPr>
      <w:r w:rsidRPr="002A283E">
        <w:rPr>
          <w:sz w:val="28"/>
          <w:szCs w:val="28"/>
        </w:rPr>
        <w:t>в нарушение пунктов 1, 4 статьи 93 Федерального закона № 44-ФЗ</w:t>
      </w:r>
      <w:r w:rsidRPr="002A283E">
        <w:t xml:space="preserve">, </w:t>
      </w:r>
      <w:r w:rsidRPr="002A283E">
        <w:rPr>
          <w:sz w:val="28"/>
          <w:szCs w:val="28"/>
        </w:rPr>
        <w:t>Администрацией заключены контракты и приобретены товары, работы и услуги с единственным поставщиком с превышением предельной суммы на 87 113,2 тыс. рублей;</w:t>
      </w:r>
    </w:p>
    <w:p w:rsidR="00CF1055" w:rsidRPr="002A283E" w:rsidRDefault="00CF1055" w:rsidP="006C588F">
      <w:pPr>
        <w:numPr>
          <w:ilvl w:val="0"/>
          <w:numId w:val="20"/>
        </w:numPr>
        <w:tabs>
          <w:tab w:val="left" w:pos="1134"/>
        </w:tabs>
        <w:ind w:left="0" w:firstLine="742"/>
        <w:jc w:val="both"/>
        <w:textAlignment w:val="top"/>
        <w:rPr>
          <w:sz w:val="28"/>
          <w:szCs w:val="28"/>
        </w:rPr>
      </w:pPr>
      <w:r w:rsidRPr="002A283E">
        <w:rPr>
          <w:sz w:val="28"/>
          <w:szCs w:val="28"/>
        </w:rPr>
        <w:t>в нарушение пункта 3 статьи 94 Федерального закона № 44-ФЗ</w:t>
      </w:r>
      <w:r w:rsidRPr="002A283E">
        <w:t xml:space="preserve">, </w:t>
      </w:r>
      <w:r w:rsidRPr="002A283E">
        <w:rPr>
          <w:sz w:val="28"/>
          <w:szCs w:val="28"/>
        </w:rPr>
        <w:t>Администрацией не проводилась экспертиза поставленных товаров, выполненных работ и оказанных услуг на общую сумму 14 346,4 тыс. рублей.</w:t>
      </w:r>
    </w:p>
    <w:p w:rsidR="00CF1055" w:rsidRPr="002A283E" w:rsidRDefault="00CF1055" w:rsidP="006615D9">
      <w:pPr>
        <w:ind w:firstLine="708"/>
        <w:jc w:val="both"/>
        <w:rPr>
          <w:sz w:val="28"/>
          <w:szCs w:val="28"/>
        </w:rPr>
      </w:pPr>
      <w:r w:rsidRPr="002A283E">
        <w:rPr>
          <w:sz w:val="28"/>
          <w:szCs w:val="28"/>
        </w:rPr>
        <w:t xml:space="preserve">Бюджету города Карабулак нанесён ущерб на общую сумму </w:t>
      </w:r>
      <w:r w:rsidRPr="002A283E">
        <w:rPr>
          <w:bCs/>
          <w:sz w:val="28"/>
          <w:szCs w:val="28"/>
        </w:rPr>
        <w:t xml:space="preserve">2 223,4 </w:t>
      </w:r>
      <w:r w:rsidRPr="002A283E">
        <w:rPr>
          <w:sz w:val="28"/>
          <w:szCs w:val="28"/>
        </w:rPr>
        <w:t>тыс. руб</w:t>
      </w:r>
      <w:r w:rsidR="00962E36" w:rsidRPr="002A283E">
        <w:rPr>
          <w:sz w:val="28"/>
          <w:szCs w:val="28"/>
        </w:rPr>
        <w:t>лей</w:t>
      </w:r>
      <w:r w:rsidRPr="002A283E">
        <w:rPr>
          <w:sz w:val="28"/>
          <w:szCs w:val="28"/>
        </w:rPr>
        <w:t xml:space="preserve"> в том числе:</w:t>
      </w:r>
    </w:p>
    <w:p w:rsidR="00CF1055" w:rsidRPr="002A283E" w:rsidRDefault="00CF1055" w:rsidP="006C588F">
      <w:pPr>
        <w:numPr>
          <w:ilvl w:val="0"/>
          <w:numId w:val="22"/>
        </w:numPr>
        <w:tabs>
          <w:tab w:val="left" w:pos="993"/>
        </w:tabs>
        <w:ind w:left="0" w:firstLine="709"/>
        <w:jc w:val="both"/>
        <w:rPr>
          <w:sz w:val="28"/>
          <w:szCs w:val="28"/>
        </w:rPr>
      </w:pPr>
      <w:r w:rsidRPr="002A283E">
        <w:rPr>
          <w:sz w:val="28"/>
          <w:szCs w:val="28"/>
        </w:rPr>
        <w:t>в нарушение статьи 17.2 Федерального закона от 19.05.1995 г. № 81-ФЗ «О государственных пособиях гражданам, имеющих детей», выявлены случаи неправомерных и необоснованных начислений и выплат, на сумму 285,7 тыс. рублей;</w:t>
      </w:r>
    </w:p>
    <w:p w:rsidR="00CF1055" w:rsidRPr="002A283E" w:rsidRDefault="00CF1055" w:rsidP="006C588F">
      <w:pPr>
        <w:numPr>
          <w:ilvl w:val="0"/>
          <w:numId w:val="22"/>
        </w:numPr>
        <w:tabs>
          <w:tab w:val="left" w:pos="993"/>
        </w:tabs>
        <w:ind w:left="0" w:firstLine="709"/>
        <w:jc w:val="both"/>
        <w:rPr>
          <w:sz w:val="28"/>
          <w:szCs w:val="28"/>
        </w:rPr>
      </w:pPr>
      <w:r w:rsidRPr="002A283E">
        <w:rPr>
          <w:sz w:val="28"/>
          <w:szCs w:val="28"/>
        </w:rPr>
        <w:t>оплачены административные штрафы в размере 86,0 тыс. рублей;</w:t>
      </w:r>
    </w:p>
    <w:p w:rsidR="00CF1055" w:rsidRPr="002A283E" w:rsidRDefault="00CF1055" w:rsidP="006C588F">
      <w:pPr>
        <w:numPr>
          <w:ilvl w:val="0"/>
          <w:numId w:val="22"/>
        </w:numPr>
        <w:tabs>
          <w:tab w:val="left" w:pos="993"/>
        </w:tabs>
        <w:ind w:left="0" w:firstLine="709"/>
        <w:jc w:val="both"/>
        <w:rPr>
          <w:sz w:val="28"/>
          <w:szCs w:val="28"/>
        </w:rPr>
      </w:pPr>
      <w:r w:rsidRPr="002A283E">
        <w:rPr>
          <w:sz w:val="28"/>
          <w:szCs w:val="28"/>
        </w:rPr>
        <w:t xml:space="preserve">заключены гражданско-правовые договоры с физическими лицами и выплачены средства в размере </w:t>
      </w:r>
      <w:r w:rsidRPr="002A283E">
        <w:rPr>
          <w:bCs/>
          <w:sz w:val="28"/>
          <w:szCs w:val="28"/>
        </w:rPr>
        <w:t>1 546,1</w:t>
      </w:r>
      <w:r w:rsidRPr="002A283E">
        <w:rPr>
          <w:sz w:val="28"/>
          <w:szCs w:val="28"/>
        </w:rPr>
        <w:t xml:space="preserve"> тыс. рублей за выполнение работ и услуг, входящих в функциональные обязанности штатных работников;</w:t>
      </w:r>
    </w:p>
    <w:p w:rsidR="00CF1055" w:rsidRPr="002A283E" w:rsidRDefault="00CF1055" w:rsidP="006C588F">
      <w:pPr>
        <w:numPr>
          <w:ilvl w:val="0"/>
          <w:numId w:val="22"/>
        </w:numPr>
        <w:tabs>
          <w:tab w:val="left" w:pos="993"/>
        </w:tabs>
        <w:ind w:left="0" w:firstLine="709"/>
        <w:jc w:val="both"/>
        <w:rPr>
          <w:sz w:val="28"/>
          <w:szCs w:val="28"/>
        </w:rPr>
      </w:pPr>
      <w:r w:rsidRPr="002A283E">
        <w:rPr>
          <w:sz w:val="28"/>
          <w:szCs w:val="28"/>
        </w:rPr>
        <w:t>в нарушение Постановления Правительства РФ от 02.07.2013 г. № 563 на личный автотранспорт сотрудников необоснованно выделен бензин на общую сумму 277,5 тыс. рублей;</w:t>
      </w:r>
    </w:p>
    <w:p w:rsidR="00CF1055" w:rsidRPr="002A283E" w:rsidRDefault="00CF1055" w:rsidP="006C588F">
      <w:pPr>
        <w:numPr>
          <w:ilvl w:val="0"/>
          <w:numId w:val="22"/>
        </w:numPr>
        <w:tabs>
          <w:tab w:val="left" w:pos="993"/>
        </w:tabs>
        <w:ind w:left="0" w:firstLine="709"/>
        <w:jc w:val="both"/>
        <w:rPr>
          <w:sz w:val="28"/>
          <w:szCs w:val="28"/>
        </w:rPr>
      </w:pPr>
      <w:r w:rsidRPr="002A283E">
        <w:rPr>
          <w:sz w:val="28"/>
          <w:szCs w:val="28"/>
        </w:rPr>
        <w:t>за Администрацией с 2011 года числится непогашенная дебиторская задолженность в сумме 28,1 тыс. рублей.</w:t>
      </w:r>
    </w:p>
    <w:p w:rsidR="00CF1055" w:rsidRPr="002A283E" w:rsidRDefault="00CF1055" w:rsidP="006615D9">
      <w:pPr>
        <w:ind w:firstLine="708"/>
        <w:jc w:val="both"/>
        <w:rPr>
          <w:color w:val="000000"/>
          <w:sz w:val="28"/>
          <w:szCs w:val="28"/>
        </w:rPr>
      </w:pPr>
      <w:r w:rsidRPr="002A283E">
        <w:rPr>
          <w:color w:val="000000"/>
          <w:sz w:val="28"/>
          <w:szCs w:val="28"/>
        </w:rPr>
        <w:t xml:space="preserve">Более того, при проведении капитального строительства, ремонта и реконструкции объектов города завышение стоимости выполненных работ составило </w:t>
      </w:r>
      <w:r w:rsidRPr="002A283E">
        <w:rPr>
          <w:bCs/>
          <w:color w:val="000000"/>
          <w:sz w:val="28"/>
          <w:szCs w:val="28"/>
        </w:rPr>
        <w:t>1 620,4</w:t>
      </w:r>
      <w:r w:rsidRPr="002A283E">
        <w:rPr>
          <w:color w:val="000000"/>
          <w:sz w:val="28"/>
          <w:szCs w:val="28"/>
        </w:rPr>
        <w:t xml:space="preserve"> тыс. рублей.</w:t>
      </w:r>
    </w:p>
    <w:p w:rsidR="00CF1055" w:rsidRPr="002A283E" w:rsidRDefault="00CF1055" w:rsidP="006615D9">
      <w:pPr>
        <w:shd w:val="clear" w:color="auto" w:fill="FFFFFF"/>
        <w:ind w:firstLine="708"/>
        <w:jc w:val="both"/>
        <w:rPr>
          <w:rFonts w:eastAsia="Calibri"/>
          <w:color w:val="000000"/>
          <w:sz w:val="28"/>
          <w:szCs w:val="28"/>
          <w:lang w:eastAsia="en-US"/>
        </w:rPr>
      </w:pPr>
      <w:r w:rsidRPr="002A283E">
        <w:rPr>
          <w:rFonts w:eastAsia="Calibri"/>
          <w:sz w:val="28"/>
          <w:szCs w:val="28"/>
          <w:lang w:eastAsia="en-US"/>
        </w:rPr>
        <w:t xml:space="preserve">Проведенная в прошедшем году совместно с прокуратурой </w:t>
      </w:r>
      <w:proofErr w:type="spellStart"/>
      <w:r w:rsidRPr="002A283E">
        <w:rPr>
          <w:rFonts w:eastAsia="Calibri"/>
          <w:sz w:val="28"/>
          <w:szCs w:val="28"/>
          <w:lang w:eastAsia="en-US"/>
        </w:rPr>
        <w:t>Джейрахского</w:t>
      </w:r>
      <w:proofErr w:type="spellEnd"/>
      <w:r w:rsidRPr="002A283E">
        <w:rPr>
          <w:rFonts w:eastAsia="Calibri"/>
          <w:sz w:val="28"/>
          <w:szCs w:val="28"/>
          <w:lang w:eastAsia="en-US"/>
        </w:rPr>
        <w:t xml:space="preserve"> района </w:t>
      </w:r>
      <w:r w:rsidRPr="002A283E">
        <w:rPr>
          <w:rFonts w:eastAsia="Calibri"/>
          <w:b/>
          <w:bCs/>
          <w:sz w:val="28"/>
          <w:szCs w:val="28"/>
          <w:lang w:eastAsia="en-US"/>
        </w:rPr>
        <w:t xml:space="preserve">комплексная ревизия исполнения бюджета </w:t>
      </w:r>
      <w:proofErr w:type="spellStart"/>
      <w:r w:rsidRPr="002A283E">
        <w:rPr>
          <w:rFonts w:eastAsia="Calibri"/>
          <w:b/>
          <w:bCs/>
          <w:sz w:val="28"/>
          <w:szCs w:val="28"/>
          <w:lang w:eastAsia="en-US"/>
        </w:rPr>
        <w:t>Джейрахского</w:t>
      </w:r>
      <w:proofErr w:type="spellEnd"/>
      <w:r w:rsidRPr="002A283E">
        <w:rPr>
          <w:rFonts w:eastAsia="Calibri"/>
          <w:b/>
          <w:bCs/>
          <w:sz w:val="28"/>
          <w:szCs w:val="28"/>
          <w:lang w:eastAsia="en-US"/>
        </w:rPr>
        <w:t xml:space="preserve"> муниципального района и населенных пунктов </w:t>
      </w:r>
      <w:proofErr w:type="spellStart"/>
      <w:r w:rsidRPr="002A283E">
        <w:rPr>
          <w:rFonts w:eastAsia="Calibri"/>
          <w:b/>
          <w:bCs/>
          <w:sz w:val="28"/>
          <w:szCs w:val="28"/>
          <w:lang w:eastAsia="en-US"/>
        </w:rPr>
        <w:t>Джейрахского</w:t>
      </w:r>
      <w:proofErr w:type="spellEnd"/>
      <w:r w:rsidRPr="002A283E">
        <w:rPr>
          <w:rFonts w:eastAsia="Calibri"/>
          <w:b/>
          <w:bCs/>
          <w:sz w:val="28"/>
          <w:szCs w:val="28"/>
          <w:lang w:eastAsia="en-US"/>
        </w:rPr>
        <w:t xml:space="preserve"> района за 2013, 2014 годы </w:t>
      </w:r>
      <w:r w:rsidRPr="002A283E">
        <w:rPr>
          <w:rFonts w:eastAsia="Calibri"/>
          <w:sz w:val="28"/>
          <w:szCs w:val="28"/>
          <w:lang w:eastAsia="en-US"/>
        </w:rPr>
        <w:t>выявила ряд нарушений.</w:t>
      </w:r>
    </w:p>
    <w:p w:rsidR="00CF1055" w:rsidRPr="002A283E" w:rsidRDefault="00CF1055" w:rsidP="006615D9">
      <w:pPr>
        <w:shd w:val="clear" w:color="auto" w:fill="FFFFFF"/>
        <w:ind w:firstLine="709"/>
        <w:jc w:val="both"/>
        <w:rPr>
          <w:rFonts w:eastAsia="Calibri"/>
          <w:color w:val="000000"/>
          <w:sz w:val="28"/>
          <w:szCs w:val="28"/>
          <w:lang w:eastAsia="en-US"/>
        </w:rPr>
      </w:pPr>
      <w:r w:rsidRPr="002A283E">
        <w:rPr>
          <w:rFonts w:eastAsia="Calibri"/>
          <w:color w:val="000000"/>
          <w:sz w:val="28"/>
          <w:szCs w:val="28"/>
          <w:lang w:eastAsia="en-US"/>
        </w:rPr>
        <w:t>По итогам ревизии установлено, что в нарушение ст. 38 БК РФ, Администрацией района допущено нецелевое использование бюджетных средств (ст. 306.4 БК РФ) на общую сумму 4</w:t>
      </w:r>
      <w:r w:rsidR="00064763" w:rsidRPr="002A283E">
        <w:rPr>
          <w:rFonts w:eastAsia="Calibri"/>
          <w:color w:val="000000"/>
          <w:sz w:val="28"/>
          <w:szCs w:val="28"/>
          <w:lang w:eastAsia="en-US"/>
        </w:rPr>
        <w:t> </w:t>
      </w:r>
      <w:r w:rsidRPr="002A283E">
        <w:rPr>
          <w:rFonts w:eastAsia="Calibri"/>
          <w:color w:val="000000"/>
          <w:sz w:val="28"/>
          <w:szCs w:val="28"/>
          <w:lang w:eastAsia="en-US"/>
        </w:rPr>
        <w:t>827,2 тыс. рублей, в том числе в 2013 году – на сумму 3</w:t>
      </w:r>
      <w:r w:rsidR="00064763" w:rsidRPr="002A283E">
        <w:rPr>
          <w:rFonts w:eastAsia="Calibri"/>
          <w:color w:val="000000"/>
          <w:sz w:val="28"/>
          <w:szCs w:val="28"/>
          <w:lang w:eastAsia="en-US"/>
        </w:rPr>
        <w:t> </w:t>
      </w:r>
      <w:r w:rsidRPr="002A283E">
        <w:rPr>
          <w:rFonts w:eastAsia="Calibri"/>
          <w:color w:val="000000"/>
          <w:sz w:val="28"/>
          <w:szCs w:val="28"/>
          <w:lang w:eastAsia="en-US"/>
        </w:rPr>
        <w:t>725,5 тыс. рублей, в 2014 году – на сумму 1</w:t>
      </w:r>
      <w:r w:rsidR="00064763" w:rsidRPr="002A283E">
        <w:rPr>
          <w:rFonts w:eastAsia="Calibri"/>
          <w:color w:val="000000"/>
          <w:sz w:val="28"/>
          <w:szCs w:val="28"/>
          <w:lang w:eastAsia="en-US"/>
        </w:rPr>
        <w:t> </w:t>
      </w:r>
      <w:r w:rsidRPr="002A283E">
        <w:rPr>
          <w:rFonts w:eastAsia="Calibri"/>
          <w:color w:val="000000"/>
          <w:sz w:val="28"/>
          <w:szCs w:val="28"/>
          <w:lang w:eastAsia="en-US"/>
        </w:rPr>
        <w:t>101,7 тыс. рублей.</w:t>
      </w:r>
    </w:p>
    <w:p w:rsidR="00CF1055" w:rsidRPr="002A283E" w:rsidRDefault="00CF1055" w:rsidP="006615D9">
      <w:pPr>
        <w:shd w:val="clear" w:color="auto" w:fill="FFFFFF"/>
        <w:autoSpaceDE w:val="0"/>
        <w:autoSpaceDN w:val="0"/>
        <w:adjustRightInd w:val="0"/>
        <w:ind w:right="142" w:firstLine="709"/>
        <w:jc w:val="both"/>
        <w:rPr>
          <w:rFonts w:eastAsia="Calibri"/>
          <w:sz w:val="28"/>
          <w:szCs w:val="28"/>
          <w:lang w:eastAsia="en-US"/>
        </w:rPr>
      </w:pPr>
      <w:r w:rsidRPr="002A283E">
        <w:rPr>
          <w:rFonts w:eastAsia="Calibri"/>
          <w:sz w:val="28"/>
          <w:szCs w:val="28"/>
          <w:lang w:eastAsia="en-US"/>
        </w:rPr>
        <w:t>Кроме того, выявлены факты неэффективного использования муниципального имущества. На балансе Администрации с июня 2012 года числится тепличное хозяйство стоимостью 8</w:t>
      </w:r>
      <w:r w:rsidR="00064763" w:rsidRPr="002A283E">
        <w:rPr>
          <w:rFonts w:eastAsia="Calibri"/>
          <w:sz w:val="28"/>
          <w:szCs w:val="28"/>
          <w:lang w:eastAsia="en-US"/>
        </w:rPr>
        <w:t> </w:t>
      </w:r>
      <w:r w:rsidRPr="002A283E">
        <w:rPr>
          <w:rFonts w:eastAsia="Calibri"/>
          <w:sz w:val="28"/>
          <w:szCs w:val="28"/>
          <w:lang w:eastAsia="en-US"/>
        </w:rPr>
        <w:t>488,3 тыс. рублей, которое не используется по своему назначению и не сдается в аренду.</w:t>
      </w:r>
    </w:p>
    <w:p w:rsidR="00CF1055" w:rsidRPr="002A283E" w:rsidRDefault="00CF1055" w:rsidP="006615D9">
      <w:pPr>
        <w:shd w:val="clear" w:color="auto" w:fill="FFFFFF"/>
        <w:autoSpaceDE w:val="0"/>
        <w:autoSpaceDN w:val="0"/>
        <w:adjustRightInd w:val="0"/>
        <w:ind w:right="142" w:firstLine="709"/>
        <w:jc w:val="both"/>
        <w:rPr>
          <w:rFonts w:eastAsia="Calibri"/>
          <w:sz w:val="28"/>
          <w:szCs w:val="28"/>
          <w:lang w:eastAsia="en-US"/>
        </w:rPr>
      </w:pPr>
      <w:r w:rsidRPr="002A283E">
        <w:rPr>
          <w:rFonts w:eastAsia="Calibri"/>
          <w:sz w:val="28"/>
          <w:szCs w:val="28"/>
          <w:lang w:eastAsia="en-US"/>
        </w:rPr>
        <w:t>Помимо этого, с нарушением федерального и республиканского бюджетного законодательства использовано 177,5 тыс. рублей, в том числе:</w:t>
      </w:r>
    </w:p>
    <w:p w:rsidR="00CF1055" w:rsidRPr="002A283E" w:rsidRDefault="00CF1055" w:rsidP="006C588F">
      <w:pPr>
        <w:numPr>
          <w:ilvl w:val="0"/>
          <w:numId w:val="4"/>
        </w:numPr>
        <w:shd w:val="clear" w:color="auto" w:fill="FFFFFF"/>
        <w:tabs>
          <w:tab w:val="left" w:pos="1134"/>
        </w:tabs>
        <w:autoSpaceDE w:val="0"/>
        <w:autoSpaceDN w:val="0"/>
        <w:adjustRightInd w:val="0"/>
        <w:ind w:left="0" w:right="142" w:firstLine="709"/>
        <w:jc w:val="both"/>
        <w:rPr>
          <w:rFonts w:eastAsia="Calibri"/>
          <w:sz w:val="28"/>
          <w:szCs w:val="28"/>
          <w:lang w:eastAsia="en-US"/>
        </w:rPr>
      </w:pPr>
      <w:r w:rsidRPr="002A283E">
        <w:rPr>
          <w:rFonts w:eastAsia="Calibri"/>
          <w:sz w:val="28"/>
          <w:szCs w:val="28"/>
          <w:lang w:eastAsia="en-US"/>
        </w:rPr>
        <w:lastRenderedPageBreak/>
        <w:t>в нарушение</w:t>
      </w:r>
      <w:r w:rsidRPr="002A283E">
        <w:rPr>
          <w:rFonts w:eastAsia="Calibri"/>
          <w:color w:val="000000"/>
          <w:sz w:val="28"/>
          <w:szCs w:val="28"/>
          <w:shd w:val="clear" w:color="auto" w:fill="FFFFFF"/>
          <w:lang w:eastAsia="en-US"/>
        </w:rPr>
        <w:t xml:space="preserve"> статьи 9 </w:t>
      </w:r>
      <w:r w:rsidRPr="002A283E">
        <w:rPr>
          <w:rFonts w:eastAsia="Calibri"/>
          <w:sz w:val="28"/>
          <w:szCs w:val="28"/>
          <w:lang w:eastAsia="en-US"/>
        </w:rPr>
        <w:t xml:space="preserve">Федерального закона от 06.12.2011 г. № 402-ФЗ </w:t>
      </w:r>
      <w:r w:rsidRPr="002A283E">
        <w:rPr>
          <w:rFonts w:eastAsia="Calibri"/>
          <w:bCs/>
          <w:sz w:val="28"/>
          <w:szCs w:val="28"/>
          <w:lang w:eastAsia="en-US"/>
        </w:rPr>
        <w:t xml:space="preserve">«О бухгалтерском учете», </w:t>
      </w:r>
      <w:r w:rsidRPr="002A283E">
        <w:rPr>
          <w:rFonts w:eastAsia="Calibri"/>
          <w:sz w:val="28"/>
          <w:szCs w:val="28"/>
          <w:lang w:eastAsia="en-US"/>
        </w:rPr>
        <w:t>допущено необоснованное расходование бюджетных средств на общую сумму 144,0 тыс. рублей в результате оплаты договоров на обслуживание системы видеонаблюдения и автоматической пожарной сигнализации без приложения к актам выполненных работ калькуляции;</w:t>
      </w:r>
    </w:p>
    <w:p w:rsidR="00CF1055" w:rsidRPr="002A283E" w:rsidRDefault="00CF1055" w:rsidP="006C588F">
      <w:pPr>
        <w:numPr>
          <w:ilvl w:val="0"/>
          <w:numId w:val="4"/>
        </w:numPr>
        <w:shd w:val="clear" w:color="auto" w:fill="FFFFFF"/>
        <w:tabs>
          <w:tab w:val="left" w:pos="1134"/>
        </w:tabs>
        <w:autoSpaceDE w:val="0"/>
        <w:autoSpaceDN w:val="0"/>
        <w:adjustRightInd w:val="0"/>
        <w:ind w:left="0" w:right="142" w:firstLine="709"/>
        <w:jc w:val="both"/>
        <w:rPr>
          <w:rFonts w:eastAsia="Calibri"/>
          <w:sz w:val="28"/>
          <w:szCs w:val="28"/>
          <w:lang w:eastAsia="en-US"/>
        </w:rPr>
      </w:pPr>
      <w:r w:rsidRPr="002A283E">
        <w:rPr>
          <w:rFonts w:eastAsia="Calibri"/>
          <w:sz w:val="28"/>
          <w:szCs w:val="28"/>
          <w:lang w:eastAsia="en-US"/>
        </w:rPr>
        <w:t>в нарушение статьи 126 ТК РФ, при начислении и выплате заработной платы сотрудникам, отозванным из отпуска, не производилось удержание денежных средств за неиспользованную часть отпуска, в связи с чем, произведена двойная оплата в размере 33,5 тыс. рублей.</w:t>
      </w:r>
    </w:p>
    <w:p w:rsidR="00CF1055" w:rsidRPr="002A283E" w:rsidRDefault="00CF1055" w:rsidP="006615D9">
      <w:pPr>
        <w:shd w:val="clear" w:color="auto" w:fill="FFFFFF"/>
        <w:tabs>
          <w:tab w:val="left" w:pos="709"/>
        </w:tabs>
        <w:autoSpaceDE w:val="0"/>
        <w:autoSpaceDN w:val="0"/>
        <w:adjustRightInd w:val="0"/>
        <w:ind w:right="142"/>
        <w:jc w:val="both"/>
        <w:rPr>
          <w:rFonts w:eastAsia="Calibri"/>
          <w:sz w:val="28"/>
          <w:szCs w:val="28"/>
          <w:lang w:eastAsia="en-US"/>
        </w:rPr>
      </w:pPr>
      <w:r w:rsidRPr="002A283E">
        <w:rPr>
          <w:rFonts w:eastAsia="Calibri"/>
          <w:sz w:val="28"/>
          <w:szCs w:val="28"/>
          <w:lang w:eastAsia="en-US"/>
        </w:rPr>
        <w:tab/>
        <w:t xml:space="preserve">В ходе ревизии специалистами КСП РИ также отмечен ряд нарушений некоторых статей Бюджетного кодекса РФ и требований Федерального закона от 06.12.2011 г. № 402-ФЗ </w:t>
      </w:r>
      <w:r w:rsidRPr="002A283E">
        <w:rPr>
          <w:rFonts w:eastAsia="Calibri"/>
          <w:bCs/>
          <w:sz w:val="28"/>
          <w:szCs w:val="28"/>
          <w:lang w:eastAsia="en-US"/>
        </w:rPr>
        <w:t xml:space="preserve">«О бухгалтерском учете» при </w:t>
      </w:r>
      <w:r w:rsidRPr="002A283E">
        <w:rPr>
          <w:rFonts w:eastAsia="Calibri"/>
          <w:sz w:val="28"/>
          <w:szCs w:val="28"/>
          <w:lang w:eastAsia="en-US"/>
        </w:rPr>
        <w:t>ведении бухгалтерского учета, которые носят нефинансовый характер.</w:t>
      </w:r>
    </w:p>
    <w:p w:rsidR="00CF1055" w:rsidRPr="002A283E" w:rsidRDefault="00CF1055" w:rsidP="006615D9">
      <w:pPr>
        <w:suppressAutoHyphens/>
        <w:ind w:firstLine="720"/>
        <w:jc w:val="both"/>
        <w:rPr>
          <w:sz w:val="28"/>
          <w:szCs w:val="28"/>
          <w:lang w:eastAsia="zh-CN"/>
        </w:rPr>
      </w:pPr>
      <w:r w:rsidRPr="002A283E">
        <w:rPr>
          <w:sz w:val="28"/>
          <w:szCs w:val="28"/>
          <w:lang w:eastAsia="zh-CN"/>
        </w:rPr>
        <w:t>Одним из значимых контрольных мероприятий является проведение внешней проверки главных администраторов бюджетных средств в рамках экспертизы и подготовки заключения на проект закона об исполнении бюджета.</w:t>
      </w:r>
    </w:p>
    <w:p w:rsidR="00CF1055" w:rsidRPr="002A283E" w:rsidRDefault="00CF1055" w:rsidP="006615D9">
      <w:pPr>
        <w:tabs>
          <w:tab w:val="left" w:pos="709"/>
        </w:tabs>
        <w:ind w:right="-26"/>
        <w:jc w:val="both"/>
        <w:outlineLvl w:val="0"/>
        <w:rPr>
          <w:sz w:val="28"/>
          <w:szCs w:val="28"/>
        </w:rPr>
      </w:pPr>
      <w:r w:rsidRPr="002A283E">
        <w:rPr>
          <w:rFonts w:eastAsia="Calibri"/>
          <w:b/>
          <w:lang w:eastAsia="en-US"/>
        </w:rPr>
        <w:tab/>
      </w:r>
      <w:r w:rsidRPr="002A283E">
        <w:rPr>
          <w:sz w:val="28"/>
          <w:szCs w:val="28"/>
        </w:rPr>
        <w:t xml:space="preserve">Контрольно-счетной палатой Республики Ингушетия в 2015 году выборочным методом проведена </w:t>
      </w:r>
      <w:r w:rsidRPr="002A283E">
        <w:rPr>
          <w:b/>
          <w:sz w:val="28"/>
          <w:szCs w:val="28"/>
        </w:rPr>
        <w:t>внешняя проверка бюджетной отчетности 14 администраторов средств республиканского бюджета за 2014 год</w:t>
      </w:r>
      <w:r w:rsidRPr="002A283E">
        <w:rPr>
          <w:sz w:val="28"/>
          <w:szCs w:val="28"/>
        </w:rPr>
        <w:t>.</w:t>
      </w:r>
    </w:p>
    <w:p w:rsidR="00CF1055" w:rsidRPr="002A283E" w:rsidRDefault="00CF1055" w:rsidP="006615D9">
      <w:pPr>
        <w:widowControl w:val="0"/>
        <w:autoSpaceDE w:val="0"/>
        <w:autoSpaceDN w:val="0"/>
        <w:adjustRightInd w:val="0"/>
        <w:ind w:firstLine="708"/>
        <w:jc w:val="both"/>
        <w:rPr>
          <w:sz w:val="28"/>
          <w:szCs w:val="28"/>
        </w:rPr>
      </w:pPr>
      <w:r w:rsidRPr="002A283E">
        <w:rPr>
          <w:sz w:val="28"/>
          <w:szCs w:val="28"/>
        </w:rPr>
        <w:t xml:space="preserve">В ходе внешней проверки исследованы полнота и достоверность представленной отчетности, её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№191н от 28 декабря </w:t>
      </w:r>
      <w:smartTag w:uri="urn:schemas-microsoft-com:office:smarttags" w:element="metricconverter">
        <w:smartTagPr>
          <w:attr w:name="ProductID" w:val="2010 г"/>
        </w:smartTagPr>
        <w:r w:rsidRPr="002A283E">
          <w:rPr>
            <w:sz w:val="28"/>
            <w:szCs w:val="28"/>
          </w:rPr>
          <w:t>2010 г</w:t>
        </w:r>
      </w:smartTag>
      <w:r w:rsidRPr="002A283E">
        <w:rPr>
          <w:sz w:val="28"/>
          <w:szCs w:val="28"/>
        </w:rPr>
        <w:t>. (далее – Инструкция №191н), бюджетного законодательства Российской Федерации и Республики Ингушетия.</w:t>
      </w:r>
    </w:p>
    <w:p w:rsidR="00CF1055" w:rsidRPr="002A283E" w:rsidRDefault="00CF1055" w:rsidP="006615D9">
      <w:pPr>
        <w:widowControl w:val="0"/>
        <w:autoSpaceDE w:val="0"/>
        <w:autoSpaceDN w:val="0"/>
        <w:adjustRightInd w:val="0"/>
        <w:ind w:firstLine="720"/>
        <w:jc w:val="both"/>
        <w:rPr>
          <w:sz w:val="28"/>
          <w:szCs w:val="28"/>
        </w:rPr>
      </w:pPr>
      <w:r w:rsidRPr="002A283E">
        <w:rPr>
          <w:sz w:val="28"/>
          <w:szCs w:val="28"/>
        </w:rPr>
        <w:t>В рамках проверки достоверности отчетности исследованы вопросы соответствия отчетности исходным данным для её формирования, полноты отражения дебиторской и кредиторской задолженности, сложившихся на конец 2014 финансового года.</w:t>
      </w:r>
    </w:p>
    <w:p w:rsidR="00CF1055" w:rsidRPr="002A283E" w:rsidRDefault="00CF1055" w:rsidP="006615D9">
      <w:pPr>
        <w:widowControl w:val="0"/>
        <w:autoSpaceDE w:val="0"/>
        <w:autoSpaceDN w:val="0"/>
        <w:adjustRightInd w:val="0"/>
        <w:ind w:firstLine="720"/>
        <w:jc w:val="both"/>
        <w:rPr>
          <w:sz w:val="28"/>
          <w:szCs w:val="28"/>
        </w:rPr>
      </w:pPr>
      <w:r w:rsidRPr="002A283E">
        <w:rPr>
          <w:sz w:val="28"/>
          <w:szCs w:val="28"/>
        </w:rPr>
        <w:t>В результате внешней проверки годовой бюджетной отчетности было установлено, что требования Инструкции №191н в целом соблюдались. Вместе с тем установлены следующие нарушения и несоответствия отчетности требованиям действующего законодательства и Инструкции №191н:</w:t>
      </w:r>
    </w:p>
    <w:p w:rsidR="00CF1055" w:rsidRPr="002A283E" w:rsidRDefault="00CF1055" w:rsidP="006615D9">
      <w:pPr>
        <w:widowControl w:val="0"/>
        <w:shd w:val="clear" w:color="auto" w:fill="FFFFFF"/>
        <w:tabs>
          <w:tab w:val="left" w:pos="993"/>
        </w:tabs>
        <w:autoSpaceDE w:val="0"/>
        <w:autoSpaceDN w:val="0"/>
        <w:adjustRightInd w:val="0"/>
        <w:ind w:firstLine="709"/>
        <w:jc w:val="both"/>
        <w:rPr>
          <w:sz w:val="28"/>
          <w:szCs w:val="28"/>
        </w:rPr>
      </w:pPr>
      <w:r w:rsidRPr="002A283E">
        <w:rPr>
          <w:sz w:val="28"/>
          <w:szCs w:val="28"/>
        </w:rPr>
        <w:t>1.</w:t>
      </w:r>
      <w:r w:rsidRPr="002A283E">
        <w:rPr>
          <w:sz w:val="28"/>
          <w:szCs w:val="28"/>
        </w:rPr>
        <w:tab/>
        <w:t>В нарушение пункта 7 Инструкции №191н, в 2014 году перед составлением годовой бюджетной отчетности не проведена инвентаризация активов и обязательств в Комитете промышленности и связи РИ.</w:t>
      </w:r>
    </w:p>
    <w:p w:rsidR="00CF1055" w:rsidRPr="002A283E" w:rsidRDefault="00CF1055" w:rsidP="006615D9">
      <w:pPr>
        <w:widowControl w:val="0"/>
        <w:tabs>
          <w:tab w:val="left" w:pos="993"/>
        </w:tabs>
        <w:autoSpaceDE w:val="0"/>
        <w:autoSpaceDN w:val="0"/>
        <w:adjustRightInd w:val="0"/>
        <w:ind w:firstLine="709"/>
        <w:jc w:val="both"/>
        <w:rPr>
          <w:sz w:val="28"/>
          <w:szCs w:val="28"/>
        </w:rPr>
      </w:pPr>
      <w:r w:rsidRPr="002A283E">
        <w:rPr>
          <w:sz w:val="28"/>
          <w:szCs w:val="28"/>
        </w:rPr>
        <w:t>2.</w:t>
      </w:r>
      <w:r w:rsidRPr="002A283E">
        <w:rPr>
          <w:sz w:val="28"/>
          <w:szCs w:val="28"/>
        </w:rPr>
        <w:tab/>
        <w:t>При проведении проверки соответствия плановых показателей отчетности данным Закона Республики Ингушетия «О республиканском бюджете на 2014 год и плановый период 2015 и 2016 годов» и проверки соответствия фактических показателей отчетности данным проекта Закона Республики Ингушетия «Об исполнении республиканского бюджета за 2014 год» выявлены расхождения</w:t>
      </w:r>
      <w:r w:rsidRPr="002A283E">
        <w:rPr>
          <w:color w:val="000000"/>
          <w:sz w:val="28"/>
          <w:szCs w:val="28"/>
        </w:rPr>
        <w:t xml:space="preserve"> в отчетности Министерства экономического развития РИ, Управления автомобильных дорог РИ</w:t>
      </w:r>
      <w:r w:rsidRPr="002A283E">
        <w:rPr>
          <w:sz w:val="28"/>
          <w:szCs w:val="28"/>
        </w:rPr>
        <w:t xml:space="preserve">, Министерства спорта и физической культуры РИ и Управления Республики Ингушетия по обеспечению деятельности по защите населения и территорий от </w:t>
      </w:r>
      <w:r w:rsidRPr="002A283E">
        <w:rPr>
          <w:sz w:val="28"/>
          <w:szCs w:val="28"/>
        </w:rPr>
        <w:lastRenderedPageBreak/>
        <w:t>чрезвычайных ситуаций, которые впоследствии не повлияли на достоверность данных, представленных в Отчете об исполнении республиканского бюджета на 2014 год.</w:t>
      </w:r>
    </w:p>
    <w:p w:rsidR="00CF1055" w:rsidRPr="002A283E" w:rsidRDefault="00CF1055" w:rsidP="006615D9">
      <w:pPr>
        <w:widowControl w:val="0"/>
        <w:tabs>
          <w:tab w:val="left" w:pos="993"/>
        </w:tabs>
        <w:autoSpaceDE w:val="0"/>
        <w:autoSpaceDN w:val="0"/>
        <w:adjustRightInd w:val="0"/>
        <w:ind w:firstLine="709"/>
        <w:jc w:val="both"/>
        <w:rPr>
          <w:sz w:val="28"/>
          <w:szCs w:val="28"/>
        </w:rPr>
      </w:pPr>
      <w:r w:rsidRPr="002A283E">
        <w:rPr>
          <w:sz w:val="28"/>
          <w:szCs w:val="28"/>
        </w:rPr>
        <w:t>3.</w:t>
      </w:r>
      <w:r w:rsidRPr="002A283E">
        <w:rPr>
          <w:sz w:val="28"/>
          <w:szCs w:val="28"/>
        </w:rPr>
        <w:tab/>
        <w:t>Управлением Республики Ингушетия по обеспечению деятельности по защите населения и территорий от чрезвычайных ситуаций по состоянию на 31.12.2014 г. на лицевых счетах образованы остатки бюджетных средств, в результате чего неэффективное использование бюджетных средств (статьи 34 БК РФ) составило 278,3 тыс. руб</w:t>
      </w:r>
      <w:r w:rsidR="00962E36" w:rsidRPr="002A283E">
        <w:rPr>
          <w:sz w:val="28"/>
          <w:szCs w:val="28"/>
        </w:rPr>
        <w:t>лей</w:t>
      </w:r>
      <w:r w:rsidRPr="002A283E">
        <w:rPr>
          <w:sz w:val="28"/>
          <w:szCs w:val="28"/>
        </w:rPr>
        <w:t>. Более того, в нарушение статьи 242 БК РФ, не использованные получателями бюджетных средств остатки бюджетных средств, находящиеся не на едином счёте бюджета, не перечислены на единый счёт бюджета.</w:t>
      </w:r>
    </w:p>
    <w:p w:rsidR="00CF1055" w:rsidRPr="002A283E" w:rsidRDefault="00CF1055" w:rsidP="006615D9">
      <w:pPr>
        <w:widowControl w:val="0"/>
        <w:tabs>
          <w:tab w:val="left" w:pos="993"/>
        </w:tabs>
        <w:autoSpaceDE w:val="0"/>
        <w:autoSpaceDN w:val="0"/>
        <w:adjustRightInd w:val="0"/>
        <w:ind w:firstLine="709"/>
        <w:jc w:val="both"/>
        <w:rPr>
          <w:sz w:val="28"/>
          <w:szCs w:val="28"/>
        </w:rPr>
      </w:pPr>
      <w:r w:rsidRPr="002A283E">
        <w:rPr>
          <w:sz w:val="28"/>
          <w:szCs w:val="28"/>
        </w:rPr>
        <w:t>4.</w:t>
      </w:r>
      <w:r w:rsidRPr="002A283E">
        <w:rPr>
          <w:sz w:val="28"/>
          <w:szCs w:val="28"/>
        </w:rPr>
        <w:tab/>
        <w:t>В проекте Закона РИ «Об исполнении республиканского бюджета за 2014 г.» в части исполнения бюджета Министерством по физической культуре и спорту РИ по государственной программе РИ «Развитие сферы строительства, архитектуры и жилищно-коммунального хозяйства» по целевой статье 1174051 указаны средства в сумме 487,9 тыс. руб</w:t>
      </w:r>
      <w:r w:rsidR="00962E36" w:rsidRPr="002A283E">
        <w:rPr>
          <w:sz w:val="28"/>
          <w:szCs w:val="28"/>
        </w:rPr>
        <w:t>лей</w:t>
      </w:r>
      <w:r w:rsidRPr="002A283E">
        <w:rPr>
          <w:sz w:val="28"/>
          <w:szCs w:val="28"/>
        </w:rPr>
        <w:t xml:space="preserve">. Однако, в ходе внешней проверки бухгалтерских документов и бюджетной отчётности указанного Министерства установлено, что фактически по данной программе получено и </w:t>
      </w:r>
      <w:proofErr w:type="spellStart"/>
      <w:r w:rsidRPr="002A283E">
        <w:rPr>
          <w:sz w:val="28"/>
          <w:szCs w:val="28"/>
        </w:rPr>
        <w:t>Минспортом</w:t>
      </w:r>
      <w:proofErr w:type="spellEnd"/>
      <w:r w:rsidRPr="002A283E">
        <w:rPr>
          <w:sz w:val="28"/>
          <w:szCs w:val="28"/>
        </w:rPr>
        <w:t xml:space="preserve"> использовано средств на сумму 246,9 тыс. руб</w:t>
      </w:r>
      <w:r w:rsidR="006A0FDE" w:rsidRPr="002A283E">
        <w:rPr>
          <w:sz w:val="28"/>
          <w:szCs w:val="28"/>
        </w:rPr>
        <w:t>лей</w:t>
      </w:r>
      <w:r w:rsidRPr="002A283E">
        <w:rPr>
          <w:sz w:val="28"/>
          <w:szCs w:val="28"/>
        </w:rPr>
        <w:t>, что меньше суммы, отраженной в Законопроекте на 241,0 тыс. руб</w:t>
      </w:r>
      <w:r w:rsidR="006A0FDE" w:rsidRPr="002A283E">
        <w:rPr>
          <w:sz w:val="28"/>
          <w:szCs w:val="28"/>
        </w:rPr>
        <w:t>лей</w:t>
      </w:r>
      <w:r w:rsidRPr="002A283E">
        <w:rPr>
          <w:sz w:val="28"/>
          <w:szCs w:val="28"/>
        </w:rPr>
        <w:t>.</w:t>
      </w:r>
    </w:p>
    <w:p w:rsidR="00CF1055" w:rsidRPr="002A283E" w:rsidRDefault="00CF1055" w:rsidP="006615D9">
      <w:pPr>
        <w:widowControl w:val="0"/>
        <w:tabs>
          <w:tab w:val="left" w:pos="993"/>
        </w:tabs>
        <w:autoSpaceDE w:val="0"/>
        <w:autoSpaceDN w:val="0"/>
        <w:adjustRightInd w:val="0"/>
        <w:ind w:firstLine="709"/>
        <w:jc w:val="both"/>
        <w:rPr>
          <w:sz w:val="28"/>
          <w:szCs w:val="28"/>
        </w:rPr>
      </w:pPr>
      <w:r w:rsidRPr="002A283E">
        <w:rPr>
          <w:sz w:val="28"/>
          <w:szCs w:val="28"/>
        </w:rPr>
        <w:t>5.</w:t>
      </w:r>
      <w:r w:rsidRPr="002A283E">
        <w:rPr>
          <w:sz w:val="28"/>
          <w:szCs w:val="28"/>
        </w:rPr>
        <w:tab/>
        <w:t>В нарушение пункта 11 Инструкции №191н, в состав бюджетной отчетности, представленной Министерством здравоохранения РИ, не включена форма 0503126 «Справка об остатках денежных средств на банковских счетах».</w:t>
      </w:r>
    </w:p>
    <w:p w:rsidR="00CF1055" w:rsidRPr="002A283E" w:rsidRDefault="00CF1055" w:rsidP="006615D9">
      <w:pPr>
        <w:tabs>
          <w:tab w:val="left" w:pos="993"/>
        </w:tabs>
        <w:ind w:left="709"/>
        <w:jc w:val="both"/>
        <w:rPr>
          <w:sz w:val="28"/>
          <w:szCs w:val="28"/>
        </w:rPr>
      </w:pPr>
    </w:p>
    <w:p w:rsidR="00CF1055" w:rsidRPr="002A283E" w:rsidRDefault="00CF1055" w:rsidP="006615D9">
      <w:pPr>
        <w:jc w:val="center"/>
        <w:rPr>
          <w:b/>
          <w:bCs/>
          <w:sz w:val="28"/>
          <w:szCs w:val="28"/>
        </w:rPr>
      </w:pPr>
      <w:r w:rsidRPr="002A283E">
        <w:rPr>
          <w:b/>
          <w:bCs/>
          <w:sz w:val="28"/>
          <w:szCs w:val="28"/>
        </w:rPr>
        <w:t>Меры, принятые по результатам контрольных и</w:t>
      </w:r>
    </w:p>
    <w:p w:rsidR="00CF1055" w:rsidRPr="002A283E" w:rsidRDefault="00CF1055" w:rsidP="006615D9">
      <w:pPr>
        <w:jc w:val="center"/>
        <w:rPr>
          <w:b/>
          <w:bCs/>
          <w:sz w:val="28"/>
          <w:szCs w:val="28"/>
        </w:rPr>
      </w:pPr>
      <w:r w:rsidRPr="002A283E">
        <w:rPr>
          <w:b/>
          <w:bCs/>
          <w:sz w:val="28"/>
          <w:szCs w:val="28"/>
        </w:rPr>
        <w:t>экспертно-аналитических мероприятий</w:t>
      </w:r>
    </w:p>
    <w:p w:rsidR="00CF1055" w:rsidRPr="002A283E" w:rsidRDefault="00CF1055" w:rsidP="006615D9">
      <w:pPr>
        <w:jc w:val="center"/>
        <w:rPr>
          <w:sz w:val="28"/>
          <w:szCs w:val="28"/>
        </w:rPr>
      </w:pPr>
    </w:p>
    <w:p w:rsidR="00CF1055" w:rsidRPr="002A283E" w:rsidRDefault="00CF1055" w:rsidP="006615D9">
      <w:pPr>
        <w:ind w:firstLine="720"/>
        <w:jc w:val="both"/>
        <w:rPr>
          <w:sz w:val="28"/>
          <w:szCs w:val="28"/>
        </w:rPr>
      </w:pPr>
      <w:r w:rsidRPr="002A283E">
        <w:rPr>
          <w:sz w:val="28"/>
          <w:szCs w:val="28"/>
        </w:rPr>
        <w:t>В отчетном году Контрольно-счетной палатой использовались предоставленные действующим законодательством возможности по устранению негативных последствий финансовых нарушений, возмещению причиненного ущерба.</w:t>
      </w:r>
    </w:p>
    <w:p w:rsidR="00CF1055" w:rsidRPr="002A283E" w:rsidRDefault="00CF1055" w:rsidP="006615D9">
      <w:pPr>
        <w:ind w:firstLine="720"/>
        <w:jc w:val="both"/>
        <w:rPr>
          <w:sz w:val="28"/>
          <w:szCs w:val="28"/>
        </w:rPr>
      </w:pPr>
      <w:r w:rsidRPr="002A283E">
        <w:rPr>
          <w:sz w:val="28"/>
          <w:szCs w:val="28"/>
        </w:rPr>
        <w:t>По результатам контрольных мероприятий подготовлены отчеты, которые были рассмотрены на заседаниях Коллегии Контрольно-счетной палаты, на которых также обсуждались неурегулированные в процессе проведения проверок спорные вопросы, замечания проверяемых сторон по фактам выявленных нарушений.</w:t>
      </w:r>
    </w:p>
    <w:p w:rsidR="00CF1055" w:rsidRPr="002A283E" w:rsidRDefault="00CF1055" w:rsidP="006615D9">
      <w:pPr>
        <w:ind w:firstLine="720"/>
        <w:jc w:val="both"/>
        <w:rPr>
          <w:sz w:val="28"/>
          <w:szCs w:val="28"/>
        </w:rPr>
      </w:pPr>
      <w:r w:rsidRPr="002A283E">
        <w:rPr>
          <w:sz w:val="28"/>
          <w:szCs w:val="28"/>
        </w:rPr>
        <w:t>В зависимости от характера выявленных нарушений и недостатков строилась и направленная на их устранение работа, принимались соответствующие меры в рамках установленной компетенции и представленных полномочий. В ряде случаев устранение нарушений осуществлялось непосредственно в ходе контрольных мероприятий. По остальным фактам нарушений бюджетного и иного законодательства Контрольно-счётная палата применяла право самостоятельного принятия мер реагирования, направляя объектам проверок представления.</w:t>
      </w:r>
    </w:p>
    <w:p w:rsidR="00CF1055" w:rsidRPr="002A283E" w:rsidRDefault="00CF1055" w:rsidP="006615D9">
      <w:pPr>
        <w:ind w:firstLine="720"/>
        <w:jc w:val="both"/>
        <w:rPr>
          <w:sz w:val="28"/>
          <w:szCs w:val="28"/>
        </w:rPr>
      </w:pPr>
      <w:r w:rsidRPr="002A283E">
        <w:rPr>
          <w:sz w:val="28"/>
          <w:szCs w:val="28"/>
        </w:rPr>
        <w:t>Для совершенствования нормативных правовых актов республики и повышения эффективности деятельности органов власти, информация о результатах контрольных мероприятий направлялась Главе Республики Ингушетия и в Народное Собрание РИ.</w:t>
      </w:r>
    </w:p>
    <w:p w:rsidR="00CF1055" w:rsidRPr="002A283E" w:rsidRDefault="00CF1055" w:rsidP="006615D9">
      <w:pPr>
        <w:ind w:firstLine="720"/>
        <w:jc w:val="both"/>
        <w:rPr>
          <w:sz w:val="28"/>
          <w:szCs w:val="28"/>
        </w:rPr>
      </w:pPr>
      <w:r w:rsidRPr="002A283E">
        <w:rPr>
          <w:sz w:val="28"/>
          <w:szCs w:val="28"/>
        </w:rPr>
        <w:t>По фактам выявленных в ходе контрольных мероприятий нарушений и недостатков руководителям проверяемых органов и организаций в 2015 году направлено 20 представлений о необходимости устранения допущенных нарушений и принятии мер к возврату и восстановлению средств, использованных незаконно.</w:t>
      </w:r>
    </w:p>
    <w:p w:rsidR="00CF1055" w:rsidRPr="002A283E" w:rsidRDefault="00CF1055" w:rsidP="006615D9">
      <w:pPr>
        <w:ind w:firstLine="720"/>
        <w:jc w:val="both"/>
        <w:rPr>
          <w:sz w:val="28"/>
          <w:szCs w:val="28"/>
        </w:rPr>
      </w:pPr>
      <w:r w:rsidRPr="002A283E">
        <w:rPr>
          <w:sz w:val="28"/>
          <w:szCs w:val="28"/>
        </w:rPr>
        <w:lastRenderedPageBreak/>
        <w:t xml:space="preserve">В течение отчетного года Палатой осуществлялся систематический контроль за их исполнением. Нарушения и недостатки, устранение которых </w:t>
      </w:r>
      <w:proofErr w:type="spellStart"/>
      <w:r w:rsidRPr="002A283E">
        <w:rPr>
          <w:sz w:val="28"/>
          <w:szCs w:val="28"/>
        </w:rPr>
        <w:t>незавершено</w:t>
      </w:r>
      <w:proofErr w:type="spellEnd"/>
      <w:r w:rsidRPr="002A283E">
        <w:rPr>
          <w:sz w:val="28"/>
          <w:szCs w:val="28"/>
        </w:rPr>
        <w:t xml:space="preserve"> до конца 2015 года, остаются на контроле КСП в 2016 году.</w:t>
      </w:r>
    </w:p>
    <w:p w:rsidR="00CF1055" w:rsidRPr="002A283E" w:rsidRDefault="00CF1055" w:rsidP="006615D9">
      <w:pPr>
        <w:ind w:firstLine="720"/>
        <w:jc w:val="both"/>
        <w:rPr>
          <w:sz w:val="28"/>
          <w:szCs w:val="28"/>
        </w:rPr>
      </w:pPr>
      <w:r w:rsidRPr="002A283E">
        <w:rPr>
          <w:sz w:val="28"/>
          <w:szCs w:val="28"/>
        </w:rPr>
        <w:t>На момент подготовки настоящего отчета по результатам рассмотрения объектами контрольных мероприятий представлений Контрольно-счетной палаты 20 должностных лиц привлечено к дисциплинарной ответственности, возвращено 100,6 тыс. руб</w:t>
      </w:r>
      <w:r w:rsidR="00D51E0C" w:rsidRPr="002A283E">
        <w:rPr>
          <w:sz w:val="28"/>
          <w:szCs w:val="28"/>
        </w:rPr>
        <w:t>лей</w:t>
      </w:r>
      <w:r w:rsidRPr="002A283E">
        <w:rPr>
          <w:sz w:val="28"/>
          <w:szCs w:val="28"/>
        </w:rPr>
        <w:t xml:space="preserve"> бюджетных средств.</w:t>
      </w:r>
    </w:p>
    <w:p w:rsidR="00CF1055" w:rsidRPr="002A283E" w:rsidRDefault="00CF1055" w:rsidP="006615D9">
      <w:pPr>
        <w:ind w:firstLine="720"/>
        <w:jc w:val="both"/>
        <w:rPr>
          <w:sz w:val="28"/>
          <w:szCs w:val="28"/>
        </w:rPr>
      </w:pPr>
      <w:r w:rsidRPr="002A283E">
        <w:rPr>
          <w:sz w:val="28"/>
          <w:szCs w:val="28"/>
        </w:rPr>
        <w:t>В целях реализации полномочий административной юрисдикции сотрудниками КСП РИ возбуждено 142 дела об административных правонарушениях. По результатам рассмотрения дел уполномоченными органами на 3 должностных лиц наложены административные штрафы на общую сумму 144,0 тыс. рублей, 5 работникам объявлено устное замечание. Дела по 11 должностным лицам находятся на рассмотрении в судах.</w:t>
      </w:r>
    </w:p>
    <w:p w:rsidR="00CF1055" w:rsidRPr="002A283E" w:rsidRDefault="00CF1055" w:rsidP="006615D9">
      <w:pPr>
        <w:ind w:firstLine="720"/>
        <w:jc w:val="both"/>
        <w:rPr>
          <w:sz w:val="28"/>
          <w:szCs w:val="28"/>
          <w:lang w:eastAsia="en-US"/>
        </w:rPr>
      </w:pPr>
      <w:r w:rsidRPr="002A283E">
        <w:rPr>
          <w:sz w:val="28"/>
          <w:szCs w:val="28"/>
        </w:rPr>
        <w:t xml:space="preserve">В соответствии с соглашением между прокуратурой РИ и Контрольно-счетной палатой, с целью принятия мер прокурорского реагирования </w:t>
      </w:r>
      <w:r w:rsidRPr="002A283E">
        <w:rPr>
          <w:sz w:val="28"/>
          <w:szCs w:val="28"/>
          <w:lang w:eastAsia="en-US"/>
        </w:rPr>
        <w:t>по выявленным нарушениям и привлечения к ответственности виновных должностных лиц в прокуратуру республики и органы следственного управления направлено 26 материалов контрольных мероприятий.</w:t>
      </w:r>
    </w:p>
    <w:p w:rsidR="00CF1055" w:rsidRPr="002A283E" w:rsidRDefault="00CF1055" w:rsidP="006615D9">
      <w:pPr>
        <w:ind w:firstLine="720"/>
        <w:jc w:val="both"/>
        <w:rPr>
          <w:sz w:val="28"/>
          <w:szCs w:val="28"/>
          <w:lang w:eastAsia="en-US"/>
        </w:rPr>
      </w:pPr>
      <w:r w:rsidRPr="002A283E">
        <w:rPr>
          <w:sz w:val="28"/>
          <w:szCs w:val="28"/>
          <w:lang w:eastAsia="en-US"/>
        </w:rPr>
        <w:t>По итогам рассмотрения материалов Палаты прокуратурой внесено 6 представлений об устранении нарушений, привлечено к дисциплинарной ответственности 2 человека. Также возбуждено 6 дел об административном правонарушении, по результатам рассмотрения которых объявлено устное замечание руководителю 1 учреждения, на 3 должностных лиц соответствующими структурами наложены штрафы в общей сумме 71,0 тыс. рублей.</w:t>
      </w:r>
    </w:p>
    <w:p w:rsidR="00CF1055" w:rsidRPr="002A283E" w:rsidRDefault="00CF1055" w:rsidP="006615D9">
      <w:pPr>
        <w:ind w:firstLine="720"/>
        <w:jc w:val="both"/>
        <w:rPr>
          <w:sz w:val="28"/>
          <w:szCs w:val="28"/>
          <w:lang w:eastAsia="en-US"/>
        </w:rPr>
      </w:pPr>
      <w:r w:rsidRPr="002A283E">
        <w:rPr>
          <w:sz w:val="28"/>
          <w:szCs w:val="28"/>
          <w:lang w:eastAsia="en-US"/>
        </w:rPr>
        <w:t>Помимо этого, по факту хищения имущества в особо крупном размере материалы проверки, проведенные в Комитете по делам молодежи РИ, следственным управление МВД по республике принято постановление о возбуждении уголовного дела и принятии его к производству.</w:t>
      </w:r>
    </w:p>
    <w:p w:rsidR="00CF1055" w:rsidRPr="002A283E" w:rsidRDefault="00CF1055" w:rsidP="006615D9">
      <w:pPr>
        <w:ind w:firstLine="720"/>
        <w:jc w:val="both"/>
        <w:rPr>
          <w:sz w:val="28"/>
          <w:szCs w:val="28"/>
          <w:lang w:eastAsia="en-US"/>
        </w:rPr>
      </w:pPr>
      <w:r w:rsidRPr="002A283E">
        <w:rPr>
          <w:sz w:val="28"/>
          <w:szCs w:val="28"/>
          <w:lang w:eastAsia="en-US"/>
        </w:rPr>
        <w:t>По остальным отчетам меры прокурорского реагирования не вносились в связи с тем, что Контрольно-счетной палатой Республики Ингушетия в пределах установленных полномочий приняты исчерпывающие меры по устранению выявленных нарушений.</w:t>
      </w:r>
    </w:p>
    <w:p w:rsidR="00CF1055" w:rsidRPr="002A283E" w:rsidRDefault="00CF1055" w:rsidP="006615D9">
      <w:pPr>
        <w:ind w:firstLine="720"/>
        <w:jc w:val="both"/>
        <w:rPr>
          <w:sz w:val="28"/>
          <w:szCs w:val="28"/>
          <w:lang w:eastAsia="en-US"/>
        </w:rPr>
      </w:pPr>
    </w:p>
    <w:p w:rsidR="0090437C" w:rsidRPr="002A283E" w:rsidRDefault="0090437C" w:rsidP="006615D9">
      <w:pPr>
        <w:ind w:firstLine="720"/>
        <w:jc w:val="both"/>
        <w:rPr>
          <w:sz w:val="28"/>
          <w:szCs w:val="28"/>
          <w:lang w:eastAsia="en-US"/>
        </w:rPr>
      </w:pPr>
    </w:p>
    <w:p w:rsidR="00F04E10" w:rsidRPr="002A283E" w:rsidRDefault="00F04E10" w:rsidP="00F04E10">
      <w:pPr>
        <w:jc w:val="both"/>
        <w:rPr>
          <w:b/>
          <w:i/>
          <w:sz w:val="28"/>
          <w:szCs w:val="28"/>
        </w:rPr>
      </w:pPr>
      <w:r w:rsidRPr="002A283E">
        <w:rPr>
          <w:b/>
          <w:i/>
          <w:sz w:val="28"/>
          <w:szCs w:val="28"/>
        </w:rPr>
        <w:t xml:space="preserve">Исполняющий обязанности </w:t>
      </w:r>
      <w:r w:rsidRPr="002A283E">
        <w:rPr>
          <w:b/>
          <w:bCs/>
          <w:i/>
          <w:iCs/>
          <w:sz w:val="28"/>
          <w:szCs w:val="28"/>
        </w:rPr>
        <w:t>Председателя</w:t>
      </w:r>
    </w:p>
    <w:p w:rsidR="00CF1055" w:rsidRPr="002A283E" w:rsidRDefault="00F04E10" w:rsidP="00F04E10">
      <w:pPr>
        <w:ind w:firstLine="708"/>
        <w:jc w:val="both"/>
        <w:rPr>
          <w:sz w:val="28"/>
          <w:szCs w:val="28"/>
        </w:rPr>
      </w:pPr>
      <w:proofErr w:type="spellStart"/>
      <w:r w:rsidRPr="002A283E">
        <w:rPr>
          <w:b/>
          <w:bCs/>
          <w:i/>
          <w:iCs/>
          <w:sz w:val="28"/>
          <w:szCs w:val="28"/>
        </w:rPr>
        <w:t>Контрольно</w:t>
      </w:r>
      <w:proofErr w:type="spellEnd"/>
      <w:r w:rsidRPr="002A283E">
        <w:rPr>
          <w:b/>
          <w:bCs/>
          <w:i/>
          <w:iCs/>
          <w:sz w:val="28"/>
          <w:szCs w:val="28"/>
        </w:rPr>
        <w:t xml:space="preserve"> счетной палаты РИ</w:t>
      </w:r>
      <w:r w:rsidRPr="002A283E">
        <w:rPr>
          <w:b/>
          <w:bCs/>
          <w:i/>
          <w:iCs/>
          <w:sz w:val="28"/>
          <w:szCs w:val="28"/>
        </w:rPr>
        <w:tab/>
      </w:r>
      <w:r w:rsidRPr="002A283E">
        <w:rPr>
          <w:b/>
          <w:bCs/>
          <w:i/>
          <w:iCs/>
          <w:sz w:val="28"/>
          <w:szCs w:val="28"/>
        </w:rPr>
        <w:tab/>
      </w:r>
      <w:r w:rsidRPr="002A283E">
        <w:rPr>
          <w:b/>
          <w:bCs/>
          <w:i/>
          <w:iCs/>
          <w:sz w:val="28"/>
          <w:szCs w:val="28"/>
        </w:rPr>
        <w:tab/>
      </w:r>
      <w:r w:rsidRPr="002A283E">
        <w:rPr>
          <w:b/>
          <w:bCs/>
          <w:i/>
          <w:iCs/>
          <w:sz w:val="28"/>
          <w:szCs w:val="28"/>
        </w:rPr>
        <w:tab/>
      </w:r>
      <w:r w:rsidRPr="002A283E">
        <w:rPr>
          <w:b/>
          <w:bCs/>
          <w:i/>
          <w:iCs/>
          <w:sz w:val="28"/>
          <w:szCs w:val="28"/>
        </w:rPr>
        <w:tab/>
      </w:r>
      <w:r w:rsidRPr="002A283E">
        <w:rPr>
          <w:b/>
          <w:bCs/>
          <w:i/>
          <w:iCs/>
          <w:sz w:val="28"/>
          <w:szCs w:val="28"/>
        </w:rPr>
        <w:tab/>
        <w:t xml:space="preserve">   Я.Д. </w:t>
      </w:r>
      <w:proofErr w:type="spellStart"/>
      <w:r w:rsidRPr="002A283E">
        <w:rPr>
          <w:b/>
          <w:bCs/>
          <w:i/>
          <w:iCs/>
          <w:sz w:val="28"/>
          <w:szCs w:val="28"/>
        </w:rPr>
        <w:t>Арапиев</w:t>
      </w:r>
      <w:proofErr w:type="spellEnd"/>
    </w:p>
    <w:p w:rsidR="00754EA3" w:rsidRPr="002A283E" w:rsidRDefault="00754EA3" w:rsidP="006615D9">
      <w:pPr>
        <w:rPr>
          <w:b/>
          <w:bCs/>
          <w:sz w:val="28"/>
          <w:szCs w:val="28"/>
        </w:rPr>
        <w:sectPr w:rsidR="00754EA3" w:rsidRPr="002A283E" w:rsidSect="00D065C1">
          <w:headerReference w:type="default" r:id="rId15"/>
          <w:footerReference w:type="first" r:id="rId16"/>
          <w:pgSz w:w="11906" w:h="16838"/>
          <w:pgMar w:top="1134" w:right="707" w:bottom="851" w:left="851" w:header="709" w:footer="709" w:gutter="0"/>
          <w:cols w:space="708"/>
          <w:titlePg/>
          <w:docGrid w:linePitch="360"/>
        </w:sectPr>
      </w:pPr>
    </w:p>
    <w:p w:rsidR="00887061" w:rsidRPr="002A283E" w:rsidRDefault="00887061" w:rsidP="00887061">
      <w:pPr>
        <w:jc w:val="center"/>
        <w:rPr>
          <w:b/>
          <w:bCs/>
          <w:i/>
          <w:iCs/>
          <w:sz w:val="28"/>
          <w:szCs w:val="28"/>
        </w:rPr>
      </w:pPr>
      <w:r w:rsidRPr="002A283E">
        <w:rPr>
          <w:b/>
          <w:bCs/>
          <w:i/>
          <w:iCs/>
          <w:sz w:val="28"/>
          <w:szCs w:val="28"/>
        </w:rPr>
        <w:lastRenderedPageBreak/>
        <w:t>Информация</w:t>
      </w:r>
    </w:p>
    <w:p w:rsidR="00887061" w:rsidRPr="002A283E" w:rsidRDefault="00887061" w:rsidP="00887061">
      <w:pPr>
        <w:jc w:val="center"/>
        <w:rPr>
          <w:b/>
          <w:bCs/>
          <w:i/>
          <w:iCs/>
          <w:sz w:val="28"/>
          <w:szCs w:val="28"/>
        </w:rPr>
      </w:pPr>
      <w:r w:rsidRPr="002A283E">
        <w:rPr>
          <w:b/>
          <w:bCs/>
          <w:i/>
          <w:iCs/>
          <w:sz w:val="28"/>
          <w:szCs w:val="28"/>
        </w:rPr>
        <w:t>о результатах деятельности Контрольно-счетной палаты</w:t>
      </w:r>
    </w:p>
    <w:p w:rsidR="00887061" w:rsidRPr="002A283E" w:rsidRDefault="00887061" w:rsidP="00887061">
      <w:pPr>
        <w:jc w:val="center"/>
        <w:rPr>
          <w:b/>
          <w:bCs/>
          <w:i/>
          <w:iCs/>
          <w:sz w:val="28"/>
          <w:szCs w:val="28"/>
        </w:rPr>
      </w:pPr>
      <w:r w:rsidRPr="002A283E">
        <w:rPr>
          <w:b/>
          <w:bCs/>
          <w:i/>
          <w:iCs/>
          <w:sz w:val="28"/>
          <w:szCs w:val="28"/>
        </w:rPr>
        <w:t>Республики Ингушетия за первый квартал 2016 года</w:t>
      </w:r>
    </w:p>
    <w:p w:rsidR="00887061" w:rsidRPr="002A283E" w:rsidRDefault="00887061" w:rsidP="00887061">
      <w:pPr>
        <w:ind w:firstLine="720"/>
        <w:jc w:val="both"/>
        <w:rPr>
          <w:sz w:val="28"/>
          <w:szCs w:val="28"/>
        </w:rPr>
      </w:pPr>
    </w:p>
    <w:p w:rsidR="00887061" w:rsidRPr="002A283E" w:rsidRDefault="00887061" w:rsidP="00887061">
      <w:pPr>
        <w:ind w:firstLine="708"/>
        <w:jc w:val="both"/>
        <w:rPr>
          <w:bCs/>
          <w:sz w:val="28"/>
          <w:szCs w:val="28"/>
        </w:rPr>
      </w:pPr>
      <w:r w:rsidRPr="002A283E">
        <w:rPr>
          <w:bCs/>
          <w:sz w:val="28"/>
          <w:szCs w:val="28"/>
        </w:rPr>
        <w:t xml:space="preserve">В I квартале 2016 года Контрольно-счётная палата Республики Ингушетия осуществляла контрольную и экспертно-аналитическую деятельность в соответствии с Законом РИ «О Контрольно-счётной палате Республики Ингушетия» №27-РЗ от </w:t>
      </w:r>
      <w:r w:rsidRPr="002A283E">
        <w:rPr>
          <w:sz w:val="28"/>
          <w:szCs w:val="28"/>
        </w:rPr>
        <w:t xml:space="preserve">28 сентября </w:t>
      </w:r>
      <w:smartTag w:uri="urn:schemas-microsoft-com:office:smarttags" w:element="metricconverter">
        <w:smartTagPr>
          <w:attr w:name="ProductID" w:val="2011 г"/>
        </w:smartTagPr>
        <w:r w:rsidRPr="002A283E">
          <w:rPr>
            <w:sz w:val="28"/>
            <w:szCs w:val="28"/>
          </w:rPr>
          <w:t>2011 года</w:t>
        </w:r>
      </w:smartTag>
      <w:r w:rsidRPr="002A283E">
        <w:rPr>
          <w:bCs/>
          <w:sz w:val="28"/>
          <w:szCs w:val="28"/>
        </w:rPr>
        <w:t xml:space="preserve"> и утвержденным планом работы на 2016 год.</w:t>
      </w:r>
    </w:p>
    <w:p w:rsidR="00887061" w:rsidRPr="002A283E" w:rsidRDefault="00887061" w:rsidP="00887061">
      <w:pPr>
        <w:ind w:firstLine="708"/>
        <w:jc w:val="both"/>
        <w:rPr>
          <w:sz w:val="28"/>
          <w:szCs w:val="28"/>
        </w:rPr>
      </w:pPr>
      <w:r w:rsidRPr="002A283E">
        <w:rPr>
          <w:sz w:val="28"/>
          <w:szCs w:val="28"/>
        </w:rPr>
        <w:t>За отчетный период в</w:t>
      </w:r>
      <w:r w:rsidRPr="002A283E">
        <w:rPr>
          <w:bCs/>
          <w:sz w:val="28"/>
          <w:szCs w:val="28"/>
        </w:rPr>
        <w:t xml:space="preserve"> области контроля за поступлением и расходованием бюджетных средств КСП РИ </w:t>
      </w:r>
      <w:r w:rsidRPr="002A283E">
        <w:rPr>
          <w:sz w:val="28"/>
          <w:szCs w:val="28"/>
        </w:rPr>
        <w:t>проведено 2 проверки, 1 из которых совместно с прокуратурой республики. В целом контрольными мероприятиями были охвачены 17 объектов с объемом бюджетных средств в сумме более 2,7 млрд. рублей.</w:t>
      </w:r>
    </w:p>
    <w:p w:rsidR="00887061" w:rsidRPr="002A283E" w:rsidRDefault="00887061" w:rsidP="00887061">
      <w:pPr>
        <w:pStyle w:val="a5"/>
        <w:spacing w:after="0"/>
        <w:ind w:left="0" w:firstLine="708"/>
        <w:jc w:val="both"/>
        <w:rPr>
          <w:sz w:val="28"/>
          <w:szCs w:val="28"/>
        </w:rPr>
      </w:pPr>
      <w:r w:rsidRPr="002A283E">
        <w:rPr>
          <w:sz w:val="28"/>
          <w:szCs w:val="28"/>
        </w:rPr>
        <w:t xml:space="preserve">В текущем году проведена совместная с прокуратурой плановая ревизия целевого и эффективного использования бюджетных средств, выделенных за период с 1.10.2014 г. по 31.12.2015 г. </w:t>
      </w:r>
      <w:r w:rsidRPr="002A283E">
        <w:rPr>
          <w:b/>
          <w:sz w:val="28"/>
          <w:szCs w:val="28"/>
        </w:rPr>
        <w:t>Министерству образования и науки Республики Ингушетия, в том числе проверка достижения определенных целевых показателей по итогам реализации в 2015 году республиканской государственной программы «Развитие образования».</w:t>
      </w:r>
    </w:p>
    <w:p w:rsidR="00887061" w:rsidRPr="002A283E" w:rsidRDefault="00887061" w:rsidP="00887061">
      <w:pPr>
        <w:ind w:firstLine="708"/>
        <w:jc w:val="both"/>
        <w:rPr>
          <w:sz w:val="28"/>
          <w:szCs w:val="28"/>
        </w:rPr>
      </w:pPr>
      <w:r w:rsidRPr="002A283E">
        <w:rPr>
          <w:sz w:val="28"/>
          <w:szCs w:val="28"/>
        </w:rPr>
        <w:t>В ходе контрольного мероприятия были выявлены отдельные нарушения. В частности, как нецелевое использование бюджетных средств классифицированы расходы на общую сумму 640,9 тыс. рублей, в том числе допущенные:</w:t>
      </w:r>
    </w:p>
    <w:p w:rsidR="00887061" w:rsidRPr="002A283E" w:rsidRDefault="00887061" w:rsidP="00E83641">
      <w:pPr>
        <w:pStyle w:val="a"/>
      </w:pPr>
      <w:r w:rsidRPr="002A283E">
        <w:t>аппаратом Минобразования Ингушетии – 414,1 тыс. рублей;</w:t>
      </w:r>
    </w:p>
    <w:p w:rsidR="00887061" w:rsidRPr="002A283E" w:rsidRDefault="00887061" w:rsidP="00E83641">
      <w:pPr>
        <w:pStyle w:val="a"/>
      </w:pPr>
      <w:r w:rsidRPr="002A283E">
        <w:t xml:space="preserve">ГБУ «Ингушский научно-исследовательский институт гуманитарных наук имени </w:t>
      </w:r>
      <w:proofErr w:type="spellStart"/>
      <w:r w:rsidRPr="002A283E">
        <w:t>ЧахаАхриева</w:t>
      </w:r>
      <w:proofErr w:type="spellEnd"/>
      <w:r w:rsidRPr="002A283E">
        <w:t>» - 46,8 тыс. рублей;</w:t>
      </w:r>
    </w:p>
    <w:p w:rsidR="00887061" w:rsidRPr="002A283E" w:rsidRDefault="00887061" w:rsidP="00E83641">
      <w:pPr>
        <w:pStyle w:val="a"/>
      </w:pPr>
      <w:r w:rsidRPr="002A283E">
        <w:t>ГБОУ ДПО «Институт повышения квалификации работников образования РИ» - 13,0 тыс. рублей;</w:t>
      </w:r>
    </w:p>
    <w:p w:rsidR="00887061" w:rsidRPr="002A283E" w:rsidRDefault="00887061" w:rsidP="00E83641">
      <w:pPr>
        <w:pStyle w:val="a"/>
      </w:pPr>
      <w:r w:rsidRPr="002A283E">
        <w:t xml:space="preserve">ГБОУ «Специальная (коррекционная) школа интернат </w:t>
      </w:r>
      <w:r w:rsidRPr="002A283E">
        <w:rPr>
          <w:lang w:val="en-US"/>
        </w:rPr>
        <w:t>VII</w:t>
      </w:r>
      <w:r w:rsidRPr="002A283E">
        <w:t xml:space="preserve"> вида» – 167,0 тыс. рублей.</w:t>
      </w:r>
    </w:p>
    <w:p w:rsidR="00887061" w:rsidRPr="002A283E" w:rsidRDefault="00887061" w:rsidP="00E83641">
      <w:pPr>
        <w:pStyle w:val="a"/>
      </w:pPr>
      <w:r w:rsidRPr="002A283E">
        <w:t>В нарушение статьи 34 БК РФ, Министерством и подведомственными ему учреждениями неэффективно израсходовано 212 145,6 тыс. рублей бюджетных средств, в том числе:</w:t>
      </w:r>
    </w:p>
    <w:p w:rsidR="00887061" w:rsidRPr="002A283E" w:rsidRDefault="00887061" w:rsidP="00E83641">
      <w:pPr>
        <w:pStyle w:val="a"/>
      </w:pPr>
      <w:r w:rsidRPr="002A283E">
        <w:rPr>
          <w:bCs/>
        </w:rPr>
        <w:t xml:space="preserve">в аппарате Минобразования – на общую сумму 208 571,4 тыс. рублей, когда </w:t>
      </w:r>
      <w:r w:rsidRPr="002A283E">
        <w:t>ООО «МАЛЬТЕС» не выполнены условия государственных контрактов по приобретению жилья для детей-сирот и детей, оставшихся без попечения родителей.</w:t>
      </w:r>
    </w:p>
    <w:p w:rsidR="00887061" w:rsidRPr="002A283E" w:rsidRDefault="00887061" w:rsidP="00E83641">
      <w:pPr>
        <w:pStyle w:val="a"/>
      </w:pPr>
      <w:r w:rsidRPr="002A283E">
        <w:t>в ГБУ «Центр психолого-педагогической реабилитации и коррекции несовершеннолетних, злоупотребляющих наркотиками» - на сумму 3 574,2 тыс. рублей. Переданное учреждению в 2011 году оборудование, предназначенное для профилактических работ с несовершеннолетними, страдающими наркологической зависимостью, не используется.</w:t>
      </w:r>
    </w:p>
    <w:p w:rsidR="00887061" w:rsidRPr="002A283E" w:rsidRDefault="00887061" w:rsidP="00887061">
      <w:pPr>
        <w:autoSpaceDE w:val="0"/>
        <w:autoSpaceDN w:val="0"/>
        <w:adjustRightInd w:val="0"/>
        <w:ind w:firstLine="708"/>
        <w:jc w:val="both"/>
        <w:rPr>
          <w:bCs/>
          <w:sz w:val="28"/>
          <w:szCs w:val="28"/>
        </w:rPr>
      </w:pPr>
      <w:r w:rsidRPr="002A283E">
        <w:rPr>
          <w:sz w:val="28"/>
          <w:szCs w:val="28"/>
        </w:rPr>
        <w:t xml:space="preserve">Более того, с </w:t>
      </w:r>
      <w:r w:rsidRPr="002A283E">
        <w:rPr>
          <w:bCs/>
          <w:sz w:val="28"/>
          <w:szCs w:val="28"/>
        </w:rPr>
        <w:t>нарушением бюджетного и иного федерального и республиканского законодательства использовано 82 142,2 тыс. рублей, в том числе:</w:t>
      </w:r>
    </w:p>
    <w:p w:rsidR="00887061" w:rsidRPr="002A283E" w:rsidRDefault="00887061" w:rsidP="00E83641">
      <w:pPr>
        <w:pStyle w:val="a"/>
      </w:pPr>
      <w:r w:rsidRPr="002A283E">
        <w:t>Министерством – на сумму 81 806,8 тыс. рублей, из них в нарушение:</w:t>
      </w:r>
    </w:p>
    <w:p w:rsidR="00887061" w:rsidRPr="002A283E" w:rsidRDefault="00887061" w:rsidP="00E83641">
      <w:pPr>
        <w:pStyle w:val="a"/>
      </w:pPr>
      <w:r w:rsidRPr="002A283E">
        <w:rPr>
          <w:bCs/>
        </w:rPr>
        <w:t xml:space="preserve">Федерального закона </w:t>
      </w:r>
      <w:r w:rsidRPr="002A283E">
        <w:t xml:space="preserve">от 21.07.2005 г. № 94-ФЗ «О размещении заказов на поставки товаров, выполнение работ, оказание услуг для государственных и </w:t>
      </w:r>
      <w:r w:rsidRPr="002A283E">
        <w:lastRenderedPageBreak/>
        <w:t>муниципальных нужд», без пр</w:t>
      </w:r>
      <w:r w:rsidR="00784095" w:rsidRPr="002A283E">
        <w:t xml:space="preserve">оведения конкурсных процедур с </w:t>
      </w:r>
      <w:r w:rsidRPr="002A283E">
        <w:t>ООО «МАЛЬТЕС» заключен договор на общую сумму 80 443,2 тыс. рублей на приобретение жилья для детей-сирот и детей, оставшихся без попечения родителей;</w:t>
      </w:r>
    </w:p>
    <w:p w:rsidR="00887061" w:rsidRPr="002A283E" w:rsidRDefault="00887061" w:rsidP="00E83641">
      <w:pPr>
        <w:pStyle w:val="a"/>
      </w:pPr>
      <w:r w:rsidRPr="002A283E">
        <w:t xml:space="preserve">пунктов 9 и 10 Инструкции </w:t>
      </w:r>
      <w:r w:rsidRPr="002A283E">
        <w:rPr>
          <w:color w:val="000000"/>
        </w:rPr>
        <w:t xml:space="preserve">по бюджетному учету, утвержденной приказом Минфина РФ от 01.12.2010 г. № 157н, </w:t>
      </w:r>
      <w:r w:rsidRPr="002A283E">
        <w:t>и Письма Росстата от 3.02.2005 г. № ИУ-09-22/257, в проверяемом периоде бухгалтерией без достаточного обоснования списаны горюче-смазочные материалы на общую сумму 1 341,1 тыс. рублей;</w:t>
      </w:r>
    </w:p>
    <w:p w:rsidR="00887061" w:rsidRPr="002A283E" w:rsidRDefault="00887061" w:rsidP="00E83641">
      <w:pPr>
        <w:pStyle w:val="a"/>
      </w:pPr>
      <w:r w:rsidRPr="002A283E">
        <w:t xml:space="preserve">статьи 9 Федерального закона </w:t>
      </w:r>
      <w:r w:rsidRPr="002A283E">
        <w:rPr>
          <w:color w:val="000000"/>
        </w:rPr>
        <w:t xml:space="preserve">от 06.12.2011 г. № 402-ФЗ «О бухгалтерском учете», </w:t>
      </w:r>
      <w:r w:rsidRPr="002A283E">
        <w:t>без наличия оправдательных документов неправомерно приняты к учету расходы на проезд в сумме 5,7 тыс. рублей, которые подлежат восстановлению за счет виновных лиц;</w:t>
      </w:r>
    </w:p>
    <w:p w:rsidR="00887061" w:rsidRPr="002A283E" w:rsidRDefault="00887061" w:rsidP="00E83641">
      <w:pPr>
        <w:pStyle w:val="a"/>
      </w:pPr>
      <w:r w:rsidRPr="002A283E">
        <w:t>статьи 9 Федерального закона № 402-ФЗ в авансовый отчёт начальника отдела Министерства неправомерно включены командировочные расходы в сумме 16,8 тыс. рублей заместителя директора Гимназии №1 г. Назрань, на которую авансовый отчет не составлялся;</w:t>
      </w:r>
    </w:p>
    <w:p w:rsidR="00887061" w:rsidRPr="002A283E" w:rsidRDefault="00887061" w:rsidP="00E83641">
      <w:pPr>
        <w:pStyle w:val="a"/>
      </w:pPr>
      <w:r w:rsidRPr="002A283E">
        <w:t xml:space="preserve">ГБОУ «Гимназия №1 г. </w:t>
      </w:r>
      <w:proofErr w:type="spellStart"/>
      <w:r w:rsidRPr="002A283E">
        <w:t>Малгобек</w:t>
      </w:r>
      <w:proofErr w:type="spellEnd"/>
      <w:r w:rsidRPr="002A283E">
        <w:t xml:space="preserve"> им. С. </w:t>
      </w:r>
      <w:proofErr w:type="spellStart"/>
      <w:r w:rsidRPr="002A283E">
        <w:t>Чахкиева</w:t>
      </w:r>
      <w:proofErr w:type="spellEnd"/>
      <w:r w:rsidRPr="002A283E">
        <w:t>» приняты к учету путевые листы, в соответствии с которыми без должного обоснования списаны ГСМ на сумму 183,4 тыс. рублей;</w:t>
      </w:r>
    </w:p>
    <w:p w:rsidR="00887061" w:rsidRPr="002A283E" w:rsidRDefault="00887061" w:rsidP="00E83641">
      <w:pPr>
        <w:pStyle w:val="a"/>
      </w:pPr>
      <w:r w:rsidRPr="002A283E">
        <w:t>ГКОУ «Школа-интернат №4 Малгобекского района», где без достаточного обоснования произведено списание бензина на общую сумму 34,5 тыс. рублей;</w:t>
      </w:r>
    </w:p>
    <w:p w:rsidR="00887061" w:rsidRPr="002A283E" w:rsidRDefault="00887061" w:rsidP="00E83641">
      <w:pPr>
        <w:pStyle w:val="a"/>
      </w:pPr>
      <w:r w:rsidRPr="002A283E">
        <w:t>ГБОУ ДО «Республиканский центр творчества детей и юношества» без оправдательных документов приняты к учету и выплачены суточные сверх предусмотренных сроков в сумме 0,6 тыс. рублей;</w:t>
      </w:r>
    </w:p>
    <w:p w:rsidR="00887061" w:rsidRPr="002A283E" w:rsidRDefault="00887061" w:rsidP="00E83641">
      <w:pPr>
        <w:pStyle w:val="a"/>
      </w:pPr>
      <w:r w:rsidRPr="002A283E">
        <w:t xml:space="preserve">ГБУ «Ингушский научно-исследовательский институт гуманитарных наук им. Ч. </w:t>
      </w:r>
      <w:proofErr w:type="spellStart"/>
      <w:r w:rsidRPr="002A283E">
        <w:t>Ахриева</w:t>
      </w:r>
      <w:proofErr w:type="spellEnd"/>
      <w:r w:rsidRPr="002A283E">
        <w:t>» без проведения конкурсных процедур, заключен договор с ЗАО «ИТТ» на выполнение работ по установке и настройке информационной сети на сумму 111,2 тыс. рублей;</w:t>
      </w:r>
    </w:p>
    <w:p w:rsidR="00887061" w:rsidRPr="002A283E" w:rsidRDefault="00887061" w:rsidP="00E83641">
      <w:pPr>
        <w:pStyle w:val="a"/>
      </w:pPr>
      <w:r w:rsidRPr="002A283E">
        <w:t>ГБПОУ «Колледж сервиса и быта» без оправдательных документов приняты к учету расходы в сумме 1,7 тыс. рублей (бухгалтерией выплачены суточные сотруднику за 21 день, в то время как по приказу руководителя учреждения срок командировки - 4 дня);</w:t>
      </w:r>
    </w:p>
    <w:p w:rsidR="00887061" w:rsidRPr="002A283E" w:rsidRDefault="00887061" w:rsidP="00E83641">
      <w:pPr>
        <w:pStyle w:val="a"/>
      </w:pPr>
      <w:r w:rsidRPr="002A283E">
        <w:t>ГБПОУ «Северо-Кавказский топливно-энергетический колледж им. Т. </w:t>
      </w:r>
      <w:proofErr w:type="spellStart"/>
      <w:r w:rsidRPr="002A283E">
        <w:t>Цурова</w:t>
      </w:r>
      <w:proofErr w:type="spellEnd"/>
      <w:r w:rsidRPr="002A283E">
        <w:t xml:space="preserve"> без должного обоснования списаны горюче-смазочные материалы на сумму 4,0 тыс. рублей.</w:t>
      </w:r>
    </w:p>
    <w:p w:rsidR="00887061" w:rsidRPr="002A283E" w:rsidRDefault="00887061" w:rsidP="00887061">
      <w:pPr>
        <w:ind w:firstLine="708"/>
        <w:jc w:val="both"/>
        <w:rPr>
          <w:sz w:val="28"/>
          <w:szCs w:val="28"/>
        </w:rPr>
      </w:pPr>
      <w:r w:rsidRPr="002A283E">
        <w:rPr>
          <w:sz w:val="28"/>
          <w:szCs w:val="28"/>
        </w:rPr>
        <w:t>В ходе контрольного мероприятия проверяющими выявлено, что в нарушение условий контрактов и договора, Министерством не предпринимались меры по взысканию неустойки с недобросовестного поставщика. В результате республиканским бюджетом недополучено неналоговых доходов на общую сумму 162 450,5 тыс. рублей.</w:t>
      </w:r>
    </w:p>
    <w:p w:rsidR="00887061" w:rsidRPr="002A283E" w:rsidRDefault="00887061" w:rsidP="00887061">
      <w:pPr>
        <w:ind w:firstLine="708"/>
        <w:jc w:val="both"/>
        <w:rPr>
          <w:sz w:val="28"/>
          <w:szCs w:val="28"/>
        </w:rPr>
      </w:pPr>
      <w:r w:rsidRPr="002A283E">
        <w:rPr>
          <w:sz w:val="28"/>
          <w:szCs w:val="28"/>
        </w:rPr>
        <w:t xml:space="preserve">Как показала проверка, Минобразования Ингушетии и подведомственными учреждениями республиканскому </w:t>
      </w:r>
      <w:proofErr w:type="spellStart"/>
      <w:r w:rsidRPr="002A283E">
        <w:rPr>
          <w:sz w:val="28"/>
          <w:szCs w:val="28"/>
        </w:rPr>
        <w:t>бюджетунанесен</w:t>
      </w:r>
      <w:proofErr w:type="spellEnd"/>
      <w:r w:rsidRPr="002A283E">
        <w:rPr>
          <w:sz w:val="28"/>
          <w:szCs w:val="28"/>
        </w:rPr>
        <w:t xml:space="preserve"> ущерб в размере 342,2 тыс. рублей, в том числе: </w:t>
      </w:r>
    </w:p>
    <w:p w:rsidR="00887061" w:rsidRPr="002A283E" w:rsidRDefault="00887061" w:rsidP="00E83641">
      <w:pPr>
        <w:pStyle w:val="a"/>
      </w:pPr>
      <w:r w:rsidRPr="002A283E">
        <w:rPr>
          <w:bCs/>
        </w:rPr>
        <w:t xml:space="preserve">Министерством – на сумму </w:t>
      </w:r>
      <w:r w:rsidRPr="002A283E">
        <w:t>196,3 тыс. рублей путем уплаты штрафов, пени и недоимок за неисполнение своих обязанностей должностными лицами;</w:t>
      </w:r>
    </w:p>
    <w:p w:rsidR="00887061" w:rsidRPr="002A283E" w:rsidRDefault="00887061" w:rsidP="00E83641">
      <w:pPr>
        <w:pStyle w:val="a"/>
      </w:pPr>
      <w:r w:rsidRPr="002A283E">
        <w:lastRenderedPageBreak/>
        <w:t xml:space="preserve">ГБОУ «Средняя общеобразовательная гимназия № 1 г. Карабулак» -на сумму 13,7 тыс. рублей в результате уплаты штрафа и пени; </w:t>
      </w:r>
    </w:p>
    <w:p w:rsidR="00887061" w:rsidRPr="002A283E" w:rsidRDefault="00887061" w:rsidP="00E83641">
      <w:pPr>
        <w:pStyle w:val="a"/>
      </w:pPr>
      <w:r w:rsidRPr="002A283E">
        <w:t>ГКОУ «Республиканский центр дистанционного обучения детей с ограниченными возможностями здоровья» - в размере 34,6 тыс. рублей (уплачена пеня);</w:t>
      </w:r>
    </w:p>
    <w:p w:rsidR="00887061" w:rsidRPr="002A283E" w:rsidRDefault="00887061" w:rsidP="00E83641">
      <w:pPr>
        <w:pStyle w:val="a"/>
      </w:pPr>
      <w:r w:rsidRPr="002A283E">
        <w:rPr>
          <w:bCs/>
        </w:rPr>
        <w:t>ГБОУ Гимназия «</w:t>
      </w:r>
      <w:proofErr w:type="spellStart"/>
      <w:r w:rsidRPr="002A283E">
        <w:rPr>
          <w:bCs/>
        </w:rPr>
        <w:t>Марем</w:t>
      </w:r>
      <w:proofErr w:type="spellEnd"/>
      <w:r w:rsidRPr="002A283E">
        <w:rPr>
          <w:bCs/>
        </w:rPr>
        <w:t xml:space="preserve">» г. </w:t>
      </w:r>
      <w:proofErr w:type="spellStart"/>
      <w:r w:rsidRPr="002A283E">
        <w:rPr>
          <w:bCs/>
        </w:rPr>
        <w:t>Магас</w:t>
      </w:r>
      <w:proofErr w:type="spellEnd"/>
      <w:r w:rsidRPr="002A283E">
        <w:rPr>
          <w:bCs/>
        </w:rPr>
        <w:t xml:space="preserve"> –на сумму </w:t>
      </w:r>
      <w:r w:rsidRPr="002A283E">
        <w:t>12,4 тыс. рублей (произведена уплата штрафов);</w:t>
      </w:r>
    </w:p>
    <w:p w:rsidR="00887061" w:rsidRPr="002A283E" w:rsidRDefault="00887061" w:rsidP="00E83641">
      <w:pPr>
        <w:pStyle w:val="a"/>
      </w:pPr>
      <w:r w:rsidRPr="002A283E">
        <w:t>ГБОУ СПО «Политехнический колледж РИ» - в размере 7,6 тыс. рублей путем уплаты штрафов;</w:t>
      </w:r>
    </w:p>
    <w:p w:rsidR="00887061" w:rsidRPr="002A283E" w:rsidRDefault="00887061" w:rsidP="00E83641">
      <w:pPr>
        <w:pStyle w:val="a"/>
        <w:rPr>
          <w:b/>
        </w:rPr>
      </w:pPr>
      <w:r w:rsidRPr="002A283E">
        <w:rPr>
          <w:bCs/>
        </w:rPr>
        <w:t>ГАОУ «Гимназия №1 г. Назрань» -</w:t>
      </w:r>
      <w:r w:rsidRPr="002A283E">
        <w:t>на сумму 10,4 тыс. рублей (уплачена пеня);</w:t>
      </w:r>
    </w:p>
    <w:p w:rsidR="00887061" w:rsidRPr="002A283E" w:rsidRDefault="00887061" w:rsidP="00E83641">
      <w:pPr>
        <w:pStyle w:val="a"/>
        <w:rPr>
          <w:b/>
          <w:bCs/>
          <w:u w:val="single"/>
        </w:rPr>
      </w:pPr>
      <w:r w:rsidRPr="002A283E">
        <w:rPr>
          <w:bCs/>
        </w:rPr>
        <w:t xml:space="preserve">ГБОУ СПО «Назрановский политехнический колледж» - в размере </w:t>
      </w:r>
      <w:r w:rsidRPr="002A283E">
        <w:t>22,6 тыс. рублей за счет погашения недоимки по налогу на имущество;</w:t>
      </w:r>
    </w:p>
    <w:p w:rsidR="00887061" w:rsidRPr="002A283E" w:rsidRDefault="00887061" w:rsidP="00E83641">
      <w:pPr>
        <w:pStyle w:val="a"/>
      </w:pPr>
      <w:r w:rsidRPr="002A283E">
        <w:t xml:space="preserve">ГБОУ «Гимназия №1 г. </w:t>
      </w:r>
      <w:proofErr w:type="spellStart"/>
      <w:r w:rsidRPr="002A283E">
        <w:t>Малгобек</w:t>
      </w:r>
      <w:proofErr w:type="spellEnd"/>
      <w:r w:rsidRPr="002A283E">
        <w:t xml:space="preserve"> им. С. </w:t>
      </w:r>
      <w:proofErr w:type="spellStart"/>
      <w:r w:rsidRPr="002A283E">
        <w:t>Чахкиева</w:t>
      </w:r>
      <w:proofErr w:type="spellEnd"/>
      <w:r w:rsidRPr="002A283E">
        <w:t>» - на сумму 2,6 тыс. рублей (уплачена пеня);</w:t>
      </w:r>
    </w:p>
    <w:p w:rsidR="00887061" w:rsidRPr="002A283E" w:rsidRDefault="00887061" w:rsidP="00E83641">
      <w:pPr>
        <w:pStyle w:val="a"/>
      </w:pPr>
      <w:r w:rsidRPr="002A283E">
        <w:t>ГБОУ ДПО «Институт повышения квалификации работников образования РИ» - в размере 1,0 тыс. рублей путем уплаты штрафа;</w:t>
      </w:r>
    </w:p>
    <w:p w:rsidR="00887061" w:rsidRPr="002A283E" w:rsidRDefault="00887061" w:rsidP="00E83641">
      <w:pPr>
        <w:pStyle w:val="a"/>
      </w:pPr>
      <w:r w:rsidRPr="002A283E">
        <w:t xml:space="preserve">ГБПОУ «Северо-Кавказский топливно-энергетический колледж им. </w:t>
      </w:r>
      <w:proofErr w:type="spellStart"/>
      <w:r w:rsidRPr="002A283E">
        <w:t>Цурова</w:t>
      </w:r>
      <w:proofErr w:type="spellEnd"/>
      <w:r w:rsidRPr="002A283E">
        <w:t>» - на сумму 11,0 тыс. рублей (произведена уплата штрафа);</w:t>
      </w:r>
    </w:p>
    <w:p w:rsidR="00887061" w:rsidRPr="002A283E" w:rsidRDefault="00887061" w:rsidP="00E83641">
      <w:pPr>
        <w:pStyle w:val="a"/>
      </w:pPr>
      <w:r w:rsidRPr="002A283E">
        <w:t xml:space="preserve">ГБОУ «Специальная (коррекционная) школа интернат </w:t>
      </w:r>
      <w:r w:rsidRPr="002A283E">
        <w:rPr>
          <w:lang w:val="en-US"/>
        </w:rPr>
        <w:t>VII</w:t>
      </w:r>
      <w:r w:rsidRPr="002A283E">
        <w:t xml:space="preserve"> вида» - в размере 30,0 тыс. рублей в результате уплаты штрафа.</w:t>
      </w:r>
    </w:p>
    <w:p w:rsidR="00887061" w:rsidRPr="002A283E" w:rsidRDefault="00887061" w:rsidP="00887061">
      <w:pPr>
        <w:tabs>
          <w:tab w:val="left" w:pos="630"/>
        </w:tabs>
        <w:ind w:firstLine="708"/>
        <w:jc w:val="both"/>
        <w:rPr>
          <w:sz w:val="28"/>
          <w:szCs w:val="28"/>
        </w:rPr>
      </w:pPr>
      <w:r w:rsidRPr="002A283E">
        <w:rPr>
          <w:sz w:val="28"/>
          <w:szCs w:val="28"/>
        </w:rPr>
        <w:t xml:space="preserve">Кроме того, при проведении инвентаризации основных средств, числящихся на балансе ГБОУ «Специальная (коррекционная) школа интернат </w:t>
      </w:r>
      <w:r w:rsidRPr="002A283E">
        <w:rPr>
          <w:sz w:val="28"/>
          <w:szCs w:val="28"/>
          <w:lang w:val="en-US"/>
        </w:rPr>
        <w:t>VII</w:t>
      </w:r>
      <w:r w:rsidRPr="002A283E">
        <w:rPr>
          <w:sz w:val="28"/>
          <w:szCs w:val="28"/>
        </w:rPr>
        <w:t xml:space="preserve"> вида», выявлена недостача материальных ценностей (3 детские качалки «Лодочка») на общую сумму 146,3 тыс. рублей.</w:t>
      </w:r>
    </w:p>
    <w:p w:rsidR="00887061" w:rsidRPr="002A283E" w:rsidRDefault="00887061" w:rsidP="00887061">
      <w:pPr>
        <w:tabs>
          <w:tab w:val="left" w:pos="630"/>
        </w:tabs>
        <w:ind w:firstLine="708"/>
        <w:jc w:val="both"/>
        <w:rPr>
          <w:sz w:val="28"/>
          <w:szCs w:val="28"/>
        </w:rPr>
      </w:pPr>
      <w:r w:rsidRPr="002A283E">
        <w:rPr>
          <w:sz w:val="28"/>
          <w:szCs w:val="28"/>
        </w:rPr>
        <w:t>Помимо этого, по итогам проверки сотрудниками Палаты отмечены нарушения нефинансового характера.</w:t>
      </w:r>
    </w:p>
    <w:p w:rsidR="00887061" w:rsidRPr="002A283E" w:rsidRDefault="00887061" w:rsidP="00887061">
      <w:pPr>
        <w:ind w:firstLine="708"/>
        <w:jc w:val="both"/>
        <w:rPr>
          <w:bCs/>
          <w:iCs/>
          <w:sz w:val="28"/>
          <w:szCs w:val="28"/>
        </w:rPr>
      </w:pPr>
      <w:r w:rsidRPr="002A283E">
        <w:rPr>
          <w:sz w:val="28"/>
          <w:szCs w:val="28"/>
        </w:rPr>
        <w:t>Так, в нарушение статьи 94 Федерального закона № 44-ФЗ, без приложения экспертного заключения подписаны акты приемки выполненных работ (оказанных услуг) Минобразования Ингушетии и</w:t>
      </w:r>
      <w:r w:rsidRPr="002A283E">
        <w:rPr>
          <w:bCs/>
          <w:iCs/>
          <w:sz w:val="28"/>
          <w:szCs w:val="28"/>
        </w:rPr>
        <w:t xml:space="preserve"> ГБОУ СПО «Политехнический колледж РИ».</w:t>
      </w:r>
    </w:p>
    <w:p w:rsidR="00887061" w:rsidRPr="002A283E" w:rsidRDefault="00887061" w:rsidP="00887061">
      <w:pPr>
        <w:ind w:firstLine="708"/>
        <w:jc w:val="both"/>
        <w:rPr>
          <w:sz w:val="28"/>
          <w:szCs w:val="28"/>
        </w:rPr>
      </w:pPr>
      <w:r w:rsidRPr="002A283E">
        <w:rPr>
          <w:sz w:val="28"/>
          <w:szCs w:val="28"/>
        </w:rPr>
        <w:t>Важным направлением проведенной ревизии стала проверка достижения определенных целевых показателей по итогам реализации в 2015 году государственной программы Республики Ингушетия «Развитие образования».</w:t>
      </w:r>
    </w:p>
    <w:p w:rsidR="00887061" w:rsidRPr="002A283E" w:rsidRDefault="00887061" w:rsidP="00887061">
      <w:pPr>
        <w:ind w:firstLine="708"/>
        <w:jc w:val="both"/>
        <w:rPr>
          <w:sz w:val="28"/>
          <w:szCs w:val="28"/>
        </w:rPr>
      </w:pPr>
      <w:r w:rsidRPr="002A283E">
        <w:rPr>
          <w:sz w:val="28"/>
          <w:szCs w:val="28"/>
        </w:rPr>
        <w:t>При анализе плановых показателей и фактического исполнения целевых индикаторов Программы Палатой установлено, что:</w:t>
      </w:r>
    </w:p>
    <w:p w:rsidR="00887061" w:rsidRPr="002A283E" w:rsidRDefault="00887061" w:rsidP="00E83641">
      <w:pPr>
        <w:pStyle w:val="a"/>
      </w:pPr>
      <w:r w:rsidRPr="002A283E">
        <w:t>соотношение ресурсного обеспечения и исполнения целевых показателей ставят под сомнение обоснованность запланированных объемов финансирования Программы;</w:t>
      </w:r>
    </w:p>
    <w:p w:rsidR="00887061" w:rsidRPr="002A283E" w:rsidRDefault="00887061" w:rsidP="00E83641">
      <w:pPr>
        <w:pStyle w:val="a"/>
      </w:pPr>
      <w:r w:rsidRPr="002A283E">
        <w:t>при наличии ресурсного обеспечения Программой не определены ожидаемые целевые показатели по Подпрограмме № 9 «Право ребенка на семью», в рамках которой предусмотрено обеспечение детей-сирот и детей, оставшихся без попечения родителей благоустроенными жилыми помещениями.</w:t>
      </w:r>
    </w:p>
    <w:p w:rsidR="00887061" w:rsidRPr="002A283E" w:rsidRDefault="00887061" w:rsidP="00887061">
      <w:pPr>
        <w:tabs>
          <w:tab w:val="left" w:pos="709"/>
        </w:tabs>
        <w:ind w:firstLine="708"/>
        <w:jc w:val="both"/>
        <w:rPr>
          <w:sz w:val="28"/>
          <w:szCs w:val="28"/>
        </w:rPr>
      </w:pPr>
      <w:r w:rsidRPr="002A283E">
        <w:rPr>
          <w:sz w:val="28"/>
          <w:szCs w:val="28"/>
        </w:rPr>
        <w:tab/>
        <w:t xml:space="preserve">В отчетном периоде КСП РИ проведена </w:t>
      </w:r>
      <w:r w:rsidRPr="002A283E">
        <w:rPr>
          <w:b/>
          <w:sz w:val="28"/>
          <w:szCs w:val="28"/>
        </w:rPr>
        <w:t xml:space="preserve">проверка правомерности и обоснованности платежей, произведенных Территориальным фондом </w:t>
      </w:r>
      <w:r w:rsidRPr="002A283E">
        <w:rPr>
          <w:b/>
          <w:sz w:val="28"/>
          <w:szCs w:val="28"/>
        </w:rPr>
        <w:lastRenderedPageBreak/>
        <w:t>обязательного медицинского страхования РИ по договорам аренды за период 2013-2014 годов.</w:t>
      </w:r>
    </w:p>
    <w:p w:rsidR="00887061" w:rsidRPr="002A283E" w:rsidRDefault="00887061" w:rsidP="00887061">
      <w:pPr>
        <w:tabs>
          <w:tab w:val="left" w:pos="709"/>
        </w:tabs>
        <w:ind w:firstLine="708"/>
        <w:jc w:val="both"/>
        <w:rPr>
          <w:sz w:val="28"/>
          <w:szCs w:val="28"/>
        </w:rPr>
      </w:pPr>
      <w:r w:rsidRPr="002A283E">
        <w:rPr>
          <w:sz w:val="28"/>
          <w:szCs w:val="28"/>
        </w:rPr>
        <w:tab/>
        <w:t>По результатам обследования проверяющими сделан вывод о том, что суммы арендной платы по трем договорам аренды помещений для нужд Фонда превышают размеры арендной платы, рассчитанные в соответствии с Постановлениями Правительства РИ № 29 от 30.12.2002 г. «О Порядке расчета арендной платы за пользование объектами государственной собственности Республики Ингушетия».</w:t>
      </w:r>
    </w:p>
    <w:p w:rsidR="00887061" w:rsidRPr="002A283E" w:rsidRDefault="00887061" w:rsidP="00887061">
      <w:pPr>
        <w:tabs>
          <w:tab w:val="left" w:pos="709"/>
        </w:tabs>
        <w:ind w:firstLine="708"/>
        <w:jc w:val="both"/>
        <w:rPr>
          <w:color w:val="000000"/>
          <w:sz w:val="28"/>
          <w:szCs w:val="28"/>
        </w:rPr>
      </w:pPr>
      <w:r w:rsidRPr="002A283E">
        <w:rPr>
          <w:color w:val="000000"/>
          <w:sz w:val="28"/>
          <w:szCs w:val="28"/>
        </w:rPr>
        <w:tab/>
        <w:t xml:space="preserve">По итогам проведенных в </w:t>
      </w:r>
      <w:r w:rsidRPr="002A283E">
        <w:rPr>
          <w:sz w:val="28"/>
          <w:szCs w:val="28"/>
          <w:lang w:val="en-US"/>
        </w:rPr>
        <w:t>I</w:t>
      </w:r>
      <w:r w:rsidRPr="002A283E">
        <w:rPr>
          <w:sz w:val="28"/>
          <w:szCs w:val="28"/>
        </w:rPr>
        <w:t xml:space="preserve"> квартале 2016 года контрольных мероприятий в адрес проверенных организаций Контрольно-счетной палатой РИ направлено 16 представлений </w:t>
      </w:r>
      <w:r w:rsidRPr="002A283E">
        <w:rPr>
          <w:color w:val="000000"/>
          <w:sz w:val="28"/>
          <w:szCs w:val="28"/>
        </w:rPr>
        <w:t>о необходимости устранения допущенных нарушений и принятии мер к возврату и восстановлению средств, использованных незаконно.</w:t>
      </w:r>
    </w:p>
    <w:p w:rsidR="00887061" w:rsidRPr="002A283E" w:rsidRDefault="00887061" w:rsidP="00887061">
      <w:pPr>
        <w:tabs>
          <w:tab w:val="left" w:pos="709"/>
        </w:tabs>
        <w:ind w:firstLine="708"/>
        <w:jc w:val="both"/>
        <w:rPr>
          <w:sz w:val="28"/>
          <w:szCs w:val="28"/>
        </w:rPr>
      </w:pPr>
      <w:r w:rsidRPr="002A283E">
        <w:rPr>
          <w:color w:val="000000"/>
          <w:sz w:val="28"/>
          <w:szCs w:val="28"/>
        </w:rPr>
        <w:tab/>
      </w:r>
      <w:r w:rsidRPr="002A283E">
        <w:rPr>
          <w:sz w:val="28"/>
          <w:szCs w:val="28"/>
        </w:rPr>
        <w:t>На момент подготовки настоящего отчета по результатам рассмотрения объектами контрольных мероприятий представлений Палаты 1 должностному лицу объявлено замечание.</w:t>
      </w:r>
    </w:p>
    <w:p w:rsidR="00887061" w:rsidRPr="002A283E" w:rsidRDefault="00887061" w:rsidP="00887061">
      <w:pPr>
        <w:shd w:val="clear" w:color="auto" w:fill="FFFFFF"/>
        <w:autoSpaceDE w:val="0"/>
        <w:autoSpaceDN w:val="0"/>
        <w:adjustRightInd w:val="0"/>
        <w:ind w:firstLine="708"/>
        <w:jc w:val="both"/>
        <w:rPr>
          <w:sz w:val="28"/>
          <w:szCs w:val="28"/>
        </w:rPr>
      </w:pPr>
      <w:r w:rsidRPr="002A283E">
        <w:rPr>
          <w:color w:val="000000"/>
          <w:sz w:val="28"/>
          <w:szCs w:val="28"/>
        </w:rPr>
        <w:t xml:space="preserve">Кроме того, </w:t>
      </w:r>
      <w:r w:rsidRPr="002A283E">
        <w:rPr>
          <w:sz w:val="28"/>
          <w:szCs w:val="28"/>
        </w:rPr>
        <w:t>по выявленным фактам нецелевого использования бюджетных средств сотрудниками КСП РИ возбуждено 28 дел об административных правонарушениях.</w:t>
      </w:r>
    </w:p>
    <w:p w:rsidR="00887061" w:rsidRPr="002A283E" w:rsidRDefault="00887061" w:rsidP="00887061">
      <w:pPr>
        <w:tabs>
          <w:tab w:val="left" w:pos="1080"/>
        </w:tabs>
        <w:ind w:firstLine="708"/>
        <w:jc w:val="both"/>
        <w:rPr>
          <w:sz w:val="28"/>
          <w:szCs w:val="28"/>
        </w:rPr>
      </w:pPr>
      <w:r w:rsidRPr="002A283E">
        <w:rPr>
          <w:sz w:val="28"/>
          <w:szCs w:val="28"/>
        </w:rPr>
        <w:t>С целью принятия мер прокурорского реагирования по выявленным нарушениям и привлечения к ответственности виновных должностных лиц материалы контрольных мероприятий направлены в органы прокуратуры.</w:t>
      </w:r>
    </w:p>
    <w:p w:rsidR="00887061" w:rsidRPr="002A283E" w:rsidRDefault="00887061" w:rsidP="00887061">
      <w:pPr>
        <w:tabs>
          <w:tab w:val="left" w:pos="1080"/>
        </w:tabs>
        <w:ind w:firstLine="708"/>
        <w:jc w:val="both"/>
        <w:rPr>
          <w:sz w:val="28"/>
          <w:szCs w:val="28"/>
        </w:rPr>
      </w:pPr>
      <w:r w:rsidRPr="002A283E">
        <w:rPr>
          <w:sz w:val="28"/>
          <w:szCs w:val="28"/>
        </w:rPr>
        <w:t>Информационные письма о результатах проверок направлены Главе Республики Ингушетия и в Народное Собрание РИ.</w:t>
      </w:r>
    </w:p>
    <w:p w:rsidR="00887061" w:rsidRPr="002A283E" w:rsidRDefault="00887061" w:rsidP="00887061">
      <w:pPr>
        <w:ind w:firstLine="708"/>
        <w:jc w:val="both"/>
        <w:rPr>
          <w:sz w:val="28"/>
          <w:szCs w:val="28"/>
        </w:rPr>
      </w:pPr>
      <w:r w:rsidRPr="002A283E">
        <w:rPr>
          <w:sz w:val="28"/>
          <w:szCs w:val="28"/>
        </w:rPr>
        <w:t xml:space="preserve">Следует отметить, что в отчетном периоде Контрольно-счетной палатой начаты 2 проверки: в Комитете промышленности, транспорта, связи и энергетики Республики Ингушетия и администрации города </w:t>
      </w:r>
      <w:proofErr w:type="spellStart"/>
      <w:r w:rsidRPr="002A283E">
        <w:rPr>
          <w:sz w:val="28"/>
          <w:szCs w:val="28"/>
        </w:rPr>
        <w:t>Малгобек</w:t>
      </w:r>
      <w:proofErr w:type="spellEnd"/>
      <w:r w:rsidRPr="002A283E">
        <w:rPr>
          <w:sz w:val="28"/>
          <w:szCs w:val="28"/>
        </w:rPr>
        <w:t xml:space="preserve">, которые планируется завершить во </w:t>
      </w:r>
      <w:r w:rsidRPr="002A283E">
        <w:rPr>
          <w:sz w:val="28"/>
          <w:szCs w:val="28"/>
          <w:lang w:val="en-US"/>
        </w:rPr>
        <w:t>II</w:t>
      </w:r>
      <w:r w:rsidRPr="002A283E">
        <w:rPr>
          <w:sz w:val="28"/>
          <w:szCs w:val="28"/>
        </w:rPr>
        <w:t xml:space="preserve"> квартале текущего года.</w:t>
      </w:r>
    </w:p>
    <w:p w:rsidR="00887061" w:rsidRPr="002A283E" w:rsidRDefault="00887061" w:rsidP="00887061">
      <w:pPr>
        <w:ind w:firstLine="708"/>
        <w:jc w:val="both"/>
        <w:rPr>
          <w:sz w:val="28"/>
          <w:szCs w:val="28"/>
        </w:rPr>
      </w:pPr>
      <w:r w:rsidRPr="002A283E">
        <w:rPr>
          <w:sz w:val="28"/>
          <w:szCs w:val="28"/>
        </w:rPr>
        <w:t xml:space="preserve">В ходе совместной с прокуратурой республики плановой проверки целевого и эффективного использования бюджетных средств, выделенных в 2014, 2015 годах </w:t>
      </w:r>
      <w:proofErr w:type="spellStart"/>
      <w:r w:rsidRPr="002A283E">
        <w:rPr>
          <w:sz w:val="28"/>
          <w:szCs w:val="28"/>
        </w:rPr>
        <w:t>Компромсвязи</w:t>
      </w:r>
      <w:proofErr w:type="spellEnd"/>
      <w:r w:rsidRPr="002A283E">
        <w:rPr>
          <w:sz w:val="28"/>
          <w:szCs w:val="28"/>
        </w:rPr>
        <w:t xml:space="preserve"> Ингушетии, значительное внимание планируется уделить вопросам достижения определенных целевых показателей по итогам реализации в 2015 году государственной программы РИ «Развитие промышленности, транспорта и связи». Более того, контрольным мероприятием будут охвачены учреждения и предприятия, </w:t>
      </w:r>
      <w:r w:rsidRPr="002A283E">
        <w:rPr>
          <w:bCs/>
          <w:sz w:val="28"/>
          <w:szCs w:val="28"/>
        </w:rPr>
        <w:t xml:space="preserve">учредителем которых является </w:t>
      </w:r>
      <w:proofErr w:type="spellStart"/>
      <w:r w:rsidRPr="002A283E">
        <w:rPr>
          <w:sz w:val="28"/>
          <w:szCs w:val="28"/>
        </w:rPr>
        <w:t>Компромсвязи</w:t>
      </w:r>
      <w:proofErr w:type="spellEnd"/>
      <w:r w:rsidRPr="002A283E">
        <w:rPr>
          <w:sz w:val="28"/>
          <w:szCs w:val="28"/>
        </w:rPr>
        <w:t xml:space="preserve"> Ингушетии.</w:t>
      </w:r>
    </w:p>
    <w:p w:rsidR="00887061" w:rsidRPr="002A283E" w:rsidRDefault="00887061" w:rsidP="00887061">
      <w:pPr>
        <w:ind w:firstLine="708"/>
        <w:jc w:val="both"/>
        <w:rPr>
          <w:sz w:val="28"/>
          <w:szCs w:val="28"/>
        </w:rPr>
      </w:pPr>
      <w:r w:rsidRPr="002A283E">
        <w:rPr>
          <w:sz w:val="28"/>
          <w:szCs w:val="28"/>
        </w:rPr>
        <w:t xml:space="preserve">Комплексная ревизия исполнения бюджета города </w:t>
      </w:r>
      <w:proofErr w:type="spellStart"/>
      <w:r w:rsidRPr="002A283E">
        <w:rPr>
          <w:sz w:val="28"/>
          <w:szCs w:val="28"/>
        </w:rPr>
        <w:t>Малгобек</w:t>
      </w:r>
      <w:proofErr w:type="spellEnd"/>
      <w:r w:rsidRPr="002A283E">
        <w:rPr>
          <w:sz w:val="28"/>
          <w:szCs w:val="28"/>
        </w:rPr>
        <w:t xml:space="preserve"> за 2014, 2015 годы затрагивает широкий круг вопросов, в числе которых проверка соблюдения законодательства в сфере </w:t>
      </w:r>
      <w:proofErr w:type="spellStart"/>
      <w:r w:rsidRPr="002A283E">
        <w:rPr>
          <w:sz w:val="28"/>
          <w:szCs w:val="28"/>
        </w:rPr>
        <w:t>госзакупок</w:t>
      </w:r>
      <w:proofErr w:type="spellEnd"/>
      <w:r w:rsidRPr="002A283E">
        <w:rPr>
          <w:sz w:val="28"/>
          <w:szCs w:val="28"/>
        </w:rPr>
        <w:t>, а также выборочная проверка объектов капитального строительства, объемов выполненных работ по ремонту и реконструкции зданий и сооружений города.</w:t>
      </w:r>
    </w:p>
    <w:p w:rsidR="00887061" w:rsidRPr="002A283E" w:rsidRDefault="00887061" w:rsidP="00887061">
      <w:pPr>
        <w:ind w:firstLine="708"/>
        <w:jc w:val="both"/>
        <w:rPr>
          <w:sz w:val="28"/>
          <w:szCs w:val="28"/>
          <w:shd w:val="clear" w:color="auto" w:fill="FFFFFF"/>
        </w:rPr>
      </w:pPr>
      <w:r w:rsidRPr="002A283E">
        <w:rPr>
          <w:sz w:val="28"/>
          <w:szCs w:val="28"/>
        </w:rPr>
        <w:t xml:space="preserve">В рамках реализации возложенных полномочий, КСП РИ в </w:t>
      </w:r>
      <w:r w:rsidRPr="002A283E">
        <w:rPr>
          <w:sz w:val="28"/>
          <w:szCs w:val="28"/>
          <w:lang w:val="en-US"/>
        </w:rPr>
        <w:t>I</w:t>
      </w:r>
      <w:r w:rsidRPr="002A283E">
        <w:rPr>
          <w:sz w:val="28"/>
          <w:szCs w:val="28"/>
        </w:rPr>
        <w:t xml:space="preserve"> квартале текущего года подготовлены отчет о деятельности Контрольно-счетной палаты РИ за 2015 год и </w:t>
      </w:r>
      <w:r w:rsidRPr="002A283E">
        <w:rPr>
          <w:sz w:val="28"/>
          <w:szCs w:val="28"/>
          <w:shd w:val="clear" w:color="auto" w:fill="FFFFFF"/>
        </w:rPr>
        <w:t>информация об итогах социально-экономического развития Республики Ингушетия за истекший год.</w:t>
      </w:r>
    </w:p>
    <w:p w:rsidR="009D7B78" w:rsidRPr="002A283E" w:rsidRDefault="00887061" w:rsidP="00887061">
      <w:pPr>
        <w:spacing w:line="228" w:lineRule="auto"/>
        <w:ind w:firstLine="708"/>
        <w:jc w:val="both"/>
        <w:rPr>
          <w:sz w:val="28"/>
          <w:szCs w:val="28"/>
        </w:rPr>
        <w:sectPr w:rsidR="009D7B78" w:rsidRPr="002A283E" w:rsidSect="00D065C1">
          <w:footerReference w:type="default" r:id="rId17"/>
          <w:pgSz w:w="11906" w:h="16838"/>
          <w:pgMar w:top="1134" w:right="707" w:bottom="1134" w:left="851" w:header="708" w:footer="708" w:gutter="0"/>
          <w:cols w:space="708"/>
          <w:docGrid w:linePitch="360"/>
        </w:sectPr>
      </w:pPr>
      <w:r w:rsidRPr="002A283E">
        <w:rPr>
          <w:sz w:val="28"/>
          <w:szCs w:val="28"/>
          <w:shd w:val="clear" w:color="auto" w:fill="FFFFFF"/>
        </w:rPr>
        <w:t xml:space="preserve">В соответствии со статьей 8 Закона Республики Ингушетия «О Контрольно-счетной палате Республики Ингушетия» указанные информационно-аналитические материалы </w:t>
      </w:r>
      <w:r w:rsidRPr="002A283E">
        <w:rPr>
          <w:sz w:val="28"/>
          <w:szCs w:val="28"/>
        </w:rPr>
        <w:t>направлены в Народное Собрание РИ.</w:t>
      </w:r>
    </w:p>
    <w:p w:rsidR="006615D9" w:rsidRPr="002A283E" w:rsidRDefault="006615D9" w:rsidP="006615D9">
      <w:pPr>
        <w:shd w:val="clear" w:color="auto" w:fill="FFFFFF"/>
        <w:ind w:right="5"/>
        <w:jc w:val="center"/>
        <w:rPr>
          <w:sz w:val="28"/>
          <w:szCs w:val="28"/>
        </w:rPr>
      </w:pPr>
      <w:r w:rsidRPr="002A283E">
        <w:rPr>
          <w:b/>
          <w:bCs/>
          <w:spacing w:val="-2"/>
          <w:sz w:val="28"/>
          <w:szCs w:val="28"/>
        </w:rPr>
        <w:lastRenderedPageBreak/>
        <w:t>Заключение</w:t>
      </w:r>
    </w:p>
    <w:p w:rsidR="006615D9" w:rsidRPr="002A283E" w:rsidRDefault="006615D9" w:rsidP="006615D9">
      <w:pPr>
        <w:shd w:val="clear" w:color="auto" w:fill="FFFFFF"/>
        <w:ind w:right="5"/>
        <w:jc w:val="center"/>
        <w:rPr>
          <w:sz w:val="28"/>
          <w:szCs w:val="28"/>
        </w:rPr>
      </w:pPr>
      <w:r w:rsidRPr="002A283E">
        <w:rPr>
          <w:b/>
          <w:bCs/>
          <w:spacing w:val="-2"/>
          <w:sz w:val="28"/>
          <w:szCs w:val="28"/>
        </w:rPr>
        <w:t>на проект закона Республики Ингушетия</w:t>
      </w:r>
    </w:p>
    <w:p w:rsidR="006615D9" w:rsidRPr="002A283E" w:rsidRDefault="006615D9" w:rsidP="006615D9">
      <w:pPr>
        <w:shd w:val="clear" w:color="auto" w:fill="FFFFFF"/>
        <w:jc w:val="center"/>
        <w:rPr>
          <w:b/>
          <w:bCs/>
          <w:spacing w:val="-1"/>
          <w:sz w:val="28"/>
          <w:szCs w:val="28"/>
        </w:rPr>
      </w:pPr>
      <w:r w:rsidRPr="002A283E">
        <w:rPr>
          <w:b/>
          <w:bCs/>
          <w:spacing w:val="-1"/>
          <w:sz w:val="28"/>
          <w:szCs w:val="28"/>
        </w:rPr>
        <w:t>«Об исполнении республиканского бюджета за 2015 год»</w:t>
      </w:r>
    </w:p>
    <w:p w:rsidR="006615D9" w:rsidRPr="002A283E" w:rsidRDefault="006615D9" w:rsidP="006615D9">
      <w:pPr>
        <w:shd w:val="clear" w:color="auto" w:fill="FFFFFF"/>
        <w:ind w:left="101"/>
        <w:jc w:val="center"/>
        <w:rPr>
          <w:b/>
          <w:bCs/>
          <w:spacing w:val="-3"/>
          <w:sz w:val="28"/>
          <w:szCs w:val="28"/>
        </w:rPr>
      </w:pPr>
    </w:p>
    <w:p w:rsidR="006615D9" w:rsidRPr="002A283E" w:rsidRDefault="006615D9" w:rsidP="006615D9">
      <w:pPr>
        <w:widowControl w:val="0"/>
        <w:numPr>
          <w:ilvl w:val="0"/>
          <w:numId w:val="2"/>
        </w:numPr>
        <w:shd w:val="clear" w:color="auto" w:fill="FFFFFF"/>
        <w:autoSpaceDE w:val="0"/>
        <w:autoSpaceDN w:val="0"/>
        <w:adjustRightInd w:val="0"/>
        <w:jc w:val="center"/>
        <w:rPr>
          <w:b/>
          <w:bCs/>
          <w:spacing w:val="-3"/>
          <w:sz w:val="28"/>
          <w:szCs w:val="28"/>
        </w:rPr>
      </w:pPr>
      <w:r w:rsidRPr="002A283E">
        <w:rPr>
          <w:b/>
          <w:bCs/>
          <w:spacing w:val="-3"/>
          <w:sz w:val="28"/>
          <w:szCs w:val="28"/>
        </w:rPr>
        <w:t>Общие положения</w:t>
      </w:r>
    </w:p>
    <w:p w:rsidR="006615D9" w:rsidRPr="002A283E" w:rsidRDefault="006615D9" w:rsidP="006615D9">
      <w:pPr>
        <w:shd w:val="clear" w:color="auto" w:fill="FFFFFF"/>
        <w:jc w:val="center"/>
        <w:rPr>
          <w:b/>
          <w:bCs/>
          <w:spacing w:val="-3"/>
          <w:sz w:val="28"/>
          <w:szCs w:val="28"/>
        </w:rPr>
      </w:pPr>
    </w:p>
    <w:p w:rsidR="006615D9" w:rsidRPr="002A283E" w:rsidRDefault="006615D9" w:rsidP="006615D9">
      <w:pPr>
        <w:shd w:val="clear" w:color="auto" w:fill="FFFFFF"/>
        <w:ind w:left="106" w:firstLine="725"/>
        <w:jc w:val="both"/>
        <w:rPr>
          <w:rFonts w:eastAsia="Calibri"/>
          <w:sz w:val="28"/>
          <w:szCs w:val="28"/>
        </w:rPr>
      </w:pPr>
      <w:r w:rsidRPr="002A283E">
        <w:rPr>
          <w:spacing w:val="-2"/>
          <w:sz w:val="28"/>
          <w:szCs w:val="28"/>
        </w:rPr>
        <w:t xml:space="preserve">Заключение на проект Закона Республики Ингушетия «Об исполнении </w:t>
      </w:r>
      <w:r w:rsidRPr="002A283E">
        <w:rPr>
          <w:spacing w:val="-1"/>
          <w:sz w:val="28"/>
          <w:szCs w:val="28"/>
        </w:rPr>
        <w:t xml:space="preserve">республиканского бюджета за 2015 год» (далее - Законопроект) подготовлено в </w:t>
      </w:r>
      <w:r w:rsidRPr="002A283E">
        <w:rPr>
          <w:sz w:val="28"/>
          <w:szCs w:val="28"/>
        </w:rPr>
        <w:t>соответствии с требованиями ст</w:t>
      </w:r>
      <w:r w:rsidR="00B046C8" w:rsidRPr="002A283E">
        <w:rPr>
          <w:sz w:val="28"/>
          <w:szCs w:val="28"/>
        </w:rPr>
        <w:t>атьи</w:t>
      </w:r>
      <w:r w:rsidRPr="002A283E">
        <w:rPr>
          <w:sz w:val="28"/>
          <w:szCs w:val="28"/>
        </w:rPr>
        <w:t xml:space="preserve"> 264.4 Бюджетного кодекса Российской Федерации, ст</w:t>
      </w:r>
      <w:r w:rsidR="00B046C8" w:rsidRPr="002A283E">
        <w:rPr>
          <w:sz w:val="28"/>
          <w:szCs w:val="28"/>
        </w:rPr>
        <w:t>атьи</w:t>
      </w:r>
      <w:r w:rsidRPr="002A283E">
        <w:rPr>
          <w:sz w:val="28"/>
          <w:szCs w:val="28"/>
        </w:rPr>
        <w:t xml:space="preserve"> 31 Закона Республики Ингушетия «О бюджетном процессе в Республике Ингушетия» №40-РЗ от 31.12.2008 г. и ст</w:t>
      </w:r>
      <w:r w:rsidR="00B046C8" w:rsidRPr="002A283E">
        <w:rPr>
          <w:sz w:val="28"/>
          <w:szCs w:val="28"/>
        </w:rPr>
        <w:t xml:space="preserve">атьи </w:t>
      </w:r>
      <w:r w:rsidRPr="002A283E">
        <w:rPr>
          <w:sz w:val="28"/>
          <w:szCs w:val="28"/>
        </w:rPr>
        <w:t xml:space="preserve">8 Закона Республики Ингушетия «О Контрольно-счетной палате Республики Ингушетия» №27-РЗ от 28 сентября </w:t>
      </w:r>
      <w:smartTag w:uri="urn:schemas-microsoft-com:office:smarttags" w:element="metricconverter">
        <w:smartTagPr>
          <w:attr w:name="ProductID" w:val="2011 г"/>
        </w:smartTagPr>
        <w:r w:rsidRPr="002A283E">
          <w:rPr>
            <w:sz w:val="28"/>
            <w:szCs w:val="28"/>
          </w:rPr>
          <w:t>2011 г</w:t>
        </w:r>
        <w:r w:rsidR="00B046C8" w:rsidRPr="002A283E">
          <w:rPr>
            <w:sz w:val="28"/>
            <w:szCs w:val="28"/>
          </w:rPr>
          <w:t>ода</w:t>
        </w:r>
        <w:r w:rsidR="00F07BDE">
          <w:rPr>
            <w:sz w:val="28"/>
            <w:szCs w:val="28"/>
          </w:rPr>
          <w:t xml:space="preserve"> </w:t>
        </w:r>
      </w:smartTag>
      <w:r w:rsidRPr="002A283E">
        <w:rPr>
          <w:rFonts w:eastAsia="Calibri"/>
          <w:sz w:val="28"/>
          <w:szCs w:val="28"/>
        </w:rPr>
        <w:t>на основании результатов внешней проверки отчета об исполнении республиканского</w:t>
      </w:r>
      <w:r w:rsidR="00F07BDE">
        <w:rPr>
          <w:rFonts w:eastAsia="Calibri"/>
          <w:sz w:val="28"/>
          <w:szCs w:val="28"/>
        </w:rPr>
        <w:t xml:space="preserve"> </w:t>
      </w:r>
      <w:r w:rsidRPr="002A283E">
        <w:rPr>
          <w:rFonts w:eastAsia="Calibri"/>
          <w:sz w:val="28"/>
          <w:szCs w:val="28"/>
        </w:rPr>
        <w:t>бюджета за 2015 год и бюджетной отчетности главных администраторов средств республиканского бюджета, а также отдельных контрольных и экспертно-аналитических мероприятий, проведенных Палатой в 2015 году и истекшем периоде 2016 года.</w:t>
      </w:r>
    </w:p>
    <w:p w:rsidR="006615D9" w:rsidRPr="002A283E" w:rsidRDefault="006615D9" w:rsidP="00E83641">
      <w:pPr>
        <w:pStyle w:val="a"/>
      </w:pPr>
      <w:r w:rsidRPr="002A283E">
        <w:t>Законопроект представлен в Контрольно-счетную палату РИ в сроки, установленные</w:t>
      </w:r>
      <w:r w:rsidRPr="002A283E">
        <w:rPr>
          <w:spacing w:val="-1"/>
        </w:rPr>
        <w:t xml:space="preserve"> ст</w:t>
      </w:r>
      <w:r w:rsidR="00405636" w:rsidRPr="002A283E">
        <w:rPr>
          <w:spacing w:val="-1"/>
        </w:rPr>
        <w:t xml:space="preserve">атьей </w:t>
      </w:r>
      <w:r w:rsidRPr="002A283E">
        <w:rPr>
          <w:spacing w:val="-1"/>
        </w:rPr>
        <w:t>264.4 Бюджетного кодекса РФ и ст</w:t>
      </w:r>
      <w:r w:rsidR="00405636" w:rsidRPr="002A283E">
        <w:rPr>
          <w:spacing w:val="-1"/>
        </w:rPr>
        <w:t xml:space="preserve">атьей </w:t>
      </w:r>
      <w:r w:rsidRPr="002A283E">
        <w:rPr>
          <w:spacing w:val="-1"/>
        </w:rPr>
        <w:t xml:space="preserve">31 </w:t>
      </w:r>
      <w:r w:rsidRPr="002A283E">
        <w:t>Закона Республики Ингушетия «О бюджетном процессе в Республике Ингушетия» №40-РЗ от 31.12.2008 г</w:t>
      </w:r>
      <w:r w:rsidR="00405636" w:rsidRPr="002A283E">
        <w:t>ода</w:t>
      </w:r>
      <w:r w:rsidRPr="002A283E">
        <w:t xml:space="preserve">. </w:t>
      </w:r>
    </w:p>
    <w:p w:rsidR="006615D9" w:rsidRPr="002A283E" w:rsidRDefault="006615D9" w:rsidP="006615D9">
      <w:pPr>
        <w:shd w:val="clear" w:color="auto" w:fill="FFFFFF"/>
        <w:ind w:left="106" w:firstLine="725"/>
        <w:jc w:val="both"/>
        <w:rPr>
          <w:rFonts w:eastAsia="Calibri"/>
          <w:sz w:val="28"/>
          <w:szCs w:val="28"/>
        </w:rPr>
      </w:pPr>
    </w:p>
    <w:p w:rsidR="006615D9" w:rsidRPr="002A283E" w:rsidRDefault="006615D9" w:rsidP="006615D9">
      <w:pPr>
        <w:jc w:val="center"/>
        <w:rPr>
          <w:i/>
          <w:sz w:val="28"/>
          <w:szCs w:val="28"/>
        </w:rPr>
      </w:pPr>
      <w:r w:rsidRPr="002A283E">
        <w:rPr>
          <w:i/>
          <w:sz w:val="28"/>
          <w:szCs w:val="28"/>
        </w:rPr>
        <w:t>Макроэкономические условия</w:t>
      </w:r>
    </w:p>
    <w:p w:rsidR="006615D9" w:rsidRPr="002A283E" w:rsidRDefault="006615D9" w:rsidP="006615D9">
      <w:pPr>
        <w:jc w:val="center"/>
        <w:rPr>
          <w:i/>
          <w:sz w:val="28"/>
          <w:szCs w:val="28"/>
        </w:rPr>
      </w:pPr>
      <w:r w:rsidRPr="002A283E">
        <w:rPr>
          <w:i/>
          <w:sz w:val="28"/>
          <w:szCs w:val="28"/>
        </w:rPr>
        <w:t>исполнения республиканского бюджета за 2015 год</w:t>
      </w:r>
    </w:p>
    <w:p w:rsidR="006615D9" w:rsidRPr="002A283E" w:rsidRDefault="006615D9" w:rsidP="006615D9">
      <w:pPr>
        <w:rPr>
          <w:sz w:val="28"/>
          <w:szCs w:val="28"/>
        </w:rPr>
      </w:pPr>
    </w:p>
    <w:p w:rsidR="006615D9" w:rsidRPr="002A283E" w:rsidRDefault="006615D9" w:rsidP="006615D9">
      <w:pPr>
        <w:ind w:firstLine="708"/>
        <w:jc w:val="both"/>
        <w:rPr>
          <w:sz w:val="28"/>
          <w:szCs w:val="28"/>
        </w:rPr>
      </w:pPr>
      <w:r w:rsidRPr="002A283E">
        <w:rPr>
          <w:sz w:val="28"/>
          <w:szCs w:val="28"/>
        </w:rPr>
        <w:t>Макроэкономические условия исполнения республиканского бюджета в 2015 году характеризовались следующими показателями.</w:t>
      </w:r>
    </w:p>
    <w:p w:rsidR="006615D9" w:rsidRPr="002A283E" w:rsidRDefault="006615D9" w:rsidP="006615D9">
      <w:pPr>
        <w:ind w:firstLine="708"/>
        <w:jc w:val="both"/>
        <w:rPr>
          <w:sz w:val="28"/>
          <w:szCs w:val="28"/>
        </w:rPr>
      </w:pPr>
      <w:r w:rsidRPr="002A283E">
        <w:rPr>
          <w:rFonts w:eastAsia="Calibri"/>
          <w:sz w:val="28"/>
          <w:szCs w:val="28"/>
        </w:rPr>
        <w:t>В прошедшем году социально-экономическое развитие Республики Ингушетия, как и России в целом, проходило в сложных макроэкономических условиях.</w:t>
      </w:r>
      <w:r w:rsidRPr="002A283E">
        <w:rPr>
          <w:sz w:val="28"/>
          <w:szCs w:val="28"/>
        </w:rPr>
        <w:t xml:space="preserve"> В силу объективных факторов, связанных с изменением курса национальной валюты, ограничением ввоза продовольствия по импорту и, как следствие, дисбалансом на товарных рынках, ростом издержек из-за повышения цен на горюче-смазочные материалы и энергоресурсы, в 2015 году наблюдалось ускорение потребительской инфляции. </w:t>
      </w:r>
    </w:p>
    <w:p w:rsidR="006615D9" w:rsidRPr="002A283E" w:rsidRDefault="006615D9" w:rsidP="006615D9">
      <w:pPr>
        <w:ind w:firstLine="708"/>
        <w:jc w:val="both"/>
        <w:rPr>
          <w:sz w:val="28"/>
          <w:szCs w:val="28"/>
        </w:rPr>
      </w:pPr>
      <w:r w:rsidRPr="002A283E">
        <w:rPr>
          <w:sz w:val="28"/>
          <w:szCs w:val="28"/>
        </w:rPr>
        <w:t>Вместе с тем, экономика Ингушетии в 2015 году демонстрировала относительно устойчивую динамику роста. В республике наблюдался прирост промышленного и сельскохозяйственного производства, строительных работ, оборота розничной торговли и платных услуг населению. Несмотря на удорожание продукции инвестиционного назначения и снижение доступности долгосрочных кредитов, объемы инвестиций в основной капитал превысили уровень 2014 года.</w:t>
      </w:r>
    </w:p>
    <w:p w:rsidR="006615D9" w:rsidRPr="002A283E" w:rsidRDefault="006615D9" w:rsidP="006615D9">
      <w:pPr>
        <w:ind w:firstLine="708"/>
        <w:jc w:val="both"/>
        <w:rPr>
          <w:sz w:val="28"/>
          <w:szCs w:val="28"/>
        </w:rPr>
      </w:pPr>
      <w:r w:rsidRPr="002A283E">
        <w:rPr>
          <w:sz w:val="28"/>
          <w:szCs w:val="28"/>
        </w:rPr>
        <w:t>В 2015 году индекс промышленного производства, исчисленный по трем видам экономической деятельности, составил 100,3 %.</w:t>
      </w:r>
    </w:p>
    <w:p w:rsidR="006615D9" w:rsidRPr="002A283E" w:rsidRDefault="006615D9" w:rsidP="006615D9">
      <w:pPr>
        <w:ind w:firstLine="708"/>
        <w:jc w:val="both"/>
        <w:rPr>
          <w:sz w:val="28"/>
          <w:szCs w:val="28"/>
        </w:rPr>
      </w:pPr>
      <w:r w:rsidRPr="002A283E">
        <w:rPr>
          <w:sz w:val="28"/>
          <w:szCs w:val="28"/>
        </w:rPr>
        <w:lastRenderedPageBreak/>
        <w:t>Более высокое значение показателя в промышленном производстве республики по сравнению со среднероссийским уровнем обусловлено сохранением относительно высокого темпа роста в добыче полезных ископаемых (105,3 % к уровню 2014 года) и опережающей динамикой в обрабатывающих производствах (106,3 %), при сокращении индекса производства и распределения электроэнергии, газа и воды (89,5 % к предыдущему году).</w:t>
      </w:r>
    </w:p>
    <w:p w:rsidR="006615D9" w:rsidRPr="002A283E" w:rsidRDefault="006615D9" w:rsidP="006615D9">
      <w:pPr>
        <w:ind w:firstLine="708"/>
        <w:jc w:val="both"/>
        <w:rPr>
          <w:sz w:val="28"/>
          <w:szCs w:val="28"/>
        </w:rPr>
      </w:pPr>
      <w:r w:rsidRPr="002A283E">
        <w:rPr>
          <w:sz w:val="28"/>
          <w:szCs w:val="28"/>
        </w:rPr>
        <w:t>Промышленными предприятиями отгружено продукции на сумму 5 692,8 млн. рублей или 104,9 % к уровню предыдущего года. Следует отметить, что в истекшем году положительная динамика достигнута во всех основных секторах производственного комплекса республики.</w:t>
      </w:r>
    </w:p>
    <w:p w:rsidR="006615D9" w:rsidRPr="002A283E" w:rsidRDefault="006615D9" w:rsidP="006615D9">
      <w:pPr>
        <w:suppressLineNumbers/>
        <w:suppressAutoHyphens/>
        <w:ind w:firstLine="708"/>
        <w:jc w:val="both"/>
        <w:rPr>
          <w:sz w:val="28"/>
          <w:szCs w:val="28"/>
        </w:rPr>
      </w:pPr>
      <w:r w:rsidRPr="002A283E">
        <w:rPr>
          <w:sz w:val="28"/>
          <w:szCs w:val="28"/>
        </w:rPr>
        <w:t>В добывающем секторе рост производства составил 101,2 %. Предприятиями данной отрасли произведено продукции на сумму 1 274,1 млн. рублей.</w:t>
      </w:r>
    </w:p>
    <w:p w:rsidR="006615D9" w:rsidRPr="002A283E" w:rsidRDefault="006615D9" w:rsidP="006615D9">
      <w:pPr>
        <w:suppressLineNumbers/>
        <w:suppressAutoHyphens/>
        <w:ind w:firstLine="708"/>
        <w:jc w:val="both"/>
        <w:rPr>
          <w:rFonts w:eastAsia="Calibri"/>
          <w:color w:val="000000"/>
          <w:sz w:val="28"/>
          <w:szCs w:val="28"/>
        </w:rPr>
      </w:pPr>
      <w:r w:rsidRPr="002A283E">
        <w:rPr>
          <w:sz w:val="28"/>
          <w:szCs w:val="28"/>
        </w:rPr>
        <w:t>Существенное влияние на показатели добычи полезных ископаемых оказывает нефтедобыча. Оборот предприятий</w:t>
      </w:r>
      <w:r w:rsidRPr="002A283E">
        <w:rPr>
          <w:rFonts w:eastAsia="Calibri"/>
          <w:sz w:val="28"/>
          <w:szCs w:val="28"/>
        </w:rPr>
        <w:t xml:space="preserve">, функционирующих в сфере </w:t>
      </w:r>
      <w:r w:rsidRPr="002A283E">
        <w:rPr>
          <w:rFonts w:eastAsia="Calibri"/>
          <w:iCs/>
          <w:sz w:val="28"/>
          <w:szCs w:val="28"/>
        </w:rPr>
        <w:t xml:space="preserve">добычи </w:t>
      </w:r>
      <w:r w:rsidRPr="002A283E">
        <w:rPr>
          <w:sz w:val="28"/>
          <w:szCs w:val="28"/>
        </w:rPr>
        <w:t>топливно-энергетических полезных ископаемых</w:t>
      </w:r>
      <w:r w:rsidRPr="002A283E">
        <w:rPr>
          <w:rFonts w:eastAsia="Calibri"/>
          <w:iCs/>
          <w:sz w:val="28"/>
          <w:szCs w:val="28"/>
        </w:rPr>
        <w:t xml:space="preserve">, </w:t>
      </w:r>
      <w:r w:rsidRPr="002A283E">
        <w:rPr>
          <w:rFonts w:eastAsia="Calibri"/>
          <w:sz w:val="28"/>
          <w:szCs w:val="28"/>
        </w:rPr>
        <w:t>вырос на 0,9 % и составил 1 225,0 млн. руб</w:t>
      </w:r>
      <w:r w:rsidR="00D263B2" w:rsidRPr="002A283E">
        <w:rPr>
          <w:rFonts w:eastAsia="Calibri"/>
          <w:sz w:val="28"/>
          <w:szCs w:val="28"/>
        </w:rPr>
        <w:t>лей</w:t>
      </w:r>
      <w:r w:rsidRPr="002A283E">
        <w:rPr>
          <w:rFonts w:eastAsia="Calibri"/>
          <w:sz w:val="28"/>
          <w:szCs w:val="28"/>
        </w:rPr>
        <w:t xml:space="preserve">. </w:t>
      </w:r>
      <w:r w:rsidRPr="002A283E">
        <w:rPr>
          <w:sz w:val="28"/>
          <w:szCs w:val="28"/>
        </w:rPr>
        <w:t>Также увеличилась д</w:t>
      </w:r>
      <w:r w:rsidRPr="002A283E">
        <w:rPr>
          <w:rFonts w:eastAsia="Calibri"/>
          <w:color w:val="000000"/>
          <w:sz w:val="28"/>
          <w:szCs w:val="28"/>
        </w:rPr>
        <w:t>обыча полезных ископаемых, кроме топливно-энергетических. В прошедшем году по данному виду деятельности произведено продукции на сумму 49,1 млн. рублей или 110,1 % к уровню 2014 года.</w:t>
      </w:r>
    </w:p>
    <w:p w:rsidR="006615D9" w:rsidRPr="002A283E" w:rsidRDefault="006615D9" w:rsidP="006615D9">
      <w:pPr>
        <w:ind w:firstLine="708"/>
        <w:jc w:val="both"/>
        <w:rPr>
          <w:sz w:val="28"/>
          <w:szCs w:val="28"/>
        </w:rPr>
      </w:pPr>
      <w:r w:rsidRPr="002A283E">
        <w:rPr>
          <w:sz w:val="28"/>
          <w:szCs w:val="28"/>
        </w:rPr>
        <w:t>Предприятиями</w:t>
      </w:r>
      <w:r w:rsidRPr="002A283E">
        <w:rPr>
          <w:bCs/>
          <w:sz w:val="28"/>
          <w:szCs w:val="28"/>
        </w:rPr>
        <w:t xml:space="preserve"> «обрабатывающих производств» </w:t>
      </w:r>
      <w:r w:rsidRPr="002A283E">
        <w:rPr>
          <w:sz w:val="28"/>
          <w:szCs w:val="28"/>
        </w:rPr>
        <w:t>отгружено товаров собственного производства, выполнено работ и услуг собственными силами на сумму 2 835,6 млн. рублей, что на 1,0 % больше, чем в 2014 году.</w:t>
      </w:r>
    </w:p>
    <w:p w:rsidR="006615D9" w:rsidRPr="002A283E" w:rsidRDefault="006615D9" w:rsidP="006615D9">
      <w:pPr>
        <w:ind w:firstLine="709"/>
        <w:jc w:val="both"/>
        <w:rPr>
          <w:sz w:val="28"/>
          <w:szCs w:val="28"/>
        </w:rPr>
      </w:pPr>
      <w:r w:rsidRPr="002A283E">
        <w:rPr>
          <w:sz w:val="28"/>
          <w:szCs w:val="28"/>
        </w:rPr>
        <w:t>В отчетном периоде положительными результатами характеризуется только производство пищевых продуктов (рост на 3,9 %). Остальные наиболее крупные отрасли обрабатывающей промышленности демонстрируют отрицательную динамику: производство готовых металлических изделий (снижение на 7,1 %), производство прочих неметаллической минеральной продукции (сокращение на 49,8 %), полиграфической продукции (99,9 % к уровню 2014 года).</w:t>
      </w:r>
    </w:p>
    <w:p w:rsidR="006615D9" w:rsidRPr="002A283E" w:rsidRDefault="006615D9" w:rsidP="006615D9">
      <w:pPr>
        <w:ind w:firstLine="708"/>
        <w:jc w:val="both"/>
        <w:rPr>
          <w:sz w:val="28"/>
          <w:szCs w:val="28"/>
        </w:rPr>
      </w:pPr>
      <w:r w:rsidRPr="002A283E">
        <w:rPr>
          <w:sz w:val="28"/>
          <w:szCs w:val="28"/>
        </w:rPr>
        <w:t>В 2015 году в агропромышленном секторе производство валовой продукции во всех категориях хозяйств увеличилось на 1,1 % и составило 5 699,7 млн. рублей.</w:t>
      </w:r>
    </w:p>
    <w:p w:rsidR="006615D9" w:rsidRPr="002A283E" w:rsidRDefault="006615D9" w:rsidP="006615D9">
      <w:pPr>
        <w:ind w:firstLine="708"/>
        <w:jc w:val="both"/>
        <w:rPr>
          <w:color w:val="000000"/>
          <w:sz w:val="28"/>
          <w:szCs w:val="28"/>
        </w:rPr>
      </w:pPr>
      <w:r w:rsidRPr="002A283E">
        <w:rPr>
          <w:color w:val="000000"/>
          <w:sz w:val="28"/>
          <w:szCs w:val="28"/>
        </w:rPr>
        <w:t>В истекшем периоде в республике сохранялся рост объема капитальных вложений. В экономику и социальную сферу республики инвестировано 17 994,6 млн. рублей, что на 4,3 % выше аналогичного показателя 2014 года. При этом, главным источником финансирования инвестиций в основной капитал по-прежнему остаются бюджетные инвестиции.</w:t>
      </w:r>
    </w:p>
    <w:p w:rsidR="006615D9" w:rsidRPr="002A283E" w:rsidRDefault="006615D9" w:rsidP="006615D9">
      <w:pPr>
        <w:ind w:firstLine="708"/>
        <w:jc w:val="both"/>
        <w:rPr>
          <w:iCs/>
          <w:color w:val="000000"/>
          <w:sz w:val="28"/>
          <w:szCs w:val="28"/>
        </w:rPr>
      </w:pPr>
      <w:r w:rsidRPr="002A283E">
        <w:rPr>
          <w:iCs/>
          <w:color w:val="000000"/>
          <w:sz w:val="28"/>
          <w:szCs w:val="28"/>
        </w:rPr>
        <w:t>Приток капитальных вложений способствовал росту объемов строительных работ. В рассматриваемом периоде объем подрядных работ на 20,1 % превысил уровень предыдущего года и составил 7 418,4 млн. рублей.</w:t>
      </w:r>
    </w:p>
    <w:p w:rsidR="006615D9" w:rsidRPr="002A283E" w:rsidRDefault="006615D9" w:rsidP="006615D9">
      <w:pPr>
        <w:tabs>
          <w:tab w:val="left" w:pos="708"/>
          <w:tab w:val="center" w:pos="4677"/>
          <w:tab w:val="right" w:pos="9355"/>
        </w:tabs>
        <w:ind w:firstLine="708"/>
        <w:jc w:val="both"/>
        <w:rPr>
          <w:rFonts w:eastAsia="Calibri"/>
          <w:sz w:val="28"/>
          <w:szCs w:val="28"/>
        </w:rPr>
      </w:pPr>
      <w:r w:rsidRPr="002A283E">
        <w:rPr>
          <w:rFonts w:eastAsia="Calibri"/>
          <w:sz w:val="28"/>
          <w:szCs w:val="28"/>
        </w:rPr>
        <w:lastRenderedPageBreak/>
        <w:tab/>
        <w:t>В сфере жилищного строительства за счет всех источников финансирования введено 262,3 тыс. кв. м жилья, что на 1,1 % превышает показатель предыдущего года.</w:t>
      </w:r>
    </w:p>
    <w:p w:rsidR="006615D9" w:rsidRPr="002A283E" w:rsidRDefault="006615D9" w:rsidP="006615D9">
      <w:pPr>
        <w:ind w:firstLine="708"/>
        <w:jc w:val="both"/>
        <w:rPr>
          <w:sz w:val="28"/>
          <w:szCs w:val="28"/>
        </w:rPr>
      </w:pPr>
      <w:r w:rsidRPr="002A283E">
        <w:rPr>
          <w:sz w:val="28"/>
          <w:szCs w:val="28"/>
        </w:rPr>
        <w:t>Высокий уровень инфляции и снижение экономической активности оказали негативное влияние на уровень жизни населения.</w:t>
      </w:r>
    </w:p>
    <w:p w:rsidR="006615D9" w:rsidRPr="002A283E" w:rsidRDefault="006615D9" w:rsidP="006615D9">
      <w:pPr>
        <w:ind w:firstLine="708"/>
        <w:jc w:val="both"/>
        <w:rPr>
          <w:sz w:val="28"/>
          <w:szCs w:val="28"/>
        </w:rPr>
      </w:pPr>
      <w:r w:rsidRPr="002A283E">
        <w:rPr>
          <w:sz w:val="28"/>
          <w:szCs w:val="28"/>
        </w:rPr>
        <w:t>По итогам истекшего года среднедушевые денежные доходы составили 13 727,0 рублей в месяц и сократились по сравнению с 2014 годом на 4,3 %. За отчетный период этот показатель снизился в реальном выражении на 19,5 %.</w:t>
      </w:r>
    </w:p>
    <w:p w:rsidR="006615D9" w:rsidRPr="002A283E" w:rsidRDefault="006615D9" w:rsidP="006615D9">
      <w:pPr>
        <w:ind w:firstLine="708"/>
        <w:jc w:val="both"/>
        <w:rPr>
          <w:sz w:val="28"/>
          <w:szCs w:val="28"/>
        </w:rPr>
      </w:pPr>
      <w:r w:rsidRPr="002A283E">
        <w:rPr>
          <w:sz w:val="28"/>
          <w:szCs w:val="28"/>
        </w:rPr>
        <w:t>Среднемесячная заработная плата работников организаций в 2015 году составила 21 699,9 рублей, что на 1,6 % превышает уровень предыдущего года. На фоне усиления инфляционного давления зарплата в реальном выражении сложилась на уровне 84,5 % к 2014 году.</w:t>
      </w:r>
    </w:p>
    <w:p w:rsidR="006615D9" w:rsidRPr="002A283E" w:rsidRDefault="006615D9" w:rsidP="006615D9">
      <w:pPr>
        <w:tabs>
          <w:tab w:val="left" w:pos="709"/>
          <w:tab w:val="left" w:pos="851"/>
        </w:tabs>
        <w:overflowPunct w:val="0"/>
        <w:ind w:firstLine="708"/>
        <w:jc w:val="both"/>
        <w:textAlignment w:val="baseline"/>
        <w:rPr>
          <w:sz w:val="28"/>
          <w:szCs w:val="28"/>
        </w:rPr>
      </w:pPr>
      <w:r w:rsidRPr="002A283E">
        <w:rPr>
          <w:sz w:val="28"/>
          <w:szCs w:val="28"/>
        </w:rPr>
        <w:t>Ухудшение зарплатных характеристик, снижение количества заявленных вакансий, проводимые меры по оптимизации расходов бюджета за счет сокращения численности сотрудников в государственных и муниципальных органах власти привели к росту напряженности на рынке труда в 2015 году.</w:t>
      </w:r>
    </w:p>
    <w:p w:rsidR="006615D9" w:rsidRPr="002A283E" w:rsidRDefault="006615D9" w:rsidP="006615D9">
      <w:pPr>
        <w:tabs>
          <w:tab w:val="left" w:pos="709"/>
          <w:tab w:val="left" w:pos="851"/>
        </w:tabs>
        <w:overflowPunct w:val="0"/>
        <w:ind w:firstLine="708"/>
        <w:jc w:val="both"/>
        <w:textAlignment w:val="baseline"/>
        <w:rPr>
          <w:sz w:val="28"/>
          <w:szCs w:val="28"/>
        </w:rPr>
      </w:pPr>
      <w:r w:rsidRPr="002A283E">
        <w:rPr>
          <w:sz w:val="28"/>
          <w:szCs w:val="28"/>
        </w:rPr>
        <w:t>В рассматриваемом периоде численность не занятых трудовой деятельностью граждан, состоящих на учете в органах государственной службы занятости, снизилась на 3,0 % и составила 29,6 тыс. человек. В результате, уровень зарегистрированной безработицы на конец декабря 2015 года сократился на 1,2 процентных пункта к уровню предыдущего года и составил 14,0 % (в 2014 году – 15,2 %).</w:t>
      </w:r>
    </w:p>
    <w:p w:rsidR="006615D9" w:rsidRPr="002A283E" w:rsidRDefault="006615D9" w:rsidP="006615D9">
      <w:pPr>
        <w:tabs>
          <w:tab w:val="left" w:pos="709"/>
          <w:tab w:val="left" w:pos="851"/>
        </w:tabs>
        <w:overflowPunct w:val="0"/>
        <w:ind w:firstLine="708"/>
        <w:jc w:val="both"/>
        <w:textAlignment w:val="baseline"/>
        <w:rPr>
          <w:sz w:val="28"/>
          <w:szCs w:val="28"/>
        </w:rPr>
      </w:pPr>
      <w:r w:rsidRPr="002A283E">
        <w:rPr>
          <w:sz w:val="28"/>
          <w:szCs w:val="28"/>
        </w:rPr>
        <w:t>Тем не менее, общая безработица зафиксирована на уровне 30,8 % (в 2014 году – 29,8 %). В отчетном периоде численность безработных граждан увеличилась на 7,9 % относительно аналогичной даты прошлого года и составила 68,1 тыс. человек.</w:t>
      </w:r>
    </w:p>
    <w:p w:rsidR="006615D9" w:rsidRPr="002A283E" w:rsidRDefault="006615D9" w:rsidP="006615D9">
      <w:pPr>
        <w:ind w:firstLine="708"/>
        <w:jc w:val="both"/>
        <w:rPr>
          <w:sz w:val="28"/>
          <w:szCs w:val="28"/>
        </w:rPr>
      </w:pPr>
      <w:r w:rsidRPr="002A283E">
        <w:rPr>
          <w:sz w:val="28"/>
          <w:szCs w:val="28"/>
        </w:rPr>
        <w:t>В связи с ростом потребительских цен, оборот розничной торговли в 2015 году увеличился на 11,1 % и составил 21 791,8 млн. рублей.</w:t>
      </w:r>
    </w:p>
    <w:p w:rsidR="006615D9" w:rsidRPr="002A283E" w:rsidRDefault="006615D9" w:rsidP="006615D9">
      <w:pPr>
        <w:ind w:firstLine="708"/>
        <w:jc w:val="both"/>
        <w:rPr>
          <w:sz w:val="28"/>
          <w:szCs w:val="28"/>
        </w:rPr>
      </w:pPr>
      <w:r w:rsidRPr="002A283E">
        <w:rPr>
          <w:sz w:val="28"/>
          <w:szCs w:val="28"/>
        </w:rPr>
        <w:t>На рынках товаров и услуг потребительские предпочтения сместились в сторону приобретения продовольственных товаров. В отчетном периоде сохраняется повышенный спрос населения на пищевые продукты (197,5 % к уровню 2014 года). Продажи непродовольственных товаров сократились на 22,6 %, что свидетельствует о снижении интереса потребителей к данной категории товаров. В результате, в структуре оборота розничной торговли доля продовольственных товаров существенно возросла – до 52,5 % против 41,1 % годом ранее.</w:t>
      </w:r>
    </w:p>
    <w:p w:rsidR="006615D9" w:rsidRPr="002A283E" w:rsidRDefault="006615D9" w:rsidP="006615D9">
      <w:pPr>
        <w:ind w:firstLine="708"/>
        <w:jc w:val="both"/>
        <w:rPr>
          <w:sz w:val="28"/>
          <w:szCs w:val="28"/>
        </w:rPr>
      </w:pPr>
      <w:r w:rsidRPr="002A283E">
        <w:rPr>
          <w:sz w:val="28"/>
          <w:szCs w:val="28"/>
        </w:rPr>
        <w:t>В 2015 году населению республики оказано платных услуг на сумму 9 592,1 млн. рублей или 100,7 % к соответствующему периоду предыдущего года. В видовой структуре объема платных услуг основную долю (81,2 %) составили жилищно-коммунальные услуги, услуги транспорта и связи.</w:t>
      </w:r>
    </w:p>
    <w:p w:rsidR="006615D9" w:rsidRPr="002A283E" w:rsidRDefault="006615D9" w:rsidP="006615D9">
      <w:pPr>
        <w:ind w:firstLine="708"/>
        <w:jc w:val="both"/>
        <w:rPr>
          <w:sz w:val="28"/>
          <w:szCs w:val="28"/>
        </w:rPr>
      </w:pPr>
      <w:r w:rsidRPr="002A283E">
        <w:rPr>
          <w:sz w:val="28"/>
          <w:szCs w:val="28"/>
        </w:rPr>
        <w:t xml:space="preserve">В силу объективных факторов, связанных с падением курса рубля, зависимости рынка республики от внешних экономических и геополитических условий, при недостаточном уровне самообеспеченности </w:t>
      </w:r>
      <w:r w:rsidRPr="002A283E">
        <w:rPr>
          <w:sz w:val="28"/>
          <w:szCs w:val="28"/>
        </w:rPr>
        <w:lastRenderedPageBreak/>
        <w:t>продовольственными и непродовольственными товарами, в отчетном периоде отмечается ускорение потребительской инфляции.</w:t>
      </w:r>
    </w:p>
    <w:p w:rsidR="006615D9" w:rsidRPr="002A283E" w:rsidRDefault="006615D9" w:rsidP="006615D9">
      <w:pPr>
        <w:ind w:firstLine="708"/>
        <w:jc w:val="both"/>
        <w:rPr>
          <w:rFonts w:eastAsia="Calibri"/>
          <w:color w:val="000000"/>
          <w:sz w:val="28"/>
          <w:szCs w:val="28"/>
        </w:rPr>
      </w:pPr>
      <w:r w:rsidRPr="002A283E">
        <w:rPr>
          <w:rFonts w:eastAsia="Calibri"/>
          <w:color w:val="000000"/>
          <w:sz w:val="28"/>
          <w:szCs w:val="28"/>
        </w:rPr>
        <w:t>Индекс потребительских цен определился на уровне 117,5 %. Основное увеличение отмечено на продовольственные товары (119,8 % к декабрю прошлого года) и непродовольственные товары (119,1 %). Наименьший рост цен сложился на платные услуги населению (106,5 %).</w:t>
      </w:r>
    </w:p>
    <w:p w:rsidR="006615D9" w:rsidRPr="002A283E" w:rsidRDefault="006615D9" w:rsidP="006615D9">
      <w:pPr>
        <w:ind w:firstLine="708"/>
        <w:jc w:val="both"/>
        <w:rPr>
          <w:bCs/>
          <w:iCs/>
          <w:sz w:val="28"/>
          <w:szCs w:val="28"/>
        </w:rPr>
      </w:pPr>
      <w:r w:rsidRPr="002A283E">
        <w:rPr>
          <w:bCs/>
          <w:iCs/>
          <w:sz w:val="28"/>
          <w:szCs w:val="28"/>
        </w:rPr>
        <w:t xml:space="preserve">Совокупным сальдированным финансовым результатом деятельности </w:t>
      </w:r>
      <w:r w:rsidRPr="002A283E">
        <w:rPr>
          <w:sz w:val="28"/>
          <w:szCs w:val="28"/>
        </w:rPr>
        <w:t xml:space="preserve">крупных и средних предприятий </w:t>
      </w:r>
      <w:r w:rsidRPr="002A283E">
        <w:rPr>
          <w:bCs/>
          <w:iCs/>
          <w:sz w:val="28"/>
          <w:szCs w:val="28"/>
        </w:rPr>
        <w:t>в январе-декабре 2015 года стал убыток в размере 1</w:t>
      </w:r>
      <w:r w:rsidR="00784095" w:rsidRPr="002A283E">
        <w:rPr>
          <w:bCs/>
          <w:iCs/>
          <w:sz w:val="28"/>
          <w:szCs w:val="28"/>
        </w:rPr>
        <w:t> </w:t>
      </w:r>
      <w:r w:rsidRPr="002A283E">
        <w:rPr>
          <w:bCs/>
          <w:iCs/>
          <w:sz w:val="28"/>
          <w:szCs w:val="28"/>
        </w:rPr>
        <w:t xml:space="preserve">117,7 млн. рублей или 102,2 % к соответствующему периоду 2014 года. </w:t>
      </w:r>
    </w:p>
    <w:p w:rsidR="006615D9" w:rsidRPr="002A283E" w:rsidRDefault="006615D9" w:rsidP="006615D9">
      <w:pPr>
        <w:ind w:firstLine="708"/>
        <w:contextualSpacing/>
        <w:jc w:val="both"/>
        <w:rPr>
          <w:sz w:val="28"/>
          <w:szCs w:val="28"/>
        </w:rPr>
      </w:pPr>
      <w:r w:rsidRPr="002A283E">
        <w:rPr>
          <w:sz w:val="28"/>
          <w:szCs w:val="28"/>
        </w:rPr>
        <w:t>Прибыль рентабельных организаций снизилась на 81,7 % и составила 59,3 млн. рублей. Удельный вес данной категории организаций сократился с 69,5 % в 2014 году до 64,4 % в 2015 году. Одновременно доля убыточных организаций выросла до 35,6 % против 30,5 % по итогам предыдущего года. Сумма убытков убыточных организаций составила 1 177,0 млн. рублей или 83,0 % к прошлогоднему уровню.</w:t>
      </w:r>
    </w:p>
    <w:p w:rsidR="006615D9" w:rsidRPr="002A283E" w:rsidRDefault="006615D9" w:rsidP="006615D9">
      <w:pPr>
        <w:shd w:val="clear" w:color="auto" w:fill="FFFFFF"/>
        <w:ind w:right="293"/>
        <w:jc w:val="center"/>
        <w:rPr>
          <w:b/>
          <w:bCs/>
          <w:spacing w:val="-1"/>
          <w:sz w:val="28"/>
          <w:szCs w:val="28"/>
        </w:rPr>
      </w:pPr>
    </w:p>
    <w:p w:rsidR="006615D9" w:rsidRPr="002A283E" w:rsidRDefault="006615D9" w:rsidP="006615D9">
      <w:pPr>
        <w:widowControl w:val="0"/>
        <w:numPr>
          <w:ilvl w:val="0"/>
          <w:numId w:val="2"/>
        </w:numPr>
        <w:autoSpaceDE w:val="0"/>
        <w:autoSpaceDN w:val="0"/>
        <w:adjustRightInd w:val="0"/>
        <w:jc w:val="center"/>
        <w:rPr>
          <w:b/>
          <w:bCs/>
          <w:sz w:val="28"/>
          <w:szCs w:val="28"/>
        </w:rPr>
      </w:pPr>
      <w:r w:rsidRPr="002A283E">
        <w:rPr>
          <w:b/>
          <w:bCs/>
          <w:sz w:val="28"/>
          <w:szCs w:val="28"/>
        </w:rPr>
        <w:t>Результаты внешней проверки годовой бюджетной отчетности администраторов средств республиканского бюджета за 2015 год</w:t>
      </w:r>
    </w:p>
    <w:p w:rsidR="006615D9" w:rsidRPr="002A283E" w:rsidRDefault="006615D9" w:rsidP="006615D9">
      <w:pPr>
        <w:jc w:val="both"/>
        <w:rPr>
          <w:b/>
          <w:sz w:val="28"/>
          <w:szCs w:val="28"/>
        </w:rPr>
      </w:pPr>
    </w:p>
    <w:p w:rsidR="006615D9" w:rsidRPr="002A283E" w:rsidRDefault="006615D9" w:rsidP="006615D9">
      <w:pPr>
        <w:ind w:firstLine="708"/>
        <w:jc w:val="both"/>
        <w:rPr>
          <w:sz w:val="28"/>
          <w:szCs w:val="28"/>
        </w:rPr>
      </w:pPr>
      <w:r w:rsidRPr="002A283E">
        <w:rPr>
          <w:sz w:val="28"/>
          <w:szCs w:val="28"/>
        </w:rPr>
        <w:t>В соответствии со статьей 264.4 Бюджетного кодекса РФ, ст.31 Закона Республики Ингушетия «О бюджетном процессе в Республике Ингушетия» №40-РЗ от 31.12.2008 г</w:t>
      </w:r>
      <w:r w:rsidR="00BB0569" w:rsidRPr="002A283E">
        <w:rPr>
          <w:sz w:val="28"/>
          <w:szCs w:val="28"/>
        </w:rPr>
        <w:t>ода</w:t>
      </w:r>
      <w:r w:rsidRPr="002A283E">
        <w:rPr>
          <w:sz w:val="28"/>
          <w:szCs w:val="28"/>
        </w:rPr>
        <w:t xml:space="preserve"> Контрольно-счетной палатой Республики Ингушетия выборочным методом проведена внешняя проверка бюджетной отчетности следующих 15 администраторов средств республиканского бюджета за </w:t>
      </w:r>
      <w:smartTag w:uri="urn:schemas-microsoft-com:office:smarttags" w:element="metricconverter">
        <w:smartTagPr>
          <w:attr w:name="ProductID" w:val="2015 г"/>
        </w:smartTagPr>
        <w:r w:rsidRPr="002A283E">
          <w:rPr>
            <w:sz w:val="28"/>
            <w:szCs w:val="28"/>
          </w:rPr>
          <w:t>2015 г</w:t>
        </w:r>
      </w:smartTag>
      <w:r w:rsidRPr="002A283E">
        <w:rPr>
          <w:sz w:val="28"/>
          <w:szCs w:val="28"/>
        </w:rPr>
        <w:t>.:</w:t>
      </w:r>
    </w:p>
    <w:p w:rsidR="006615D9" w:rsidRPr="002A283E" w:rsidRDefault="006615D9" w:rsidP="00E83641">
      <w:pPr>
        <w:pStyle w:val="a"/>
      </w:pPr>
      <w:r w:rsidRPr="002A283E">
        <w:t>Министерства имущественных и земельных отношений РИ;</w:t>
      </w:r>
    </w:p>
    <w:p w:rsidR="006615D9" w:rsidRPr="002A283E" w:rsidRDefault="006615D9" w:rsidP="00E83641">
      <w:pPr>
        <w:pStyle w:val="a"/>
      </w:pPr>
      <w:r w:rsidRPr="002A283E">
        <w:t>Избирательной комиссии РИ;</w:t>
      </w:r>
    </w:p>
    <w:p w:rsidR="006615D9" w:rsidRPr="002A283E" w:rsidRDefault="006615D9" w:rsidP="00E83641">
      <w:pPr>
        <w:pStyle w:val="a"/>
      </w:pPr>
      <w:r w:rsidRPr="002A283E">
        <w:t>Управления по организации деятельности мировых судей РИ;</w:t>
      </w:r>
    </w:p>
    <w:p w:rsidR="006615D9" w:rsidRPr="002A283E" w:rsidRDefault="006615D9" w:rsidP="00E83641">
      <w:pPr>
        <w:pStyle w:val="a"/>
      </w:pPr>
      <w:r w:rsidRPr="002A283E">
        <w:t>Управления РИ по защите населения и территорий от чрезвычайных ситуаций;</w:t>
      </w:r>
    </w:p>
    <w:p w:rsidR="006615D9" w:rsidRPr="002A283E" w:rsidRDefault="006615D9" w:rsidP="00E83641">
      <w:pPr>
        <w:pStyle w:val="a"/>
      </w:pPr>
      <w:r w:rsidRPr="002A283E">
        <w:t>Министерства спорта и физической культуры РИ;</w:t>
      </w:r>
    </w:p>
    <w:p w:rsidR="006615D9" w:rsidRPr="002A283E" w:rsidRDefault="006615D9" w:rsidP="00E83641">
      <w:pPr>
        <w:pStyle w:val="a"/>
      </w:pPr>
      <w:r w:rsidRPr="002A283E">
        <w:t>Министерства сельского хозяйства и продовольствия РИ;</w:t>
      </w:r>
    </w:p>
    <w:p w:rsidR="006615D9" w:rsidRPr="002A283E" w:rsidRDefault="006615D9" w:rsidP="00E83641">
      <w:pPr>
        <w:pStyle w:val="a"/>
      </w:pPr>
      <w:r w:rsidRPr="002A283E">
        <w:t>Ветеринарного управления Республики Ингушетия;</w:t>
      </w:r>
    </w:p>
    <w:p w:rsidR="006615D9" w:rsidRPr="002A283E" w:rsidRDefault="006615D9" w:rsidP="00E83641">
      <w:pPr>
        <w:pStyle w:val="a"/>
      </w:pPr>
      <w:r w:rsidRPr="002A283E">
        <w:t xml:space="preserve">Государственного управления автомобильных </w:t>
      </w:r>
      <w:r w:rsidR="00784095" w:rsidRPr="002A283E">
        <w:t>дорог РИ</w:t>
      </w:r>
      <w:r w:rsidRPr="002A283E">
        <w:t>;</w:t>
      </w:r>
    </w:p>
    <w:p w:rsidR="006615D9" w:rsidRPr="002A283E" w:rsidRDefault="006615D9" w:rsidP="00E83641">
      <w:pPr>
        <w:pStyle w:val="a"/>
      </w:pPr>
      <w:r w:rsidRPr="002A283E">
        <w:t xml:space="preserve">Комитета Республики </w:t>
      </w:r>
      <w:r w:rsidR="00784095" w:rsidRPr="002A283E">
        <w:t>Ингушетия по</w:t>
      </w:r>
      <w:r w:rsidRPr="002A283E">
        <w:t xml:space="preserve"> экологии и природным ресурсам;</w:t>
      </w:r>
    </w:p>
    <w:p w:rsidR="006615D9" w:rsidRPr="002A283E" w:rsidRDefault="006615D9" w:rsidP="00E83641">
      <w:pPr>
        <w:pStyle w:val="a"/>
      </w:pPr>
      <w:r w:rsidRPr="002A283E">
        <w:t>Региональной энергетической комиссии РИ;</w:t>
      </w:r>
    </w:p>
    <w:p w:rsidR="006615D9" w:rsidRPr="002A283E" w:rsidRDefault="006615D9" w:rsidP="00E83641">
      <w:pPr>
        <w:pStyle w:val="a"/>
      </w:pPr>
      <w:r w:rsidRPr="002A283E">
        <w:t>Министерства образования и науки РИ;</w:t>
      </w:r>
    </w:p>
    <w:p w:rsidR="006615D9" w:rsidRPr="002A283E" w:rsidRDefault="006615D9" w:rsidP="00E83641">
      <w:pPr>
        <w:pStyle w:val="a"/>
      </w:pPr>
      <w:r w:rsidRPr="002A283E">
        <w:t>Министерства труда, занятости и социального развития РИ;</w:t>
      </w:r>
    </w:p>
    <w:p w:rsidR="006615D9" w:rsidRPr="002A283E" w:rsidRDefault="006615D9" w:rsidP="00E83641">
      <w:pPr>
        <w:pStyle w:val="a"/>
      </w:pPr>
      <w:r w:rsidRPr="002A283E">
        <w:t>Комитета по делам молодежи РИ;</w:t>
      </w:r>
    </w:p>
    <w:p w:rsidR="006615D9" w:rsidRPr="002A283E" w:rsidRDefault="006615D9" w:rsidP="00E83641">
      <w:pPr>
        <w:pStyle w:val="a"/>
      </w:pPr>
      <w:r w:rsidRPr="002A283E">
        <w:t>Аппарата Уполномоченного по правам человека РИ;</w:t>
      </w:r>
    </w:p>
    <w:p w:rsidR="006615D9" w:rsidRPr="002A283E" w:rsidRDefault="006615D9" w:rsidP="00E83641">
      <w:pPr>
        <w:pStyle w:val="a"/>
      </w:pPr>
      <w:r w:rsidRPr="002A283E">
        <w:t>Государственной службы записи актов гражданского состояния РИ.</w:t>
      </w:r>
    </w:p>
    <w:p w:rsidR="006615D9" w:rsidRPr="002A283E" w:rsidRDefault="006615D9" w:rsidP="006615D9">
      <w:pPr>
        <w:ind w:firstLine="708"/>
        <w:jc w:val="both"/>
        <w:rPr>
          <w:sz w:val="28"/>
          <w:szCs w:val="28"/>
        </w:rPr>
      </w:pPr>
      <w:r w:rsidRPr="002A283E">
        <w:rPr>
          <w:sz w:val="28"/>
          <w:szCs w:val="28"/>
        </w:rPr>
        <w:lastRenderedPageBreak/>
        <w:t>Результаты проверок по каждому проверенному администратору средств республиканского бюджета оформлены заключениями и направлены руководителям проверенных министерств и ведомств.</w:t>
      </w:r>
    </w:p>
    <w:p w:rsidR="006615D9" w:rsidRPr="002A283E" w:rsidRDefault="006615D9" w:rsidP="006615D9">
      <w:pPr>
        <w:ind w:firstLine="708"/>
        <w:jc w:val="both"/>
        <w:rPr>
          <w:sz w:val="28"/>
          <w:szCs w:val="28"/>
        </w:rPr>
      </w:pPr>
      <w:r w:rsidRPr="002A283E">
        <w:rPr>
          <w:sz w:val="28"/>
          <w:szCs w:val="28"/>
        </w:rPr>
        <w:t xml:space="preserve">В ходе проверки бюджетная отчетность исследована на предмет соответствия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 191н (далее - Инструкция № 191н) в части полноты представленной отчетности, соответствия требованиям нормативных правовых актов, оценки достоверности показателей бюджетной отчетности. </w:t>
      </w:r>
    </w:p>
    <w:p w:rsidR="006615D9" w:rsidRPr="002A283E" w:rsidRDefault="006615D9" w:rsidP="006615D9">
      <w:pPr>
        <w:ind w:firstLine="708"/>
        <w:jc w:val="both"/>
        <w:rPr>
          <w:sz w:val="28"/>
          <w:szCs w:val="28"/>
        </w:rPr>
      </w:pPr>
      <w:r w:rsidRPr="002A283E">
        <w:rPr>
          <w:bCs/>
          <w:sz w:val="28"/>
          <w:szCs w:val="28"/>
        </w:rPr>
        <w:t xml:space="preserve">Проверкой бюджетной отчетности </w:t>
      </w:r>
      <w:r w:rsidRPr="002A283E">
        <w:rPr>
          <w:i/>
          <w:sz w:val="28"/>
          <w:szCs w:val="28"/>
        </w:rPr>
        <w:t>Региональной энергетической комиссии Республики Ингушетия</w:t>
      </w:r>
      <w:r w:rsidR="00F07BDE">
        <w:rPr>
          <w:i/>
          <w:sz w:val="28"/>
          <w:szCs w:val="28"/>
        </w:rPr>
        <w:t xml:space="preserve"> </w:t>
      </w:r>
      <w:r w:rsidRPr="002A283E">
        <w:rPr>
          <w:bCs/>
          <w:sz w:val="28"/>
          <w:szCs w:val="28"/>
        </w:rPr>
        <w:t>установлено не</w:t>
      </w:r>
      <w:r w:rsidRPr="002A283E">
        <w:rPr>
          <w:sz w:val="28"/>
          <w:szCs w:val="28"/>
        </w:rPr>
        <w:t>соответствие плановых показателей отчетности данным Закона Республики Ингушетия «О республиканском бюджете на 2015 год и плановый период 2016 и 2017 годов» и показателей отчетности данным проекта закона Республики Ингушетия «Об исполнении республиканского бюджета за 2015 год».</w:t>
      </w:r>
    </w:p>
    <w:p w:rsidR="006615D9" w:rsidRPr="002A283E" w:rsidRDefault="006615D9" w:rsidP="006615D9">
      <w:pPr>
        <w:ind w:firstLine="708"/>
        <w:jc w:val="both"/>
        <w:rPr>
          <w:sz w:val="28"/>
          <w:szCs w:val="28"/>
        </w:rPr>
      </w:pPr>
      <w:r w:rsidRPr="002A283E">
        <w:rPr>
          <w:sz w:val="28"/>
          <w:szCs w:val="28"/>
        </w:rPr>
        <w:t xml:space="preserve">Такое несоответствие плановых показателей в </w:t>
      </w:r>
      <w:r w:rsidR="00784095" w:rsidRPr="002A283E">
        <w:rPr>
          <w:sz w:val="28"/>
          <w:szCs w:val="28"/>
        </w:rPr>
        <w:t>отчетности с</w:t>
      </w:r>
      <w:r w:rsidRPr="002A283E">
        <w:rPr>
          <w:sz w:val="28"/>
          <w:szCs w:val="28"/>
        </w:rPr>
        <w:t xml:space="preserve"> параметрами, предусмотренными в Законе РИ о бюджете на 2015 год, и проекта закона об исполнении республиканского бюджета за 2015 </w:t>
      </w:r>
      <w:r w:rsidR="00784095" w:rsidRPr="002A283E">
        <w:rPr>
          <w:sz w:val="28"/>
          <w:szCs w:val="28"/>
        </w:rPr>
        <w:t>год, связано</w:t>
      </w:r>
      <w:r w:rsidRPr="002A283E">
        <w:rPr>
          <w:sz w:val="28"/>
          <w:szCs w:val="28"/>
        </w:rPr>
        <w:t xml:space="preserve"> с тем, что доведенные уведомлением Министерства финансов РИ от 31.12.2015 г</w:t>
      </w:r>
      <w:r w:rsidR="00B53260" w:rsidRPr="002A283E">
        <w:rPr>
          <w:sz w:val="28"/>
          <w:szCs w:val="28"/>
        </w:rPr>
        <w:t>ода</w:t>
      </w:r>
      <w:r w:rsidRPr="002A283E">
        <w:rPr>
          <w:sz w:val="28"/>
          <w:szCs w:val="28"/>
        </w:rPr>
        <w:t xml:space="preserve"> бюджетные ассиг</w:t>
      </w:r>
      <w:r w:rsidR="00AF2BF4" w:rsidRPr="002A283E">
        <w:rPr>
          <w:sz w:val="28"/>
          <w:szCs w:val="28"/>
        </w:rPr>
        <w:t>нования в размере 60,0 тыс. рублей</w:t>
      </w:r>
      <w:r w:rsidRPr="002A283E">
        <w:rPr>
          <w:sz w:val="28"/>
          <w:szCs w:val="28"/>
        </w:rPr>
        <w:t xml:space="preserve"> не включены в бюджетную отчетность Региональной энергетической комиссии Республики Ингушетия.</w:t>
      </w:r>
    </w:p>
    <w:p w:rsidR="006615D9" w:rsidRPr="002A283E" w:rsidRDefault="006615D9" w:rsidP="006615D9">
      <w:pPr>
        <w:ind w:firstLine="709"/>
        <w:jc w:val="both"/>
        <w:rPr>
          <w:sz w:val="28"/>
          <w:szCs w:val="28"/>
        </w:rPr>
      </w:pPr>
      <w:r w:rsidRPr="002A283E">
        <w:rPr>
          <w:bCs/>
          <w:sz w:val="28"/>
          <w:szCs w:val="28"/>
        </w:rPr>
        <w:t xml:space="preserve">Входе проверки бюджетной отчетности </w:t>
      </w:r>
      <w:r w:rsidRPr="002A283E">
        <w:rPr>
          <w:i/>
          <w:sz w:val="28"/>
          <w:szCs w:val="28"/>
        </w:rPr>
        <w:t>Комитета Республики Ингушетия по экологии и природным ресурсам</w:t>
      </w:r>
      <w:r w:rsidRPr="002A283E">
        <w:rPr>
          <w:sz w:val="28"/>
          <w:szCs w:val="28"/>
        </w:rPr>
        <w:t xml:space="preserve"> за </w:t>
      </w:r>
      <w:smartTag w:uri="urn:schemas-microsoft-com:office:smarttags" w:element="metricconverter">
        <w:smartTagPr>
          <w:attr w:name="ProductID" w:val="2015 г"/>
        </w:smartTagPr>
        <w:r w:rsidRPr="002A283E">
          <w:rPr>
            <w:sz w:val="28"/>
            <w:szCs w:val="28"/>
          </w:rPr>
          <w:t>2015 г</w:t>
        </w:r>
      </w:smartTag>
      <w:r w:rsidR="00AF2BF4" w:rsidRPr="002A283E">
        <w:rPr>
          <w:sz w:val="28"/>
          <w:szCs w:val="28"/>
        </w:rPr>
        <w:t>од</w:t>
      </w:r>
      <w:r w:rsidR="00F07BDE">
        <w:rPr>
          <w:sz w:val="28"/>
          <w:szCs w:val="28"/>
        </w:rPr>
        <w:t xml:space="preserve"> </w:t>
      </w:r>
      <w:r w:rsidRPr="002A283E">
        <w:rPr>
          <w:bCs/>
          <w:sz w:val="28"/>
          <w:szCs w:val="28"/>
        </w:rPr>
        <w:t>установлено не</w:t>
      </w:r>
      <w:r w:rsidRPr="002A283E">
        <w:rPr>
          <w:sz w:val="28"/>
          <w:szCs w:val="28"/>
        </w:rPr>
        <w:t xml:space="preserve">соответствие между сопоставимыми показателями Баланса главного распорядителя, распорядителя, получателя бюджетных средств (ф. 0503130) и Отчета о финансовых результатах деятельности (ф. 0503121). Так, показатель «Остаточная стоимость основных средств» в Балансе главного распорядителя, распорядителя, получателя бюджетных </w:t>
      </w:r>
      <w:r w:rsidR="00BF4B83" w:rsidRPr="002A283E">
        <w:rPr>
          <w:sz w:val="28"/>
          <w:szCs w:val="28"/>
        </w:rPr>
        <w:t>средств (</w:t>
      </w:r>
      <w:r w:rsidR="00AF2BF4" w:rsidRPr="002A283E">
        <w:rPr>
          <w:sz w:val="28"/>
          <w:szCs w:val="28"/>
        </w:rPr>
        <w:t>ф. №0503130) на 27,0 рублей</w:t>
      </w:r>
      <w:r w:rsidRPr="002A283E">
        <w:rPr>
          <w:sz w:val="28"/>
          <w:szCs w:val="28"/>
        </w:rPr>
        <w:t xml:space="preserve"> больше чем аналогичный показатель в Отчете о финансовых результатах деятельности (ф. 0503121).</w:t>
      </w:r>
    </w:p>
    <w:p w:rsidR="006615D9" w:rsidRPr="002A283E" w:rsidRDefault="006615D9" w:rsidP="006615D9">
      <w:pPr>
        <w:ind w:firstLine="567"/>
        <w:jc w:val="both"/>
        <w:rPr>
          <w:bCs/>
          <w:sz w:val="28"/>
          <w:szCs w:val="28"/>
        </w:rPr>
      </w:pPr>
      <w:r w:rsidRPr="002A283E">
        <w:rPr>
          <w:sz w:val="28"/>
          <w:szCs w:val="28"/>
        </w:rPr>
        <w:t>В нарушение п</w:t>
      </w:r>
      <w:r w:rsidR="00DD2850" w:rsidRPr="002A283E">
        <w:rPr>
          <w:sz w:val="28"/>
          <w:szCs w:val="28"/>
        </w:rPr>
        <w:t>ункта</w:t>
      </w:r>
      <w:r w:rsidRPr="002A283E">
        <w:rPr>
          <w:sz w:val="28"/>
          <w:szCs w:val="28"/>
        </w:rPr>
        <w:t xml:space="preserve"> 11.1 Инструкции №191н, в составе форм бюджетной отчетности </w:t>
      </w:r>
      <w:r w:rsidRPr="002A283E">
        <w:rPr>
          <w:bCs/>
          <w:i/>
          <w:sz w:val="28"/>
          <w:szCs w:val="28"/>
        </w:rPr>
        <w:t>Комитета по делам молодежи Республики Ингушетия</w:t>
      </w:r>
      <w:r w:rsidR="00F07BDE">
        <w:rPr>
          <w:bCs/>
          <w:i/>
          <w:sz w:val="28"/>
          <w:szCs w:val="28"/>
        </w:rPr>
        <w:t xml:space="preserve"> </w:t>
      </w:r>
      <w:r w:rsidRPr="002A283E">
        <w:rPr>
          <w:sz w:val="28"/>
          <w:szCs w:val="28"/>
        </w:rPr>
        <w:t xml:space="preserve">отсутствует </w:t>
      </w:r>
      <w:r w:rsidRPr="002A283E">
        <w:rPr>
          <w:bCs/>
          <w:color w:val="000000"/>
          <w:sz w:val="28"/>
          <w:szCs w:val="28"/>
        </w:rPr>
        <w:t>Отчет о бюджетных обязательствах</w:t>
      </w:r>
      <w:r w:rsidR="00BF4B83" w:rsidRPr="002A283E">
        <w:rPr>
          <w:sz w:val="28"/>
          <w:szCs w:val="28"/>
        </w:rPr>
        <w:t xml:space="preserve"> (форма по ОКУД 0503128). </w:t>
      </w:r>
      <w:r w:rsidRPr="002A283E">
        <w:rPr>
          <w:sz w:val="28"/>
          <w:szCs w:val="28"/>
        </w:rPr>
        <w:t>При проведении выборочной проверки контрольных соотношений между показателями форм сводной бюджетной отчетности главного распорядителя средств бюджета установлено, что в форме №0503110 допуще</w:t>
      </w:r>
      <w:r w:rsidR="00BB0569" w:rsidRPr="002A283E">
        <w:rPr>
          <w:sz w:val="28"/>
          <w:szCs w:val="28"/>
        </w:rPr>
        <w:t>на арифметическая ошибка, а име</w:t>
      </w:r>
      <w:r w:rsidRPr="002A283E">
        <w:rPr>
          <w:sz w:val="28"/>
          <w:szCs w:val="28"/>
        </w:rPr>
        <w:t>н</w:t>
      </w:r>
      <w:r w:rsidR="00F07BDE">
        <w:rPr>
          <w:sz w:val="28"/>
          <w:szCs w:val="28"/>
        </w:rPr>
        <w:t>н</w:t>
      </w:r>
      <w:r w:rsidRPr="002A283E">
        <w:rPr>
          <w:sz w:val="28"/>
          <w:szCs w:val="28"/>
        </w:rPr>
        <w:t>о</w:t>
      </w:r>
      <w:r w:rsidR="00F07BDE">
        <w:rPr>
          <w:sz w:val="28"/>
          <w:szCs w:val="28"/>
        </w:rPr>
        <w:t>,</w:t>
      </w:r>
      <w:r w:rsidRPr="002A283E">
        <w:rPr>
          <w:sz w:val="28"/>
          <w:szCs w:val="28"/>
        </w:rPr>
        <w:t xml:space="preserve"> итог по графам 2, 5 и 6 указан в размере 32</w:t>
      </w:r>
      <w:r w:rsidR="00064763" w:rsidRPr="002A283E">
        <w:rPr>
          <w:sz w:val="28"/>
          <w:szCs w:val="28"/>
        </w:rPr>
        <w:t> </w:t>
      </w:r>
      <w:r w:rsidRPr="002A283E">
        <w:rPr>
          <w:sz w:val="28"/>
          <w:szCs w:val="28"/>
        </w:rPr>
        <w:t>560</w:t>
      </w:r>
      <w:r w:rsidR="00064763" w:rsidRPr="002A283E">
        <w:rPr>
          <w:sz w:val="28"/>
          <w:szCs w:val="28"/>
        </w:rPr>
        <w:t> </w:t>
      </w:r>
      <w:r w:rsidRPr="002A283E">
        <w:rPr>
          <w:sz w:val="28"/>
          <w:szCs w:val="28"/>
        </w:rPr>
        <w:t>060,31 руб</w:t>
      </w:r>
      <w:r w:rsidR="00AF2BF4" w:rsidRPr="002A283E">
        <w:rPr>
          <w:sz w:val="28"/>
          <w:szCs w:val="28"/>
        </w:rPr>
        <w:t>лей,</w:t>
      </w:r>
      <w:r w:rsidRPr="002A283E">
        <w:rPr>
          <w:sz w:val="28"/>
          <w:szCs w:val="28"/>
        </w:rPr>
        <w:t xml:space="preserve"> а следовало указать 33</w:t>
      </w:r>
      <w:r w:rsidR="00064763" w:rsidRPr="002A283E">
        <w:rPr>
          <w:sz w:val="28"/>
          <w:szCs w:val="28"/>
        </w:rPr>
        <w:t> </w:t>
      </w:r>
      <w:r w:rsidRPr="002A283E">
        <w:rPr>
          <w:sz w:val="28"/>
          <w:szCs w:val="28"/>
        </w:rPr>
        <w:t>029</w:t>
      </w:r>
      <w:r w:rsidR="00064763" w:rsidRPr="002A283E">
        <w:rPr>
          <w:sz w:val="28"/>
          <w:szCs w:val="28"/>
        </w:rPr>
        <w:t> </w:t>
      </w:r>
      <w:r w:rsidRPr="002A283E">
        <w:rPr>
          <w:sz w:val="28"/>
          <w:szCs w:val="28"/>
        </w:rPr>
        <w:t>960,31 руб</w:t>
      </w:r>
      <w:r w:rsidR="00AF2BF4" w:rsidRPr="002A283E">
        <w:rPr>
          <w:sz w:val="28"/>
          <w:szCs w:val="28"/>
        </w:rPr>
        <w:t>лей</w:t>
      </w:r>
      <w:r w:rsidRPr="002A283E">
        <w:rPr>
          <w:sz w:val="28"/>
          <w:szCs w:val="28"/>
        </w:rPr>
        <w:t xml:space="preserve">. </w:t>
      </w:r>
    </w:p>
    <w:p w:rsidR="006615D9" w:rsidRPr="002A283E" w:rsidRDefault="006615D9" w:rsidP="006615D9">
      <w:pPr>
        <w:ind w:firstLine="567"/>
        <w:jc w:val="both"/>
        <w:rPr>
          <w:sz w:val="28"/>
          <w:szCs w:val="28"/>
        </w:rPr>
      </w:pPr>
      <w:r w:rsidRPr="002A283E">
        <w:rPr>
          <w:sz w:val="28"/>
          <w:szCs w:val="28"/>
        </w:rPr>
        <w:t>В нарушение п</w:t>
      </w:r>
      <w:r w:rsidR="00BB0569" w:rsidRPr="002A283E">
        <w:rPr>
          <w:sz w:val="28"/>
          <w:szCs w:val="28"/>
        </w:rPr>
        <w:t xml:space="preserve">ункта </w:t>
      </w:r>
      <w:r w:rsidRPr="002A283E">
        <w:rPr>
          <w:sz w:val="28"/>
          <w:szCs w:val="28"/>
        </w:rPr>
        <w:t xml:space="preserve">7 Инструкции №191н, при составлении бюджетной отчетности за 2015 год </w:t>
      </w:r>
      <w:r w:rsidRPr="002A283E">
        <w:rPr>
          <w:i/>
          <w:sz w:val="28"/>
          <w:szCs w:val="28"/>
        </w:rPr>
        <w:t>Министерства имущественных и земельных отношений РИ</w:t>
      </w:r>
      <w:r w:rsidRPr="002A283E">
        <w:rPr>
          <w:sz w:val="28"/>
          <w:szCs w:val="28"/>
        </w:rPr>
        <w:t xml:space="preserve">, обязательная сверка оборотов и остатков по регистрам </w:t>
      </w:r>
      <w:r w:rsidRPr="002A283E">
        <w:rPr>
          <w:sz w:val="28"/>
          <w:szCs w:val="28"/>
        </w:rPr>
        <w:lastRenderedPageBreak/>
        <w:t>аналитического и синтетического учета проведена не со всеми поставщиками подрядчиками.</w:t>
      </w:r>
    </w:p>
    <w:p w:rsidR="006615D9" w:rsidRPr="002A283E" w:rsidRDefault="006615D9" w:rsidP="006615D9">
      <w:pPr>
        <w:ind w:firstLine="567"/>
        <w:jc w:val="both"/>
        <w:rPr>
          <w:sz w:val="28"/>
          <w:szCs w:val="28"/>
        </w:rPr>
      </w:pPr>
      <w:r w:rsidRPr="002A283E">
        <w:rPr>
          <w:sz w:val="28"/>
          <w:szCs w:val="28"/>
        </w:rPr>
        <w:t xml:space="preserve">При проведении проверки соответствия плановых показателей отчетности </w:t>
      </w:r>
      <w:r w:rsidRPr="002A283E">
        <w:rPr>
          <w:i/>
          <w:sz w:val="28"/>
          <w:szCs w:val="28"/>
        </w:rPr>
        <w:t xml:space="preserve">Управления РИ по защите населения и территорий от чрезвычайных ситуаций и Избирательной комиссии РИ </w:t>
      </w:r>
      <w:r w:rsidRPr="002A283E">
        <w:rPr>
          <w:sz w:val="28"/>
          <w:szCs w:val="28"/>
        </w:rPr>
        <w:t>данным Закона РИ о республиканском бюджете установлены расхожд</w:t>
      </w:r>
      <w:r w:rsidR="00B51C59" w:rsidRPr="002A283E">
        <w:rPr>
          <w:sz w:val="28"/>
          <w:szCs w:val="28"/>
        </w:rPr>
        <w:t>ения на сумму 26 270,0 тыс. рублей и 471,3 тыс. рублей</w:t>
      </w:r>
      <w:r w:rsidRPr="002A283E">
        <w:rPr>
          <w:sz w:val="28"/>
          <w:szCs w:val="28"/>
        </w:rPr>
        <w:t xml:space="preserve"> соответственно. Указанные расхождения связаны с тем, что после внесения изменений в республиканский бюджет на 2015 год (Законом РИ №75-РЗ от 30.12.2015 г.) Минфином РИ до Управления и Избирательной комиссии</w:t>
      </w:r>
      <w:r w:rsidR="00F07BDE">
        <w:rPr>
          <w:sz w:val="28"/>
          <w:szCs w:val="28"/>
        </w:rPr>
        <w:t xml:space="preserve"> </w:t>
      </w:r>
      <w:r w:rsidRPr="002A283E">
        <w:rPr>
          <w:sz w:val="28"/>
          <w:szCs w:val="28"/>
        </w:rPr>
        <w:t>своевременно не доведены лимиты бюджетных ассигнований.</w:t>
      </w:r>
    </w:p>
    <w:p w:rsidR="006615D9" w:rsidRPr="002A283E" w:rsidRDefault="006615D9" w:rsidP="006615D9">
      <w:pPr>
        <w:ind w:firstLine="709"/>
        <w:jc w:val="both"/>
        <w:rPr>
          <w:sz w:val="28"/>
          <w:szCs w:val="28"/>
        </w:rPr>
      </w:pPr>
      <w:r w:rsidRPr="002A283E">
        <w:rPr>
          <w:iCs/>
          <w:sz w:val="28"/>
          <w:szCs w:val="28"/>
        </w:rPr>
        <w:t xml:space="preserve">При проведении внешних проверок бюджетной отчетности главных администраторов бюджетных средств Палатой осуществлена оценка состояния внутреннего финансового контроля. </w:t>
      </w:r>
      <w:r w:rsidRPr="002A283E">
        <w:rPr>
          <w:sz w:val="28"/>
          <w:szCs w:val="28"/>
        </w:rPr>
        <w:t>В соответствии со ст</w:t>
      </w:r>
      <w:r w:rsidR="00BB0569" w:rsidRPr="002A283E">
        <w:rPr>
          <w:sz w:val="28"/>
          <w:szCs w:val="28"/>
        </w:rPr>
        <w:t>атьей</w:t>
      </w:r>
      <w:r w:rsidRPr="002A283E">
        <w:rPr>
          <w:sz w:val="28"/>
          <w:szCs w:val="28"/>
        </w:rPr>
        <w:t xml:space="preserve"> 160.2-1 Бюджетного кодекса РФ на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возложено осуществление бюджетных полномочий по внутреннему финансовому контролю и внутреннему аудиту. Согласно указанной статье Бюджетного кодекса РФ Пра</w:t>
      </w:r>
      <w:r w:rsidR="00EB34E6" w:rsidRPr="002A283E">
        <w:rPr>
          <w:sz w:val="28"/>
          <w:szCs w:val="28"/>
        </w:rPr>
        <w:t>вительством РИ</w:t>
      </w:r>
      <w:r w:rsidRPr="002A283E">
        <w:rPr>
          <w:sz w:val="28"/>
          <w:szCs w:val="28"/>
        </w:rPr>
        <w:t xml:space="preserve"> издано Постановление №68 от 28 апреля </w:t>
      </w:r>
      <w:smartTag w:uri="urn:schemas-microsoft-com:office:smarttags" w:element="metricconverter">
        <w:smartTagPr>
          <w:attr w:name="ProductID" w:val="2014 г"/>
        </w:smartTagPr>
        <w:r w:rsidRPr="002A283E">
          <w:rPr>
            <w:sz w:val="28"/>
            <w:szCs w:val="28"/>
          </w:rPr>
          <w:t>2014 г</w:t>
        </w:r>
        <w:r w:rsidR="00BB0569" w:rsidRPr="002A283E">
          <w:rPr>
            <w:sz w:val="28"/>
            <w:szCs w:val="28"/>
          </w:rPr>
          <w:t>ода</w:t>
        </w:r>
      </w:smartTag>
      <w:r w:rsidRPr="002A283E">
        <w:rPr>
          <w:sz w:val="28"/>
          <w:szCs w:val="28"/>
        </w:rPr>
        <w:t xml:space="preserve"> «О порядке осуществления главными распределителями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внутреннего финансового контроля и внутреннего финансового аудита».</w:t>
      </w:r>
    </w:p>
    <w:p w:rsidR="006615D9" w:rsidRPr="002A283E" w:rsidRDefault="006615D9" w:rsidP="006615D9">
      <w:pPr>
        <w:ind w:firstLine="709"/>
        <w:jc w:val="both"/>
        <w:rPr>
          <w:sz w:val="28"/>
          <w:szCs w:val="28"/>
        </w:rPr>
      </w:pPr>
      <w:r w:rsidRPr="002A283E">
        <w:rPr>
          <w:sz w:val="28"/>
          <w:szCs w:val="28"/>
        </w:rPr>
        <w:t>Однако, проверкой установлено, что в нарушение ст</w:t>
      </w:r>
      <w:r w:rsidR="00BB0569" w:rsidRPr="002A283E">
        <w:rPr>
          <w:sz w:val="28"/>
          <w:szCs w:val="28"/>
        </w:rPr>
        <w:t>атьи</w:t>
      </w:r>
      <w:r w:rsidRPr="002A283E">
        <w:rPr>
          <w:sz w:val="28"/>
          <w:szCs w:val="28"/>
        </w:rPr>
        <w:t xml:space="preserve"> 160.2-1 Бюджетного кодекса РФ и Постановления Правительства РИ №68 от 28 апреля </w:t>
      </w:r>
      <w:smartTag w:uri="urn:schemas-microsoft-com:office:smarttags" w:element="metricconverter">
        <w:smartTagPr>
          <w:attr w:name="ProductID" w:val="2014 г"/>
        </w:smartTagPr>
        <w:r w:rsidRPr="002A283E">
          <w:rPr>
            <w:sz w:val="28"/>
            <w:szCs w:val="28"/>
          </w:rPr>
          <w:t>2014 г</w:t>
        </w:r>
        <w:r w:rsidR="00BB0569" w:rsidRPr="002A283E">
          <w:rPr>
            <w:sz w:val="28"/>
            <w:szCs w:val="28"/>
          </w:rPr>
          <w:t>ода</w:t>
        </w:r>
        <w:r w:rsidR="00EB34E6" w:rsidRPr="002A283E">
          <w:rPr>
            <w:sz w:val="28"/>
            <w:szCs w:val="28"/>
          </w:rPr>
          <w:t xml:space="preserve"> </w:t>
        </w:r>
      </w:smartTag>
      <w:r w:rsidR="00462A4A" w:rsidRPr="002A283E">
        <w:rPr>
          <w:sz w:val="28"/>
          <w:szCs w:val="28"/>
        </w:rPr>
        <w:t>в проверенных</w:t>
      </w:r>
      <w:r w:rsidRPr="002A283E">
        <w:rPr>
          <w:sz w:val="28"/>
          <w:szCs w:val="28"/>
        </w:rPr>
        <w:t xml:space="preserve"> министерствах и ведомствах республики не осуществлялся внутренний контроль за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 а также правильным ведением бюджетного учета и составлением отчетности.</w:t>
      </w:r>
    </w:p>
    <w:p w:rsidR="006615D9" w:rsidRPr="002A283E" w:rsidRDefault="006615D9" w:rsidP="006615D9">
      <w:pPr>
        <w:ind w:firstLine="708"/>
        <w:jc w:val="both"/>
        <w:rPr>
          <w:sz w:val="28"/>
          <w:szCs w:val="28"/>
        </w:rPr>
      </w:pPr>
      <w:r w:rsidRPr="002A283E">
        <w:rPr>
          <w:sz w:val="28"/>
          <w:szCs w:val="28"/>
        </w:rPr>
        <w:t>По результатам внешней проверки годовой бюджетной отчетности руководителям проверенных министерств и ведомств направлены представления Контрольно-счетной палаты РИ о необходимости устранения выявленных нарушений и недостатков, и недопущению их впредь.</w:t>
      </w:r>
    </w:p>
    <w:p w:rsidR="006615D9" w:rsidRPr="002A283E" w:rsidRDefault="006615D9" w:rsidP="006615D9">
      <w:pPr>
        <w:shd w:val="clear" w:color="auto" w:fill="FFFFFF"/>
        <w:ind w:right="293"/>
        <w:jc w:val="both"/>
        <w:rPr>
          <w:b/>
          <w:bCs/>
          <w:spacing w:val="-1"/>
          <w:sz w:val="28"/>
          <w:szCs w:val="28"/>
        </w:rPr>
      </w:pPr>
    </w:p>
    <w:p w:rsidR="006615D9" w:rsidRPr="002A283E" w:rsidRDefault="006615D9" w:rsidP="006615D9">
      <w:pPr>
        <w:pStyle w:val="50"/>
        <w:shd w:val="clear" w:color="auto" w:fill="FFFFFF"/>
        <w:ind w:left="461" w:right="274"/>
        <w:jc w:val="center"/>
        <w:rPr>
          <w:b/>
          <w:bCs/>
          <w:spacing w:val="-1"/>
          <w:sz w:val="28"/>
          <w:szCs w:val="28"/>
        </w:rPr>
      </w:pPr>
      <w:r w:rsidRPr="002A283E">
        <w:rPr>
          <w:b/>
          <w:bCs/>
          <w:spacing w:val="-1"/>
          <w:sz w:val="28"/>
          <w:szCs w:val="28"/>
        </w:rPr>
        <w:t xml:space="preserve">3. Оценка соблюдения бюджетного законодательства при формировании республиканского бюджета на 2015 год, а также внесении в него </w:t>
      </w:r>
      <w:r w:rsidRPr="002A283E">
        <w:rPr>
          <w:b/>
          <w:bCs/>
          <w:sz w:val="28"/>
          <w:szCs w:val="28"/>
        </w:rPr>
        <w:t>изменений и дополнений</w:t>
      </w:r>
    </w:p>
    <w:p w:rsidR="006615D9" w:rsidRPr="002A283E" w:rsidRDefault="006615D9" w:rsidP="006615D9">
      <w:pPr>
        <w:shd w:val="clear" w:color="auto" w:fill="FFFFFF"/>
        <w:ind w:right="274"/>
        <w:jc w:val="both"/>
        <w:rPr>
          <w:b/>
          <w:bCs/>
          <w:spacing w:val="-1"/>
          <w:sz w:val="28"/>
          <w:szCs w:val="28"/>
        </w:rPr>
      </w:pPr>
    </w:p>
    <w:p w:rsidR="006615D9" w:rsidRPr="002A283E" w:rsidRDefault="006615D9" w:rsidP="006615D9">
      <w:pPr>
        <w:ind w:firstLine="461"/>
        <w:jc w:val="both"/>
        <w:rPr>
          <w:sz w:val="28"/>
          <w:szCs w:val="28"/>
        </w:rPr>
      </w:pPr>
      <w:r w:rsidRPr="002A283E">
        <w:rPr>
          <w:sz w:val="28"/>
          <w:szCs w:val="28"/>
        </w:rPr>
        <w:t xml:space="preserve">Республиканский бюджет на 2015 год (в первоначальном варианте) принят Законом Республики Ингушетия </w:t>
      </w:r>
      <w:r w:rsidRPr="002A283E">
        <w:rPr>
          <w:rFonts w:eastAsia="Calibri"/>
          <w:sz w:val="28"/>
          <w:szCs w:val="28"/>
        </w:rPr>
        <w:t xml:space="preserve">«О республиканском бюджете на 2015 год и </w:t>
      </w:r>
      <w:r w:rsidRPr="002A283E">
        <w:rPr>
          <w:rFonts w:eastAsia="Calibri"/>
          <w:sz w:val="28"/>
          <w:szCs w:val="28"/>
        </w:rPr>
        <w:lastRenderedPageBreak/>
        <w:t xml:space="preserve">плановый период 2016, 2017 годов» №70-РЗ от 26.12.2014 г. (далее – Закон о республиканском бюджете на 2015 год; Закон о </w:t>
      </w:r>
      <w:r w:rsidR="00462A4A" w:rsidRPr="002A283E">
        <w:rPr>
          <w:rFonts w:eastAsia="Calibri"/>
          <w:sz w:val="28"/>
          <w:szCs w:val="28"/>
        </w:rPr>
        <w:t xml:space="preserve">бюджете) </w:t>
      </w:r>
      <w:r w:rsidR="00462A4A" w:rsidRPr="002A283E">
        <w:rPr>
          <w:sz w:val="28"/>
          <w:szCs w:val="28"/>
        </w:rPr>
        <w:t>по</w:t>
      </w:r>
      <w:r w:rsidRPr="002A283E">
        <w:rPr>
          <w:sz w:val="28"/>
          <w:szCs w:val="28"/>
        </w:rPr>
        <w:t xml:space="preserve"> доходам в </w:t>
      </w:r>
      <w:r w:rsidR="009640BB" w:rsidRPr="002A283E">
        <w:rPr>
          <w:sz w:val="28"/>
          <w:szCs w:val="28"/>
        </w:rPr>
        <w:t>размере 20 583 251,6 тыс. рублей</w:t>
      </w:r>
      <w:r w:rsidR="00462A4A" w:rsidRPr="002A283E">
        <w:rPr>
          <w:sz w:val="28"/>
          <w:szCs w:val="28"/>
        </w:rPr>
        <w:t>, расходам – 24 261 319,3 тыс. </w:t>
      </w:r>
      <w:r w:rsidR="00784095" w:rsidRPr="002A283E">
        <w:rPr>
          <w:sz w:val="28"/>
          <w:szCs w:val="28"/>
        </w:rPr>
        <w:t>руб</w:t>
      </w:r>
      <w:r w:rsidR="009640BB" w:rsidRPr="002A283E">
        <w:rPr>
          <w:sz w:val="28"/>
          <w:szCs w:val="28"/>
        </w:rPr>
        <w:t>лей</w:t>
      </w:r>
      <w:r w:rsidR="00784095" w:rsidRPr="002A283E">
        <w:rPr>
          <w:sz w:val="28"/>
          <w:szCs w:val="28"/>
        </w:rPr>
        <w:t xml:space="preserve">. </w:t>
      </w:r>
      <w:r w:rsidRPr="002A283E">
        <w:rPr>
          <w:sz w:val="28"/>
          <w:szCs w:val="28"/>
        </w:rPr>
        <w:t xml:space="preserve">Прогнозируемый дефицит бюджета </w:t>
      </w:r>
      <w:r w:rsidR="00462A4A" w:rsidRPr="002A283E">
        <w:rPr>
          <w:sz w:val="28"/>
          <w:szCs w:val="28"/>
        </w:rPr>
        <w:t>в начальной редакции составил 3</w:t>
      </w:r>
      <w:r w:rsidR="00784095" w:rsidRPr="002A283E">
        <w:rPr>
          <w:sz w:val="28"/>
          <w:szCs w:val="28"/>
        </w:rPr>
        <w:t> 678 </w:t>
      </w:r>
      <w:r w:rsidRPr="002A283E">
        <w:rPr>
          <w:sz w:val="28"/>
          <w:szCs w:val="28"/>
        </w:rPr>
        <w:t>067,7 тыс. руб</w:t>
      </w:r>
      <w:r w:rsidR="009640BB" w:rsidRPr="002A283E">
        <w:rPr>
          <w:sz w:val="28"/>
          <w:szCs w:val="28"/>
        </w:rPr>
        <w:t>лей</w:t>
      </w:r>
      <w:r w:rsidRPr="002A283E">
        <w:rPr>
          <w:sz w:val="28"/>
          <w:szCs w:val="28"/>
        </w:rPr>
        <w:t>.</w:t>
      </w:r>
    </w:p>
    <w:p w:rsidR="006615D9" w:rsidRPr="002A283E" w:rsidRDefault="006615D9" w:rsidP="006615D9">
      <w:pPr>
        <w:ind w:firstLine="720"/>
        <w:jc w:val="both"/>
        <w:rPr>
          <w:sz w:val="28"/>
          <w:szCs w:val="28"/>
        </w:rPr>
      </w:pPr>
      <w:r w:rsidRPr="002A283E">
        <w:rPr>
          <w:sz w:val="28"/>
          <w:szCs w:val="28"/>
        </w:rPr>
        <w:t xml:space="preserve">В ходе исполнения в республиканский бюджет на 2015 год </w:t>
      </w:r>
      <w:r w:rsidR="00462A4A" w:rsidRPr="002A283E">
        <w:rPr>
          <w:sz w:val="28"/>
          <w:szCs w:val="28"/>
        </w:rPr>
        <w:t>вносились изменения</w:t>
      </w:r>
      <w:r w:rsidRPr="002A283E">
        <w:rPr>
          <w:sz w:val="28"/>
          <w:szCs w:val="28"/>
        </w:rPr>
        <w:t xml:space="preserve"> 4 раза. Внесенные изменения, в основном, касались уточнения плановых показателей доходов и расходов. </w:t>
      </w:r>
    </w:p>
    <w:p w:rsidR="006615D9" w:rsidRPr="002A283E" w:rsidRDefault="006615D9" w:rsidP="006615D9">
      <w:pPr>
        <w:ind w:firstLine="720"/>
        <w:jc w:val="center"/>
        <w:rPr>
          <w:b/>
          <w:sz w:val="28"/>
          <w:szCs w:val="28"/>
        </w:rPr>
      </w:pPr>
      <w:bookmarkStart w:id="1" w:name="sub_130"/>
    </w:p>
    <w:p w:rsidR="006615D9" w:rsidRPr="002A283E" w:rsidRDefault="006615D9" w:rsidP="006615D9">
      <w:pPr>
        <w:ind w:firstLine="720"/>
        <w:jc w:val="center"/>
        <w:rPr>
          <w:i/>
          <w:sz w:val="28"/>
          <w:szCs w:val="28"/>
        </w:rPr>
      </w:pPr>
      <w:r w:rsidRPr="002A283E">
        <w:rPr>
          <w:i/>
          <w:sz w:val="28"/>
          <w:szCs w:val="28"/>
        </w:rPr>
        <w:t>Изменения основных параметров республиканского бюджета в течение 2015 финансового года</w:t>
      </w:r>
    </w:p>
    <w:p w:rsidR="006615D9" w:rsidRPr="002A283E" w:rsidRDefault="001A2485" w:rsidP="006615D9">
      <w:pPr>
        <w:ind w:firstLine="900"/>
        <w:jc w:val="right"/>
        <w:rPr>
          <w:sz w:val="22"/>
          <w:szCs w:val="22"/>
        </w:rPr>
      </w:pPr>
      <w:r w:rsidRPr="002A283E">
        <w:rPr>
          <w:sz w:val="22"/>
          <w:szCs w:val="22"/>
        </w:rPr>
        <w:t>(тыс. руб.</w:t>
      </w:r>
      <w:r w:rsidR="006615D9" w:rsidRPr="002A283E">
        <w:rPr>
          <w:sz w:val="22"/>
          <w:szCs w:val="22"/>
        </w:rPr>
        <w:t>)</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6"/>
        <w:gridCol w:w="1425"/>
        <w:gridCol w:w="1385"/>
        <w:gridCol w:w="1418"/>
        <w:gridCol w:w="1186"/>
        <w:gridCol w:w="1419"/>
      </w:tblGrid>
      <w:tr w:rsidR="001A2485" w:rsidRPr="002A283E" w:rsidTr="001A2485">
        <w:trPr>
          <w:trHeight w:val="774"/>
        </w:trPr>
        <w:tc>
          <w:tcPr>
            <w:tcW w:w="1276" w:type="dxa"/>
            <w:vAlign w:val="center"/>
          </w:tcPr>
          <w:p w:rsidR="001A2485" w:rsidRPr="002A283E" w:rsidRDefault="001A2485" w:rsidP="009D38B0">
            <w:pPr>
              <w:pStyle w:val="1"/>
              <w:spacing w:before="0" w:after="0"/>
              <w:ind w:left="-79" w:right="-40"/>
              <w:rPr>
                <w:rFonts w:ascii="Times New Roman" w:hAnsi="Times New Roman" w:cs="Times New Roman"/>
                <w:color w:val="auto"/>
              </w:rPr>
            </w:pPr>
            <w:r w:rsidRPr="002A283E">
              <w:rPr>
                <w:rFonts w:ascii="Times New Roman" w:hAnsi="Times New Roman" w:cs="Times New Roman"/>
                <w:color w:val="auto"/>
                <w:sz w:val="22"/>
                <w:szCs w:val="22"/>
              </w:rPr>
              <w:t>Редакция</w:t>
            </w:r>
          </w:p>
        </w:tc>
        <w:tc>
          <w:tcPr>
            <w:tcW w:w="1276" w:type="dxa"/>
            <w:vAlign w:val="center"/>
          </w:tcPr>
          <w:p w:rsidR="001A2485" w:rsidRPr="002A283E" w:rsidRDefault="001A2485" w:rsidP="009D38B0">
            <w:pPr>
              <w:pStyle w:val="1"/>
              <w:spacing w:before="0" w:after="0"/>
              <w:ind w:left="-79" w:right="-40"/>
              <w:rPr>
                <w:rFonts w:ascii="Times New Roman" w:hAnsi="Times New Roman" w:cs="Times New Roman"/>
                <w:color w:val="auto"/>
              </w:rPr>
            </w:pPr>
            <w:r w:rsidRPr="002A283E">
              <w:rPr>
                <w:rFonts w:ascii="Times New Roman" w:hAnsi="Times New Roman" w:cs="Times New Roman"/>
                <w:color w:val="auto"/>
                <w:sz w:val="22"/>
                <w:szCs w:val="22"/>
              </w:rPr>
              <w:t>Доходы</w:t>
            </w:r>
          </w:p>
        </w:tc>
        <w:tc>
          <w:tcPr>
            <w:tcW w:w="1425" w:type="dxa"/>
            <w:vAlign w:val="center"/>
          </w:tcPr>
          <w:p w:rsidR="001A2485" w:rsidRPr="002A283E" w:rsidRDefault="00870967" w:rsidP="009D38B0">
            <w:pPr>
              <w:pStyle w:val="1"/>
              <w:spacing w:before="0" w:after="0"/>
              <w:ind w:left="-79" w:right="-40"/>
              <w:rPr>
                <w:rFonts w:ascii="Times New Roman" w:hAnsi="Times New Roman" w:cs="Times New Roman"/>
                <w:color w:val="auto"/>
              </w:rPr>
            </w:pPr>
            <w:r w:rsidRPr="002A283E">
              <w:rPr>
                <w:rFonts w:ascii="Times New Roman" w:hAnsi="Times New Roman" w:cs="Times New Roman"/>
                <w:color w:val="auto"/>
                <w:sz w:val="22"/>
                <w:szCs w:val="22"/>
              </w:rPr>
              <w:t>Отклонение</w:t>
            </w:r>
          </w:p>
          <w:p w:rsidR="001A2485" w:rsidRPr="002A283E" w:rsidRDefault="009D38B0" w:rsidP="009D38B0">
            <w:pPr>
              <w:pStyle w:val="1"/>
              <w:spacing w:before="0" w:after="0"/>
              <w:ind w:left="-79" w:right="-40"/>
              <w:rPr>
                <w:rFonts w:ascii="Times New Roman" w:hAnsi="Times New Roman" w:cs="Times New Roman"/>
                <w:color w:val="auto"/>
              </w:rPr>
            </w:pPr>
            <w:r w:rsidRPr="002A283E">
              <w:rPr>
                <w:rFonts w:ascii="Times New Roman" w:hAnsi="Times New Roman" w:cs="Times New Roman"/>
                <w:color w:val="auto"/>
                <w:sz w:val="22"/>
                <w:szCs w:val="22"/>
              </w:rPr>
              <w:t>от предыдущей</w:t>
            </w:r>
          </w:p>
          <w:p w:rsidR="001A2485" w:rsidRPr="002A283E" w:rsidRDefault="001A2485" w:rsidP="009D38B0">
            <w:pPr>
              <w:pStyle w:val="1"/>
              <w:spacing w:before="0" w:after="0"/>
              <w:ind w:left="-79" w:right="-40"/>
              <w:rPr>
                <w:rFonts w:ascii="Times New Roman" w:hAnsi="Times New Roman" w:cs="Times New Roman"/>
                <w:color w:val="auto"/>
              </w:rPr>
            </w:pPr>
            <w:r w:rsidRPr="002A283E">
              <w:rPr>
                <w:rFonts w:ascii="Times New Roman" w:hAnsi="Times New Roman" w:cs="Times New Roman"/>
                <w:color w:val="auto"/>
                <w:sz w:val="22"/>
                <w:szCs w:val="22"/>
              </w:rPr>
              <w:t>редакции</w:t>
            </w:r>
          </w:p>
        </w:tc>
        <w:tc>
          <w:tcPr>
            <w:tcW w:w="1385" w:type="dxa"/>
            <w:vAlign w:val="center"/>
          </w:tcPr>
          <w:p w:rsidR="001A2485" w:rsidRPr="002A283E" w:rsidRDefault="001A2485" w:rsidP="009D38B0">
            <w:pPr>
              <w:pStyle w:val="1"/>
              <w:spacing w:before="0" w:after="0"/>
              <w:ind w:left="-79" w:right="-40"/>
              <w:rPr>
                <w:rFonts w:ascii="Times New Roman" w:hAnsi="Times New Roman" w:cs="Times New Roman"/>
                <w:color w:val="auto"/>
              </w:rPr>
            </w:pPr>
            <w:r w:rsidRPr="002A283E">
              <w:rPr>
                <w:rFonts w:ascii="Times New Roman" w:hAnsi="Times New Roman" w:cs="Times New Roman"/>
                <w:color w:val="auto"/>
                <w:sz w:val="22"/>
                <w:szCs w:val="22"/>
              </w:rPr>
              <w:t>Расходы</w:t>
            </w:r>
          </w:p>
        </w:tc>
        <w:tc>
          <w:tcPr>
            <w:tcW w:w="1418" w:type="dxa"/>
            <w:vAlign w:val="center"/>
          </w:tcPr>
          <w:p w:rsidR="001A2485" w:rsidRPr="002A283E" w:rsidRDefault="00870967" w:rsidP="009D38B0">
            <w:pPr>
              <w:pStyle w:val="1"/>
              <w:spacing w:before="0" w:after="0"/>
              <w:ind w:left="-79" w:right="-40"/>
              <w:rPr>
                <w:rFonts w:ascii="Times New Roman" w:hAnsi="Times New Roman" w:cs="Times New Roman"/>
                <w:color w:val="auto"/>
              </w:rPr>
            </w:pPr>
            <w:r w:rsidRPr="002A283E">
              <w:rPr>
                <w:rFonts w:ascii="Times New Roman" w:hAnsi="Times New Roman" w:cs="Times New Roman"/>
                <w:color w:val="auto"/>
                <w:sz w:val="22"/>
                <w:szCs w:val="22"/>
              </w:rPr>
              <w:t>Отклонение</w:t>
            </w:r>
          </w:p>
          <w:p w:rsidR="001A2485" w:rsidRPr="002A283E" w:rsidRDefault="001A2485" w:rsidP="009D38B0">
            <w:pPr>
              <w:pStyle w:val="1"/>
              <w:spacing w:before="0" w:after="0"/>
              <w:ind w:left="-79" w:right="-40"/>
              <w:rPr>
                <w:rFonts w:ascii="Times New Roman" w:hAnsi="Times New Roman" w:cs="Times New Roman"/>
                <w:color w:val="auto"/>
              </w:rPr>
            </w:pPr>
            <w:r w:rsidRPr="002A283E">
              <w:rPr>
                <w:rFonts w:ascii="Times New Roman" w:hAnsi="Times New Roman" w:cs="Times New Roman"/>
                <w:color w:val="auto"/>
                <w:sz w:val="22"/>
                <w:szCs w:val="22"/>
              </w:rPr>
              <w:t>от пред</w:t>
            </w:r>
            <w:r w:rsidR="009D38B0" w:rsidRPr="002A283E">
              <w:rPr>
                <w:rFonts w:ascii="Times New Roman" w:hAnsi="Times New Roman" w:cs="Times New Roman"/>
                <w:color w:val="auto"/>
                <w:sz w:val="22"/>
                <w:szCs w:val="22"/>
              </w:rPr>
              <w:t>ыдущей</w:t>
            </w:r>
          </w:p>
          <w:p w:rsidR="001A2485" w:rsidRPr="002A283E" w:rsidRDefault="001A2485" w:rsidP="009D38B0">
            <w:pPr>
              <w:pStyle w:val="1"/>
              <w:spacing w:before="0" w:after="0"/>
              <w:ind w:left="-79" w:right="-40"/>
              <w:rPr>
                <w:rFonts w:ascii="Times New Roman" w:hAnsi="Times New Roman" w:cs="Times New Roman"/>
                <w:color w:val="auto"/>
              </w:rPr>
            </w:pPr>
            <w:r w:rsidRPr="002A283E">
              <w:rPr>
                <w:rFonts w:ascii="Times New Roman" w:hAnsi="Times New Roman" w:cs="Times New Roman"/>
                <w:color w:val="auto"/>
                <w:sz w:val="22"/>
                <w:szCs w:val="22"/>
              </w:rPr>
              <w:t>редакции</w:t>
            </w:r>
          </w:p>
        </w:tc>
        <w:tc>
          <w:tcPr>
            <w:tcW w:w="1186" w:type="dxa"/>
            <w:vAlign w:val="center"/>
          </w:tcPr>
          <w:p w:rsidR="001A2485" w:rsidRPr="002A283E" w:rsidRDefault="001A2485" w:rsidP="009D38B0">
            <w:pPr>
              <w:pStyle w:val="1"/>
              <w:spacing w:before="0" w:after="0"/>
              <w:ind w:left="-79" w:right="-40"/>
              <w:rPr>
                <w:rFonts w:ascii="Times New Roman" w:hAnsi="Times New Roman" w:cs="Times New Roman"/>
                <w:color w:val="auto"/>
              </w:rPr>
            </w:pPr>
            <w:r w:rsidRPr="002A283E">
              <w:rPr>
                <w:rFonts w:ascii="Times New Roman" w:hAnsi="Times New Roman" w:cs="Times New Roman"/>
                <w:color w:val="auto"/>
                <w:sz w:val="22"/>
                <w:szCs w:val="22"/>
              </w:rPr>
              <w:t>Дефицит/</w:t>
            </w:r>
          </w:p>
          <w:p w:rsidR="001A2485" w:rsidRPr="002A283E" w:rsidRDefault="001A2485" w:rsidP="009D38B0">
            <w:pPr>
              <w:pStyle w:val="1"/>
              <w:spacing w:before="0" w:after="0"/>
              <w:ind w:left="-79" w:right="-40"/>
              <w:rPr>
                <w:rFonts w:ascii="Times New Roman" w:hAnsi="Times New Roman" w:cs="Times New Roman"/>
                <w:color w:val="auto"/>
              </w:rPr>
            </w:pPr>
            <w:r w:rsidRPr="002A283E">
              <w:rPr>
                <w:rFonts w:ascii="Times New Roman" w:hAnsi="Times New Roman" w:cs="Times New Roman"/>
                <w:color w:val="auto"/>
                <w:sz w:val="22"/>
                <w:szCs w:val="22"/>
              </w:rPr>
              <w:t>профицит</w:t>
            </w:r>
          </w:p>
        </w:tc>
        <w:tc>
          <w:tcPr>
            <w:tcW w:w="1419" w:type="dxa"/>
            <w:vAlign w:val="center"/>
          </w:tcPr>
          <w:p w:rsidR="001A2485" w:rsidRPr="002A283E" w:rsidRDefault="00870967" w:rsidP="009D38B0">
            <w:pPr>
              <w:pStyle w:val="1"/>
              <w:spacing w:before="0" w:after="0"/>
              <w:ind w:left="-79" w:right="-40"/>
              <w:rPr>
                <w:rFonts w:ascii="Times New Roman" w:hAnsi="Times New Roman" w:cs="Times New Roman"/>
                <w:color w:val="auto"/>
              </w:rPr>
            </w:pPr>
            <w:r w:rsidRPr="002A283E">
              <w:rPr>
                <w:rFonts w:ascii="Times New Roman" w:hAnsi="Times New Roman" w:cs="Times New Roman"/>
                <w:color w:val="auto"/>
                <w:sz w:val="22"/>
                <w:szCs w:val="22"/>
              </w:rPr>
              <w:t>Отклонение</w:t>
            </w:r>
          </w:p>
          <w:p w:rsidR="001A2485" w:rsidRPr="002A283E" w:rsidRDefault="001A2485" w:rsidP="009D38B0">
            <w:pPr>
              <w:pStyle w:val="1"/>
              <w:spacing w:before="0" w:after="0"/>
              <w:ind w:left="-79" w:right="-40"/>
              <w:rPr>
                <w:rFonts w:ascii="Times New Roman" w:hAnsi="Times New Roman" w:cs="Times New Roman"/>
                <w:color w:val="auto"/>
              </w:rPr>
            </w:pPr>
            <w:r w:rsidRPr="002A283E">
              <w:rPr>
                <w:rFonts w:ascii="Times New Roman" w:hAnsi="Times New Roman" w:cs="Times New Roman"/>
                <w:color w:val="auto"/>
                <w:sz w:val="22"/>
                <w:szCs w:val="22"/>
              </w:rPr>
              <w:t>от пред</w:t>
            </w:r>
            <w:r w:rsidR="009D38B0" w:rsidRPr="002A283E">
              <w:rPr>
                <w:rFonts w:ascii="Times New Roman" w:hAnsi="Times New Roman" w:cs="Times New Roman"/>
                <w:color w:val="auto"/>
                <w:sz w:val="22"/>
                <w:szCs w:val="22"/>
              </w:rPr>
              <w:t>ыдущей</w:t>
            </w:r>
          </w:p>
          <w:p w:rsidR="001A2485" w:rsidRPr="002A283E" w:rsidRDefault="001A2485" w:rsidP="009D38B0">
            <w:pPr>
              <w:pStyle w:val="1"/>
              <w:spacing w:before="0" w:after="0"/>
              <w:ind w:left="-79" w:right="-40"/>
              <w:rPr>
                <w:rFonts w:ascii="Times New Roman" w:hAnsi="Times New Roman" w:cs="Times New Roman"/>
                <w:color w:val="auto"/>
              </w:rPr>
            </w:pPr>
            <w:r w:rsidRPr="002A283E">
              <w:rPr>
                <w:rFonts w:ascii="Times New Roman" w:hAnsi="Times New Roman" w:cs="Times New Roman"/>
                <w:color w:val="auto"/>
                <w:sz w:val="22"/>
                <w:szCs w:val="22"/>
              </w:rPr>
              <w:t>редакции</w:t>
            </w:r>
          </w:p>
        </w:tc>
      </w:tr>
      <w:tr w:rsidR="001A2485" w:rsidRPr="002A283E" w:rsidTr="001A2485">
        <w:trPr>
          <w:trHeight w:val="546"/>
        </w:trPr>
        <w:tc>
          <w:tcPr>
            <w:tcW w:w="1276" w:type="dxa"/>
          </w:tcPr>
          <w:p w:rsidR="001A2485" w:rsidRPr="002A283E" w:rsidRDefault="001A2485" w:rsidP="009D38B0">
            <w:pPr>
              <w:pStyle w:val="1"/>
              <w:tabs>
                <w:tab w:val="left" w:pos="-79"/>
              </w:tabs>
              <w:spacing w:before="0" w:after="0"/>
              <w:ind w:left="-79" w:right="-93"/>
              <w:rPr>
                <w:rFonts w:ascii="Times New Roman" w:hAnsi="Times New Roman" w:cs="Times New Roman"/>
                <w:b w:val="0"/>
                <w:color w:val="auto"/>
              </w:rPr>
            </w:pPr>
            <w:r w:rsidRPr="002A283E">
              <w:rPr>
                <w:rFonts w:ascii="Times New Roman" w:hAnsi="Times New Roman" w:cs="Times New Roman"/>
                <w:b w:val="0"/>
                <w:color w:val="auto"/>
                <w:sz w:val="22"/>
                <w:szCs w:val="22"/>
              </w:rPr>
              <w:t>№70-РЗ от 26.12.2014г.</w:t>
            </w:r>
          </w:p>
        </w:tc>
        <w:tc>
          <w:tcPr>
            <w:tcW w:w="1276" w:type="dxa"/>
            <w:vAlign w:val="center"/>
          </w:tcPr>
          <w:p w:rsidR="001A2485" w:rsidRPr="002A283E" w:rsidRDefault="001A2485" w:rsidP="001A2485">
            <w:pPr>
              <w:ind w:left="-79" w:right="-37"/>
              <w:jc w:val="center"/>
            </w:pPr>
            <w:r w:rsidRPr="002A283E">
              <w:rPr>
                <w:sz w:val="22"/>
                <w:szCs w:val="22"/>
              </w:rPr>
              <w:t>20 583 251,6</w:t>
            </w:r>
          </w:p>
        </w:tc>
        <w:tc>
          <w:tcPr>
            <w:tcW w:w="1425" w:type="dxa"/>
            <w:vAlign w:val="center"/>
          </w:tcPr>
          <w:p w:rsidR="001A2485" w:rsidRPr="002A283E" w:rsidRDefault="001A2485" w:rsidP="001A2485">
            <w:pPr>
              <w:pStyle w:val="1"/>
              <w:spacing w:before="0" w:after="0"/>
              <w:ind w:left="-79" w:right="-37"/>
              <w:rPr>
                <w:rFonts w:ascii="Times New Roman" w:hAnsi="Times New Roman" w:cs="Times New Roman"/>
                <w:b w:val="0"/>
                <w:color w:val="auto"/>
              </w:rPr>
            </w:pPr>
            <w:r w:rsidRPr="002A283E">
              <w:rPr>
                <w:rFonts w:ascii="Times New Roman" w:hAnsi="Times New Roman" w:cs="Times New Roman"/>
                <w:b w:val="0"/>
                <w:color w:val="auto"/>
                <w:sz w:val="22"/>
                <w:szCs w:val="22"/>
              </w:rPr>
              <w:t>-</w:t>
            </w:r>
          </w:p>
        </w:tc>
        <w:tc>
          <w:tcPr>
            <w:tcW w:w="1385" w:type="dxa"/>
            <w:vAlign w:val="center"/>
          </w:tcPr>
          <w:p w:rsidR="001A2485" w:rsidRPr="002A283E" w:rsidRDefault="001A2485" w:rsidP="001A2485">
            <w:pPr>
              <w:ind w:left="-79" w:right="-37"/>
              <w:jc w:val="center"/>
            </w:pPr>
            <w:r w:rsidRPr="002A283E">
              <w:rPr>
                <w:sz w:val="22"/>
                <w:szCs w:val="22"/>
              </w:rPr>
              <w:t>24 261 319,3</w:t>
            </w:r>
          </w:p>
        </w:tc>
        <w:tc>
          <w:tcPr>
            <w:tcW w:w="1418" w:type="dxa"/>
            <w:vAlign w:val="center"/>
          </w:tcPr>
          <w:p w:rsidR="001A2485" w:rsidRPr="002A283E" w:rsidRDefault="001A2485" w:rsidP="001A2485">
            <w:pPr>
              <w:ind w:left="-79" w:right="-37"/>
              <w:jc w:val="center"/>
            </w:pPr>
            <w:r w:rsidRPr="002A283E">
              <w:rPr>
                <w:sz w:val="22"/>
                <w:szCs w:val="22"/>
              </w:rPr>
              <w:t>-</w:t>
            </w:r>
          </w:p>
        </w:tc>
        <w:tc>
          <w:tcPr>
            <w:tcW w:w="1186" w:type="dxa"/>
            <w:vAlign w:val="center"/>
          </w:tcPr>
          <w:p w:rsidR="001A2485" w:rsidRPr="002A283E" w:rsidRDefault="001A2485" w:rsidP="001A2485">
            <w:pPr>
              <w:pStyle w:val="1"/>
              <w:spacing w:before="0" w:after="0"/>
              <w:ind w:left="-79" w:right="-37"/>
              <w:rPr>
                <w:rFonts w:ascii="Times New Roman" w:hAnsi="Times New Roman" w:cs="Times New Roman"/>
                <w:b w:val="0"/>
                <w:color w:val="auto"/>
              </w:rPr>
            </w:pPr>
            <w:r w:rsidRPr="002A283E">
              <w:rPr>
                <w:rFonts w:ascii="Times New Roman" w:hAnsi="Times New Roman" w:cs="Times New Roman"/>
                <w:b w:val="0"/>
                <w:color w:val="auto"/>
                <w:sz w:val="22"/>
                <w:szCs w:val="22"/>
              </w:rPr>
              <w:t>3 678 067,7</w:t>
            </w:r>
          </w:p>
        </w:tc>
        <w:tc>
          <w:tcPr>
            <w:tcW w:w="1419" w:type="dxa"/>
            <w:vAlign w:val="center"/>
          </w:tcPr>
          <w:p w:rsidR="001A2485" w:rsidRPr="002A283E" w:rsidRDefault="001A2485" w:rsidP="001A2485">
            <w:pPr>
              <w:pStyle w:val="1"/>
              <w:spacing w:before="0" w:after="0"/>
              <w:ind w:left="-79" w:right="-37"/>
              <w:rPr>
                <w:rFonts w:ascii="Times New Roman" w:hAnsi="Times New Roman" w:cs="Times New Roman"/>
                <w:b w:val="0"/>
                <w:color w:val="auto"/>
              </w:rPr>
            </w:pPr>
            <w:r w:rsidRPr="002A283E">
              <w:rPr>
                <w:rFonts w:ascii="Times New Roman" w:hAnsi="Times New Roman" w:cs="Times New Roman"/>
                <w:b w:val="0"/>
                <w:color w:val="auto"/>
                <w:sz w:val="22"/>
                <w:szCs w:val="22"/>
              </w:rPr>
              <w:t>-</w:t>
            </w:r>
          </w:p>
        </w:tc>
      </w:tr>
      <w:tr w:rsidR="001A2485" w:rsidRPr="002A283E" w:rsidTr="001A2485">
        <w:trPr>
          <w:trHeight w:val="511"/>
        </w:trPr>
        <w:tc>
          <w:tcPr>
            <w:tcW w:w="1276" w:type="dxa"/>
          </w:tcPr>
          <w:p w:rsidR="001A2485" w:rsidRPr="002A283E" w:rsidRDefault="001A2485" w:rsidP="009D38B0">
            <w:pPr>
              <w:pStyle w:val="1"/>
              <w:tabs>
                <w:tab w:val="left" w:pos="-79"/>
              </w:tabs>
              <w:spacing w:before="0" w:after="0"/>
              <w:ind w:left="-79" w:right="-93"/>
              <w:rPr>
                <w:rFonts w:ascii="Times New Roman" w:hAnsi="Times New Roman" w:cs="Times New Roman"/>
                <w:b w:val="0"/>
                <w:color w:val="auto"/>
              </w:rPr>
            </w:pPr>
            <w:r w:rsidRPr="002A283E">
              <w:rPr>
                <w:rFonts w:ascii="Times New Roman" w:hAnsi="Times New Roman" w:cs="Times New Roman"/>
                <w:b w:val="0"/>
                <w:color w:val="auto"/>
                <w:sz w:val="22"/>
                <w:szCs w:val="22"/>
              </w:rPr>
              <w:t>№21-РЗ от 08.04.2015г.</w:t>
            </w:r>
          </w:p>
        </w:tc>
        <w:tc>
          <w:tcPr>
            <w:tcW w:w="1276" w:type="dxa"/>
            <w:vAlign w:val="center"/>
          </w:tcPr>
          <w:p w:rsidR="001A2485" w:rsidRPr="002A283E" w:rsidRDefault="001A2485" w:rsidP="001A2485">
            <w:pPr>
              <w:pStyle w:val="1"/>
              <w:spacing w:before="0" w:after="0"/>
              <w:ind w:left="-79" w:right="-37"/>
              <w:rPr>
                <w:rFonts w:ascii="Times New Roman" w:hAnsi="Times New Roman" w:cs="Times New Roman"/>
                <w:b w:val="0"/>
                <w:color w:val="auto"/>
              </w:rPr>
            </w:pPr>
            <w:r w:rsidRPr="002A283E">
              <w:rPr>
                <w:rFonts w:ascii="Times New Roman" w:hAnsi="Times New Roman" w:cs="Times New Roman"/>
                <w:b w:val="0"/>
                <w:color w:val="auto"/>
                <w:sz w:val="22"/>
                <w:szCs w:val="22"/>
              </w:rPr>
              <w:t>20 991 300,2</w:t>
            </w:r>
          </w:p>
        </w:tc>
        <w:tc>
          <w:tcPr>
            <w:tcW w:w="1425" w:type="dxa"/>
            <w:vAlign w:val="center"/>
          </w:tcPr>
          <w:p w:rsidR="001A2485" w:rsidRPr="002A283E" w:rsidRDefault="001A2485" w:rsidP="001A2485">
            <w:pPr>
              <w:pStyle w:val="1"/>
              <w:spacing w:before="0" w:after="0"/>
              <w:ind w:left="-79" w:right="-37"/>
              <w:rPr>
                <w:rFonts w:ascii="Times New Roman" w:hAnsi="Times New Roman" w:cs="Times New Roman"/>
                <w:b w:val="0"/>
                <w:color w:val="auto"/>
              </w:rPr>
            </w:pPr>
            <w:r w:rsidRPr="002A283E">
              <w:rPr>
                <w:rFonts w:ascii="Times New Roman" w:hAnsi="Times New Roman" w:cs="Times New Roman"/>
                <w:b w:val="0"/>
                <w:color w:val="auto"/>
                <w:sz w:val="22"/>
                <w:szCs w:val="22"/>
              </w:rPr>
              <w:t>+408 048,6</w:t>
            </w:r>
          </w:p>
        </w:tc>
        <w:tc>
          <w:tcPr>
            <w:tcW w:w="1385" w:type="dxa"/>
            <w:vAlign w:val="center"/>
          </w:tcPr>
          <w:p w:rsidR="001A2485" w:rsidRPr="002A283E" w:rsidRDefault="001A2485" w:rsidP="001A2485">
            <w:pPr>
              <w:pStyle w:val="1"/>
              <w:spacing w:before="0" w:after="0"/>
              <w:ind w:left="-79" w:right="-37"/>
              <w:rPr>
                <w:rFonts w:ascii="Times New Roman" w:hAnsi="Times New Roman" w:cs="Times New Roman"/>
                <w:b w:val="0"/>
                <w:color w:val="auto"/>
              </w:rPr>
            </w:pPr>
            <w:r w:rsidRPr="002A283E">
              <w:rPr>
                <w:rFonts w:ascii="Times New Roman" w:hAnsi="Times New Roman" w:cs="Times New Roman"/>
                <w:b w:val="0"/>
                <w:color w:val="auto"/>
                <w:sz w:val="22"/>
                <w:szCs w:val="22"/>
              </w:rPr>
              <w:t>23 902 657,1</w:t>
            </w:r>
          </w:p>
        </w:tc>
        <w:tc>
          <w:tcPr>
            <w:tcW w:w="1418" w:type="dxa"/>
            <w:vAlign w:val="center"/>
          </w:tcPr>
          <w:p w:rsidR="001A2485" w:rsidRPr="002A283E" w:rsidRDefault="001A2485" w:rsidP="001A2485">
            <w:pPr>
              <w:pStyle w:val="1"/>
              <w:spacing w:before="0" w:after="0"/>
              <w:ind w:left="-79" w:right="-37"/>
              <w:rPr>
                <w:rFonts w:ascii="Times New Roman" w:hAnsi="Times New Roman" w:cs="Times New Roman"/>
                <w:b w:val="0"/>
                <w:color w:val="auto"/>
              </w:rPr>
            </w:pPr>
            <w:r w:rsidRPr="002A283E">
              <w:rPr>
                <w:rFonts w:ascii="Times New Roman" w:hAnsi="Times New Roman" w:cs="Times New Roman"/>
                <w:b w:val="0"/>
                <w:color w:val="auto"/>
                <w:sz w:val="22"/>
                <w:szCs w:val="22"/>
              </w:rPr>
              <w:t>-358 662,2</w:t>
            </w:r>
          </w:p>
        </w:tc>
        <w:tc>
          <w:tcPr>
            <w:tcW w:w="1186" w:type="dxa"/>
            <w:vAlign w:val="center"/>
          </w:tcPr>
          <w:p w:rsidR="001A2485" w:rsidRPr="002A283E" w:rsidRDefault="001A2485" w:rsidP="001A2485">
            <w:pPr>
              <w:pStyle w:val="1"/>
              <w:spacing w:before="0" w:after="0"/>
              <w:ind w:left="-79" w:right="-37"/>
              <w:rPr>
                <w:rFonts w:ascii="Times New Roman" w:hAnsi="Times New Roman" w:cs="Times New Roman"/>
                <w:b w:val="0"/>
                <w:color w:val="auto"/>
              </w:rPr>
            </w:pPr>
            <w:r w:rsidRPr="002A283E">
              <w:rPr>
                <w:rFonts w:ascii="Times New Roman" w:hAnsi="Times New Roman" w:cs="Times New Roman"/>
                <w:b w:val="0"/>
                <w:color w:val="auto"/>
                <w:sz w:val="22"/>
                <w:szCs w:val="22"/>
              </w:rPr>
              <w:t>2 911 356,9</w:t>
            </w:r>
          </w:p>
        </w:tc>
        <w:tc>
          <w:tcPr>
            <w:tcW w:w="1419" w:type="dxa"/>
            <w:vAlign w:val="center"/>
          </w:tcPr>
          <w:p w:rsidR="001A2485" w:rsidRPr="002A283E" w:rsidRDefault="001A2485" w:rsidP="001A2485">
            <w:pPr>
              <w:pStyle w:val="1"/>
              <w:spacing w:before="0" w:after="0"/>
              <w:ind w:left="-79" w:right="-37"/>
              <w:rPr>
                <w:rFonts w:ascii="Times New Roman" w:hAnsi="Times New Roman" w:cs="Times New Roman"/>
                <w:b w:val="0"/>
                <w:color w:val="auto"/>
              </w:rPr>
            </w:pPr>
            <w:r w:rsidRPr="002A283E">
              <w:rPr>
                <w:rFonts w:ascii="Times New Roman" w:hAnsi="Times New Roman" w:cs="Times New Roman"/>
                <w:b w:val="0"/>
                <w:color w:val="auto"/>
                <w:sz w:val="22"/>
                <w:szCs w:val="22"/>
              </w:rPr>
              <w:t>-766 710,8</w:t>
            </w:r>
          </w:p>
        </w:tc>
      </w:tr>
      <w:tr w:rsidR="001A2485" w:rsidRPr="002A283E" w:rsidTr="001A2485">
        <w:trPr>
          <w:trHeight w:val="511"/>
        </w:trPr>
        <w:tc>
          <w:tcPr>
            <w:tcW w:w="1276" w:type="dxa"/>
          </w:tcPr>
          <w:p w:rsidR="001A2485" w:rsidRPr="002A283E" w:rsidRDefault="001A2485" w:rsidP="009D38B0">
            <w:pPr>
              <w:pStyle w:val="1"/>
              <w:tabs>
                <w:tab w:val="left" w:pos="-79"/>
              </w:tabs>
              <w:spacing w:before="0" w:after="0"/>
              <w:ind w:left="-79" w:right="-93"/>
              <w:rPr>
                <w:rFonts w:ascii="Times New Roman" w:hAnsi="Times New Roman" w:cs="Times New Roman"/>
                <w:b w:val="0"/>
                <w:color w:val="auto"/>
              </w:rPr>
            </w:pPr>
            <w:r w:rsidRPr="002A283E">
              <w:rPr>
                <w:rFonts w:ascii="Times New Roman" w:hAnsi="Times New Roman" w:cs="Times New Roman"/>
                <w:b w:val="0"/>
                <w:color w:val="auto"/>
                <w:sz w:val="22"/>
                <w:szCs w:val="22"/>
              </w:rPr>
              <w:t>№25-РЗ от 25.05.2015г.</w:t>
            </w:r>
          </w:p>
        </w:tc>
        <w:tc>
          <w:tcPr>
            <w:tcW w:w="1276" w:type="dxa"/>
            <w:vAlign w:val="center"/>
          </w:tcPr>
          <w:p w:rsidR="001A2485" w:rsidRPr="002A283E" w:rsidRDefault="001A2485" w:rsidP="001A2485">
            <w:pPr>
              <w:pStyle w:val="1"/>
              <w:spacing w:before="0" w:after="0"/>
              <w:ind w:left="-79" w:right="-37"/>
              <w:rPr>
                <w:rFonts w:ascii="Times New Roman" w:hAnsi="Times New Roman" w:cs="Times New Roman"/>
                <w:b w:val="0"/>
                <w:color w:val="auto"/>
              </w:rPr>
            </w:pPr>
            <w:r w:rsidRPr="002A283E">
              <w:rPr>
                <w:rFonts w:ascii="Times New Roman" w:hAnsi="Times New Roman" w:cs="Times New Roman"/>
                <w:b w:val="0"/>
                <w:color w:val="auto"/>
                <w:sz w:val="22"/>
                <w:szCs w:val="22"/>
              </w:rPr>
              <w:t>21 325 880,9</w:t>
            </w:r>
          </w:p>
        </w:tc>
        <w:tc>
          <w:tcPr>
            <w:tcW w:w="1425" w:type="dxa"/>
            <w:vAlign w:val="center"/>
          </w:tcPr>
          <w:p w:rsidR="001A2485" w:rsidRPr="002A283E" w:rsidRDefault="001A2485" w:rsidP="001A2485">
            <w:pPr>
              <w:pStyle w:val="1"/>
              <w:spacing w:before="0" w:after="0"/>
              <w:ind w:left="-79" w:right="-37"/>
              <w:rPr>
                <w:rFonts w:ascii="Times New Roman" w:hAnsi="Times New Roman" w:cs="Times New Roman"/>
                <w:b w:val="0"/>
                <w:color w:val="auto"/>
              </w:rPr>
            </w:pPr>
            <w:r w:rsidRPr="002A283E">
              <w:rPr>
                <w:rFonts w:ascii="Times New Roman" w:hAnsi="Times New Roman" w:cs="Times New Roman"/>
                <w:b w:val="0"/>
                <w:color w:val="auto"/>
                <w:sz w:val="22"/>
                <w:szCs w:val="22"/>
              </w:rPr>
              <w:t>+334 580,7</w:t>
            </w:r>
          </w:p>
        </w:tc>
        <w:tc>
          <w:tcPr>
            <w:tcW w:w="1385" w:type="dxa"/>
            <w:vAlign w:val="center"/>
          </w:tcPr>
          <w:p w:rsidR="001A2485" w:rsidRPr="002A283E" w:rsidRDefault="001A2485" w:rsidP="001A2485">
            <w:pPr>
              <w:pStyle w:val="1"/>
              <w:spacing w:before="0" w:after="0"/>
              <w:ind w:left="-79" w:right="-37"/>
              <w:rPr>
                <w:rFonts w:ascii="Times New Roman" w:hAnsi="Times New Roman" w:cs="Times New Roman"/>
                <w:b w:val="0"/>
                <w:color w:val="auto"/>
              </w:rPr>
            </w:pPr>
            <w:r w:rsidRPr="002A283E">
              <w:rPr>
                <w:rFonts w:ascii="Times New Roman" w:hAnsi="Times New Roman" w:cs="Times New Roman"/>
                <w:b w:val="0"/>
                <w:color w:val="auto"/>
                <w:sz w:val="22"/>
                <w:szCs w:val="22"/>
              </w:rPr>
              <w:t>27 667 373,1</w:t>
            </w:r>
          </w:p>
        </w:tc>
        <w:tc>
          <w:tcPr>
            <w:tcW w:w="1418" w:type="dxa"/>
            <w:vAlign w:val="center"/>
          </w:tcPr>
          <w:p w:rsidR="001A2485" w:rsidRPr="002A283E" w:rsidRDefault="001A2485" w:rsidP="001A2485">
            <w:pPr>
              <w:pStyle w:val="1"/>
              <w:spacing w:before="0" w:after="0"/>
              <w:ind w:left="-79" w:right="-37"/>
              <w:rPr>
                <w:rFonts w:ascii="Times New Roman" w:hAnsi="Times New Roman" w:cs="Times New Roman"/>
                <w:b w:val="0"/>
                <w:color w:val="auto"/>
              </w:rPr>
            </w:pPr>
            <w:r w:rsidRPr="002A283E">
              <w:rPr>
                <w:rFonts w:ascii="Times New Roman" w:hAnsi="Times New Roman" w:cs="Times New Roman"/>
                <w:b w:val="0"/>
                <w:color w:val="auto"/>
                <w:sz w:val="22"/>
                <w:szCs w:val="22"/>
              </w:rPr>
              <w:t>+3 764 716,0</w:t>
            </w:r>
          </w:p>
        </w:tc>
        <w:tc>
          <w:tcPr>
            <w:tcW w:w="1186" w:type="dxa"/>
            <w:vAlign w:val="center"/>
          </w:tcPr>
          <w:p w:rsidR="001A2485" w:rsidRPr="002A283E" w:rsidRDefault="001A2485" w:rsidP="001A2485">
            <w:pPr>
              <w:pStyle w:val="1"/>
              <w:spacing w:before="0" w:after="0"/>
              <w:ind w:left="-79" w:right="-37"/>
              <w:rPr>
                <w:rFonts w:ascii="Times New Roman" w:hAnsi="Times New Roman" w:cs="Times New Roman"/>
                <w:b w:val="0"/>
                <w:color w:val="auto"/>
              </w:rPr>
            </w:pPr>
            <w:r w:rsidRPr="002A283E">
              <w:rPr>
                <w:rFonts w:ascii="Times New Roman" w:hAnsi="Times New Roman" w:cs="Times New Roman"/>
                <w:b w:val="0"/>
                <w:color w:val="auto"/>
                <w:sz w:val="22"/>
                <w:szCs w:val="22"/>
              </w:rPr>
              <w:t>6 341 492,2</w:t>
            </w:r>
          </w:p>
        </w:tc>
        <w:tc>
          <w:tcPr>
            <w:tcW w:w="1419" w:type="dxa"/>
            <w:vAlign w:val="center"/>
          </w:tcPr>
          <w:p w:rsidR="001A2485" w:rsidRPr="002A283E" w:rsidRDefault="001A2485" w:rsidP="001A2485">
            <w:pPr>
              <w:pStyle w:val="1"/>
              <w:spacing w:before="0" w:after="0"/>
              <w:ind w:left="-79" w:right="-37"/>
              <w:rPr>
                <w:rFonts w:ascii="Times New Roman" w:hAnsi="Times New Roman" w:cs="Times New Roman"/>
                <w:b w:val="0"/>
                <w:color w:val="auto"/>
              </w:rPr>
            </w:pPr>
            <w:r w:rsidRPr="002A283E">
              <w:rPr>
                <w:rFonts w:ascii="Times New Roman" w:hAnsi="Times New Roman" w:cs="Times New Roman"/>
                <w:b w:val="0"/>
                <w:color w:val="auto"/>
                <w:sz w:val="22"/>
                <w:szCs w:val="22"/>
              </w:rPr>
              <w:t>+3 430 135,3</w:t>
            </w:r>
          </w:p>
        </w:tc>
      </w:tr>
      <w:tr w:rsidR="001A2485" w:rsidRPr="002A283E" w:rsidTr="001A2485">
        <w:trPr>
          <w:trHeight w:val="511"/>
        </w:trPr>
        <w:tc>
          <w:tcPr>
            <w:tcW w:w="1276" w:type="dxa"/>
          </w:tcPr>
          <w:p w:rsidR="001A2485" w:rsidRPr="002A283E" w:rsidRDefault="001A2485" w:rsidP="009D38B0">
            <w:pPr>
              <w:pStyle w:val="1"/>
              <w:tabs>
                <w:tab w:val="left" w:pos="-79"/>
              </w:tabs>
              <w:spacing w:before="0" w:after="0"/>
              <w:ind w:left="-79" w:right="-93"/>
              <w:rPr>
                <w:rFonts w:ascii="Times New Roman" w:hAnsi="Times New Roman" w:cs="Times New Roman"/>
                <w:b w:val="0"/>
                <w:color w:val="auto"/>
              </w:rPr>
            </w:pPr>
            <w:r w:rsidRPr="002A283E">
              <w:rPr>
                <w:rFonts w:ascii="Times New Roman" w:hAnsi="Times New Roman" w:cs="Times New Roman"/>
                <w:b w:val="0"/>
                <w:color w:val="auto"/>
                <w:sz w:val="22"/>
                <w:szCs w:val="22"/>
              </w:rPr>
              <w:t>№54-РЗ от 17.10.2015г.</w:t>
            </w:r>
          </w:p>
        </w:tc>
        <w:tc>
          <w:tcPr>
            <w:tcW w:w="1276" w:type="dxa"/>
            <w:vAlign w:val="center"/>
          </w:tcPr>
          <w:p w:rsidR="001A2485" w:rsidRPr="002A283E" w:rsidRDefault="001A2485" w:rsidP="001A2485">
            <w:pPr>
              <w:pStyle w:val="1"/>
              <w:spacing w:before="0" w:after="0"/>
              <w:ind w:left="-79" w:right="-37"/>
              <w:rPr>
                <w:rFonts w:ascii="Times New Roman" w:hAnsi="Times New Roman" w:cs="Times New Roman"/>
                <w:b w:val="0"/>
                <w:color w:val="auto"/>
              </w:rPr>
            </w:pPr>
            <w:r w:rsidRPr="002A283E">
              <w:rPr>
                <w:rFonts w:ascii="Times New Roman" w:hAnsi="Times New Roman" w:cs="Times New Roman"/>
                <w:b w:val="0"/>
                <w:color w:val="auto"/>
                <w:sz w:val="22"/>
                <w:szCs w:val="22"/>
              </w:rPr>
              <w:t>23 651 096,3</w:t>
            </w:r>
          </w:p>
        </w:tc>
        <w:tc>
          <w:tcPr>
            <w:tcW w:w="1425" w:type="dxa"/>
            <w:vAlign w:val="center"/>
          </w:tcPr>
          <w:p w:rsidR="001A2485" w:rsidRPr="002A283E" w:rsidRDefault="001A2485" w:rsidP="001A2485">
            <w:pPr>
              <w:pStyle w:val="1"/>
              <w:spacing w:before="0" w:after="0"/>
              <w:ind w:left="-79" w:right="-37"/>
              <w:rPr>
                <w:rFonts w:ascii="Times New Roman" w:hAnsi="Times New Roman" w:cs="Times New Roman"/>
                <w:b w:val="0"/>
                <w:color w:val="auto"/>
              </w:rPr>
            </w:pPr>
            <w:r w:rsidRPr="002A283E">
              <w:rPr>
                <w:rFonts w:ascii="Times New Roman" w:hAnsi="Times New Roman" w:cs="Times New Roman"/>
                <w:b w:val="0"/>
                <w:color w:val="auto"/>
                <w:sz w:val="22"/>
                <w:szCs w:val="22"/>
              </w:rPr>
              <w:t>+2 325 215,4</w:t>
            </w:r>
          </w:p>
        </w:tc>
        <w:tc>
          <w:tcPr>
            <w:tcW w:w="1385" w:type="dxa"/>
            <w:vAlign w:val="center"/>
          </w:tcPr>
          <w:p w:rsidR="001A2485" w:rsidRPr="002A283E" w:rsidRDefault="001A2485" w:rsidP="001A2485">
            <w:pPr>
              <w:pStyle w:val="1"/>
              <w:spacing w:before="0" w:after="0"/>
              <w:ind w:left="-79" w:right="-37"/>
              <w:rPr>
                <w:rFonts w:ascii="Times New Roman" w:hAnsi="Times New Roman" w:cs="Times New Roman"/>
                <w:b w:val="0"/>
                <w:color w:val="auto"/>
              </w:rPr>
            </w:pPr>
            <w:r w:rsidRPr="002A283E">
              <w:rPr>
                <w:rFonts w:ascii="Times New Roman" w:hAnsi="Times New Roman" w:cs="Times New Roman"/>
                <w:b w:val="0"/>
                <w:color w:val="auto"/>
                <w:sz w:val="22"/>
                <w:szCs w:val="22"/>
              </w:rPr>
              <w:t>29 155 090,4</w:t>
            </w:r>
          </w:p>
        </w:tc>
        <w:tc>
          <w:tcPr>
            <w:tcW w:w="1418" w:type="dxa"/>
            <w:vAlign w:val="center"/>
          </w:tcPr>
          <w:p w:rsidR="001A2485" w:rsidRPr="002A283E" w:rsidRDefault="001A2485" w:rsidP="001A2485">
            <w:pPr>
              <w:pStyle w:val="1"/>
              <w:spacing w:before="0" w:after="0"/>
              <w:ind w:left="-79" w:right="-37"/>
              <w:rPr>
                <w:rFonts w:ascii="Times New Roman" w:hAnsi="Times New Roman" w:cs="Times New Roman"/>
                <w:b w:val="0"/>
                <w:color w:val="auto"/>
              </w:rPr>
            </w:pPr>
            <w:r w:rsidRPr="002A283E">
              <w:rPr>
                <w:rFonts w:ascii="Times New Roman" w:hAnsi="Times New Roman" w:cs="Times New Roman"/>
                <w:b w:val="0"/>
                <w:color w:val="auto"/>
                <w:sz w:val="22"/>
                <w:szCs w:val="22"/>
              </w:rPr>
              <w:t>+1 487 717,3</w:t>
            </w:r>
          </w:p>
        </w:tc>
        <w:tc>
          <w:tcPr>
            <w:tcW w:w="1186" w:type="dxa"/>
            <w:vAlign w:val="center"/>
          </w:tcPr>
          <w:p w:rsidR="001A2485" w:rsidRPr="002A283E" w:rsidRDefault="001A2485" w:rsidP="001A2485">
            <w:pPr>
              <w:pStyle w:val="1"/>
              <w:spacing w:before="0" w:after="0"/>
              <w:ind w:left="-79" w:right="-37"/>
              <w:rPr>
                <w:rFonts w:ascii="Times New Roman" w:hAnsi="Times New Roman" w:cs="Times New Roman"/>
                <w:b w:val="0"/>
                <w:color w:val="auto"/>
              </w:rPr>
            </w:pPr>
            <w:r w:rsidRPr="002A283E">
              <w:rPr>
                <w:rFonts w:ascii="Times New Roman" w:hAnsi="Times New Roman" w:cs="Times New Roman"/>
                <w:b w:val="0"/>
                <w:color w:val="auto"/>
                <w:sz w:val="22"/>
                <w:szCs w:val="22"/>
              </w:rPr>
              <w:t>5 503 994,1</w:t>
            </w:r>
          </w:p>
        </w:tc>
        <w:tc>
          <w:tcPr>
            <w:tcW w:w="1419" w:type="dxa"/>
            <w:vAlign w:val="center"/>
          </w:tcPr>
          <w:p w:rsidR="001A2485" w:rsidRPr="002A283E" w:rsidRDefault="001A2485" w:rsidP="001A2485">
            <w:pPr>
              <w:pStyle w:val="1"/>
              <w:spacing w:before="0" w:after="0"/>
              <w:ind w:left="-79" w:right="-37"/>
              <w:rPr>
                <w:rFonts w:ascii="Times New Roman" w:hAnsi="Times New Roman" w:cs="Times New Roman"/>
                <w:b w:val="0"/>
                <w:color w:val="auto"/>
              </w:rPr>
            </w:pPr>
            <w:r w:rsidRPr="002A283E">
              <w:rPr>
                <w:rFonts w:ascii="Times New Roman" w:hAnsi="Times New Roman" w:cs="Times New Roman"/>
                <w:b w:val="0"/>
                <w:color w:val="auto"/>
                <w:sz w:val="22"/>
                <w:szCs w:val="22"/>
              </w:rPr>
              <w:t>-837 498,1</w:t>
            </w:r>
          </w:p>
        </w:tc>
      </w:tr>
      <w:tr w:rsidR="001A2485" w:rsidRPr="002A283E" w:rsidTr="001A2485">
        <w:trPr>
          <w:trHeight w:val="511"/>
        </w:trPr>
        <w:tc>
          <w:tcPr>
            <w:tcW w:w="1276" w:type="dxa"/>
          </w:tcPr>
          <w:p w:rsidR="001A2485" w:rsidRPr="002A283E" w:rsidRDefault="001A2485" w:rsidP="009D38B0">
            <w:pPr>
              <w:pStyle w:val="1"/>
              <w:tabs>
                <w:tab w:val="left" w:pos="-79"/>
              </w:tabs>
              <w:spacing w:before="0" w:after="0"/>
              <w:ind w:left="-79" w:right="-93"/>
              <w:rPr>
                <w:rFonts w:ascii="Times New Roman" w:hAnsi="Times New Roman" w:cs="Times New Roman"/>
                <w:b w:val="0"/>
                <w:color w:val="auto"/>
              </w:rPr>
            </w:pPr>
            <w:r w:rsidRPr="002A283E">
              <w:rPr>
                <w:rFonts w:ascii="Times New Roman" w:hAnsi="Times New Roman" w:cs="Times New Roman"/>
                <w:b w:val="0"/>
                <w:color w:val="auto"/>
                <w:sz w:val="22"/>
                <w:szCs w:val="22"/>
              </w:rPr>
              <w:t>№75-РЗ от 30.12.2015г.</w:t>
            </w:r>
          </w:p>
        </w:tc>
        <w:tc>
          <w:tcPr>
            <w:tcW w:w="1276" w:type="dxa"/>
            <w:vAlign w:val="center"/>
          </w:tcPr>
          <w:p w:rsidR="001A2485" w:rsidRPr="002A283E" w:rsidRDefault="001A2485" w:rsidP="001A2485">
            <w:pPr>
              <w:pStyle w:val="1"/>
              <w:spacing w:before="0" w:after="0"/>
              <w:ind w:left="-79" w:right="-37"/>
              <w:rPr>
                <w:rFonts w:ascii="Times New Roman" w:hAnsi="Times New Roman" w:cs="Times New Roman"/>
                <w:b w:val="0"/>
                <w:color w:val="auto"/>
              </w:rPr>
            </w:pPr>
            <w:r w:rsidRPr="002A283E">
              <w:rPr>
                <w:rFonts w:ascii="Times New Roman" w:hAnsi="Times New Roman" w:cs="Times New Roman"/>
                <w:b w:val="0"/>
                <w:color w:val="auto"/>
                <w:sz w:val="22"/>
                <w:szCs w:val="22"/>
              </w:rPr>
              <w:t>23 951 837,6</w:t>
            </w:r>
          </w:p>
        </w:tc>
        <w:tc>
          <w:tcPr>
            <w:tcW w:w="1425" w:type="dxa"/>
            <w:vAlign w:val="center"/>
          </w:tcPr>
          <w:p w:rsidR="001A2485" w:rsidRPr="002A283E" w:rsidRDefault="001A2485" w:rsidP="001A2485">
            <w:pPr>
              <w:pStyle w:val="1"/>
              <w:spacing w:before="0" w:after="0"/>
              <w:ind w:left="-79" w:right="-37"/>
              <w:rPr>
                <w:rFonts w:ascii="Times New Roman" w:hAnsi="Times New Roman" w:cs="Times New Roman"/>
                <w:b w:val="0"/>
                <w:color w:val="auto"/>
              </w:rPr>
            </w:pPr>
            <w:r w:rsidRPr="002A283E">
              <w:rPr>
                <w:rFonts w:ascii="Times New Roman" w:hAnsi="Times New Roman" w:cs="Times New Roman"/>
                <w:b w:val="0"/>
                <w:color w:val="auto"/>
                <w:sz w:val="22"/>
                <w:szCs w:val="22"/>
              </w:rPr>
              <w:t>+300 741,3</w:t>
            </w:r>
          </w:p>
        </w:tc>
        <w:tc>
          <w:tcPr>
            <w:tcW w:w="1385" w:type="dxa"/>
            <w:vAlign w:val="center"/>
          </w:tcPr>
          <w:p w:rsidR="001A2485" w:rsidRPr="002A283E" w:rsidRDefault="001A2485" w:rsidP="001A2485">
            <w:pPr>
              <w:pStyle w:val="1"/>
              <w:spacing w:before="0" w:after="0"/>
              <w:ind w:left="-79" w:right="-37"/>
              <w:rPr>
                <w:rFonts w:ascii="Times New Roman" w:hAnsi="Times New Roman" w:cs="Times New Roman"/>
                <w:b w:val="0"/>
                <w:color w:val="auto"/>
              </w:rPr>
            </w:pPr>
            <w:r w:rsidRPr="002A283E">
              <w:rPr>
                <w:rFonts w:ascii="Times New Roman" w:hAnsi="Times New Roman" w:cs="Times New Roman"/>
                <w:b w:val="0"/>
                <w:color w:val="auto"/>
                <w:sz w:val="22"/>
                <w:szCs w:val="22"/>
              </w:rPr>
              <w:t>29 713 872,4</w:t>
            </w:r>
          </w:p>
        </w:tc>
        <w:tc>
          <w:tcPr>
            <w:tcW w:w="1418" w:type="dxa"/>
            <w:vAlign w:val="center"/>
          </w:tcPr>
          <w:p w:rsidR="001A2485" w:rsidRPr="002A283E" w:rsidRDefault="001A2485" w:rsidP="001A2485">
            <w:pPr>
              <w:pStyle w:val="1"/>
              <w:spacing w:before="0" w:after="0"/>
              <w:ind w:left="-79" w:right="-37"/>
              <w:rPr>
                <w:rFonts w:ascii="Times New Roman" w:hAnsi="Times New Roman" w:cs="Times New Roman"/>
                <w:b w:val="0"/>
                <w:color w:val="auto"/>
              </w:rPr>
            </w:pPr>
            <w:r w:rsidRPr="002A283E">
              <w:rPr>
                <w:rFonts w:ascii="Times New Roman" w:hAnsi="Times New Roman" w:cs="Times New Roman"/>
                <w:b w:val="0"/>
                <w:color w:val="auto"/>
                <w:sz w:val="22"/>
                <w:szCs w:val="22"/>
              </w:rPr>
              <w:t>-558 782,0</w:t>
            </w:r>
          </w:p>
        </w:tc>
        <w:tc>
          <w:tcPr>
            <w:tcW w:w="1186" w:type="dxa"/>
            <w:vAlign w:val="center"/>
          </w:tcPr>
          <w:p w:rsidR="001A2485" w:rsidRPr="002A283E" w:rsidRDefault="001A2485" w:rsidP="001A2485">
            <w:pPr>
              <w:pStyle w:val="1"/>
              <w:spacing w:before="0" w:after="0"/>
              <w:ind w:left="-79" w:right="-37"/>
              <w:rPr>
                <w:rFonts w:ascii="Times New Roman" w:hAnsi="Times New Roman" w:cs="Times New Roman"/>
                <w:b w:val="0"/>
                <w:color w:val="auto"/>
              </w:rPr>
            </w:pPr>
            <w:r w:rsidRPr="002A283E">
              <w:rPr>
                <w:rFonts w:ascii="Times New Roman" w:hAnsi="Times New Roman" w:cs="Times New Roman"/>
                <w:b w:val="0"/>
                <w:color w:val="auto"/>
                <w:sz w:val="22"/>
                <w:szCs w:val="22"/>
              </w:rPr>
              <w:t>5 762 034,8</w:t>
            </w:r>
          </w:p>
        </w:tc>
        <w:tc>
          <w:tcPr>
            <w:tcW w:w="1419" w:type="dxa"/>
            <w:vAlign w:val="center"/>
          </w:tcPr>
          <w:p w:rsidR="001A2485" w:rsidRPr="002A283E" w:rsidRDefault="001A2485" w:rsidP="001A2485">
            <w:pPr>
              <w:pStyle w:val="1"/>
              <w:spacing w:before="0" w:after="0"/>
              <w:ind w:left="-79" w:right="-37"/>
              <w:rPr>
                <w:rFonts w:ascii="Times New Roman" w:hAnsi="Times New Roman" w:cs="Times New Roman"/>
                <w:b w:val="0"/>
                <w:color w:val="auto"/>
              </w:rPr>
            </w:pPr>
            <w:r w:rsidRPr="002A283E">
              <w:rPr>
                <w:rFonts w:ascii="Times New Roman" w:hAnsi="Times New Roman" w:cs="Times New Roman"/>
                <w:b w:val="0"/>
                <w:color w:val="auto"/>
                <w:sz w:val="22"/>
                <w:szCs w:val="22"/>
              </w:rPr>
              <w:t>+258 040,7</w:t>
            </w:r>
          </w:p>
        </w:tc>
      </w:tr>
      <w:tr w:rsidR="001A2485" w:rsidRPr="002A283E" w:rsidTr="001A2485">
        <w:trPr>
          <w:trHeight w:val="390"/>
        </w:trPr>
        <w:tc>
          <w:tcPr>
            <w:tcW w:w="1276" w:type="dxa"/>
            <w:vAlign w:val="center"/>
          </w:tcPr>
          <w:p w:rsidR="001A2485" w:rsidRPr="002A283E" w:rsidRDefault="001A2485" w:rsidP="001A2485">
            <w:pPr>
              <w:pStyle w:val="1"/>
              <w:spacing w:before="0" w:after="0"/>
              <w:ind w:left="-79" w:right="-37"/>
              <w:rPr>
                <w:rFonts w:ascii="Times New Roman" w:hAnsi="Times New Roman" w:cs="Times New Roman"/>
                <w:b w:val="0"/>
                <w:color w:val="auto"/>
              </w:rPr>
            </w:pPr>
            <w:proofErr w:type="spellStart"/>
            <w:r w:rsidRPr="002A283E">
              <w:rPr>
                <w:rFonts w:ascii="Times New Roman" w:hAnsi="Times New Roman" w:cs="Times New Roman"/>
                <w:b w:val="0"/>
                <w:color w:val="auto"/>
                <w:sz w:val="22"/>
                <w:szCs w:val="22"/>
              </w:rPr>
              <w:t>Законо</w:t>
            </w:r>
            <w:proofErr w:type="spellEnd"/>
            <w:r w:rsidRPr="002A283E">
              <w:rPr>
                <w:rFonts w:ascii="Times New Roman" w:hAnsi="Times New Roman" w:cs="Times New Roman"/>
                <w:b w:val="0"/>
                <w:color w:val="auto"/>
                <w:sz w:val="22"/>
                <w:szCs w:val="22"/>
              </w:rPr>
              <w:t>-проект</w:t>
            </w:r>
          </w:p>
        </w:tc>
        <w:tc>
          <w:tcPr>
            <w:tcW w:w="1276" w:type="dxa"/>
            <w:vAlign w:val="center"/>
          </w:tcPr>
          <w:p w:rsidR="001A2485" w:rsidRPr="002A283E" w:rsidRDefault="001A2485" w:rsidP="001A2485">
            <w:pPr>
              <w:pStyle w:val="1"/>
              <w:spacing w:before="0" w:after="0"/>
              <w:ind w:left="-79" w:right="-37"/>
              <w:rPr>
                <w:rFonts w:ascii="Times New Roman" w:hAnsi="Times New Roman" w:cs="Times New Roman"/>
                <w:b w:val="0"/>
                <w:color w:val="000000"/>
              </w:rPr>
            </w:pPr>
            <w:r w:rsidRPr="002A283E">
              <w:rPr>
                <w:rFonts w:ascii="Times New Roman" w:hAnsi="Times New Roman" w:cs="Times New Roman"/>
                <w:b w:val="0"/>
                <w:color w:val="000000"/>
                <w:spacing w:val="-4"/>
                <w:sz w:val="22"/>
                <w:szCs w:val="22"/>
              </w:rPr>
              <w:t>23 507 693,8</w:t>
            </w:r>
          </w:p>
        </w:tc>
        <w:tc>
          <w:tcPr>
            <w:tcW w:w="1425" w:type="dxa"/>
            <w:vAlign w:val="center"/>
          </w:tcPr>
          <w:p w:rsidR="001A2485" w:rsidRPr="002A283E" w:rsidRDefault="001A2485" w:rsidP="001A2485">
            <w:pPr>
              <w:pStyle w:val="1"/>
              <w:spacing w:before="0" w:after="0"/>
              <w:ind w:left="-79" w:right="-37"/>
              <w:rPr>
                <w:rFonts w:ascii="Times New Roman" w:hAnsi="Times New Roman" w:cs="Times New Roman"/>
                <w:b w:val="0"/>
                <w:color w:val="auto"/>
              </w:rPr>
            </w:pPr>
            <w:r w:rsidRPr="002A283E">
              <w:rPr>
                <w:rFonts w:ascii="Times New Roman" w:hAnsi="Times New Roman" w:cs="Times New Roman"/>
                <w:b w:val="0"/>
                <w:color w:val="auto"/>
                <w:sz w:val="22"/>
                <w:szCs w:val="22"/>
              </w:rPr>
              <w:t>-444 143,8</w:t>
            </w:r>
          </w:p>
        </w:tc>
        <w:tc>
          <w:tcPr>
            <w:tcW w:w="1385" w:type="dxa"/>
            <w:vAlign w:val="center"/>
          </w:tcPr>
          <w:p w:rsidR="001A2485" w:rsidRPr="002A283E" w:rsidRDefault="001A2485" w:rsidP="001A2485">
            <w:pPr>
              <w:pStyle w:val="1"/>
              <w:spacing w:before="0" w:after="0"/>
              <w:ind w:left="-79" w:right="-37"/>
              <w:rPr>
                <w:rFonts w:ascii="Times New Roman" w:hAnsi="Times New Roman" w:cs="Times New Roman"/>
                <w:b w:val="0"/>
                <w:color w:val="000000"/>
              </w:rPr>
            </w:pPr>
            <w:r w:rsidRPr="002A283E">
              <w:rPr>
                <w:rFonts w:ascii="Times New Roman" w:hAnsi="Times New Roman" w:cs="Times New Roman"/>
                <w:b w:val="0"/>
                <w:color w:val="000000"/>
                <w:spacing w:val="-4"/>
                <w:sz w:val="22"/>
                <w:szCs w:val="22"/>
              </w:rPr>
              <w:t>25 425 856,5</w:t>
            </w:r>
          </w:p>
        </w:tc>
        <w:tc>
          <w:tcPr>
            <w:tcW w:w="1418" w:type="dxa"/>
            <w:vAlign w:val="center"/>
          </w:tcPr>
          <w:p w:rsidR="001A2485" w:rsidRPr="002A283E" w:rsidRDefault="001A2485" w:rsidP="001A2485">
            <w:pPr>
              <w:pStyle w:val="1"/>
              <w:spacing w:before="0" w:after="0"/>
              <w:ind w:left="-79" w:right="-37"/>
              <w:rPr>
                <w:rFonts w:ascii="Times New Roman" w:hAnsi="Times New Roman" w:cs="Times New Roman"/>
                <w:b w:val="0"/>
                <w:color w:val="auto"/>
              </w:rPr>
            </w:pPr>
            <w:r w:rsidRPr="002A283E">
              <w:rPr>
                <w:rFonts w:ascii="Times New Roman" w:hAnsi="Times New Roman" w:cs="Times New Roman"/>
                <w:b w:val="0"/>
                <w:color w:val="auto"/>
                <w:sz w:val="22"/>
                <w:szCs w:val="22"/>
              </w:rPr>
              <w:t>-4 288 015,9</w:t>
            </w:r>
          </w:p>
        </w:tc>
        <w:tc>
          <w:tcPr>
            <w:tcW w:w="1186" w:type="dxa"/>
            <w:vAlign w:val="center"/>
          </w:tcPr>
          <w:p w:rsidR="001A2485" w:rsidRPr="002A283E" w:rsidRDefault="001A2485" w:rsidP="001A2485">
            <w:pPr>
              <w:pStyle w:val="1"/>
              <w:spacing w:before="0" w:after="0"/>
              <w:ind w:left="-79" w:right="-37"/>
              <w:rPr>
                <w:rFonts w:ascii="Times New Roman" w:hAnsi="Times New Roman" w:cs="Times New Roman"/>
                <w:b w:val="0"/>
                <w:color w:val="auto"/>
              </w:rPr>
            </w:pPr>
            <w:r w:rsidRPr="002A283E">
              <w:rPr>
                <w:rFonts w:ascii="Times New Roman" w:hAnsi="Times New Roman" w:cs="Times New Roman"/>
                <w:b w:val="0"/>
                <w:color w:val="auto"/>
                <w:sz w:val="22"/>
                <w:szCs w:val="22"/>
              </w:rPr>
              <w:t>1 918 162,7</w:t>
            </w:r>
          </w:p>
        </w:tc>
        <w:tc>
          <w:tcPr>
            <w:tcW w:w="1419" w:type="dxa"/>
            <w:vAlign w:val="center"/>
          </w:tcPr>
          <w:p w:rsidR="001A2485" w:rsidRPr="002A283E" w:rsidRDefault="001A2485" w:rsidP="001A2485">
            <w:pPr>
              <w:pStyle w:val="1"/>
              <w:spacing w:before="0" w:after="0"/>
              <w:ind w:left="-79" w:right="-37"/>
              <w:rPr>
                <w:rFonts w:ascii="Times New Roman" w:hAnsi="Times New Roman" w:cs="Times New Roman"/>
                <w:b w:val="0"/>
                <w:color w:val="auto"/>
              </w:rPr>
            </w:pPr>
            <w:r w:rsidRPr="002A283E">
              <w:rPr>
                <w:rFonts w:ascii="Times New Roman" w:hAnsi="Times New Roman" w:cs="Times New Roman"/>
                <w:b w:val="0"/>
                <w:color w:val="auto"/>
                <w:sz w:val="22"/>
                <w:szCs w:val="22"/>
              </w:rPr>
              <w:t>-3 843 872,1</w:t>
            </w:r>
          </w:p>
        </w:tc>
      </w:tr>
    </w:tbl>
    <w:bookmarkEnd w:id="1"/>
    <w:p w:rsidR="006615D9" w:rsidRPr="002A283E" w:rsidRDefault="006615D9" w:rsidP="00FE5091">
      <w:pPr>
        <w:shd w:val="clear" w:color="auto" w:fill="FFFFFF"/>
        <w:ind w:firstLine="708"/>
        <w:jc w:val="both"/>
        <w:rPr>
          <w:sz w:val="28"/>
          <w:szCs w:val="28"/>
        </w:rPr>
      </w:pPr>
      <w:r w:rsidRPr="002A283E">
        <w:rPr>
          <w:sz w:val="28"/>
          <w:szCs w:val="28"/>
        </w:rPr>
        <w:t>Увеличение доходной части республиканского бюджета за 2015 год по сравнению с первоначальным значением составило 3 368 586,0 тыс. руб</w:t>
      </w:r>
      <w:r w:rsidR="009D38B0" w:rsidRPr="002A283E">
        <w:rPr>
          <w:sz w:val="28"/>
          <w:szCs w:val="28"/>
        </w:rPr>
        <w:t>лей</w:t>
      </w:r>
      <w:r w:rsidRPr="002A283E">
        <w:rPr>
          <w:sz w:val="28"/>
          <w:szCs w:val="28"/>
        </w:rPr>
        <w:t xml:space="preserve"> или на 16,4%. Такой рост достигнут вследствие увеличения объема безвозмездных поступлений из федерального бюджета, а также от государственной корпорации - Фонда содействия реформированию жилищно-коммунального хозяйства на 3 802 834,1 тыс. руб</w:t>
      </w:r>
      <w:r w:rsidR="009D38B0" w:rsidRPr="002A283E">
        <w:rPr>
          <w:sz w:val="28"/>
          <w:szCs w:val="28"/>
        </w:rPr>
        <w:t>лей</w:t>
      </w:r>
      <w:r w:rsidRPr="002A283E">
        <w:rPr>
          <w:sz w:val="28"/>
          <w:szCs w:val="28"/>
        </w:rPr>
        <w:t>, в том числе:</w:t>
      </w:r>
    </w:p>
    <w:p w:rsidR="006615D9" w:rsidRPr="002A283E" w:rsidRDefault="006615D9" w:rsidP="00F87125">
      <w:pPr>
        <w:widowControl w:val="0"/>
        <w:numPr>
          <w:ilvl w:val="0"/>
          <w:numId w:val="1"/>
        </w:numPr>
        <w:shd w:val="clear" w:color="auto" w:fill="FFFFFF"/>
        <w:tabs>
          <w:tab w:val="left" w:pos="1418"/>
        </w:tabs>
        <w:autoSpaceDE w:val="0"/>
        <w:autoSpaceDN w:val="0"/>
        <w:adjustRightInd w:val="0"/>
        <w:ind w:left="1778" w:hanging="927"/>
        <w:jc w:val="both"/>
        <w:rPr>
          <w:sz w:val="28"/>
          <w:szCs w:val="28"/>
        </w:rPr>
      </w:pPr>
      <w:r w:rsidRPr="002A283E">
        <w:rPr>
          <w:sz w:val="28"/>
          <w:szCs w:val="28"/>
        </w:rPr>
        <w:t>дотаций – на 1 064 106,7 тыс. руб</w:t>
      </w:r>
      <w:r w:rsidR="009D38B0" w:rsidRPr="002A283E">
        <w:rPr>
          <w:sz w:val="28"/>
          <w:szCs w:val="28"/>
        </w:rPr>
        <w:t>лей;</w:t>
      </w:r>
    </w:p>
    <w:p w:rsidR="006615D9" w:rsidRPr="002A283E" w:rsidRDefault="006615D9" w:rsidP="00F87125">
      <w:pPr>
        <w:widowControl w:val="0"/>
        <w:numPr>
          <w:ilvl w:val="0"/>
          <w:numId w:val="1"/>
        </w:numPr>
        <w:shd w:val="clear" w:color="auto" w:fill="FFFFFF"/>
        <w:tabs>
          <w:tab w:val="left" w:pos="1418"/>
        </w:tabs>
        <w:autoSpaceDE w:val="0"/>
        <w:autoSpaceDN w:val="0"/>
        <w:adjustRightInd w:val="0"/>
        <w:ind w:left="1778" w:hanging="927"/>
        <w:jc w:val="both"/>
        <w:rPr>
          <w:sz w:val="28"/>
          <w:szCs w:val="28"/>
        </w:rPr>
      </w:pPr>
      <w:r w:rsidRPr="002A283E">
        <w:rPr>
          <w:sz w:val="28"/>
          <w:szCs w:val="28"/>
        </w:rPr>
        <w:t>суб</w:t>
      </w:r>
      <w:r w:rsidR="009D38B0" w:rsidRPr="002A283E">
        <w:rPr>
          <w:sz w:val="28"/>
          <w:szCs w:val="28"/>
        </w:rPr>
        <w:t>сидий – на 2 300 977,6 тыс. рублей</w:t>
      </w:r>
      <w:r w:rsidRPr="002A283E">
        <w:rPr>
          <w:sz w:val="28"/>
          <w:szCs w:val="28"/>
        </w:rPr>
        <w:t>;</w:t>
      </w:r>
    </w:p>
    <w:p w:rsidR="006615D9" w:rsidRPr="002A283E" w:rsidRDefault="006615D9" w:rsidP="00F87125">
      <w:pPr>
        <w:widowControl w:val="0"/>
        <w:numPr>
          <w:ilvl w:val="0"/>
          <w:numId w:val="1"/>
        </w:numPr>
        <w:shd w:val="clear" w:color="auto" w:fill="FFFFFF"/>
        <w:tabs>
          <w:tab w:val="left" w:pos="1418"/>
        </w:tabs>
        <w:autoSpaceDE w:val="0"/>
        <w:autoSpaceDN w:val="0"/>
        <w:adjustRightInd w:val="0"/>
        <w:ind w:left="1778" w:hanging="927"/>
        <w:jc w:val="both"/>
        <w:rPr>
          <w:sz w:val="28"/>
          <w:szCs w:val="28"/>
        </w:rPr>
      </w:pPr>
      <w:r w:rsidRPr="002A283E">
        <w:rPr>
          <w:sz w:val="28"/>
          <w:szCs w:val="28"/>
        </w:rPr>
        <w:t>су</w:t>
      </w:r>
      <w:r w:rsidR="009D38B0" w:rsidRPr="002A283E">
        <w:rPr>
          <w:sz w:val="28"/>
          <w:szCs w:val="28"/>
        </w:rPr>
        <w:t>бвенций – на 121 664,0 тыс. рублей</w:t>
      </w:r>
      <w:r w:rsidRPr="002A283E">
        <w:rPr>
          <w:sz w:val="28"/>
          <w:szCs w:val="28"/>
        </w:rPr>
        <w:t>;</w:t>
      </w:r>
    </w:p>
    <w:p w:rsidR="006615D9" w:rsidRPr="002A283E" w:rsidRDefault="006615D9" w:rsidP="00F87125">
      <w:pPr>
        <w:widowControl w:val="0"/>
        <w:numPr>
          <w:ilvl w:val="0"/>
          <w:numId w:val="1"/>
        </w:numPr>
        <w:shd w:val="clear" w:color="auto" w:fill="FFFFFF"/>
        <w:tabs>
          <w:tab w:val="left" w:pos="1418"/>
        </w:tabs>
        <w:autoSpaceDE w:val="0"/>
        <w:autoSpaceDN w:val="0"/>
        <w:adjustRightInd w:val="0"/>
        <w:ind w:left="1778" w:hanging="927"/>
        <w:jc w:val="both"/>
        <w:rPr>
          <w:sz w:val="28"/>
          <w:szCs w:val="28"/>
        </w:rPr>
      </w:pPr>
      <w:r w:rsidRPr="002A283E">
        <w:rPr>
          <w:sz w:val="28"/>
          <w:szCs w:val="28"/>
        </w:rPr>
        <w:t>межбюджетных трансфертов – на 214 849,7 тыс. руб</w:t>
      </w:r>
      <w:r w:rsidR="009D38B0" w:rsidRPr="002A283E">
        <w:rPr>
          <w:sz w:val="28"/>
          <w:szCs w:val="28"/>
        </w:rPr>
        <w:t>лей</w:t>
      </w:r>
      <w:r w:rsidRPr="002A283E">
        <w:rPr>
          <w:sz w:val="28"/>
          <w:szCs w:val="28"/>
        </w:rPr>
        <w:t>.</w:t>
      </w:r>
    </w:p>
    <w:p w:rsidR="006615D9" w:rsidRPr="002A283E" w:rsidRDefault="006615D9" w:rsidP="00F87125">
      <w:pPr>
        <w:widowControl w:val="0"/>
        <w:numPr>
          <w:ilvl w:val="0"/>
          <w:numId w:val="1"/>
        </w:numPr>
        <w:shd w:val="clear" w:color="auto" w:fill="FFFFFF"/>
        <w:tabs>
          <w:tab w:val="left" w:pos="1418"/>
        </w:tabs>
        <w:autoSpaceDE w:val="0"/>
        <w:autoSpaceDN w:val="0"/>
        <w:adjustRightInd w:val="0"/>
        <w:ind w:left="0" w:firstLine="851"/>
        <w:jc w:val="both"/>
        <w:rPr>
          <w:sz w:val="28"/>
          <w:szCs w:val="28"/>
        </w:rPr>
      </w:pPr>
      <w:r w:rsidRPr="002A283E">
        <w:rPr>
          <w:sz w:val="28"/>
          <w:szCs w:val="28"/>
        </w:rPr>
        <w:t>безвозмездных поступлений от государственной корпорации - Фонда содействия реформированию жилищно-коммунального хозяйства – на 101 236,1 тыс. руб</w:t>
      </w:r>
      <w:r w:rsidR="00D82AE6" w:rsidRPr="002A283E">
        <w:rPr>
          <w:sz w:val="28"/>
          <w:szCs w:val="28"/>
        </w:rPr>
        <w:t>лей</w:t>
      </w:r>
      <w:r w:rsidRPr="002A283E">
        <w:rPr>
          <w:sz w:val="28"/>
          <w:szCs w:val="28"/>
        </w:rPr>
        <w:t xml:space="preserve">. </w:t>
      </w:r>
    </w:p>
    <w:p w:rsidR="006615D9" w:rsidRPr="002A283E" w:rsidRDefault="006615D9" w:rsidP="00BF4B83">
      <w:pPr>
        <w:shd w:val="clear" w:color="auto" w:fill="FFFFFF"/>
        <w:ind w:firstLine="851"/>
        <w:jc w:val="both"/>
        <w:rPr>
          <w:sz w:val="28"/>
          <w:szCs w:val="28"/>
        </w:rPr>
      </w:pPr>
      <w:r w:rsidRPr="002A283E">
        <w:rPr>
          <w:sz w:val="28"/>
          <w:szCs w:val="28"/>
        </w:rPr>
        <w:t>При этом, объемы налоговых и неналоговых доходов республиканского бюджета за 2015 год в последней редакции (Закон РИ №75-РЗ от 30.12.2015 г.) сокращены по сравнению с первоначальной редакцией (Закон РИ №70-РЗ от 26.12</w:t>
      </w:r>
      <w:r w:rsidR="00D82AE6" w:rsidRPr="002A283E">
        <w:rPr>
          <w:sz w:val="28"/>
          <w:szCs w:val="28"/>
        </w:rPr>
        <w:t>.2014 г.) на 434 248,1 тыс. рублей</w:t>
      </w:r>
      <w:r w:rsidRPr="002A283E">
        <w:rPr>
          <w:sz w:val="28"/>
          <w:szCs w:val="28"/>
        </w:rPr>
        <w:t xml:space="preserve"> или на 13,5%, в том числе за счет уменьшения неналоговых доходов – на 605 614,5 тыс. </w:t>
      </w:r>
      <w:proofErr w:type="gramStart"/>
      <w:r w:rsidRPr="002A283E">
        <w:rPr>
          <w:sz w:val="28"/>
          <w:szCs w:val="28"/>
        </w:rPr>
        <w:t>руб</w:t>
      </w:r>
      <w:r w:rsidR="00D82AE6" w:rsidRPr="002A283E">
        <w:rPr>
          <w:sz w:val="28"/>
          <w:szCs w:val="28"/>
        </w:rPr>
        <w:t>лей</w:t>
      </w:r>
      <w:r w:rsidRPr="002A283E">
        <w:rPr>
          <w:sz w:val="28"/>
          <w:szCs w:val="28"/>
        </w:rPr>
        <w:t>(</w:t>
      </w:r>
      <w:proofErr w:type="gramEnd"/>
      <w:r w:rsidRPr="002A283E">
        <w:rPr>
          <w:sz w:val="28"/>
          <w:szCs w:val="28"/>
        </w:rPr>
        <w:t>на 67,3%) при одновременном незначительно</w:t>
      </w:r>
      <w:r w:rsidR="00D82AE6" w:rsidRPr="002A283E">
        <w:rPr>
          <w:sz w:val="28"/>
          <w:szCs w:val="28"/>
        </w:rPr>
        <w:t>м росте налоговых доходов – на 171 366,4 тыс. рублей</w:t>
      </w:r>
      <w:r w:rsidRPr="002A283E">
        <w:rPr>
          <w:sz w:val="28"/>
          <w:szCs w:val="28"/>
        </w:rPr>
        <w:t xml:space="preserve"> (на 7,4%).</w:t>
      </w:r>
    </w:p>
    <w:p w:rsidR="006615D9" w:rsidRPr="002A283E" w:rsidRDefault="006615D9" w:rsidP="00940F1A">
      <w:pPr>
        <w:jc w:val="center"/>
        <w:rPr>
          <w:i/>
          <w:sz w:val="28"/>
          <w:szCs w:val="28"/>
        </w:rPr>
      </w:pPr>
      <w:r w:rsidRPr="002A283E">
        <w:rPr>
          <w:i/>
          <w:sz w:val="28"/>
          <w:szCs w:val="28"/>
        </w:rPr>
        <w:lastRenderedPageBreak/>
        <w:t>Динамика налоговых и неналоговых доходов</w:t>
      </w:r>
    </w:p>
    <w:p w:rsidR="006615D9" w:rsidRPr="002A283E" w:rsidRDefault="006615D9" w:rsidP="006615D9">
      <w:pPr>
        <w:jc w:val="center"/>
        <w:rPr>
          <w:i/>
          <w:sz w:val="28"/>
          <w:szCs w:val="28"/>
        </w:rPr>
      </w:pPr>
      <w:r w:rsidRPr="002A283E">
        <w:rPr>
          <w:i/>
          <w:sz w:val="28"/>
          <w:szCs w:val="28"/>
        </w:rPr>
        <w:t>республиканского бюджета в 2015 году</w:t>
      </w:r>
    </w:p>
    <w:p w:rsidR="00653B13" w:rsidRPr="002A283E" w:rsidRDefault="00653B13" w:rsidP="00653B13">
      <w:pPr>
        <w:jc w:val="right"/>
      </w:pPr>
      <w:r w:rsidRPr="002A283E">
        <w:t>(тыс.руб.)</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418"/>
        <w:gridCol w:w="1276"/>
        <w:gridCol w:w="1417"/>
        <w:gridCol w:w="1276"/>
        <w:gridCol w:w="1417"/>
        <w:gridCol w:w="1305"/>
      </w:tblGrid>
      <w:tr w:rsidR="006615D9" w:rsidRPr="002A283E" w:rsidTr="00BF4B83">
        <w:trPr>
          <w:trHeight w:val="971"/>
        </w:trPr>
        <w:tc>
          <w:tcPr>
            <w:tcW w:w="1247" w:type="dxa"/>
            <w:vAlign w:val="center"/>
          </w:tcPr>
          <w:p w:rsidR="006615D9" w:rsidRPr="002A283E" w:rsidRDefault="006615D9" w:rsidP="001A2485">
            <w:pPr>
              <w:pStyle w:val="1"/>
              <w:spacing w:before="0" w:after="0"/>
              <w:ind w:left="-94" w:right="-51"/>
              <w:rPr>
                <w:rFonts w:ascii="Times New Roman" w:hAnsi="Times New Roman" w:cs="Times New Roman"/>
                <w:color w:val="auto"/>
              </w:rPr>
            </w:pPr>
          </w:p>
        </w:tc>
        <w:tc>
          <w:tcPr>
            <w:tcW w:w="1418" w:type="dxa"/>
            <w:vAlign w:val="center"/>
          </w:tcPr>
          <w:p w:rsidR="006615D9" w:rsidRPr="002A283E" w:rsidRDefault="00653B13" w:rsidP="001A2485">
            <w:pPr>
              <w:pStyle w:val="1"/>
              <w:spacing w:before="0" w:after="0"/>
              <w:ind w:left="-94" w:right="-51"/>
              <w:rPr>
                <w:rFonts w:ascii="Times New Roman" w:hAnsi="Times New Roman" w:cs="Times New Roman"/>
                <w:color w:val="auto"/>
              </w:rPr>
            </w:pPr>
            <w:r w:rsidRPr="002A283E">
              <w:rPr>
                <w:rFonts w:ascii="Times New Roman" w:hAnsi="Times New Roman" w:cs="Times New Roman"/>
                <w:color w:val="auto"/>
                <w:sz w:val="22"/>
                <w:szCs w:val="22"/>
              </w:rPr>
              <w:t>Налоговые доходы</w:t>
            </w:r>
          </w:p>
        </w:tc>
        <w:tc>
          <w:tcPr>
            <w:tcW w:w="1276" w:type="dxa"/>
            <w:vAlign w:val="center"/>
          </w:tcPr>
          <w:p w:rsidR="00BB0569" w:rsidRPr="002A283E" w:rsidRDefault="006615D9" w:rsidP="001A2485">
            <w:pPr>
              <w:pStyle w:val="1"/>
              <w:spacing w:before="0" w:after="0"/>
              <w:ind w:left="-94" w:right="-51"/>
              <w:rPr>
                <w:rFonts w:ascii="Times New Roman" w:hAnsi="Times New Roman" w:cs="Times New Roman"/>
                <w:color w:val="auto"/>
              </w:rPr>
            </w:pPr>
            <w:proofErr w:type="spellStart"/>
            <w:r w:rsidRPr="002A283E">
              <w:rPr>
                <w:rFonts w:ascii="Times New Roman" w:hAnsi="Times New Roman" w:cs="Times New Roman"/>
                <w:color w:val="auto"/>
                <w:sz w:val="22"/>
                <w:szCs w:val="22"/>
              </w:rPr>
              <w:t>Отклон</w:t>
            </w:r>
            <w:r w:rsidR="00653B13" w:rsidRPr="002A283E">
              <w:rPr>
                <w:rFonts w:ascii="Times New Roman" w:hAnsi="Times New Roman" w:cs="Times New Roman"/>
                <w:color w:val="auto"/>
                <w:sz w:val="22"/>
                <w:szCs w:val="22"/>
              </w:rPr>
              <w:t>е</w:t>
            </w:r>
            <w:proofErr w:type="spellEnd"/>
          </w:p>
          <w:p w:rsidR="006615D9" w:rsidRPr="002A283E" w:rsidRDefault="00BB0569" w:rsidP="001A2485">
            <w:pPr>
              <w:pStyle w:val="1"/>
              <w:spacing w:before="0" w:after="0"/>
              <w:ind w:left="-94" w:right="-51"/>
              <w:rPr>
                <w:rFonts w:ascii="Times New Roman" w:hAnsi="Times New Roman" w:cs="Times New Roman"/>
                <w:color w:val="auto"/>
              </w:rPr>
            </w:pPr>
            <w:proofErr w:type="spellStart"/>
            <w:r w:rsidRPr="002A283E">
              <w:rPr>
                <w:rFonts w:ascii="Times New Roman" w:hAnsi="Times New Roman" w:cs="Times New Roman"/>
                <w:color w:val="auto"/>
                <w:sz w:val="22"/>
                <w:szCs w:val="22"/>
              </w:rPr>
              <w:t>ние</w:t>
            </w:r>
            <w:proofErr w:type="spellEnd"/>
          </w:p>
          <w:p w:rsidR="006615D9" w:rsidRPr="002A283E" w:rsidRDefault="006615D9" w:rsidP="001A2485">
            <w:pPr>
              <w:pStyle w:val="1"/>
              <w:spacing w:before="0" w:after="0"/>
              <w:ind w:left="-94" w:right="-51"/>
              <w:rPr>
                <w:rFonts w:ascii="Times New Roman" w:hAnsi="Times New Roman" w:cs="Times New Roman"/>
                <w:color w:val="auto"/>
              </w:rPr>
            </w:pPr>
            <w:r w:rsidRPr="002A283E">
              <w:rPr>
                <w:rFonts w:ascii="Times New Roman" w:hAnsi="Times New Roman" w:cs="Times New Roman"/>
                <w:color w:val="auto"/>
                <w:sz w:val="22"/>
                <w:szCs w:val="22"/>
              </w:rPr>
              <w:t>от пред.</w:t>
            </w:r>
          </w:p>
          <w:p w:rsidR="006615D9" w:rsidRPr="002A283E" w:rsidRDefault="006615D9" w:rsidP="001A2485">
            <w:pPr>
              <w:pStyle w:val="1"/>
              <w:spacing w:before="0" w:after="0"/>
              <w:ind w:left="-94" w:right="-51"/>
              <w:rPr>
                <w:rFonts w:ascii="Times New Roman" w:hAnsi="Times New Roman" w:cs="Times New Roman"/>
                <w:color w:val="auto"/>
              </w:rPr>
            </w:pPr>
            <w:r w:rsidRPr="002A283E">
              <w:rPr>
                <w:rFonts w:ascii="Times New Roman" w:hAnsi="Times New Roman" w:cs="Times New Roman"/>
                <w:color w:val="auto"/>
                <w:sz w:val="22"/>
                <w:szCs w:val="22"/>
              </w:rPr>
              <w:t>реда</w:t>
            </w:r>
            <w:r w:rsidR="00653B13" w:rsidRPr="002A283E">
              <w:rPr>
                <w:rFonts w:ascii="Times New Roman" w:hAnsi="Times New Roman" w:cs="Times New Roman"/>
                <w:color w:val="auto"/>
                <w:sz w:val="22"/>
                <w:szCs w:val="22"/>
              </w:rPr>
              <w:t>кции</w:t>
            </w:r>
          </w:p>
        </w:tc>
        <w:tc>
          <w:tcPr>
            <w:tcW w:w="1417" w:type="dxa"/>
            <w:vAlign w:val="center"/>
          </w:tcPr>
          <w:p w:rsidR="006615D9" w:rsidRPr="002A283E" w:rsidRDefault="00653B13" w:rsidP="001A2485">
            <w:pPr>
              <w:pStyle w:val="1"/>
              <w:spacing w:before="0" w:after="0"/>
              <w:ind w:left="-94" w:right="-51"/>
              <w:rPr>
                <w:rFonts w:ascii="Times New Roman" w:hAnsi="Times New Roman" w:cs="Times New Roman"/>
                <w:color w:val="auto"/>
              </w:rPr>
            </w:pPr>
            <w:r w:rsidRPr="002A283E">
              <w:rPr>
                <w:rFonts w:ascii="Times New Roman" w:hAnsi="Times New Roman" w:cs="Times New Roman"/>
                <w:color w:val="auto"/>
                <w:sz w:val="22"/>
                <w:szCs w:val="22"/>
              </w:rPr>
              <w:t>Неналоговые доходы</w:t>
            </w:r>
          </w:p>
        </w:tc>
        <w:tc>
          <w:tcPr>
            <w:tcW w:w="1276" w:type="dxa"/>
            <w:vAlign w:val="center"/>
          </w:tcPr>
          <w:p w:rsidR="00BB0569" w:rsidRPr="002A283E" w:rsidRDefault="006615D9" w:rsidP="001A2485">
            <w:pPr>
              <w:pStyle w:val="1"/>
              <w:spacing w:before="0" w:after="0"/>
              <w:ind w:left="-94" w:right="-51"/>
              <w:rPr>
                <w:rFonts w:ascii="Times New Roman" w:hAnsi="Times New Roman" w:cs="Times New Roman"/>
                <w:color w:val="auto"/>
              </w:rPr>
            </w:pPr>
            <w:proofErr w:type="spellStart"/>
            <w:r w:rsidRPr="002A283E">
              <w:rPr>
                <w:rFonts w:ascii="Times New Roman" w:hAnsi="Times New Roman" w:cs="Times New Roman"/>
                <w:color w:val="auto"/>
                <w:sz w:val="22"/>
                <w:szCs w:val="22"/>
              </w:rPr>
              <w:t>Отклон</w:t>
            </w:r>
            <w:r w:rsidR="00BB0569" w:rsidRPr="002A283E">
              <w:rPr>
                <w:rFonts w:ascii="Times New Roman" w:hAnsi="Times New Roman" w:cs="Times New Roman"/>
                <w:color w:val="auto"/>
                <w:sz w:val="22"/>
                <w:szCs w:val="22"/>
              </w:rPr>
              <w:t>е</w:t>
            </w:r>
            <w:proofErr w:type="spellEnd"/>
          </w:p>
          <w:p w:rsidR="006615D9" w:rsidRPr="002A283E" w:rsidRDefault="00BB0569" w:rsidP="001A2485">
            <w:pPr>
              <w:pStyle w:val="1"/>
              <w:spacing w:before="0" w:after="0"/>
              <w:ind w:left="-94" w:right="-51"/>
              <w:rPr>
                <w:rFonts w:ascii="Times New Roman" w:hAnsi="Times New Roman" w:cs="Times New Roman"/>
                <w:color w:val="auto"/>
              </w:rPr>
            </w:pPr>
            <w:proofErr w:type="spellStart"/>
            <w:r w:rsidRPr="002A283E">
              <w:rPr>
                <w:rFonts w:ascii="Times New Roman" w:hAnsi="Times New Roman" w:cs="Times New Roman"/>
                <w:color w:val="auto"/>
                <w:sz w:val="22"/>
                <w:szCs w:val="22"/>
              </w:rPr>
              <w:t>ние</w:t>
            </w:r>
            <w:proofErr w:type="spellEnd"/>
          </w:p>
          <w:p w:rsidR="006615D9" w:rsidRPr="002A283E" w:rsidRDefault="006615D9" w:rsidP="001A2485">
            <w:pPr>
              <w:pStyle w:val="1"/>
              <w:spacing w:before="0" w:after="0"/>
              <w:ind w:left="-94" w:right="-51"/>
              <w:rPr>
                <w:rFonts w:ascii="Times New Roman" w:hAnsi="Times New Roman" w:cs="Times New Roman"/>
                <w:color w:val="auto"/>
              </w:rPr>
            </w:pPr>
            <w:r w:rsidRPr="002A283E">
              <w:rPr>
                <w:rFonts w:ascii="Times New Roman" w:hAnsi="Times New Roman" w:cs="Times New Roman"/>
                <w:color w:val="auto"/>
                <w:sz w:val="22"/>
                <w:szCs w:val="22"/>
              </w:rPr>
              <w:t>от пред.</w:t>
            </w:r>
          </w:p>
          <w:p w:rsidR="006615D9" w:rsidRPr="002A283E" w:rsidRDefault="00653B13" w:rsidP="001A2485">
            <w:pPr>
              <w:pStyle w:val="1"/>
              <w:spacing w:before="0" w:after="0"/>
              <w:ind w:left="-94" w:right="-51"/>
              <w:rPr>
                <w:rFonts w:ascii="Times New Roman" w:hAnsi="Times New Roman" w:cs="Times New Roman"/>
                <w:color w:val="auto"/>
              </w:rPr>
            </w:pPr>
            <w:r w:rsidRPr="002A283E">
              <w:rPr>
                <w:rFonts w:ascii="Times New Roman" w:hAnsi="Times New Roman" w:cs="Times New Roman"/>
                <w:color w:val="auto"/>
                <w:sz w:val="22"/>
                <w:szCs w:val="22"/>
              </w:rPr>
              <w:t>редакции</w:t>
            </w:r>
          </w:p>
        </w:tc>
        <w:tc>
          <w:tcPr>
            <w:tcW w:w="1417" w:type="dxa"/>
            <w:vAlign w:val="center"/>
          </w:tcPr>
          <w:p w:rsidR="006615D9" w:rsidRPr="002A283E" w:rsidRDefault="00653B13" w:rsidP="001A2485">
            <w:pPr>
              <w:pStyle w:val="1"/>
              <w:spacing w:before="0" w:after="0"/>
              <w:ind w:left="-94" w:right="-51"/>
              <w:rPr>
                <w:rFonts w:ascii="Times New Roman" w:hAnsi="Times New Roman" w:cs="Times New Roman"/>
                <w:color w:val="auto"/>
              </w:rPr>
            </w:pPr>
            <w:r w:rsidRPr="002A283E">
              <w:rPr>
                <w:rFonts w:ascii="Times New Roman" w:hAnsi="Times New Roman" w:cs="Times New Roman"/>
                <w:bCs w:val="0"/>
                <w:color w:val="auto"/>
                <w:sz w:val="22"/>
                <w:szCs w:val="22"/>
              </w:rPr>
              <w:t xml:space="preserve">Сумма налог. и </w:t>
            </w:r>
            <w:proofErr w:type="spellStart"/>
            <w:r w:rsidRPr="002A283E">
              <w:rPr>
                <w:rFonts w:ascii="Times New Roman" w:hAnsi="Times New Roman" w:cs="Times New Roman"/>
                <w:bCs w:val="0"/>
                <w:color w:val="auto"/>
                <w:sz w:val="22"/>
                <w:szCs w:val="22"/>
              </w:rPr>
              <w:t>неналог</w:t>
            </w:r>
            <w:proofErr w:type="spellEnd"/>
            <w:r w:rsidRPr="002A283E">
              <w:rPr>
                <w:rFonts w:ascii="Times New Roman" w:hAnsi="Times New Roman" w:cs="Times New Roman"/>
                <w:bCs w:val="0"/>
                <w:color w:val="auto"/>
                <w:sz w:val="22"/>
                <w:szCs w:val="22"/>
              </w:rPr>
              <w:t>. доходов</w:t>
            </w:r>
          </w:p>
        </w:tc>
        <w:tc>
          <w:tcPr>
            <w:tcW w:w="1305" w:type="dxa"/>
            <w:vAlign w:val="center"/>
          </w:tcPr>
          <w:p w:rsidR="006615D9" w:rsidRPr="002A283E" w:rsidRDefault="006615D9" w:rsidP="001A2485">
            <w:pPr>
              <w:pStyle w:val="1"/>
              <w:spacing w:before="0" w:after="0"/>
              <w:ind w:left="-94" w:right="-51"/>
              <w:rPr>
                <w:rFonts w:ascii="Times New Roman" w:hAnsi="Times New Roman" w:cs="Times New Roman"/>
                <w:color w:val="auto"/>
              </w:rPr>
            </w:pPr>
            <w:proofErr w:type="spellStart"/>
            <w:r w:rsidRPr="002A283E">
              <w:rPr>
                <w:rFonts w:ascii="Times New Roman" w:hAnsi="Times New Roman" w:cs="Times New Roman"/>
                <w:color w:val="auto"/>
                <w:sz w:val="22"/>
                <w:szCs w:val="22"/>
              </w:rPr>
              <w:t>Отклон</w:t>
            </w:r>
            <w:proofErr w:type="spellEnd"/>
            <w:r w:rsidRPr="002A283E">
              <w:rPr>
                <w:rFonts w:ascii="Times New Roman" w:hAnsi="Times New Roman" w:cs="Times New Roman"/>
                <w:color w:val="auto"/>
                <w:sz w:val="22"/>
                <w:szCs w:val="22"/>
              </w:rPr>
              <w:t>.</w:t>
            </w:r>
          </w:p>
          <w:p w:rsidR="006615D9" w:rsidRPr="002A283E" w:rsidRDefault="006615D9" w:rsidP="001A2485">
            <w:pPr>
              <w:pStyle w:val="1"/>
              <w:spacing w:before="0" w:after="0"/>
              <w:ind w:left="-94" w:right="-51"/>
              <w:rPr>
                <w:rFonts w:ascii="Times New Roman" w:hAnsi="Times New Roman" w:cs="Times New Roman"/>
                <w:color w:val="auto"/>
              </w:rPr>
            </w:pPr>
            <w:r w:rsidRPr="002A283E">
              <w:rPr>
                <w:rFonts w:ascii="Times New Roman" w:hAnsi="Times New Roman" w:cs="Times New Roman"/>
                <w:color w:val="auto"/>
                <w:sz w:val="22"/>
                <w:szCs w:val="22"/>
              </w:rPr>
              <w:t>от пред.</w:t>
            </w:r>
          </w:p>
          <w:p w:rsidR="006615D9" w:rsidRPr="002A283E" w:rsidRDefault="006615D9" w:rsidP="001A2485">
            <w:pPr>
              <w:pStyle w:val="1"/>
              <w:spacing w:before="0" w:after="0"/>
              <w:ind w:left="-94" w:right="-51"/>
              <w:rPr>
                <w:rFonts w:ascii="Times New Roman" w:hAnsi="Times New Roman" w:cs="Times New Roman"/>
                <w:color w:val="auto"/>
              </w:rPr>
            </w:pPr>
            <w:r w:rsidRPr="002A283E">
              <w:rPr>
                <w:rFonts w:ascii="Times New Roman" w:hAnsi="Times New Roman" w:cs="Times New Roman"/>
                <w:color w:val="auto"/>
                <w:sz w:val="22"/>
                <w:szCs w:val="22"/>
              </w:rPr>
              <w:t>редакции, тыс. руб.</w:t>
            </w:r>
          </w:p>
        </w:tc>
      </w:tr>
      <w:tr w:rsidR="006615D9" w:rsidRPr="002A283E" w:rsidTr="00BF4B83">
        <w:trPr>
          <w:trHeight w:val="546"/>
        </w:trPr>
        <w:tc>
          <w:tcPr>
            <w:tcW w:w="1247" w:type="dxa"/>
          </w:tcPr>
          <w:p w:rsidR="006615D9" w:rsidRPr="002A283E" w:rsidRDefault="006615D9"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№70-РЗ от 26.12.2014г.</w:t>
            </w:r>
          </w:p>
        </w:tc>
        <w:tc>
          <w:tcPr>
            <w:tcW w:w="1418" w:type="dxa"/>
            <w:vAlign w:val="center"/>
          </w:tcPr>
          <w:p w:rsidR="006615D9" w:rsidRPr="002A283E" w:rsidRDefault="006615D9" w:rsidP="001A2485">
            <w:pPr>
              <w:ind w:left="-94" w:right="-51"/>
              <w:jc w:val="center"/>
            </w:pPr>
            <w:r w:rsidRPr="002A283E">
              <w:rPr>
                <w:sz w:val="22"/>
                <w:szCs w:val="22"/>
              </w:rPr>
              <w:t>2 319 419,8</w:t>
            </w:r>
          </w:p>
        </w:tc>
        <w:tc>
          <w:tcPr>
            <w:tcW w:w="1276" w:type="dxa"/>
            <w:vAlign w:val="center"/>
          </w:tcPr>
          <w:p w:rsidR="006615D9" w:rsidRPr="002A283E" w:rsidRDefault="006615D9"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w:t>
            </w:r>
          </w:p>
        </w:tc>
        <w:tc>
          <w:tcPr>
            <w:tcW w:w="1417" w:type="dxa"/>
            <w:vAlign w:val="center"/>
          </w:tcPr>
          <w:p w:rsidR="006615D9" w:rsidRPr="002A283E" w:rsidRDefault="006615D9" w:rsidP="001A2485">
            <w:pPr>
              <w:ind w:left="-94" w:right="-51"/>
              <w:jc w:val="center"/>
            </w:pPr>
            <w:r w:rsidRPr="002A283E">
              <w:rPr>
                <w:sz w:val="22"/>
                <w:szCs w:val="22"/>
              </w:rPr>
              <w:t>900 091,1</w:t>
            </w:r>
          </w:p>
        </w:tc>
        <w:tc>
          <w:tcPr>
            <w:tcW w:w="1276" w:type="dxa"/>
            <w:vAlign w:val="center"/>
          </w:tcPr>
          <w:p w:rsidR="006615D9" w:rsidRPr="002A283E" w:rsidRDefault="006615D9" w:rsidP="001A2485">
            <w:pPr>
              <w:ind w:left="-94" w:right="-51"/>
              <w:jc w:val="center"/>
            </w:pPr>
            <w:r w:rsidRPr="002A283E">
              <w:rPr>
                <w:sz w:val="22"/>
                <w:szCs w:val="22"/>
              </w:rPr>
              <w:t>-</w:t>
            </w:r>
          </w:p>
        </w:tc>
        <w:tc>
          <w:tcPr>
            <w:tcW w:w="1417" w:type="dxa"/>
            <w:vAlign w:val="center"/>
          </w:tcPr>
          <w:p w:rsidR="006615D9" w:rsidRPr="002A283E" w:rsidRDefault="006615D9" w:rsidP="001A2485">
            <w:pPr>
              <w:ind w:left="-94" w:right="-51"/>
              <w:jc w:val="center"/>
            </w:pPr>
            <w:r w:rsidRPr="002A283E">
              <w:rPr>
                <w:sz w:val="22"/>
                <w:szCs w:val="22"/>
              </w:rPr>
              <w:t>3 219 510,9</w:t>
            </w:r>
          </w:p>
        </w:tc>
        <w:tc>
          <w:tcPr>
            <w:tcW w:w="1305" w:type="dxa"/>
            <w:vAlign w:val="center"/>
          </w:tcPr>
          <w:p w:rsidR="006615D9" w:rsidRPr="002A283E" w:rsidRDefault="006615D9" w:rsidP="001A2485">
            <w:pPr>
              <w:ind w:left="-94" w:right="-51"/>
              <w:jc w:val="center"/>
            </w:pPr>
            <w:r w:rsidRPr="002A283E">
              <w:rPr>
                <w:sz w:val="22"/>
                <w:szCs w:val="22"/>
              </w:rPr>
              <w:t>-</w:t>
            </w:r>
          </w:p>
        </w:tc>
      </w:tr>
      <w:tr w:rsidR="006615D9" w:rsidRPr="002A283E" w:rsidTr="00BF4B83">
        <w:trPr>
          <w:trHeight w:val="511"/>
        </w:trPr>
        <w:tc>
          <w:tcPr>
            <w:tcW w:w="1247" w:type="dxa"/>
          </w:tcPr>
          <w:p w:rsidR="006615D9" w:rsidRPr="002A283E" w:rsidRDefault="00BF4B83"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№21-РЗ от 08.04.2015г.</w:t>
            </w:r>
          </w:p>
        </w:tc>
        <w:tc>
          <w:tcPr>
            <w:tcW w:w="1418" w:type="dxa"/>
            <w:vAlign w:val="center"/>
          </w:tcPr>
          <w:p w:rsidR="006615D9" w:rsidRPr="002A283E" w:rsidRDefault="006615D9"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2 673 619,8</w:t>
            </w:r>
          </w:p>
        </w:tc>
        <w:tc>
          <w:tcPr>
            <w:tcW w:w="1276" w:type="dxa"/>
            <w:vAlign w:val="center"/>
          </w:tcPr>
          <w:p w:rsidR="006615D9" w:rsidRPr="002A283E" w:rsidRDefault="006615D9"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+354 200,0</w:t>
            </w:r>
          </w:p>
        </w:tc>
        <w:tc>
          <w:tcPr>
            <w:tcW w:w="1417" w:type="dxa"/>
            <w:vAlign w:val="center"/>
          </w:tcPr>
          <w:p w:rsidR="006615D9" w:rsidRPr="002A283E" w:rsidRDefault="006615D9"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968 691,1</w:t>
            </w:r>
          </w:p>
        </w:tc>
        <w:tc>
          <w:tcPr>
            <w:tcW w:w="1276" w:type="dxa"/>
            <w:vAlign w:val="center"/>
          </w:tcPr>
          <w:p w:rsidR="006615D9" w:rsidRPr="002A283E" w:rsidRDefault="006615D9"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+68 600,0</w:t>
            </w:r>
          </w:p>
        </w:tc>
        <w:tc>
          <w:tcPr>
            <w:tcW w:w="1417" w:type="dxa"/>
            <w:vAlign w:val="center"/>
          </w:tcPr>
          <w:p w:rsidR="006615D9" w:rsidRPr="002A283E" w:rsidRDefault="006615D9"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3 642 310,9</w:t>
            </w:r>
          </w:p>
        </w:tc>
        <w:tc>
          <w:tcPr>
            <w:tcW w:w="1305" w:type="dxa"/>
            <w:vAlign w:val="center"/>
          </w:tcPr>
          <w:p w:rsidR="006615D9" w:rsidRPr="002A283E" w:rsidRDefault="006615D9"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+422 800,0</w:t>
            </w:r>
          </w:p>
        </w:tc>
      </w:tr>
      <w:tr w:rsidR="006615D9" w:rsidRPr="002A283E" w:rsidTr="00BF4B83">
        <w:trPr>
          <w:trHeight w:val="511"/>
        </w:trPr>
        <w:tc>
          <w:tcPr>
            <w:tcW w:w="1247" w:type="dxa"/>
          </w:tcPr>
          <w:p w:rsidR="006615D9" w:rsidRPr="002A283E" w:rsidRDefault="00BF4B83"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№25-РЗ от 25.05.2015г.</w:t>
            </w:r>
          </w:p>
        </w:tc>
        <w:tc>
          <w:tcPr>
            <w:tcW w:w="1418" w:type="dxa"/>
            <w:vAlign w:val="center"/>
          </w:tcPr>
          <w:p w:rsidR="006615D9" w:rsidRPr="002A283E" w:rsidRDefault="006615D9"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2 914 694,9</w:t>
            </w:r>
          </w:p>
        </w:tc>
        <w:tc>
          <w:tcPr>
            <w:tcW w:w="1276" w:type="dxa"/>
            <w:vAlign w:val="center"/>
          </w:tcPr>
          <w:p w:rsidR="006615D9" w:rsidRPr="002A283E" w:rsidRDefault="006615D9"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+241 075,1</w:t>
            </w:r>
          </w:p>
        </w:tc>
        <w:tc>
          <w:tcPr>
            <w:tcW w:w="1417" w:type="dxa"/>
            <w:vAlign w:val="center"/>
          </w:tcPr>
          <w:p w:rsidR="006615D9" w:rsidRPr="002A283E" w:rsidRDefault="006615D9"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968 691,1</w:t>
            </w:r>
          </w:p>
        </w:tc>
        <w:tc>
          <w:tcPr>
            <w:tcW w:w="1276" w:type="dxa"/>
            <w:vAlign w:val="center"/>
          </w:tcPr>
          <w:p w:rsidR="006615D9" w:rsidRPr="002A283E" w:rsidRDefault="006615D9"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w:t>
            </w:r>
          </w:p>
        </w:tc>
        <w:tc>
          <w:tcPr>
            <w:tcW w:w="1417" w:type="dxa"/>
            <w:vAlign w:val="center"/>
          </w:tcPr>
          <w:p w:rsidR="006615D9" w:rsidRPr="002A283E" w:rsidRDefault="006615D9"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3 883 386,0</w:t>
            </w:r>
          </w:p>
        </w:tc>
        <w:tc>
          <w:tcPr>
            <w:tcW w:w="1305" w:type="dxa"/>
            <w:vAlign w:val="center"/>
          </w:tcPr>
          <w:p w:rsidR="006615D9" w:rsidRPr="002A283E" w:rsidRDefault="006615D9"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+241 075,1</w:t>
            </w:r>
          </w:p>
        </w:tc>
      </w:tr>
      <w:tr w:rsidR="006615D9" w:rsidRPr="002A283E" w:rsidTr="00BF4B83">
        <w:trPr>
          <w:trHeight w:val="511"/>
        </w:trPr>
        <w:tc>
          <w:tcPr>
            <w:tcW w:w="1247" w:type="dxa"/>
          </w:tcPr>
          <w:p w:rsidR="006615D9" w:rsidRPr="002A283E" w:rsidRDefault="006615D9"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№54-РЗ от 17.10.2015г.</w:t>
            </w:r>
          </w:p>
        </w:tc>
        <w:tc>
          <w:tcPr>
            <w:tcW w:w="1418" w:type="dxa"/>
            <w:vAlign w:val="center"/>
          </w:tcPr>
          <w:p w:rsidR="006615D9" w:rsidRPr="002A283E" w:rsidRDefault="006615D9"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3 413 094,9</w:t>
            </w:r>
          </w:p>
        </w:tc>
        <w:tc>
          <w:tcPr>
            <w:tcW w:w="1276" w:type="dxa"/>
            <w:vAlign w:val="center"/>
          </w:tcPr>
          <w:p w:rsidR="006615D9" w:rsidRPr="002A283E" w:rsidRDefault="006615D9"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+498 400,0</w:t>
            </w:r>
          </w:p>
        </w:tc>
        <w:tc>
          <w:tcPr>
            <w:tcW w:w="1417" w:type="dxa"/>
            <w:vAlign w:val="center"/>
          </w:tcPr>
          <w:p w:rsidR="006615D9" w:rsidRPr="002A283E" w:rsidRDefault="006615D9"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956 051,1</w:t>
            </w:r>
          </w:p>
        </w:tc>
        <w:tc>
          <w:tcPr>
            <w:tcW w:w="1276" w:type="dxa"/>
            <w:vAlign w:val="center"/>
          </w:tcPr>
          <w:p w:rsidR="006615D9" w:rsidRPr="002A283E" w:rsidRDefault="006615D9"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-12 640,0</w:t>
            </w:r>
          </w:p>
        </w:tc>
        <w:tc>
          <w:tcPr>
            <w:tcW w:w="1417" w:type="dxa"/>
            <w:vAlign w:val="center"/>
          </w:tcPr>
          <w:p w:rsidR="006615D9" w:rsidRPr="002A283E" w:rsidRDefault="006615D9"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4 369 146,0</w:t>
            </w:r>
          </w:p>
        </w:tc>
        <w:tc>
          <w:tcPr>
            <w:tcW w:w="1305" w:type="dxa"/>
            <w:vAlign w:val="center"/>
          </w:tcPr>
          <w:p w:rsidR="006615D9" w:rsidRPr="002A283E" w:rsidRDefault="006615D9"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+485 760,0</w:t>
            </w:r>
          </w:p>
        </w:tc>
      </w:tr>
      <w:tr w:rsidR="006615D9" w:rsidRPr="002A283E" w:rsidTr="00BF4B83">
        <w:trPr>
          <w:trHeight w:val="511"/>
        </w:trPr>
        <w:tc>
          <w:tcPr>
            <w:tcW w:w="1247" w:type="dxa"/>
          </w:tcPr>
          <w:p w:rsidR="006615D9" w:rsidRPr="002A283E" w:rsidRDefault="00BF4B83"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№75-РЗ от 30.12.2015г.</w:t>
            </w:r>
          </w:p>
        </w:tc>
        <w:tc>
          <w:tcPr>
            <w:tcW w:w="1418" w:type="dxa"/>
            <w:vAlign w:val="center"/>
          </w:tcPr>
          <w:p w:rsidR="006615D9" w:rsidRPr="002A283E" w:rsidRDefault="006615D9"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2 490 786,2</w:t>
            </w:r>
          </w:p>
        </w:tc>
        <w:tc>
          <w:tcPr>
            <w:tcW w:w="1276" w:type="dxa"/>
            <w:vAlign w:val="center"/>
          </w:tcPr>
          <w:p w:rsidR="006615D9" w:rsidRPr="002A283E" w:rsidRDefault="006615D9"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-922 308,7</w:t>
            </w:r>
          </w:p>
        </w:tc>
        <w:tc>
          <w:tcPr>
            <w:tcW w:w="1417" w:type="dxa"/>
            <w:vAlign w:val="center"/>
          </w:tcPr>
          <w:p w:rsidR="006615D9" w:rsidRPr="002A283E" w:rsidRDefault="006615D9"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294 476,6</w:t>
            </w:r>
          </w:p>
        </w:tc>
        <w:tc>
          <w:tcPr>
            <w:tcW w:w="1276" w:type="dxa"/>
            <w:vAlign w:val="center"/>
          </w:tcPr>
          <w:p w:rsidR="006615D9" w:rsidRPr="002A283E" w:rsidRDefault="006615D9"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-661 574,5</w:t>
            </w:r>
          </w:p>
        </w:tc>
        <w:tc>
          <w:tcPr>
            <w:tcW w:w="1417" w:type="dxa"/>
            <w:vAlign w:val="center"/>
          </w:tcPr>
          <w:p w:rsidR="006615D9" w:rsidRPr="002A283E" w:rsidRDefault="006615D9"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2 785 262,8</w:t>
            </w:r>
          </w:p>
        </w:tc>
        <w:tc>
          <w:tcPr>
            <w:tcW w:w="1305" w:type="dxa"/>
            <w:vAlign w:val="center"/>
          </w:tcPr>
          <w:p w:rsidR="006615D9" w:rsidRPr="002A283E" w:rsidRDefault="006615D9"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-1 583 883,2</w:t>
            </w:r>
          </w:p>
        </w:tc>
      </w:tr>
      <w:tr w:rsidR="006615D9" w:rsidRPr="002A283E" w:rsidTr="00BF4B83">
        <w:trPr>
          <w:trHeight w:val="390"/>
        </w:trPr>
        <w:tc>
          <w:tcPr>
            <w:tcW w:w="1247" w:type="dxa"/>
            <w:vAlign w:val="center"/>
          </w:tcPr>
          <w:p w:rsidR="00BF4B83" w:rsidRPr="002A283E" w:rsidRDefault="00884FDA" w:rsidP="001A2485">
            <w:pPr>
              <w:pStyle w:val="1"/>
              <w:spacing w:before="0" w:after="0"/>
              <w:ind w:left="-94" w:right="-51"/>
              <w:rPr>
                <w:rFonts w:ascii="Times New Roman" w:hAnsi="Times New Roman" w:cs="Times New Roman"/>
                <w:b w:val="0"/>
                <w:color w:val="auto"/>
              </w:rPr>
            </w:pPr>
            <w:proofErr w:type="spellStart"/>
            <w:r w:rsidRPr="002A283E">
              <w:rPr>
                <w:rFonts w:ascii="Times New Roman" w:hAnsi="Times New Roman" w:cs="Times New Roman"/>
                <w:b w:val="0"/>
                <w:color w:val="auto"/>
                <w:sz w:val="22"/>
                <w:szCs w:val="22"/>
              </w:rPr>
              <w:t>Законо</w:t>
            </w:r>
            <w:proofErr w:type="spellEnd"/>
          </w:p>
          <w:p w:rsidR="006615D9" w:rsidRPr="002A283E" w:rsidRDefault="00884FDA"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проект</w:t>
            </w:r>
          </w:p>
        </w:tc>
        <w:tc>
          <w:tcPr>
            <w:tcW w:w="1418" w:type="dxa"/>
            <w:vAlign w:val="center"/>
          </w:tcPr>
          <w:p w:rsidR="006615D9" w:rsidRPr="002A283E" w:rsidRDefault="006615D9"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2 490 786,2</w:t>
            </w:r>
          </w:p>
        </w:tc>
        <w:tc>
          <w:tcPr>
            <w:tcW w:w="1276" w:type="dxa"/>
            <w:vAlign w:val="center"/>
          </w:tcPr>
          <w:p w:rsidR="006615D9" w:rsidRPr="002A283E" w:rsidRDefault="006615D9"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-922 308,7</w:t>
            </w:r>
          </w:p>
        </w:tc>
        <w:tc>
          <w:tcPr>
            <w:tcW w:w="1417" w:type="dxa"/>
            <w:vAlign w:val="center"/>
          </w:tcPr>
          <w:p w:rsidR="006615D9" w:rsidRPr="002A283E" w:rsidRDefault="006615D9"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294 476,6</w:t>
            </w:r>
          </w:p>
        </w:tc>
        <w:tc>
          <w:tcPr>
            <w:tcW w:w="1276" w:type="dxa"/>
            <w:vAlign w:val="center"/>
          </w:tcPr>
          <w:p w:rsidR="006615D9" w:rsidRPr="002A283E" w:rsidRDefault="006615D9"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w:t>
            </w:r>
          </w:p>
        </w:tc>
        <w:tc>
          <w:tcPr>
            <w:tcW w:w="1417" w:type="dxa"/>
            <w:vAlign w:val="center"/>
          </w:tcPr>
          <w:p w:rsidR="006615D9" w:rsidRPr="002A283E" w:rsidRDefault="006615D9"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2 785 262,8</w:t>
            </w:r>
          </w:p>
        </w:tc>
        <w:tc>
          <w:tcPr>
            <w:tcW w:w="1305" w:type="dxa"/>
            <w:vAlign w:val="center"/>
          </w:tcPr>
          <w:p w:rsidR="006615D9" w:rsidRPr="002A283E" w:rsidRDefault="006615D9" w:rsidP="001A2485">
            <w:pPr>
              <w:pStyle w:val="1"/>
              <w:spacing w:before="0" w:after="0"/>
              <w:ind w:left="-94" w:right="-51"/>
              <w:rPr>
                <w:rFonts w:ascii="Times New Roman" w:hAnsi="Times New Roman" w:cs="Times New Roman"/>
                <w:b w:val="0"/>
                <w:color w:val="auto"/>
              </w:rPr>
            </w:pPr>
            <w:r w:rsidRPr="002A283E">
              <w:rPr>
                <w:rFonts w:ascii="Times New Roman" w:hAnsi="Times New Roman" w:cs="Times New Roman"/>
                <w:b w:val="0"/>
                <w:color w:val="auto"/>
                <w:sz w:val="22"/>
                <w:szCs w:val="22"/>
              </w:rPr>
              <w:t>-</w:t>
            </w:r>
          </w:p>
        </w:tc>
      </w:tr>
    </w:tbl>
    <w:p w:rsidR="00940F1A" w:rsidRDefault="00940F1A" w:rsidP="00FE5091">
      <w:pPr>
        <w:shd w:val="clear" w:color="auto" w:fill="FFFFFF"/>
        <w:ind w:firstLine="708"/>
        <w:jc w:val="both"/>
        <w:rPr>
          <w:sz w:val="28"/>
          <w:szCs w:val="28"/>
        </w:rPr>
      </w:pPr>
    </w:p>
    <w:p w:rsidR="006615D9" w:rsidRPr="002A283E" w:rsidRDefault="006615D9" w:rsidP="00FE5091">
      <w:pPr>
        <w:shd w:val="clear" w:color="auto" w:fill="FFFFFF"/>
        <w:ind w:firstLine="708"/>
        <w:jc w:val="both"/>
        <w:rPr>
          <w:sz w:val="28"/>
          <w:szCs w:val="28"/>
        </w:rPr>
      </w:pPr>
      <w:r w:rsidRPr="002A283E">
        <w:rPr>
          <w:sz w:val="28"/>
          <w:szCs w:val="28"/>
        </w:rPr>
        <w:t xml:space="preserve">Стоит отметить, что изменениями, внесенными в республиканский бюджет на 2015 год Законом </w:t>
      </w:r>
      <w:r w:rsidR="00884FDA" w:rsidRPr="002A283E">
        <w:rPr>
          <w:sz w:val="28"/>
          <w:szCs w:val="28"/>
        </w:rPr>
        <w:t>РИ №</w:t>
      </w:r>
      <w:r w:rsidRPr="002A283E">
        <w:rPr>
          <w:sz w:val="28"/>
          <w:szCs w:val="28"/>
        </w:rPr>
        <w:t>21-РЗ от 08.04.2015 г</w:t>
      </w:r>
      <w:r w:rsidR="0064406E" w:rsidRPr="002A283E">
        <w:rPr>
          <w:sz w:val="28"/>
          <w:szCs w:val="28"/>
        </w:rPr>
        <w:t>ода</w:t>
      </w:r>
      <w:r w:rsidRPr="002A283E">
        <w:rPr>
          <w:sz w:val="28"/>
          <w:szCs w:val="28"/>
        </w:rPr>
        <w:t xml:space="preserve">, Законом </w:t>
      </w:r>
      <w:r w:rsidR="00884FDA" w:rsidRPr="002A283E">
        <w:rPr>
          <w:sz w:val="28"/>
          <w:szCs w:val="28"/>
        </w:rPr>
        <w:t>РИ №</w:t>
      </w:r>
      <w:r w:rsidR="0064406E" w:rsidRPr="002A283E">
        <w:rPr>
          <w:sz w:val="28"/>
          <w:szCs w:val="28"/>
        </w:rPr>
        <w:t>25-РЗ от 25.05.2015 года</w:t>
      </w:r>
      <w:r w:rsidRPr="002A283E">
        <w:rPr>
          <w:sz w:val="28"/>
          <w:szCs w:val="28"/>
        </w:rPr>
        <w:t xml:space="preserve"> и Законом </w:t>
      </w:r>
      <w:r w:rsidR="00884FDA" w:rsidRPr="002A283E">
        <w:rPr>
          <w:sz w:val="28"/>
          <w:szCs w:val="28"/>
        </w:rPr>
        <w:t>РИ №</w:t>
      </w:r>
      <w:r w:rsidRPr="002A283E">
        <w:rPr>
          <w:sz w:val="28"/>
          <w:szCs w:val="28"/>
        </w:rPr>
        <w:t>54-РЗ о</w:t>
      </w:r>
      <w:r w:rsidR="0064406E" w:rsidRPr="002A283E">
        <w:rPr>
          <w:sz w:val="28"/>
          <w:szCs w:val="28"/>
        </w:rPr>
        <w:t>т 17.10.2015 года</w:t>
      </w:r>
      <w:r w:rsidRPr="002A283E">
        <w:rPr>
          <w:sz w:val="28"/>
          <w:szCs w:val="28"/>
        </w:rPr>
        <w:t>, предусматривался значительный рост собственных доходов (налоговых и неналоговых) на 422 800,0 тыс. руб</w:t>
      </w:r>
      <w:r w:rsidR="0064406E" w:rsidRPr="002A283E">
        <w:rPr>
          <w:sz w:val="28"/>
          <w:szCs w:val="28"/>
        </w:rPr>
        <w:t>лей</w:t>
      </w:r>
      <w:r w:rsidRPr="002A283E">
        <w:rPr>
          <w:sz w:val="28"/>
          <w:szCs w:val="28"/>
        </w:rPr>
        <w:t>, на 241 075,1 тыс. руб</w:t>
      </w:r>
      <w:r w:rsidR="0064406E" w:rsidRPr="002A283E">
        <w:rPr>
          <w:sz w:val="28"/>
          <w:szCs w:val="28"/>
        </w:rPr>
        <w:t>лей</w:t>
      </w:r>
      <w:r w:rsidRPr="002A283E">
        <w:rPr>
          <w:sz w:val="28"/>
          <w:szCs w:val="28"/>
        </w:rPr>
        <w:t xml:space="preserve"> и на 485 760,0 тыс. руб</w:t>
      </w:r>
      <w:r w:rsidR="0064406E" w:rsidRPr="002A283E">
        <w:rPr>
          <w:sz w:val="28"/>
          <w:szCs w:val="28"/>
        </w:rPr>
        <w:t>лей</w:t>
      </w:r>
      <w:r w:rsidRPr="002A283E">
        <w:rPr>
          <w:sz w:val="28"/>
          <w:szCs w:val="28"/>
        </w:rPr>
        <w:t xml:space="preserve"> соответственно. Однако, согласно изменениям (в редакции Закона РИ №75-РЗ от 30.12.2015</w:t>
      </w:r>
      <w:r w:rsidR="0064406E" w:rsidRPr="002A283E">
        <w:rPr>
          <w:sz w:val="28"/>
          <w:szCs w:val="28"/>
        </w:rPr>
        <w:t>года</w:t>
      </w:r>
      <w:r w:rsidRPr="002A283E">
        <w:rPr>
          <w:sz w:val="28"/>
          <w:szCs w:val="28"/>
        </w:rPr>
        <w:t>), внесенным в республиканский бюджет практически на этапе завершения 2015 финансового года, и исходя из фактического исполнения плановых показателей, объем налоговых и неналоговых доходов скорректирован в сторону уменьшения на 1 583 883,2 тыс. руб</w:t>
      </w:r>
      <w:r w:rsidR="0064406E" w:rsidRPr="002A283E">
        <w:rPr>
          <w:sz w:val="28"/>
          <w:szCs w:val="28"/>
        </w:rPr>
        <w:t>лей</w:t>
      </w:r>
      <w:r w:rsidRPr="002A283E">
        <w:rPr>
          <w:sz w:val="28"/>
          <w:szCs w:val="28"/>
        </w:rPr>
        <w:t xml:space="preserve"> (на 36,3%) и составил 2 785 262,8 тыс. руб</w:t>
      </w:r>
      <w:r w:rsidR="0064406E" w:rsidRPr="002A283E">
        <w:rPr>
          <w:sz w:val="28"/>
          <w:szCs w:val="28"/>
        </w:rPr>
        <w:t>лей</w:t>
      </w:r>
      <w:r w:rsidRPr="002A283E">
        <w:rPr>
          <w:sz w:val="28"/>
          <w:szCs w:val="28"/>
        </w:rPr>
        <w:t>. Столь значительные изменения в планируемых объемах собственных доходов, как в сторону увеличения, так и в сторону уменьшения, противоречат при</w:t>
      </w:r>
      <w:r w:rsidR="0064406E" w:rsidRPr="002A283E">
        <w:rPr>
          <w:sz w:val="28"/>
          <w:szCs w:val="28"/>
        </w:rPr>
        <w:t xml:space="preserve">нципу достоверности бюджета (статья </w:t>
      </w:r>
      <w:r w:rsidR="00FE5091" w:rsidRPr="002A283E">
        <w:rPr>
          <w:sz w:val="28"/>
          <w:szCs w:val="28"/>
        </w:rPr>
        <w:t>37 БК РФ).</w:t>
      </w:r>
    </w:p>
    <w:p w:rsidR="006615D9" w:rsidRPr="002A283E" w:rsidRDefault="006615D9" w:rsidP="006615D9">
      <w:pPr>
        <w:shd w:val="clear" w:color="auto" w:fill="FFFFFF"/>
        <w:ind w:firstLine="709"/>
        <w:jc w:val="both"/>
        <w:rPr>
          <w:sz w:val="28"/>
          <w:szCs w:val="28"/>
        </w:rPr>
      </w:pPr>
    </w:p>
    <w:p w:rsidR="006615D9" w:rsidRPr="00940F1A" w:rsidRDefault="006615D9" w:rsidP="00940F1A">
      <w:pPr>
        <w:ind w:firstLine="709"/>
        <w:jc w:val="center"/>
        <w:rPr>
          <w:i/>
          <w:sz w:val="28"/>
          <w:szCs w:val="28"/>
        </w:rPr>
      </w:pPr>
      <w:r w:rsidRPr="002A283E">
        <w:rPr>
          <w:i/>
          <w:sz w:val="28"/>
          <w:szCs w:val="28"/>
        </w:rPr>
        <w:t>Изменения объемов деф</w:t>
      </w:r>
      <w:r w:rsidR="00A01775" w:rsidRPr="002A283E">
        <w:rPr>
          <w:i/>
          <w:sz w:val="28"/>
          <w:szCs w:val="28"/>
        </w:rPr>
        <w:t xml:space="preserve">ицита республиканского бюджета за 2015 </w:t>
      </w:r>
      <w:r w:rsidRPr="002A283E">
        <w:rPr>
          <w:i/>
          <w:sz w:val="28"/>
          <w:szCs w:val="28"/>
        </w:rPr>
        <w:t>год</w:t>
      </w:r>
    </w:p>
    <w:p w:rsidR="006615D9" w:rsidRPr="002A283E" w:rsidRDefault="00653B13" w:rsidP="006615D9">
      <w:pPr>
        <w:ind w:firstLine="900"/>
        <w:jc w:val="right"/>
        <w:rPr>
          <w:sz w:val="22"/>
          <w:szCs w:val="22"/>
        </w:rPr>
      </w:pPr>
      <w:r w:rsidRPr="002A283E">
        <w:rPr>
          <w:sz w:val="22"/>
          <w:szCs w:val="22"/>
        </w:rPr>
        <w:t>(тыс. руб.</w:t>
      </w:r>
      <w:r w:rsidR="006615D9" w:rsidRPr="002A283E">
        <w:rPr>
          <w:sz w:val="22"/>
          <w:szCs w:val="22"/>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418"/>
        <w:gridCol w:w="1559"/>
        <w:gridCol w:w="1843"/>
        <w:gridCol w:w="1701"/>
        <w:gridCol w:w="1611"/>
      </w:tblGrid>
      <w:tr w:rsidR="006615D9" w:rsidRPr="002A283E" w:rsidTr="00BF4B83">
        <w:trPr>
          <w:trHeight w:val="405"/>
        </w:trPr>
        <w:tc>
          <w:tcPr>
            <w:tcW w:w="1247" w:type="dxa"/>
            <w:vMerge w:val="restart"/>
            <w:vAlign w:val="center"/>
          </w:tcPr>
          <w:p w:rsidR="006615D9" w:rsidRPr="002A283E" w:rsidRDefault="006615D9" w:rsidP="00DF4E28">
            <w:pPr>
              <w:pStyle w:val="1"/>
              <w:spacing w:before="0" w:after="0"/>
              <w:ind w:left="-108" w:right="-65"/>
              <w:rPr>
                <w:rFonts w:ascii="Times New Roman" w:hAnsi="Times New Roman" w:cs="Times New Roman"/>
                <w:color w:val="auto"/>
              </w:rPr>
            </w:pPr>
            <w:r w:rsidRPr="002A283E">
              <w:rPr>
                <w:rFonts w:ascii="Times New Roman" w:hAnsi="Times New Roman" w:cs="Times New Roman"/>
                <w:color w:val="auto"/>
                <w:sz w:val="22"/>
                <w:szCs w:val="22"/>
              </w:rPr>
              <w:t>Редакция</w:t>
            </w:r>
          </w:p>
        </w:tc>
        <w:tc>
          <w:tcPr>
            <w:tcW w:w="1418" w:type="dxa"/>
            <w:vMerge w:val="restart"/>
            <w:vAlign w:val="center"/>
          </w:tcPr>
          <w:p w:rsidR="006615D9" w:rsidRPr="002A283E" w:rsidRDefault="006615D9" w:rsidP="00DF4E28">
            <w:pPr>
              <w:pStyle w:val="1"/>
              <w:spacing w:before="0" w:after="0"/>
              <w:ind w:left="-108" w:right="-65"/>
              <w:rPr>
                <w:rFonts w:ascii="Times New Roman" w:hAnsi="Times New Roman" w:cs="Times New Roman"/>
                <w:color w:val="auto"/>
              </w:rPr>
            </w:pPr>
            <w:r w:rsidRPr="002A283E">
              <w:rPr>
                <w:rFonts w:ascii="Times New Roman" w:hAnsi="Times New Roman" w:cs="Times New Roman"/>
                <w:color w:val="auto"/>
                <w:sz w:val="22"/>
                <w:szCs w:val="22"/>
              </w:rPr>
              <w:t>Дефицит/</w:t>
            </w:r>
          </w:p>
          <w:p w:rsidR="006615D9" w:rsidRPr="002A283E" w:rsidRDefault="006615D9" w:rsidP="00DF4E28">
            <w:pPr>
              <w:pStyle w:val="1"/>
              <w:spacing w:before="0" w:after="0"/>
              <w:ind w:left="-108" w:right="-65"/>
              <w:rPr>
                <w:rFonts w:ascii="Times New Roman" w:hAnsi="Times New Roman" w:cs="Times New Roman"/>
                <w:color w:val="auto"/>
              </w:rPr>
            </w:pPr>
            <w:r w:rsidRPr="002A283E">
              <w:rPr>
                <w:rFonts w:ascii="Times New Roman" w:hAnsi="Times New Roman" w:cs="Times New Roman"/>
                <w:color w:val="auto"/>
                <w:sz w:val="22"/>
                <w:szCs w:val="22"/>
              </w:rPr>
              <w:t>профицит</w:t>
            </w:r>
          </w:p>
        </w:tc>
        <w:tc>
          <w:tcPr>
            <w:tcW w:w="1559" w:type="dxa"/>
            <w:vMerge w:val="restart"/>
            <w:vAlign w:val="center"/>
          </w:tcPr>
          <w:p w:rsidR="006615D9" w:rsidRPr="002A283E" w:rsidRDefault="009A24ED" w:rsidP="00DF4E28">
            <w:pPr>
              <w:pStyle w:val="1"/>
              <w:spacing w:before="0" w:after="0"/>
              <w:ind w:left="-108" w:right="-65"/>
              <w:rPr>
                <w:rFonts w:ascii="Times New Roman" w:hAnsi="Times New Roman" w:cs="Times New Roman"/>
                <w:color w:val="auto"/>
              </w:rPr>
            </w:pPr>
            <w:r w:rsidRPr="002A283E">
              <w:rPr>
                <w:rFonts w:ascii="Times New Roman" w:hAnsi="Times New Roman" w:cs="Times New Roman"/>
                <w:color w:val="auto"/>
                <w:sz w:val="22"/>
                <w:szCs w:val="22"/>
              </w:rPr>
              <w:t>Отклонение</w:t>
            </w:r>
          </w:p>
          <w:p w:rsidR="006615D9" w:rsidRPr="002A283E" w:rsidRDefault="009A24ED" w:rsidP="00DF4E28">
            <w:pPr>
              <w:pStyle w:val="1"/>
              <w:spacing w:before="0" w:after="0"/>
              <w:ind w:left="-108" w:right="-65"/>
              <w:rPr>
                <w:rFonts w:ascii="Times New Roman" w:hAnsi="Times New Roman" w:cs="Times New Roman"/>
                <w:color w:val="auto"/>
              </w:rPr>
            </w:pPr>
            <w:r w:rsidRPr="002A283E">
              <w:rPr>
                <w:rFonts w:ascii="Times New Roman" w:hAnsi="Times New Roman" w:cs="Times New Roman"/>
                <w:color w:val="auto"/>
                <w:sz w:val="22"/>
                <w:szCs w:val="22"/>
              </w:rPr>
              <w:t>от предыдущей</w:t>
            </w:r>
          </w:p>
          <w:p w:rsidR="006615D9" w:rsidRPr="002A283E" w:rsidRDefault="006615D9" w:rsidP="00DF4E28">
            <w:pPr>
              <w:pStyle w:val="1"/>
              <w:spacing w:before="0" w:after="0"/>
              <w:ind w:left="-108" w:right="-65"/>
              <w:rPr>
                <w:rFonts w:ascii="Times New Roman" w:hAnsi="Times New Roman" w:cs="Times New Roman"/>
                <w:color w:val="auto"/>
              </w:rPr>
            </w:pPr>
            <w:r w:rsidRPr="002A283E">
              <w:rPr>
                <w:rFonts w:ascii="Times New Roman" w:hAnsi="Times New Roman" w:cs="Times New Roman"/>
                <w:color w:val="auto"/>
                <w:sz w:val="22"/>
                <w:szCs w:val="22"/>
              </w:rPr>
              <w:t>редакции</w:t>
            </w:r>
          </w:p>
        </w:tc>
        <w:tc>
          <w:tcPr>
            <w:tcW w:w="5155" w:type="dxa"/>
            <w:gridSpan w:val="3"/>
            <w:vAlign w:val="center"/>
          </w:tcPr>
          <w:p w:rsidR="006615D9" w:rsidRPr="002A283E" w:rsidRDefault="006615D9" w:rsidP="00DF4E28">
            <w:pPr>
              <w:pStyle w:val="1"/>
              <w:spacing w:before="0" w:after="0"/>
              <w:ind w:left="-108" w:right="-65"/>
              <w:rPr>
                <w:rFonts w:ascii="Times New Roman" w:hAnsi="Times New Roman" w:cs="Times New Roman"/>
                <w:color w:val="auto"/>
              </w:rPr>
            </w:pPr>
            <w:r w:rsidRPr="002A283E">
              <w:rPr>
                <w:rFonts w:ascii="Times New Roman" w:hAnsi="Times New Roman" w:cs="Times New Roman"/>
                <w:color w:val="auto"/>
                <w:sz w:val="22"/>
                <w:szCs w:val="22"/>
              </w:rPr>
              <w:t>Источники финансирования дефицита</w:t>
            </w:r>
          </w:p>
        </w:tc>
      </w:tr>
      <w:tr w:rsidR="006615D9" w:rsidRPr="002A283E" w:rsidTr="009A24ED">
        <w:trPr>
          <w:trHeight w:val="644"/>
        </w:trPr>
        <w:tc>
          <w:tcPr>
            <w:tcW w:w="1247" w:type="dxa"/>
            <w:vMerge/>
            <w:vAlign w:val="center"/>
          </w:tcPr>
          <w:p w:rsidR="006615D9" w:rsidRPr="002A283E" w:rsidRDefault="006615D9" w:rsidP="00DF4E28">
            <w:pPr>
              <w:pStyle w:val="1"/>
              <w:spacing w:before="0" w:after="0"/>
              <w:ind w:left="-108" w:right="-65"/>
              <w:rPr>
                <w:rFonts w:ascii="Times New Roman" w:hAnsi="Times New Roman" w:cs="Times New Roman"/>
                <w:color w:val="auto"/>
              </w:rPr>
            </w:pPr>
          </w:p>
        </w:tc>
        <w:tc>
          <w:tcPr>
            <w:tcW w:w="1418" w:type="dxa"/>
            <w:vMerge/>
            <w:vAlign w:val="center"/>
          </w:tcPr>
          <w:p w:rsidR="006615D9" w:rsidRPr="002A283E" w:rsidRDefault="006615D9" w:rsidP="00DF4E28">
            <w:pPr>
              <w:pStyle w:val="1"/>
              <w:spacing w:before="0" w:after="0"/>
              <w:ind w:left="-108" w:right="-65"/>
              <w:rPr>
                <w:rFonts w:ascii="Times New Roman" w:hAnsi="Times New Roman" w:cs="Times New Roman"/>
                <w:color w:val="auto"/>
              </w:rPr>
            </w:pPr>
          </w:p>
        </w:tc>
        <w:tc>
          <w:tcPr>
            <w:tcW w:w="1559" w:type="dxa"/>
            <w:vMerge/>
            <w:vAlign w:val="center"/>
          </w:tcPr>
          <w:p w:rsidR="006615D9" w:rsidRPr="002A283E" w:rsidRDefault="006615D9" w:rsidP="00DF4E28">
            <w:pPr>
              <w:pStyle w:val="1"/>
              <w:spacing w:before="0" w:after="0"/>
              <w:ind w:left="-108" w:right="-65"/>
              <w:rPr>
                <w:rFonts w:ascii="Times New Roman" w:hAnsi="Times New Roman" w:cs="Times New Roman"/>
                <w:color w:val="auto"/>
              </w:rPr>
            </w:pPr>
          </w:p>
        </w:tc>
        <w:tc>
          <w:tcPr>
            <w:tcW w:w="1843" w:type="dxa"/>
            <w:vAlign w:val="center"/>
          </w:tcPr>
          <w:p w:rsidR="006615D9" w:rsidRPr="002A283E" w:rsidRDefault="006615D9" w:rsidP="00DF4E28">
            <w:pPr>
              <w:pStyle w:val="1"/>
              <w:spacing w:before="0" w:after="0"/>
              <w:ind w:left="-108" w:right="-65"/>
              <w:rPr>
                <w:rFonts w:ascii="Times New Roman" w:hAnsi="Times New Roman" w:cs="Times New Roman"/>
                <w:color w:val="auto"/>
              </w:rPr>
            </w:pPr>
            <w:r w:rsidRPr="002A283E">
              <w:rPr>
                <w:rFonts w:ascii="Times New Roman" w:hAnsi="Times New Roman" w:cs="Times New Roman"/>
                <w:color w:val="auto"/>
                <w:sz w:val="22"/>
                <w:szCs w:val="22"/>
              </w:rPr>
              <w:t>Остатки средств</w:t>
            </w:r>
          </w:p>
        </w:tc>
        <w:tc>
          <w:tcPr>
            <w:tcW w:w="1701" w:type="dxa"/>
            <w:vAlign w:val="center"/>
          </w:tcPr>
          <w:p w:rsidR="006615D9" w:rsidRPr="002A283E" w:rsidRDefault="006615D9" w:rsidP="00DF4E28">
            <w:pPr>
              <w:pStyle w:val="1"/>
              <w:spacing w:before="0" w:after="0"/>
              <w:ind w:left="-108" w:right="-65"/>
              <w:rPr>
                <w:rFonts w:ascii="Times New Roman" w:hAnsi="Times New Roman" w:cs="Times New Roman"/>
                <w:color w:val="auto"/>
              </w:rPr>
            </w:pPr>
            <w:r w:rsidRPr="002A283E">
              <w:rPr>
                <w:rFonts w:ascii="Times New Roman" w:hAnsi="Times New Roman" w:cs="Times New Roman"/>
                <w:color w:val="auto"/>
                <w:sz w:val="22"/>
                <w:szCs w:val="22"/>
              </w:rPr>
              <w:t>Бюджетные кредиты</w:t>
            </w:r>
          </w:p>
        </w:tc>
        <w:tc>
          <w:tcPr>
            <w:tcW w:w="1611" w:type="dxa"/>
            <w:vAlign w:val="center"/>
          </w:tcPr>
          <w:p w:rsidR="006615D9" w:rsidRPr="002A283E" w:rsidRDefault="006615D9" w:rsidP="00DF4E28">
            <w:pPr>
              <w:pStyle w:val="1"/>
              <w:spacing w:before="0" w:after="0"/>
              <w:ind w:left="-108" w:right="-65"/>
              <w:rPr>
                <w:rFonts w:ascii="Times New Roman" w:hAnsi="Times New Roman" w:cs="Times New Roman"/>
                <w:color w:val="auto"/>
              </w:rPr>
            </w:pPr>
            <w:r w:rsidRPr="002A283E">
              <w:rPr>
                <w:rFonts w:ascii="Times New Roman" w:hAnsi="Times New Roman" w:cs="Times New Roman"/>
                <w:color w:val="auto"/>
                <w:sz w:val="22"/>
                <w:szCs w:val="22"/>
              </w:rPr>
              <w:t>Кредиты кредит. организаций</w:t>
            </w:r>
          </w:p>
        </w:tc>
      </w:tr>
      <w:tr w:rsidR="006615D9" w:rsidRPr="002A283E" w:rsidTr="00BF4B83">
        <w:trPr>
          <w:trHeight w:val="546"/>
        </w:trPr>
        <w:tc>
          <w:tcPr>
            <w:tcW w:w="1247" w:type="dxa"/>
          </w:tcPr>
          <w:p w:rsidR="006615D9" w:rsidRPr="002A283E" w:rsidRDefault="006615D9" w:rsidP="00DF4E28">
            <w:pPr>
              <w:pStyle w:val="1"/>
              <w:spacing w:before="0" w:after="0"/>
              <w:ind w:left="-108" w:right="-65"/>
              <w:rPr>
                <w:rFonts w:ascii="Times New Roman" w:hAnsi="Times New Roman" w:cs="Times New Roman"/>
                <w:b w:val="0"/>
                <w:color w:val="auto"/>
              </w:rPr>
            </w:pPr>
            <w:r w:rsidRPr="002A283E">
              <w:rPr>
                <w:rFonts w:ascii="Times New Roman" w:hAnsi="Times New Roman" w:cs="Times New Roman"/>
                <w:b w:val="0"/>
                <w:color w:val="auto"/>
                <w:sz w:val="22"/>
                <w:szCs w:val="22"/>
              </w:rPr>
              <w:t>№70-РЗ от 26.12.2014г.</w:t>
            </w:r>
          </w:p>
        </w:tc>
        <w:tc>
          <w:tcPr>
            <w:tcW w:w="1418" w:type="dxa"/>
            <w:vAlign w:val="center"/>
          </w:tcPr>
          <w:p w:rsidR="006615D9" w:rsidRPr="002A283E" w:rsidRDefault="006615D9" w:rsidP="00DF4E28">
            <w:pPr>
              <w:pStyle w:val="1"/>
              <w:spacing w:before="0" w:after="0"/>
              <w:ind w:left="-108" w:right="-65"/>
              <w:rPr>
                <w:rFonts w:ascii="Times New Roman" w:hAnsi="Times New Roman" w:cs="Times New Roman"/>
                <w:b w:val="0"/>
                <w:color w:val="auto"/>
              </w:rPr>
            </w:pPr>
            <w:r w:rsidRPr="002A283E">
              <w:rPr>
                <w:rFonts w:ascii="Times New Roman" w:hAnsi="Times New Roman" w:cs="Times New Roman"/>
                <w:b w:val="0"/>
                <w:color w:val="auto"/>
                <w:sz w:val="22"/>
                <w:szCs w:val="22"/>
              </w:rPr>
              <w:t>3</w:t>
            </w:r>
            <w:r w:rsidR="00A01775" w:rsidRPr="002A283E">
              <w:rPr>
                <w:rFonts w:ascii="Times New Roman" w:hAnsi="Times New Roman" w:cs="Times New Roman"/>
                <w:b w:val="0"/>
                <w:color w:val="auto"/>
                <w:sz w:val="22"/>
                <w:szCs w:val="22"/>
              </w:rPr>
              <w:t> 678 </w:t>
            </w:r>
            <w:r w:rsidRPr="002A283E">
              <w:rPr>
                <w:rFonts w:ascii="Times New Roman" w:hAnsi="Times New Roman" w:cs="Times New Roman"/>
                <w:b w:val="0"/>
                <w:color w:val="auto"/>
                <w:sz w:val="22"/>
                <w:szCs w:val="22"/>
              </w:rPr>
              <w:t>067,7</w:t>
            </w:r>
          </w:p>
        </w:tc>
        <w:tc>
          <w:tcPr>
            <w:tcW w:w="1559" w:type="dxa"/>
            <w:vAlign w:val="center"/>
          </w:tcPr>
          <w:p w:rsidR="006615D9" w:rsidRPr="002A283E" w:rsidRDefault="006615D9" w:rsidP="00DF4E28">
            <w:pPr>
              <w:pStyle w:val="1"/>
              <w:spacing w:before="0" w:after="0"/>
              <w:ind w:left="-108" w:right="-65"/>
              <w:rPr>
                <w:rFonts w:ascii="Times New Roman" w:hAnsi="Times New Roman" w:cs="Times New Roman"/>
                <w:b w:val="0"/>
                <w:color w:val="auto"/>
              </w:rPr>
            </w:pPr>
            <w:r w:rsidRPr="002A283E">
              <w:rPr>
                <w:rFonts w:ascii="Times New Roman" w:hAnsi="Times New Roman" w:cs="Times New Roman"/>
                <w:b w:val="0"/>
                <w:color w:val="auto"/>
                <w:sz w:val="22"/>
                <w:szCs w:val="22"/>
              </w:rPr>
              <w:t>-</w:t>
            </w:r>
          </w:p>
        </w:tc>
        <w:tc>
          <w:tcPr>
            <w:tcW w:w="1843" w:type="dxa"/>
            <w:vAlign w:val="center"/>
          </w:tcPr>
          <w:p w:rsidR="006615D9" w:rsidRPr="002A283E" w:rsidRDefault="006615D9" w:rsidP="00DF4E28">
            <w:pPr>
              <w:ind w:left="-108" w:right="-65"/>
              <w:jc w:val="center"/>
            </w:pPr>
            <w:r w:rsidRPr="002A283E">
              <w:rPr>
                <w:sz w:val="22"/>
                <w:szCs w:val="22"/>
              </w:rPr>
              <w:t>-</w:t>
            </w:r>
          </w:p>
        </w:tc>
        <w:tc>
          <w:tcPr>
            <w:tcW w:w="1701" w:type="dxa"/>
            <w:vAlign w:val="center"/>
          </w:tcPr>
          <w:p w:rsidR="006615D9" w:rsidRPr="002A283E" w:rsidRDefault="00A01775" w:rsidP="00DF4E28">
            <w:pPr>
              <w:ind w:left="-108" w:right="-65"/>
              <w:jc w:val="center"/>
            </w:pPr>
            <w:r w:rsidRPr="002A283E">
              <w:rPr>
                <w:sz w:val="22"/>
                <w:szCs w:val="22"/>
              </w:rPr>
              <w:t>3 678 </w:t>
            </w:r>
            <w:r w:rsidR="006615D9" w:rsidRPr="002A283E">
              <w:rPr>
                <w:sz w:val="22"/>
                <w:szCs w:val="22"/>
              </w:rPr>
              <w:t>067,7</w:t>
            </w:r>
          </w:p>
        </w:tc>
        <w:tc>
          <w:tcPr>
            <w:tcW w:w="1611" w:type="dxa"/>
            <w:vAlign w:val="center"/>
          </w:tcPr>
          <w:p w:rsidR="006615D9" w:rsidRPr="002A283E" w:rsidRDefault="006615D9" w:rsidP="00DF4E28">
            <w:pPr>
              <w:pStyle w:val="1"/>
              <w:spacing w:before="0" w:after="0"/>
              <w:ind w:left="-108" w:right="-65"/>
              <w:rPr>
                <w:rFonts w:ascii="Times New Roman" w:hAnsi="Times New Roman" w:cs="Times New Roman"/>
                <w:b w:val="0"/>
                <w:color w:val="auto"/>
              </w:rPr>
            </w:pPr>
            <w:r w:rsidRPr="002A283E">
              <w:rPr>
                <w:rFonts w:ascii="Times New Roman" w:hAnsi="Times New Roman" w:cs="Times New Roman"/>
                <w:b w:val="0"/>
                <w:color w:val="auto"/>
                <w:sz w:val="22"/>
                <w:szCs w:val="22"/>
              </w:rPr>
              <w:t>-</w:t>
            </w:r>
          </w:p>
        </w:tc>
      </w:tr>
      <w:tr w:rsidR="006615D9" w:rsidRPr="002A283E" w:rsidTr="00BF4B83">
        <w:trPr>
          <w:trHeight w:val="511"/>
        </w:trPr>
        <w:tc>
          <w:tcPr>
            <w:tcW w:w="1247" w:type="dxa"/>
          </w:tcPr>
          <w:p w:rsidR="006615D9" w:rsidRPr="002A283E" w:rsidRDefault="006615D9" w:rsidP="00DF4E28">
            <w:pPr>
              <w:pStyle w:val="1"/>
              <w:spacing w:before="0" w:after="0"/>
              <w:ind w:left="-108" w:right="-65"/>
              <w:rPr>
                <w:rFonts w:ascii="Times New Roman" w:hAnsi="Times New Roman" w:cs="Times New Roman"/>
                <w:b w:val="0"/>
                <w:color w:val="auto"/>
              </w:rPr>
            </w:pPr>
            <w:r w:rsidRPr="002A283E">
              <w:rPr>
                <w:rFonts w:ascii="Times New Roman" w:hAnsi="Times New Roman" w:cs="Times New Roman"/>
                <w:b w:val="0"/>
                <w:color w:val="auto"/>
                <w:sz w:val="22"/>
                <w:szCs w:val="22"/>
              </w:rPr>
              <w:t>№21-РЗ от 08.04.2015г.</w:t>
            </w:r>
          </w:p>
        </w:tc>
        <w:tc>
          <w:tcPr>
            <w:tcW w:w="1418" w:type="dxa"/>
            <w:vAlign w:val="center"/>
          </w:tcPr>
          <w:p w:rsidR="006615D9" w:rsidRPr="002A283E" w:rsidRDefault="00A01775" w:rsidP="00DF4E28">
            <w:pPr>
              <w:pStyle w:val="1"/>
              <w:spacing w:before="0" w:after="0"/>
              <w:ind w:left="-108" w:right="-65"/>
              <w:rPr>
                <w:rFonts w:ascii="Times New Roman" w:hAnsi="Times New Roman" w:cs="Times New Roman"/>
                <w:b w:val="0"/>
                <w:color w:val="auto"/>
              </w:rPr>
            </w:pPr>
            <w:r w:rsidRPr="002A283E">
              <w:rPr>
                <w:rFonts w:ascii="Times New Roman" w:hAnsi="Times New Roman" w:cs="Times New Roman"/>
                <w:b w:val="0"/>
                <w:color w:val="auto"/>
                <w:sz w:val="22"/>
                <w:szCs w:val="22"/>
              </w:rPr>
              <w:t>2 911 </w:t>
            </w:r>
            <w:r w:rsidR="006615D9" w:rsidRPr="002A283E">
              <w:rPr>
                <w:rFonts w:ascii="Times New Roman" w:hAnsi="Times New Roman" w:cs="Times New Roman"/>
                <w:b w:val="0"/>
                <w:color w:val="auto"/>
                <w:sz w:val="22"/>
                <w:szCs w:val="22"/>
              </w:rPr>
              <w:t>356,9</w:t>
            </w:r>
          </w:p>
        </w:tc>
        <w:tc>
          <w:tcPr>
            <w:tcW w:w="1559" w:type="dxa"/>
            <w:vAlign w:val="center"/>
          </w:tcPr>
          <w:p w:rsidR="006615D9" w:rsidRPr="002A283E" w:rsidRDefault="006615D9" w:rsidP="00DF4E28">
            <w:pPr>
              <w:pStyle w:val="1"/>
              <w:spacing w:before="0" w:after="0"/>
              <w:ind w:left="-108" w:right="-65"/>
              <w:rPr>
                <w:rFonts w:ascii="Times New Roman" w:hAnsi="Times New Roman" w:cs="Times New Roman"/>
                <w:b w:val="0"/>
                <w:color w:val="auto"/>
              </w:rPr>
            </w:pPr>
            <w:r w:rsidRPr="002A283E">
              <w:rPr>
                <w:rFonts w:ascii="Times New Roman" w:hAnsi="Times New Roman" w:cs="Times New Roman"/>
                <w:b w:val="0"/>
                <w:color w:val="auto"/>
                <w:sz w:val="22"/>
                <w:szCs w:val="22"/>
              </w:rPr>
              <w:t>-766 710,8</w:t>
            </w:r>
          </w:p>
        </w:tc>
        <w:tc>
          <w:tcPr>
            <w:tcW w:w="1843" w:type="dxa"/>
            <w:vAlign w:val="center"/>
          </w:tcPr>
          <w:p w:rsidR="006615D9" w:rsidRPr="002A283E" w:rsidRDefault="006615D9" w:rsidP="00DF4E28">
            <w:pPr>
              <w:pStyle w:val="1"/>
              <w:spacing w:before="0" w:after="0"/>
              <w:ind w:left="-108" w:right="-65"/>
              <w:rPr>
                <w:rFonts w:ascii="Times New Roman" w:hAnsi="Times New Roman" w:cs="Times New Roman"/>
                <w:b w:val="0"/>
                <w:color w:val="auto"/>
              </w:rPr>
            </w:pPr>
            <w:r w:rsidRPr="002A283E">
              <w:rPr>
                <w:rFonts w:ascii="Times New Roman" w:hAnsi="Times New Roman" w:cs="Times New Roman"/>
                <w:b w:val="0"/>
                <w:color w:val="auto"/>
                <w:sz w:val="22"/>
                <w:szCs w:val="22"/>
              </w:rPr>
              <w:t>-</w:t>
            </w:r>
          </w:p>
        </w:tc>
        <w:tc>
          <w:tcPr>
            <w:tcW w:w="1701" w:type="dxa"/>
            <w:vAlign w:val="center"/>
          </w:tcPr>
          <w:p w:rsidR="006615D9" w:rsidRPr="002A283E" w:rsidRDefault="006615D9" w:rsidP="00DF4E28">
            <w:pPr>
              <w:pStyle w:val="1"/>
              <w:spacing w:before="0" w:after="0"/>
              <w:ind w:left="-108" w:right="-65"/>
              <w:rPr>
                <w:rFonts w:ascii="Times New Roman" w:hAnsi="Times New Roman" w:cs="Times New Roman"/>
                <w:b w:val="0"/>
                <w:color w:val="auto"/>
              </w:rPr>
            </w:pPr>
            <w:r w:rsidRPr="002A283E">
              <w:rPr>
                <w:rFonts w:ascii="Times New Roman" w:hAnsi="Times New Roman" w:cs="Times New Roman"/>
                <w:b w:val="0"/>
                <w:color w:val="auto"/>
                <w:sz w:val="22"/>
                <w:szCs w:val="22"/>
              </w:rPr>
              <w:t>-</w:t>
            </w:r>
          </w:p>
        </w:tc>
        <w:tc>
          <w:tcPr>
            <w:tcW w:w="1611" w:type="dxa"/>
            <w:vAlign w:val="center"/>
          </w:tcPr>
          <w:p w:rsidR="006615D9" w:rsidRPr="002A283E" w:rsidRDefault="006615D9" w:rsidP="00DF4E28">
            <w:pPr>
              <w:pStyle w:val="1"/>
              <w:spacing w:before="0" w:after="0"/>
              <w:ind w:left="-108" w:right="-65"/>
              <w:rPr>
                <w:rFonts w:ascii="Times New Roman" w:hAnsi="Times New Roman" w:cs="Times New Roman"/>
                <w:b w:val="0"/>
                <w:color w:val="auto"/>
              </w:rPr>
            </w:pPr>
            <w:r w:rsidRPr="002A283E">
              <w:rPr>
                <w:rFonts w:ascii="Times New Roman" w:hAnsi="Times New Roman" w:cs="Times New Roman"/>
                <w:b w:val="0"/>
                <w:color w:val="auto"/>
                <w:sz w:val="22"/>
                <w:szCs w:val="22"/>
              </w:rPr>
              <w:t>2 911 356,9</w:t>
            </w:r>
          </w:p>
        </w:tc>
      </w:tr>
      <w:tr w:rsidR="006615D9" w:rsidRPr="002A283E" w:rsidTr="00BF4B83">
        <w:trPr>
          <w:trHeight w:val="511"/>
        </w:trPr>
        <w:tc>
          <w:tcPr>
            <w:tcW w:w="1247" w:type="dxa"/>
          </w:tcPr>
          <w:p w:rsidR="006615D9" w:rsidRPr="002A283E" w:rsidRDefault="006615D9" w:rsidP="00DF4E28">
            <w:pPr>
              <w:pStyle w:val="1"/>
              <w:spacing w:before="0" w:after="0"/>
              <w:ind w:left="-108" w:right="-65"/>
              <w:rPr>
                <w:rFonts w:ascii="Times New Roman" w:hAnsi="Times New Roman" w:cs="Times New Roman"/>
                <w:b w:val="0"/>
                <w:color w:val="auto"/>
              </w:rPr>
            </w:pPr>
            <w:r w:rsidRPr="002A283E">
              <w:rPr>
                <w:rFonts w:ascii="Times New Roman" w:hAnsi="Times New Roman" w:cs="Times New Roman"/>
                <w:b w:val="0"/>
                <w:color w:val="auto"/>
                <w:sz w:val="22"/>
                <w:szCs w:val="22"/>
              </w:rPr>
              <w:t>№25-РЗ от 25.05.2015г.</w:t>
            </w:r>
          </w:p>
        </w:tc>
        <w:tc>
          <w:tcPr>
            <w:tcW w:w="1418" w:type="dxa"/>
            <w:vAlign w:val="center"/>
          </w:tcPr>
          <w:p w:rsidR="006615D9" w:rsidRPr="002A283E" w:rsidRDefault="006615D9" w:rsidP="00DF4E28">
            <w:pPr>
              <w:pStyle w:val="1"/>
              <w:spacing w:before="0" w:after="0"/>
              <w:ind w:left="-108" w:right="-65"/>
              <w:rPr>
                <w:rFonts w:ascii="Times New Roman" w:hAnsi="Times New Roman" w:cs="Times New Roman"/>
                <w:b w:val="0"/>
                <w:color w:val="auto"/>
              </w:rPr>
            </w:pPr>
            <w:r w:rsidRPr="002A283E">
              <w:rPr>
                <w:rFonts w:ascii="Times New Roman" w:hAnsi="Times New Roman" w:cs="Times New Roman"/>
                <w:b w:val="0"/>
                <w:color w:val="auto"/>
                <w:sz w:val="22"/>
                <w:szCs w:val="22"/>
              </w:rPr>
              <w:t>6 341 492,2</w:t>
            </w:r>
          </w:p>
        </w:tc>
        <w:tc>
          <w:tcPr>
            <w:tcW w:w="1559" w:type="dxa"/>
            <w:vAlign w:val="center"/>
          </w:tcPr>
          <w:p w:rsidR="006615D9" w:rsidRPr="002A283E" w:rsidRDefault="006615D9" w:rsidP="00DF4E28">
            <w:pPr>
              <w:pStyle w:val="1"/>
              <w:spacing w:before="0" w:after="0"/>
              <w:ind w:left="-108" w:right="-65"/>
              <w:rPr>
                <w:rFonts w:ascii="Times New Roman" w:hAnsi="Times New Roman" w:cs="Times New Roman"/>
                <w:b w:val="0"/>
                <w:color w:val="auto"/>
              </w:rPr>
            </w:pPr>
            <w:r w:rsidRPr="002A283E">
              <w:rPr>
                <w:rFonts w:ascii="Times New Roman" w:hAnsi="Times New Roman" w:cs="Times New Roman"/>
                <w:b w:val="0"/>
                <w:color w:val="auto"/>
                <w:sz w:val="22"/>
                <w:szCs w:val="22"/>
              </w:rPr>
              <w:t>+3 430 135,3</w:t>
            </w:r>
          </w:p>
        </w:tc>
        <w:tc>
          <w:tcPr>
            <w:tcW w:w="1843" w:type="dxa"/>
            <w:vAlign w:val="center"/>
          </w:tcPr>
          <w:p w:rsidR="006615D9" w:rsidRPr="002A283E" w:rsidRDefault="006615D9" w:rsidP="00DF4E28">
            <w:pPr>
              <w:pStyle w:val="1"/>
              <w:spacing w:before="0" w:after="0"/>
              <w:ind w:left="-108" w:right="-65"/>
              <w:rPr>
                <w:rFonts w:ascii="Times New Roman" w:hAnsi="Times New Roman" w:cs="Times New Roman"/>
                <w:b w:val="0"/>
                <w:color w:val="auto"/>
              </w:rPr>
            </w:pPr>
            <w:r w:rsidRPr="002A283E">
              <w:rPr>
                <w:rFonts w:ascii="Times New Roman" w:hAnsi="Times New Roman" w:cs="Times New Roman"/>
                <w:b w:val="0"/>
                <w:color w:val="auto"/>
                <w:sz w:val="22"/>
                <w:szCs w:val="22"/>
              </w:rPr>
              <w:t>3 082 921,3</w:t>
            </w:r>
          </w:p>
        </w:tc>
        <w:tc>
          <w:tcPr>
            <w:tcW w:w="1701" w:type="dxa"/>
            <w:vAlign w:val="center"/>
          </w:tcPr>
          <w:p w:rsidR="006615D9" w:rsidRPr="002A283E" w:rsidRDefault="006615D9" w:rsidP="00DF4E28">
            <w:pPr>
              <w:pStyle w:val="1"/>
              <w:spacing w:before="0" w:after="0"/>
              <w:ind w:left="-108" w:right="-65"/>
              <w:rPr>
                <w:rFonts w:ascii="Times New Roman" w:hAnsi="Times New Roman" w:cs="Times New Roman"/>
                <w:b w:val="0"/>
                <w:color w:val="auto"/>
              </w:rPr>
            </w:pPr>
            <w:r w:rsidRPr="002A283E">
              <w:rPr>
                <w:rFonts w:ascii="Times New Roman" w:hAnsi="Times New Roman" w:cs="Times New Roman"/>
                <w:b w:val="0"/>
                <w:color w:val="auto"/>
                <w:sz w:val="22"/>
                <w:szCs w:val="22"/>
              </w:rPr>
              <w:t>-</w:t>
            </w:r>
          </w:p>
        </w:tc>
        <w:tc>
          <w:tcPr>
            <w:tcW w:w="1611" w:type="dxa"/>
            <w:vAlign w:val="center"/>
          </w:tcPr>
          <w:p w:rsidR="006615D9" w:rsidRPr="002A283E" w:rsidRDefault="006615D9" w:rsidP="00DF4E28">
            <w:pPr>
              <w:pStyle w:val="1"/>
              <w:spacing w:before="0" w:after="0"/>
              <w:ind w:left="-108" w:right="-65"/>
              <w:rPr>
                <w:rFonts w:ascii="Times New Roman" w:hAnsi="Times New Roman" w:cs="Times New Roman"/>
                <w:b w:val="0"/>
                <w:color w:val="auto"/>
              </w:rPr>
            </w:pPr>
            <w:r w:rsidRPr="002A283E">
              <w:rPr>
                <w:rFonts w:ascii="Times New Roman" w:hAnsi="Times New Roman" w:cs="Times New Roman"/>
                <w:b w:val="0"/>
                <w:color w:val="auto"/>
                <w:sz w:val="22"/>
                <w:szCs w:val="22"/>
              </w:rPr>
              <w:t>3 258 570,9</w:t>
            </w:r>
          </w:p>
        </w:tc>
      </w:tr>
      <w:tr w:rsidR="006615D9" w:rsidRPr="002A283E" w:rsidTr="00BF4B83">
        <w:trPr>
          <w:trHeight w:val="511"/>
        </w:trPr>
        <w:tc>
          <w:tcPr>
            <w:tcW w:w="1247" w:type="dxa"/>
          </w:tcPr>
          <w:p w:rsidR="006615D9" w:rsidRPr="002A283E" w:rsidRDefault="006615D9" w:rsidP="00DF4E28">
            <w:pPr>
              <w:pStyle w:val="1"/>
              <w:spacing w:before="0" w:after="0"/>
              <w:ind w:left="-108" w:right="-65"/>
              <w:rPr>
                <w:rFonts w:ascii="Times New Roman" w:hAnsi="Times New Roman" w:cs="Times New Roman"/>
                <w:b w:val="0"/>
                <w:color w:val="auto"/>
              </w:rPr>
            </w:pPr>
            <w:r w:rsidRPr="002A283E">
              <w:rPr>
                <w:rFonts w:ascii="Times New Roman" w:hAnsi="Times New Roman" w:cs="Times New Roman"/>
                <w:b w:val="0"/>
                <w:color w:val="auto"/>
                <w:sz w:val="22"/>
                <w:szCs w:val="22"/>
              </w:rPr>
              <w:t>№54-РЗ от 17.10.2015г.</w:t>
            </w:r>
          </w:p>
        </w:tc>
        <w:tc>
          <w:tcPr>
            <w:tcW w:w="1418" w:type="dxa"/>
            <w:vAlign w:val="center"/>
          </w:tcPr>
          <w:p w:rsidR="006615D9" w:rsidRPr="002A283E" w:rsidRDefault="00A01775" w:rsidP="00DF4E28">
            <w:pPr>
              <w:pStyle w:val="1"/>
              <w:spacing w:before="0" w:after="0"/>
              <w:ind w:left="-108" w:right="-65"/>
              <w:rPr>
                <w:rFonts w:ascii="Times New Roman" w:hAnsi="Times New Roman" w:cs="Times New Roman"/>
                <w:b w:val="0"/>
                <w:color w:val="auto"/>
              </w:rPr>
            </w:pPr>
            <w:r w:rsidRPr="002A283E">
              <w:rPr>
                <w:rFonts w:ascii="Times New Roman" w:hAnsi="Times New Roman" w:cs="Times New Roman"/>
                <w:b w:val="0"/>
                <w:color w:val="auto"/>
                <w:sz w:val="22"/>
                <w:szCs w:val="22"/>
              </w:rPr>
              <w:t>5 503 </w:t>
            </w:r>
            <w:r w:rsidR="006615D9" w:rsidRPr="002A283E">
              <w:rPr>
                <w:rFonts w:ascii="Times New Roman" w:hAnsi="Times New Roman" w:cs="Times New Roman"/>
                <w:b w:val="0"/>
                <w:color w:val="auto"/>
                <w:sz w:val="22"/>
                <w:szCs w:val="22"/>
              </w:rPr>
              <w:t>994,1</w:t>
            </w:r>
          </w:p>
        </w:tc>
        <w:tc>
          <w:tcPr>
            <w:tcW w:w="1559" w:type="dxa"/>
            <w:vAlign w:val="center"/>
          </w:tcPr>
          <w:p w:rsidR="006615D9" w:rsidRPr="002A283E" w:rsidRDefault="006615D9" w:rsidP="00DF4E28">
            <w:pPr>
              <w:pStyle w:val="1"/>
              <w:spacing w:before="0" w:after="0"/>
              <w:ind w:left="-108" w:right="-65"/>
              <w:rPr>
                <w:rFonts w:ascii="Times New Roman" w:hAnsi="Times New Roman" w:cs="Times New Roman"/>
                <w:b w:val="0"/>
                <w:color w:val="auto"/>
              </w:rPr>
            </w:pPr>
            <w:r w:rsidRPr="002A283E">
              <w:rPr>
                <w:rFonts w:ascii="Times New Roman" w:hAnsi="Times New Roman" w:cs="Times New Roman"/>
                <w:b w:val="0"/>
                <w:color w:val="auto"/>
                <w:sz w:val="22"/>
                <w:szCs w:val="22"/>
              </w:rPr>
              <w:t>-837 498,1</w:t>
            </w:r>
          </w:p>
        </w:tc>
        <w:tc>
          <w:tcPr>
            <w:tcW w:w="1843" w:type="dxa"/>
            <w:vAlign w:val="center"/>
          </w:tcPr>
          <w:p w:rsidR="006615D9" w:rsidRPr="002A283E" w:rsidRDefault="006615D9" w:rsidP="00DF4E28">
            <w:pPr>
              <w:pStyle w:val="1"/>
              <w:spacing w:before="0" w:after="0"/>
              <w:ind w:left="-108" w:right="-65"/>
              <w:rPr>
                <w:rFonts w:ascii="Times New Roman" w:hAnsi="Times New Roman" w:cs="Times New Roman"/>
                <w:b w:val="0"/>
                <w:color w:val="auto"/>
              </w:rPr>
            </w:pPr>
            <w:r w:rsidRPr="002A283E">
              <w:rPr>
                <w:rFonts w:ascii="Times New Roman" w:hAnsi="Times New Roman" w:cs="Times New Roman"/>
                <w:b w:val="0"/>
                <w:color w:val="auto"/>
                <w:sz w:val="22"/>
                <w:szCs w:val="22"/>
              </w:rPr>
              <w:t>2 576 701,2</w:t>
            </w:r>
          </w:p>
        </w:tc>
        <w:tc>
          <w:tcPr>
            <w:tcW w:w="1701" w:type="dxa"/>
            <w:vAlign w:val="center"/>
          </w:tcPr>
          <w:p w:rsidR="006615D9" w:rsidRPr="002A283E" w:rsidRDefault="006615D9" w:rsidP="00DF4E28">
            <w:pPr>
              <w:pStyle w:val="1"/>
              <w:spacing w:before="0" w:after="0"/>
              <w:ind w:left="-108" w:right="-65"/>
              <w:rPr>
                <w:rFonts w:ascii="Times New Roman" w:hAnsi="Times New Roman" w:cs="Times New Roman"/>
                <w:b w:val="0"/>
                <w:color w:val="auto"/>
              </w:rPr>
            </w:pPr>
            <w:r w:rsidRPr="002A283E">
              <w:rPr>
                <w:rFonts w:ascii="Times New Roman" w:hAnsi="Times New Roman" w:cs="Times New Roman"/>
                <w:b w:val="0"/>
                <w:color w:val="auto"/>
                <w:sz w:val="22"/>
                <w:szCs w:val="22"/>
              </w:rPr>
              <w:t>300 000,0</w:t>
            </w:r>
          </w:p>
        </w:tc>
        <w:tc>
          <w:tcPr>
            <w:tcW w:w="1611" w:type="dxa"/>
            <w:vAlign w:val="center"/>
          </w:tcPr>
          <w:p w:rsidR="006615D9" w:rsidRPr="002A283E" w:rsidRDefault="00A01775" w:rsidP="00DF4E28">
            <w:pPr>
              <w:pStyle w:val="1"/>
              <w:spacing w:before="0" w:after="0"/>
              <w:ind w:left="-108" w:right="-65"/>
              <w:rPr>
                <w:rFonts w:ascii="Times New Roman" w:hAnsi="Times New Roman" w:cs="Times New Roman"/>
                <w:b w:val="0"/>
                <w:color w:val="auto"/>
              </w:rPr>
            </w:pPr>
            <w:r w:rsidRPr="002A283E">
              <w:rPr>
                <w:rFonts w:ascii="Times New Roman" w:hAnsi="Times New Roman" w:cs="Times New Roman"/>
                <w:b w:val="0"/>
                <w:color w:val="auto"/>
                <w:sz w:val="22"/>
                <w:szCs w:val="22"/>
              </w:rPr>
              <w:t>2 627 </w:t>
            </w:r>
            <w:r w:rsidR="006615D9" w:rsidRPr="002A283E">
              <w:rPr>
                <w:rFonts w:ascii="Times New Roman" w:hAnsi="Times New Roman" w:cs="Times New Roman"/>
                <w:b w:val="0"/>
                <w:color w:val="auto"/>
                <w:sz w:val="22"/>
                <w:szCs w:val="22"/>
              </w:rPr>
              <w:t>292,9</w:t>
            </w:r>
          </w:p>
        </w:tc>
      </w:tr>
      <w:tr w:rsidR="006615D9" w:rsidRPr="002A283E" w:rsidTr="00BF4B83">
        <w:trPr>
          <w:trHeight w:val="511"/>
        </w:trPr>
        <w:tc>
          <w:tcPr>
            <w:tcW w:w="1247" w:type="dxa"/>
          </w:tcPr>
          <w:p w:rsidR="006615D9" w:rsidRPr="002A283E" w:rsidRDefault="006615D9" w:rsidP="00DF4E28">
            <w:pPr>
              <w:pStyle w:val="1"/>
              <w:spacing w:before="0" w:after="0"/>
              <w:ind w:left="-108" w:right="-65"/>
              <w:rPr>
                <w:rFonts w:ascii="Times New Roman" w:hAnsi="Times New Roman" w:cs="Times New Roman"/>
                <w:b w:val="0"/>
                <w:color w:val="auto"/>
              </w:rPr>
            </w:pPr>
            <w:r w:rsidRPr="002A283E">
              <w:rPr>
                <w:rFonts w:ascii="Times New Roman" w:hAnsi="Times New Roman" w:cs="Times New Roman"/>
                <w:b w:val="0"/>
                <w:color w:val="auto"/>
                <w:sz w:val="22"/>
                <w:szCs w:val="22"/>
              </w:rPr>
              <w:lastRenderedPageBreak/>
              <w:t>№75-РЗ от 30.12.2015г.</w:t>
            </w:r>
          </w:p>
        </w:tc>
        <w:tc>
          <w:tcPr>
            <w:tcW w:w="1418" w:type="dxa"/>
            <w:vAlign w:val="center"/>
          </w:tcPr>
          <w:p w:rsidR="006615D9" w:rsidRPr="002A283E" w:rsidRDefault="00A01775" w:rsidP="00DF4E28">
            <w:pPr>
              <w:pStyle w:val="1"/>
              <w:spacing w:before="0" w:after="0"/>
              <w:ind w:left="-108" w:right="-65"/>
              <w:rPr>
                <w:rFonts w:ascii="Times New Roman" w:hAnsi="Times New Roman" w:cs="Times New Roman"/>
                <w:b w:val="0"/>
                <w:color w:val="auto"/>
              </w:rPr>
            </w:pPr>
            <w:r w:rsidRPr="002A283E">
              <w:rPr>
                <w:rFonts w:ascii="Times New Roman" w:hAnsi="Times New Roman" w:cs="Times New Roman"/>
                <w:b w:val="0"/>
                <w:color w:val="auto"/>
                <w:sz w:val="22"/>
                <w:szCs w:val="22"/>
              </w:rPr>
              <w:t>5 762 </w:t>
            </w:r>
            <w:r w:rsidR="006615D9" w:rsidRPr="002A283E">
              <w:rPr>
                <w:rFonts w:ascii="Times New Roman" w:hAnsi="Times New Roman" w:cs="Times New Roman"/>
                <w:b w:val="0"/>
                <w:color w:val="auto"/>
                <w:sz w:val="22"/>
                <w:szCs w:val="22"/>
              </w:rPr>
              <w:t>034,8</w:t>
            </w:r>
          </w:p>
        </w:tc>
        <w:tc>
          <w:tcPr>
            <w:tcW w:w="1559" w:type="dxa"/>
            <w:vAlign w:val="center"/>
          </w:tcPr>
          <w:p w:rsidR="006615D9" w:rsidRPr="002A283E" w:rsidRDefault="006615D9" w:rsidP="00DF4E28">
            <w:pPr>
              <w:pStyle w:val="1"/>
              <w:spacing w:before="0" w:after="0"/>
              <w:ind w:left="-108" w:right="-65"/>
              <w:rPr>
                <w:rFonts w:ascii="Times New Roman" w:hAnsi="Times New Roman" w:cs="Times New Roman"/>
                <w:b w:val="0"/>
                <w:color w:val="auto"/>
              </w:rPr>
            </w:pPr>
            <w:r w:rsidRPr="002A283E">
              <w:rPr>
                <w:rFonts w:ascii="Times New Roman" w:hAnsi="Times New Roman" w:cs="Times New Roman"/>
                <w:b w:val="0"/>
                <w:color w:val="auto"/>
                <w:sz w:val="22"/>
                <w:szCs w:val="22"/>
              </w:rPr>
              <w:t>+258 040,7</w:t>
            </w:r>
          </w:p>
        </w:tc>
        <w:tc>
          <w:tcPr>
            <w:tcW w:w="1843" w:type="dxa"/>
            <w:vAlign w:val="center"/>
          </w:tcPr>
          <w:p w:rsidR="006615D9" w:rsidRPr="002A283E" w:rsidRDefault="006615D9" w:rsidP="00DF4E28">
            <w:pPr>
              <w:pStyle w:val="1"/>
              <w:spacing w:before="0" w:after="0"/>
              <w:ind w:left="-108" w:right="-65"/>
              <w:rPr>
                <w:rFonts w:ascii="Times New Roman" w:hAnsi="Times New Roman" w:cs="Times New Roman"/>
                <w:b w:val="0"/>
                <w:color w:val="auto"/>
              </w:rPr>
            </w:pPr>
            <w:r w:rsidRPr="002A283E">
              <w:rPr>
                <w:rFonts w:ascii="Times New Roman" w:hAnsi="Times New Roman" w:cs="Times New Roman"/>
                <w:b w:val="0"/>
                <w:color w:val="auto"/>
                <w:sz w:val="22"/>
                <w:szCs w:val="22"/>
              </w:rPr>
              <w:t>2 576 701,2</w:t>
            </w:r>
          </w:p>
        </w:tc>
        <w:tc>
          <w:tcPr>
            <w:tcW w:w="1701" w:type="dxa"/>
            <w:vAlign w:val="center"/>
          </w:tcPr>
          <w:p w:rsidR="006615D9" w:rsidRPr="002A283E" w:rsidRDefault="006615D9" w:rsidP="00DF4E28">
            <w:pPr>
              <w:pStyle w:val="1"/>
              <w:spacing w:before="0" w:after="0"/>
              <w:ind w:left="-108" w:right="-65"/>
              <w:rPr>
                <w:rFonts w:ascii="Times New Roman" w:hAnsi="Times New Roman" w:cs="Times New Roman"/>
                <w:b w:val="0"/>
                <w:color w:val="auto"/>
              </w:rPr>
            </w:pPr>
            <w:r w:rsidRPr="002A283E">
              <w:rPr>
                <w:rFonts w:ascii="Times New Roman" w:hAnsi="Times New Roman" w:cs="Times New Roman"/>
                <w:b w:val="0"/>
                <w:color w:val="auto"/>
                <w:sz w:val="22"/>
                <w:szCs w:val="22"/>
              </w:rPr>
              <w:t>300 000,0</w:t>
            </w:r>
          </w:p>
        </w:tc>
        <w:tc>
          <w:tcPr>
            <w:tcW w:w="1611" w:type="dxa"/>
            <w:vAlign w:val="center"/>
          </w:tcPr>
          <w:p w:rsidR="006615D9" w:rsidRPr="002A283E" w:rsidRDefault="00A01775" w:rsidP="00DF4E28">
            <w:pPr>
              <w:pStyle w:val="1"/>
              <w:spacing w:before="0" w:after="0"/>
              <w:ind w:left="-108" w:right="-65"/>
              <w:rPr>
                <w:rFonts w:ascii="Times New Roman" w:hAnsi="Times New Roman" w:cs="Times New Roman"/>
                <w:b w:val="0"/>
                <w:color w:val="auto"/>
              </w:rPr>
            </w:pPr>
            <w:r w:rsidRPr="002A283E">
              <w:rPr>
                <w:rFonts w:ascii="Times New Roman" w:hAnsi="Times New Roman" w:cs="Times New Roman"/>
                <w:b w:val="0"/>
                <w:color w:val="auto"/>
                <w:sz w:val="22"/>
                <w:szCs w:val="22"/>
              </w:rPr>
              <w:t>2 885 </w:t>
            </w:r>
            <w:r w:rsidR="006615D9" w:rsidRPr="002A283E">
              <w:rPr>
                <w:rFonts w:ascii="Times New Roman" w:hAnsi="Times New Roman" w:cs="Times New Roman"/>
                <w:b w:val="0"/>
                <w:color w:val="auto"/>
                <w:sz w:val="22"/>
                <w:szCs w:val="22"/>
              </w:rPr>
              <w:t>333,6</w:t>
            </w:r>
          </w:p>
        </w:tc>
      </w:tr>
      <w:tr w:rsidR="006615D9" w:rsidRPr="002A283E" w:rsidTr="00BF4B83">
        <w:trPr>
          <w:trHeight w:val="390"/>
        </w:trPr>
        <w:tc>
          <w:tcPr>
            <w:tcW w:w="1247" w:type="dxa"/>
            <w:vAlign w:val="center"/>
          </w:tcPr>
          <w:p w:rsidR="006615D9" w:rsidRPr="002A283E" w:rsidRDefault="006615D9" w:rsidP="00DF4E28">
            <w:pPr>
              <w:pStyle w:val="1"/>
              <w:spacing w:before="0" w:after="0"/>
              <w:ind w:left="-108" w:right="-65"/>
              <w:rPr>
                <w:rFonts w:ascii="Times New Roman" w:hAnsi="Times New Roman" w:cs="Times New Roman"/>
                <w:b w:val="0"/>
                <w:color w:val="auto"/>
              </w:rPr>
            </w:pPr>
            <w:proofErr w:type="spellStart"/>
            <w:r w:rsidRPr="002A283E">
              <w:rPr>
                <w:rFonts w:ascii="Times New Roman" w:hAnsi="Times New Roman" w:cs="Times New Roman"/>
                <w:b w:val="0"/>
                <w:color w:val="auto"/>
                <w:sz w:val="22"/>
                <w:szCs w:val="22"/>
              </w:rPr>
              <w:t>Законо</w:t>
            </w:r>
            <w:proofErr w:type="spellEnd"/>
            <w:r w:rsidRPr="002A283E">
              <w:rPr>
                <w:rFonts w:ascii="Times New Roman" w:hAnsi="Times New Roman" w:cs="Times New Roman"/>
                <w:b w:val="0"/>
                <w:color w:val="auto"/>
                <w:sz w:val="22"/>
                <w:szCs w:val="22"/>
              </w:rPr>
              <w:t>-проект</w:t>
            </w:r>
          </w:p>
        </w:tc>
        <w:tc>
          <w:tcPr>
            <w:tcW w:w="1418" w:type="dxa"/>
            <w:vAlign w:val="center"/>
          </w:tcPr>
          <w:p w:rsidR="006615D9" w:rsidRPr="002A283E" w:rsidRDefault="006615D9" w:rsidP="00DF4E28">
            <w:pPr>
              <w:pStyle w:val="1"/>
              <w:spacing w:before="0" w:after="0"/>
              <w:ind w:left="-108" w:right="-65"/>
              <w:rPr>
                <w:rFonts w:ascii="Times New Roman" w:hAnsi="Times New Roman" w:cs="Times New Roman"/>
                <w:b w:val="0"/>
                <w:color w:val="auto"/>
              </w:rPr>
            </w:pPr>
            <w:r w:rsidRPr="002A283E">
              <w:rPr>
                <w:rFonts w:ascii="Times New Roman" w:hAnsi="Times New Roman" w:cs="Times New Roman"/>
                <w:b w:val="0"/>
                <w:color w:val="auto"/>
                <w:sz w:val="22"/>
                <w:szCs w:val="22"/>
              </w:rPr>
              <w:t>1 918 162,7</w:t>
            </w:r>
          </w:p>
        </w:tc>
        <w:tc>
          <w:tcPr>
            <w:tcW w:w="1559" w:type="dxa"/>
            <w:vAlign w:val="center"/>
          </w:tcPr>
          <w:p w:rsidR="006615D9" w:rsidRPr="002A283E" w:rsidRDefault="006615D9" w:rsidP="00DF4E28">
            <w:pPr>
              <w:pStyle w:val="1"/>
              <w:spacing w:before="0" w:after="0"/>
              <w:ind w:left="-108" w:right="-65"/>
              <w:rPr>
                <w:rFonts w:ascii="Times New Roman" w:hAnsi="Times New Roman" w:cs="Times New Roman"/>
                <w:b w:val="0"/>
                <w:color w:val="auto"/>
              </w:rPr>
            </w:pPr>
            <w:r w:rsidRPr="002A283E">
              <w:rPr>
                <w:rFonts w:ascii="Times New Roman" w:hAnsi="Times New Roman" w:cs="Times New Roman"/>
                <w:b w:val="0"/>
                <w:color w:val="auto"/>
                <w:sz w:val="22"/>
                <w:szCs w:val="22"/>
              </w:rPr>
              <w:t>-3 843 872,1</w:t>
            </w:r>
          </w:p>
        </w:tc>
        <w:tc>
          <w:tcPr>
            <w:tcW w:w="1843" w:type="dxa"/>
            <w:vAlign w:val="center"/>
          </w:tcPr>
          <w:p w:rsidR="006615D9" w:rsidRPr="002A283E" w:rsidRDefault="006615D9" w:rsidP="00DF4E28">
            <w:pPr>
              <w:pStyle w:val="1"/>
              <w:spacing w:before="0" w:after="0"/>
              <w:ind w:left="-108" w:right="-65"/>
              <w:rPr>
                <w:rFonts w:ascii="Times New Roman" w:hAnsi="Times New Roman" w:cs="Times New Roman"/>
                <w:b w:val="0"/>
                <w:color w:val="auto"/>
              </w:rPr>
            </w:pPr>
            <w:r w:rsidRPr="002A283E">
              <w:rPr>
                <w:rFonts w:ascii="Times New Roman" w:hAnsi="Times New Roman" w:cs="Times New Roman"/>
                <w:b w:val="0"/>
                <w:color w:val="auto"/>
                <w:sz w:val="22"/>
                <w:szCs w:val="22"/>
              </w:rPr>
              <w:t>942 456,1</w:t>
            </w:r>
          </w:p>
        </w:tc>
        <w:tc>
          <w:tcPr>
            <w:tcW w:w="1701" w:type="dxa"/>
            <w:vAlign w:val="center"/>
          </w:tcPr>
          <w:p w:rsidR="006615D9" w:rsidRPr="002A283E" w:rsidRDefault="006615D9" w:rsidP="00DF4E28">
            <w:pPr>
              <w:pStyle w:val="1"/>
              <w:spacing w:before="0" w:after="0"/>
              <w:ind w:left="-108" w:right="-65"/>
              <w:rPr>
                <w:rFonts w:ascii="Times New Roman" w:hAnsi="Times New Roman" w:cs="Times New Roman"/>
                <w:b w:val="0"/>
                <w:color w:val="auto"/>
              </w:rPr>
            </w:pPr>
            <w:r w:rsidRPr="002A283E">
              <w:rPr>
                <w:rFonts w:ascii="Times New Roman" w:hAnsi="Times New Roman" w:cs="Times New Roman"/>
                <w:b w:val="0"/>
                <w:color w:val="auto"/>
                <w:sz w:val="22"/>
                <w:szCs w:val="22"/>
              </w:rPr>
              <w:t>975 706,6</w:t>
            </w:r>
          </w:p>
        </w:tc>
        <w:tc>
          <w:tcPr>
            <w:tcW w:w="1611" w:type="dxa"/>
            <w:vAlign w:val="center"/>
          </w:tcPr>
          <w:p w:rsidR="006615D9" w:rsidRPr="002A283E" w:rsidRDefault="006615D9" w:rsidP="00DF4E28">
            <w:pPr>
              <w:pStyle w:val="1"/>
              <w:spacing w:before="0" w:after="0"/>
              <w:ind w:left="-108" w:right="-65"/>
              <w:rPr>
                <w:rFonts w:ascii="Times New Roman" w:hAnsi="Times New Roman" w:cs="Times New Roman"/>
                <w:b w:val="0"/>
                <w:color w:val="auto"/>
              </w:rPr>
            </w:pPr>
            <w:r w:rsidRPr="002A283E">
              <w:rPr>
                <w:rFonts w:ascii="Times New Roman" w:hAnsi="Times New Roman" w:cs="Times New Roman"/>
                <w:b w:val="0"/>
                <w:color w:val="auto"/>
                <w:sz w:val="22"/>
                <w:szCs w:val="22"/>
              </w:rPr>
              <w:t>-</w:t>
            </w:r>
          </w:p>
        </w:tc>
      </w:tr>
    </w:tbl>
    <w:p w:rsidR="00474525" w:rsidRPr="002A283E" w:rsidRDefault="00474525" w:rsidP="00BF4B83">
      <w:pPr>
        <w:ind w:firstLine="708"/>
        <w:jc w:val="both"/>
        <w:rPr>
          <w:sz w:val="28"/>
          <w:szCs w:val="28"/>
        </w:rPr>
      </w:pPr>
    </w:p>
    <w:p w:rsidR="006615D9" w:rsidRPr="002A283E" w:rsidRDefault="006615D9" w:rsidP="00BF4B83">
      <w:pPr>
        <w:ind w:firstLine="708"/>
        <w:jc w:val="both"/>
        <w:rPr>
          <w:sz w:val="28"/>
          <w:szCs w:val="28"/>
        </w:rPr>
      </w:pPr>
      <w:r w:rsidRPr="002A283E">
        <w:rPr>
          <w:sz w:val="28"/>
          <w:szCs w:val="28"/>
        </w:rPr>
        <w:t>Ст</w:t>
      </w:r>
      <w:r w:rsidR="003446F1" w:rsidRPr="002A283E">
        <w:rPr>
          <w:sz w:val="28"/>
          <w:szCs w:val="28"/>
        </w:rPr>
        <w:t xml:space="preserve">атьей 92.1, пунктом 4 статьи </w:t>
      </w:r>
      <w:r w:rsidRPr="002A283E">
        <w:rPr>
          <w:sz w:val="28"/>
          <w:szCs w:val="28"/>
        </w:rPr>
        <w:t>130 БК РФ установлены ограничения объемов дефицита регионального бюджета в размере 10% от общего годового объема доходов бюджета субъекта Российской Федерации без учета утвержденного объема безвозмездных поступлений. При этом, согласно абз</w:t>
      </w:r>
      <w:r w:rsidR="00474525" w:rsidRPr="002A283E">
        <w:rPr>
          <w:sz w:val="28"/>
          <w:szCs w:val="28"/>
        </w:rPr>
        <w:t xml:space="preserve">ацу 3 статьи </w:t>
      </w:r>
      <w:r w:rsidRPr="002A283E">
        <w:rPr>
          <w:sz w:val="28"/>
          <w:szCs w:val="28"/>
        </w:rPr>
        <w:t xml:space="preserve">92.1 БК РФ, в случае утверждения законом субъекта Российской Федерации о бюджете в составе источников финансирования дефицита регионального бюджета снижение остатков средств на счетах по учету средств бюджета субъекта Российской Федерации, дефицит бюджета может превысить вышеуказанное ограничение на сумму указанных поступлений и снижения остатков средств на счетах по учету средств бюджета субъекта </w:t>
      </w:r>
      <w:r w:rsidR="000967FA" w:rsidRPr="002A283E">
        <w:rPr>
          <w:sz w:val="28"/>
          <w:szCs w:val="28"/>
        </w:rPr>
        <w:t>РФ</w:t>
      </w:r>
      <w:r w:rsidR="00474525" w:rsidRPr="002A283E">
        <w:rPr>
          <w:sz w:val="28"/>
          <w:szCs w:val="28"/>
        </w:rPr>
        <w:t>. Более того, согласно статьи</w:t>
      </w:r>
      <w:r w:rsidRPr="002A283E">
        <w:rPr>
          <w:sz w:val="28"/>
          <w:szCs w:val="28"/>
        </w:rPr>
        <w:t xml:space="preserve"> 7 Федерального закона №58-ФЗ от 9 апреля </w:t>
      </w:r>
      <w:smartTag w:uri="urn:schemas-microsoft-com:office:smarttags" w:element="metricconverter">
        <w:smartTagPr>
          <w:attr w:name="ProductID" w:val="2009 г"/>
        </w:smartTagPr>
        <w:r w:rsidRPr="002A283E">
          <w:rPr>
            <w:sz w:val="28"/>
            <w:szCs w:val="28"/>
          </w:rPr>
          <w:t>2009 г</w:t>
        </w:r>
      </w:smartTag>
      <w:r w:rsidRPr="002A283E">
        <w:rPr>
          <w:sz w:val="28"/>
          <w:szCs w:val="28"/>
        </w:rPr>
        <w:t xml:space="preserve">. до 1 января 2017 года, в случае утверждения законом субъекта РФ о бюджете в составе источников финансирования дефицита бюджета разницы между полученными и погашенными бюджетными кредитами, объем дефицита регионального бюджета также может превысить установленные ограничения в пределах указанной разницы. </w:t>
      </w:r>
    </w:p>
    <w:p w:rsidR="006615D9" w:rsidRPr="002A283E" w:rsidRDefault="006615D9" w:rsidP="00BF4B83">
      <w:pPr>
        <w:ind w:firstLine="708"/>
        <w:jc w:val="both"/>
        <w:rPr>
          <w:sz w:val="28"/>
          <w:szCs w:val="28"/>
        </w:rPr>
      </w:pPr>
      <w:r w:rsidRPr="002A283E">
        <w:rPr>
          <w:sz w:val="28"/>
          <w:szCs w:val="28"/>
        </w:rPr>
        <w:t>Однако, в нарушение вышеуказанных требований БК РФ, дефицит республиканского бюджета в течение 2015 финансового года неоднократно превышал предельно допустимые значения, в том числе в редакции:</w:t>
      </w:r>
    </w:p>
    <w:p w:rsidR="006615D9" w:rsidRPr="002A283E" w:rsidRDefault="006615D9" w:rsidP="00E83641">
      <w:pPr>
        <w:pStyle w:val="a"/>
      </w:pPr>
      <w:r w:rsidRPr="002A283E">
        <w:t>Закона РИ №21-РЗ от 08.04.20</w:t>
      </w:r>
      <w:r w:rsidR="00C75720" w:rsidRPr="002A283E">
        <w:t>15 г. – на 2 547 125,8 тыс. рублей</w:t>
      </w:r>
      <w:r w:rsidRPr="002A283E">
        <w:t>;</w:t>
      </w:r>
    </w:p>
    <w:p w:rsidR="006615D9" w:rsidRPr="002A283E" w:rsidRDefault="006615D9" w:rsidP="00E83641">
      <w:pPr>
        <w:pStyle w:val="a"/>
      </w:pPr>
      <w:r w:rsidRPr="002A283E">
        <w:t>Закона РИ №25-РЗ от 25.05.20</w:t>
      </w:r>
      <w:r w:rsidR="00C75720" w:rsidRPr="002A283E">
        <w:t>15 г. – на 2 870 232,3 тыс. руб</w:t>
      </w:r>
      <w:r w:rsidR="0081408D" w:rsidRPr="002A283E">
        <w:t>л</w:t>
      </w:r>
      <w:r w:rsidR="00C75720" w:rsidRPr="002A283E">
        <w:t>ей</w:t>
      </w:r>
      <w:r w:rsidRPr="002A283E">
        <w:t>;</w:t>
      </w:r>
    </w:p>
    <w:p w:rsidR="006615D9" w:rsidRPr="002A283E" w:rsidRDefault="006615D9" w:rsidP="00E83641">
      <w:pPr>
        <w:pStyle w:val="a"/>
      </w:pPr>
      <w:r w:rsidRPr="002A283E">
        <w:t>Закона РИ №54-РЗ от 17.10.20</w:t>
      </w:r>
      <w:r w:rsidR="00C75720" w:rsidRPr="002A283E">
        <w:t>15 г. – на 2 190 378,3 тыс. рублей</w:t>
      </w:r>
      <w:r w:rsidRPr="002A283E">
        <w:t>;</w:t>
      </w:r>
    </w:p>
    <w:p w:rsidR="006615D9" w:rsidRPr="002A283E" w:rsidRDefault="006615D9" w:rsidP="00E83641">
      <w:pPr>
        <w:pStyle w:val="a"/>
      </w:pPr>
      <w:r w:rsidRPr="002A283E">
        <w:t>Закона РИ №75-РЗ от 30.12.2015 г. – на 2 606 807,3 тыс. руб</w:t>
      </w:r>
      <w:r w:rsidR="00C75720" w:rsidRPr="002A283E">
        <w:t>лей</w:t>
      </w:r>
      <w:r w:rsidRPr="002A283E">
        <w:t>.</w:t>
      </w:r>
    </w:p>
    <w:p w:rsidR="006615D9" w:rsidRPr="002A283E" w:rsidRDefault="006615D9" w:rsidP="00BF4B83">
      <w:pPr>
        <w:ind w:firstLine="708"/>
        <w:jc w:val="both"/>
        <w:rPr>
          <w:b/>
          <w:sz w:val="28"/>
          <w:szCs w:val="28"/>
        </w:rPr>
      </w:pPr>
      <w:r w:rsidRPr="002A283E">
        <w:rPr>
          <w:rFonts w:eastAsia="Calibri"/>
          <w:sz w:val="28"/>
          <w:szCs w:val="28"/>
        </w:rPr>
        <w:t>При запланированном предельном дефиците республиканского бюджета на 2015</w:t>
      </w:r>
      <w:r w:rsidR="00BF4B83" w:rsidRPr="002A283E">
        <w:rPr>
          <w:rFonts w:eastAsia="Calibri"/>
          <w:sz w:val="28"/>
          <w:szCs w:val="28"/>
        </w:rPr>
        <w:t xml:space="preserve"> год</w:t>
      </w:r>
      <w:r w:rsidRPr="002A283E">
        <w:rPr>
          <w:sz w:val="28"/>
          <w:szCs w:val="28"/>
        </w:rPr>
        <w:t xml:space="preserve"> в </w:t>
      </w:r>
      <w:r w:rsidRPr="002A283E">
        <w:rPr>
          <w:rFonts w:eastAsia="Calibri"/>
          <w:sz w:val="28"/>
          <w:szCs w:val="28"/>
        </w:rPr>
        <w:t xml:space="preserve">сумме </w:t>
      </w:r>
      <w:r w:rsidR="00A01775" w:rsidRPr="002A283E">
        <w:rPr>
          <w:sz w:val="28"/>
          <w:szCs w:val="28"/>
        </w:rPr>
        <w:t>5 762 </w:t>
      </w:r>
      <w:r w:rsidRPr="002A283E">
        <w:rPr>
          <w:sz w:val="28"/>
          <w:szCs w:val="28"/>
        </w:rPr>
        <w:t xml:space="preserve">034,8 </w:t>
      </w:r>
      <w:r w:rsidRPr="002A283E">
        <w:rPr>
          <w:rFonts w:eastAsia="Calibri"/>
          <w:sz w:val="28"/>
          <w:szCs w:val="28"/>
        </w:rPr>
        <w:t>тыс. руб</w:t>
      </w:r>
      <w:r w:rsidR="000776A5" w:rsidRPr="002A283E">
        <w:rPr>
          <w:rFonts w:eastAsia="Calibri"/>
          <w:sz w:val="28"/>
          <w:szCs w:val="28"/>
        </w:rPr>
        <w:t>лей</w:t>
      </w:r>
      <w:r w:rsidRPr="002A283E">
        <w:rPr>
          <w:rFonts w:eastAsia="Calibri"/>
          <w:sz w:val="28"/>
          <w:szCs w:val="28"/>
        </w:rPr>
        <w:t xml:space="preserve"> бюджет, согласно Законопроекту, исполнен с дефицитом в сумме </w:t>
      </w:r>
      <w:r w:rsidRPr="002A283E">
        <w:rPr>
          <w:sz w:val="28"/>
          <w:szCs w:val="28"/>
        </w:rPr>
        <w:t xml:space="preserve">1 918 162,7 </w:t>
      </w:r>
      <w:r w:rsidRPr="002A283E">
        <w:rPr>
          <w:rFonts w:eastAsia="Calibri"/>
          <w:sz w:val="28"/>
          <w:szCs w:val="28"/>
        </w:rPr>
        <w:t>тыс. руб</w:t>
      </w:r>
      <w:r w:rsidR="000776A5" w:rsidRPr="002A283E">
        <w:rPr>
          <w:rFonts w:eastAsia="Calibri"/>
          <w:sz w:val="28"/>
          <w:szCs w:val="28"/>
        </w:rPr>
        <w:t>лей</w:t>
      </w:r>
      <w:r w:rsidRPr="002A283E">
        <w:rPr>
          <w:rFonts w:eastAsia="Calibri"/>
          <w:sz w:val="28"/>
          <w:szCs w:val="28"/>
        </w:rPr>
        <w:t>. Снижение объема дефицита</w:t>
      </w:r>
      <w:r w:rsidR="000776A5" w:rsidRPr="002A283E">
        <w:rPr>
          <w:rFonts w:eastAsia="Calibri"/>
          <w:sz w:val="28"/>
          <w:szCs w:val="28"/>
        </w:rPr>
        <w:t>:</w:t>
      </w:r>
    </w:p>
    <w:p w:rsidR="006615D9" w:rsidRPr="002A283E" w:rsidRDefault="006615D9" w:rsidP="006C588F">
      <w:pPr>
        <w:pStyle w:val="1"/>
        <w:numPr>
          <w:ilvl w:val="0"/>
          <w:numId w:val="29"/>
        </w:numPr>
        <w:tabs>
          <w:tab w:val="left" w:pos="426"/>
          <w:tab w:val="left" w:pos="1276"/>
        </w:tabs>
        <w:spacing w:before="0" w:after="0"/>
        <w:ind w:left="14" w:firstLine="210"/>
        <w:jc w:val="both"/>
        <w:rPr>
          <w:rFonts w:ascii="Times New Roman" w:hAnsi="Times New Roman" w:cs="Times New Roman"/>
          <w:b w:val="0"/>
          <w:color w:val="auto"/>
          <w:sz w:val="28"/>
          <w:szCs w:val="28"/>
        </w:rPr>
      </w:pPr>
      <w:r w:rsidRPr="002A283E">
        <w:rPr>
          <w:rFonts w:ascii="Times New Roman" w:hAnsi="Times New Roman" w:cs="Times New Roman"/>
          <w:b w:val="0"/>
          <w:color w:val="auto"/>
          <w:sz w:val="28"/>
          <w:szCs w:val="28"/>
        </w:rPr>
        <w:t>в редакции Закона РИ от 08.04.2015 г. №21 на 1 494 801,4тыс. руб</w:t>
      </w:r>
      <w:r w:rsidR="000776A5" w:rsidRPr="002A283E">
        <w:rPr>
          <w:rFonts w:ascii="Times New Roman" w:hAnsi="Times New Roman" w:cs="Times New Roman"/>
          <w:b w:val="0"/>
          <w:color w:val="auto"/>
          <w:sz w:val="28"/>
          <w:szCs w:val="28"/>
        </w:rPr>
        <w:t>лей</w:t>
      </w:r>
      <w:r w:rsidRPr="002A283E">
        <w:rPr>
          <w:rFonts w:ascii="Times New Roman" w:hAnsi="Times New Roman" w:cs="Times New Roman"/>
          <w:b w:val="0"/>
          <w:color w:val="auto"/>
          <w:sz w:val="28"/>
          <w:szCs w:val="28"/>
        </w:rPr>
        <w:t>;</w:t>
      </w:r>
    </w:p>
    <w:p w:rsidR="006615D9" w:rsidRPr="002A283E" w:rsidRDefault="006615D9" w:rsidP="00E83641">
      <w:pPr>
        <w:pStyle w:val="a"/>
      </w:pPr>
      <w:r w:rsidRPr="002A283E">
        <w:t>в редакции Закона РИ от 25.05.</w:t>
      </w:r>
      <w:r w:rsidR="00BF4B83" w:rsidRPr="002A283E">
        <w:t>2015 г. №25 на 1 721 477,8 тыс.</w:t>
      </w:r>
      <w:r w:rsidR="009368DE">
        <w:t xml:space="preserve"> </w:t>
      </w:r>
      <w:r w:rsidRPr="002A283E">
        <w:t>руб</w:t>
      </w:r>
      <w:r w:rsidR="000776A5" w:rsidRPr="002A283E">
        <w:t>лей</w:t>
      </w:r>
      <w:r w:rsidRPr="002A283E">
        <w:t>;</w:t>
      </w:r>
    </w:p>
    <w:p w:rsidR="006615D9" w:rsidRPr="002A283E" w:rsidRDefault="006615D9" w:rsidP="00E83641">
      <w:pPr>
        <w:pStyle w:val="a"/>
      </w:pPr>
      <w:r w:rsidRPr="002A283E">
        <w:t>в редакции Закона РИ от 17.10.20</w:t>
      </w:r>
      <w:r w:rsidR="000776A5" w:rsidRPr="002A283E">
        <w:t>15 г. №54 на 442 719,9 тыс. рублей</w:t>
      </w:r>
      <w:r w:rsidRPr="002A283E">
        <w:t>;</w:t>
      </w:r>
    </w:p>
    <w:p w:rsidR="00C33BAF" w:rsidRPr="002A283E" w:rsidRDefault="006615D9" w:rsidP="00E83641">
      <w:pPr>
        <w:pStyle w:val="a"/>
      </w:pPr>
      <w:r w:rsidRPr="002A283E">
        <w:t>в редакции Закона РИ от 30.12.2015 г. №75 на 1 492 702,2 тыс. руб</w:t>
      </w:r>
      <w:r w:rsidR="000776A5" w:rsidRPr="002A283E">
        <w:t>лей</w:t>
      </w:r>
      <w:r w:rsidRPr="002A283E">
        <w:t xml:space="preserve">. </w:t>
      </w:r>
    </w:p>
    <w:p w:rsidR="00C33BAF" w:rsidRPr="002A283E" w:rsidRDefault="00C33BAF" w:rsidP="00AB0849">
      <w:pPr>
        <w:autoSpaceDE w:val="0"/>
        <w:autoSpaceDN w:val="0"/>
        <w:adjustRightInd w:val="0"/>
        <w:rPr>
          <w:rFonts w:eastAsia="Calibri"/>
          <w:sz w:val="28"/>
          <w:szCs w:val="28"/>
        </w:rPr>
      </w:pPr>
    </w:p>
    <w:p w:rsidR="00784095" w:rsidRPr="002A283E" w:rsidRDefault="008F3270" w:rsidP="00C33BAF">
      <w:pPr>
        <w:autoSpaceDE w:val="0"/>
        <w:autoSpaceDN w:val="0"/>
        <w:adjustRightInd w:val="0"/>
        <w:ind w:left="821"/>
        <w:rPr>
          <w:rFonts w:eastAsia="Calibri"/>
          <w:sz w:val="28"/>
          <w:szCs w:val="28"/>
        </w:rPr>
      </w:pPr>
      <w:r w:rsidRPr="002A283E">
        <w:rPr>
          <w:rFonts w:eastAsia="Calibri"/>
          <w:b/>
          <w:sz w:val="28"/>
          <w:szCs w:val="28"/>
        </w:rPr>
        <w:t>4.</w:t>
      </w:r>
      <w:r w:rsidRPr="002A283E">
        <w:rPr>
          <w:rFonts w:eastAsia="Calibri"/>
          <w:b/>
          <w:sz w:val="28"/>
          <w:szCs w:val="28"/>
        </w:rPr>
        <w:tab/>
      </w:r>
      <w:r w:rsidR="006615D9" w:rsidRPr="002A283E">
        <w:rPr>
          <w:b/>
          <w:sz w:val="28"/>
          <w:szCs w:val="28"/>
        </w:rPr>
        <w:t xml:space="preserve">Исполнение доходной части республиканского бюджета </w:t>
      </w:r>
    </w:p>
    <w:p w:rsidR="00A01775" w:rsidRPr="002A283E" w:rsidRDefault="006615D9" w:rsidP="00F40F51">
      <w:pPr>
        <w:autoSpaceDE w:val="0"/>
        <w:autoSpaceDN w:val="0"/>
        <w:adjustRightInd w:val="0"/>
        <w:ind w:left="821"/>
        <w:jc w:val="center"/>
        <w:rPr>
          <w:b/>
          <w:sz w:val="28"/>
          <w:szCs w:val="28"/>
        </w:rPr>
      </w:pPr>
      <w:r w:rsidRPr="002A283E">
        <w:rPr>
          <w:b/>
          <w:sz w:val="28"/>
          <w:szCs w:val="28"/>
        </w:rPr>
        <w:t>за 2015 год</w:t>
      </w:r>
    </w:p>
    <w:p w:rsidR="000967FA" w:rsidRPr="002A283E" w:rsidRDefault="000967FA" w:rsidP="00F40F51">
      <w:pPr>
        <w:autoSpaceDE w:val="0"/>
        <w:autoSpaceDN w:val="0"/>
        <w:adjustRightInd w:val="0"/>
        <w:ind w:left="821"/>
        <w:jc w:val="center"/>
        <w:rPr>
          <w:rFonts w:eastAsia="Calibri"/>
          <w:sz w:val="28"/>
          <w:szCs w:val="28"/>
        </w:rPr>
      </w:pPr>
    </w:p>
    <w:p w:rsidR="006615D9" w:rsidRPr="002A283E" w:rsidRDefault="006615D9" w:rsidP="006615D9">
      <w:pPr>
        <w:ind w:firstLine="708"/>
        <w:jc w:val="both"/>
        <w:rPr>
          <w:sz w:val="28"/>
          <w:szCs w:val="28"/>
        </w:rPr>
      </w:pPr>
      <w:r w:rsidRPr="002A283E">
        <w:rPr>
          <w:sz w:val="28"/>
          <w:szCs w:val="28"/>
        </w:rPr>
        <w:t>Доходная часть республиканского бюджета на 2015 год с учетом последних изменений и дополнений (Закон РИ №75-РЗ от 30.12.2015 г</w:t>
      </w:r>
      <w:r w:rsidR="00C33BAF" w:rsidRPr="002A283E">
        <w:rPr>
          <w:sz w:val="28"/>
          <w:szCs w:val="28"/>
        </w:rPr>
        <w:t>ода</w:t>
      </w:r>
      <w:r w:rsidRPr="002A283E">
        <w:rPr>
          <w:sz w:val="28"/>
          <w:szCs w:val="28"/>
        </w:rPr>
        <w:t xml:space="preserve">) утверждена в </w:t>
      </w:r>
      <w:r w:rsidR="00884FDA" w:rsidRPr="002A283E">
        <w:rPr>
          <w:sz w:val="28"/>
          <w:szCs w:val="28"/>
        </w:rPr>
        <w:t>размере 23</w:t>
      </w:r>
      <w:r w:rsidR="003508EB" w:rsidRPr="002A283E">
        <w:rPr>
          <w:sz w:val="28"/>
          <w:szCs w:val="28"/>
        </w:rPr>
        <w:t> 951 </w:t>
      </w:r>
      <w:r w:rsidR="008247C4" w:rsidRPr="002A283E">
        <w:rPr>
          <w:sz w:val="28"/>
          <w:szCs w:val="28"/>
        </w:rPr>
        <w:t>837,6 тыс. руб</w:t>
      </w:r>
      <w:r w:rsidR="00C33BAF" w:rsidRPr="002A283E">
        <w:rPr>
          <w:sz w:val="28"/>
          <w:szCs w:val="28"/>
        </w:rPr>
        <w:t>лей</w:t>
      </w:r>
      <w:r w:rsidR="008247C4" w:rsidRPr="002A283E">
        <w:rPr>
          <w:sz w:val="28"/>
          <w:szCs w:val="28"/>
        </w:rPr>
        <w:t>.</w:t>
      </w:r>
    </w:p>
    <w:p w:rsidR="006615D9" w:rsidRPr="002A283E" w:rsidRDefault="006615D9" w:rsidP="008247C4">
      <w:pPr>
        <w:ind w:firstLine="708"/>
        <w:jc w:val="both"/>
        <w:rPr>
          <w:sz w:val="28"/>
          <w:szCs w:val="28"/>
        </w:rPr>
      </w:pPr>
      <w:r w:rsidRPr="002A283E">
        <w:rPr>
          <w:sz w:val="28"/>
          <w:szCs w:val="28"/>
        </w:rPr>
        <w:lastRenderedPageBreak/>
        <w:t>Сведения по исполнению доходной части республиканского бюджета 2015 года в сравнении с 2014 годом представле</w:t>
      </w:r>
      <w:r w:rsidR="008247C4" w:rsidRPr="002A283E">
        <w:rPr>
          <w:sz w:val="28"/>
          <w:szCs w:val="28"/>
        </w:rPr>
        <w:t>ны в таблице. </w:t>
      </w:r>
    </w:p>
    <w:p w:rsidR="006615D9" w:rsidRPr="002A283E" w:rsidRDefault="006615D9" w:rsidP="006615D9">
      <w:pPr>
        <w:jc w:val="right"/>
      </w:pPr>
      <w:r w:rsidRPr="002A283E">
        <w:t>(тыс. руб.).</w:t>
      </w:r>
    </w:p>
    <w:tbl>
      <w:tblPr>
        <w:tblW w:w="4953" w:type="pct"/>
        <w:tblInd w:w="-10" w:type="dxa"/>
        <w:tblLayout w:type="fixed"/>
        <w:tblCellMar>
          <w:left w:w="0" w:type="dxa"/>
          <w:right w:w="0" w:type="dxa"/>
        </w:tblCellMar>
        <w:tblLook w:val="00A0" w:firstRow="1" w:lastRow="0" w:firstColumn="1" w:lastColumn="0" w:noHBand="0" w:noVBand="0"/>
      </w:tblPr>
      <w:tblGrid>
        <w:gridCol w:w="1599"/>
        <w:gridCol w:w="1244"/>
        <w:gridCol w:w="1320"/>
        <w:gridCol w:w="1311"/>
        <w:gridCol w:w="1245"/>
        <w:gridCol w:w="655"/>
        <w:gridCol w:w="1208"/>
        <w:gridCol w:w="664"/>
      </w:tblGrid>
      <w:tr w:rsidR="003508EB" w:rsidRPr="002A283E" w:rsidTr="00F96232">
        <w:trPr>
          <w:trHeight w:val="978"/>
        </w:trPr>
        <w:tc>
          <w:tcPr>
            <w:tcW w:w="865" w:type="pct"/>
            <w:vMerge w:val="restart"/>
            <w:tcBorders>
              <w:top w:val="single" w:sz="8" w:space="0" w:color="000000"/>
              <w:left w:val="single" w:sz="8" w:space="0" w:color="000000"/>
              <w:right w:val="single" w:sz="8" w:space="0" w:color="000000"/>
            </w:tcBorders>
            <w:tcMar>
              <w:top w:w="105" w:type="dxa"/>
              <w:left w:w="105" w:type="dxa"/>
              <w:bottom w:w="105" w:type="dxa"/>
              <w:right w:w="105" w:type="dxa"/>
            </w:tcMar>
          </w:tcPr>
          <w:p w:rsidR="003508EB" w:rsidRPr="002A283E" w:rsidRDefault="003508EB" w:rsidP="00700A70">
            <w:pPr>
              <w:ind w:left="-108" w:right="-66"/>
              <w:jc w:val="center"/>
              <w:rPr>
                <w:b/>
                <w:bCs/>
              </w:rPr>
            </w:pPr>
            <w:r w:rsidRPr="002A283E">
              <w:rPr>
                <w:b/>
                <w:bCs/>
                <w:sz w:val="22"/>
                <w:szCs w:val="22"/>
              </w:rPr>
              <w:t>Группа доходов</w:t>
            </w:r>
          </w:p>
        </w:tc>
        <w:tc>
          <w:tcPr>
            <w:tcW w:w="673" w:type="pct"/>
            <w:vMerge w:val="restart"/>
            <w:tcBorders>
              <w:top w:val="single" w:sz="8" w:space="0" w:color="000000"/>
              <w:left w:val="nil"/>
              <w:right w:val="single" w:sz="8" w:space="0" w:color="000000"/>
            </w:tcBorders>
            <w:tcMar>
              <w:top w:w="105" w:type="dxa"/>
              <w:left w:w="105" w:type="dxa"/>
              <w:bottom w:w="105" w:type="dxa"/>
              <w:right w:w="105" w:type="dxa"/>
            </w:tcMar>
          </w:tcPr>
          <w:p w:rsidR="003508EB" w:rsidRPr="002A283E" w:rsidRDefault="003508EB" w:rsidP="00F96232">
            <w:pPr>
              <w:ind w:left="-144" w:right="-66"/>
              <w:jc w:val="center"/>
              <w:rPr>
                <w:b/>
                <w:bCs/>
              </w:rPr>
            </w:pPr>
            <w:r w:rsidRPr="002A283E">
              <w:rPr>
                <w:b/>
                <w:bCs/>
                <w:sz w:val="22"/>
                <w:szCs w:val="22"/>
              </w:rPr>
              <w:t>2014 год факт</w:t>
            </w:r>
          </w:p>
          <w:p w:rsidR="003508EB" w:rsidRPr="002A283E" w:rsidRDefault="003508EB" w:rsidP="00F96232">
            <w:pPr>
              <w:ind w:left="-144" w:right="-66"/>
              <w:jc w:val="center"/>
              <w:rPr>
                <w:b/>
                <w:bCs/>
              </w:rPr>
            </w:pPr>
          </w:p>
        </w:tc>
        <w:tc>
          <w:tcPr>
            <w:tcW w:w="1423" w:type="pct"/>
            <w:gridSpan w:val="2"/>
            <w:tcBorders>
              <w:top w:val="single" w:sz="8" w:space="0" w:color="000000"/>
              <w:left w:val="nil"/>
              <w:bottom w:val="single" w:sz="8" w:space="0" w:color="auto"/>
              <w:right w:val="single" w:sz="8" w:space="0" w:color="000000"/>
            </w:tcBorders>
            <w:tcMar>
              <w:top w:w="105" w:type="dxa"/>
              <w:left w:w="105" w:type="dxa"/>
              <w:bottom w:w="105" w:type="dxa"/>
              <w:right w:w="105" w:type="dxa"/>
            </w:tcMar>
          </w:tcPr>
          <w:p w:rsidR="003508EB" w:rsidRPr="002A283E" w:rsidRDefault="003508EB" w:rsidP="00700A70">
            <w:pPr>
              <w:ind w:left="-108" w:right="-66"/>
              <w:jc w:val="center"/>
              <w:rPr>
                <w:b/>
                <w:bCs/>
              </w:rPr>
            </w:pPr>
            <w:r w:rsidRPr="002A283E">
              <w:rPr>
                <w:b/>
                <w:bCs/>
                <w:sz w:val="22"/>
                <w:szCs w:val="22"/>
              </w:rPr>
              <w:t>2015 год</w:t>
            </w:r>
          </w:p>
        </w:tc>
        <w:tc>
          <w:tcPr>
            <w:tcW w:w="1027" w:type="pct"/>
            <w:gridSpan w:val="2"/>
            <w:tcBorders>
              <w:top w:val="single" w:sz="8" w:space="0" w:color="000000"/>
              <w:left w:val="nil"/>
              <w:bottom w:val="single" w:sz="8" w:space="0" w:color="000000"/>
              <w:right w:val="single" w:sz="8" w:space="0" w:color="000000"/>
            </w:tcBorders>
            <w:tcMar>
              <w:top w:w="105" w:type="dxa"/>
              <w:left w:w="105" w:type="dxa"/>
              <w:bottom w:w="105" w:type="dxa"/>
              <w:right w:w="105" w:type="dxa"/>
            </w:tcMar>
          </w:tcPr>
          <w:p w:rsidR="00700A70" w:rsidRPr="002A283E" w:rsidRDefault="00700A70" w:rsidP="00700A70">
            <w:pPr>
              <w:ind w:left="-108" w:right="-66"/>
              <w:jc w:val="center"/>
              <w:rPr>
                <w:b/>
                <w:bCs/>
              </w:rPr>
            </w:pPr>
            <w:r w:rsidRPr="002A283E">
              <w:rPr>
                <w:b/>
                <w:bCs/>
                <w:sz w:val="22"/>
                <w:szCs w:val="22"/>
              </w:rPr>
              <w:t xml:space="preserve">Исполнение утвержденного </w:t>
            </w:r>
          </w:p>
          <w:p w:rsidR="003508EB" w:rsidRPr="002A283E" w:rsidRDefault="003508EB" w:rsidP="00700A70">
            <w:pPr>
              <w:ind w:left="-108" w:right="-66"/>
              <w:jc w:val="center"/>
              <w:rPr>
                <w:b/>
                <w:bCs/>
              </w:rPr>
            </w:pPr>
            <w:r w:rsidRPr="002A283E">
              <w:rPr>
                <w:b/>
                <w:bCs/>
                <w:sz w:val="22"/>
                <w:szCs w:val="22"/>
              </w:rPr>
              <w:t>бюджета 2015 г.</w:t>
            </w:r>
          </w:p>
        </w:tc>
        <w:tc>
          <w:tcPr>
            <w:tcW w:w="1012" w:type="pct"/>
            <w:gridSpan w:val="2"/>
            <w:tcBorders>
              <w:top w:val="single" w:sz="8" w:space="0" w:color="000000"/>
              <w:left w:val="nil"/>
              <w:bottom w:val="single" w:sz="8" w:space="0" w:color="auto"/>
              <w:right w:val="single" w:sz="8" w:space="0" w:color="000000"/>
            </w:tcBorders>
            <w:tcMar>
              <w:top w:w="105" w:type="dxa"/>
              <w:left w:w="105" w:type="dxa"/>
              <w:bottom w:w="105" w:type="dxa"/>
              <w:right w:w="105" w:type="dxa"/>
            </w:tcMar>
          </w:tcPr>
          <w:p w:rsidR="00700A70" w:rsidRPr="002A283E" w:rsidRDefault="00F96232" w:rsidP="00700A70">
            <w:pPr>
              <w:ind w:left="-108" w:right="-66"/>
              <w:jc w:val="center"/>
              <w:rPr>
                <w:b/>
                <w:bCs/>
              </w:rPr>
            </w:pPr>
            <w:r w:rsidRPr="002A283E">
              <w:rPr>
                <w:b/>
                <w:bCs/>
                <w:sz w:val="22"/>
                <w:szCs w:val="22"/>
              </w:rPr>
              <w:t xml:space="preserve">Исполнение </w:t>
            </w:r>
          </w:p>
          <w:p w:rsidR="00F96232" w:rsidRPr="002A283E" w:rsidRDefault="003508EB" w:rsidP="00700A70">
            <w:pPr>
              <w:ind w:left="-39" w:right="-66"/>
              <w:jc w:val="center"/>
              <w:rPr>
                <w:b/>
                <w:bCs/>
              </w:rPr>
            </w:pPr>
            <w:r w:rsidRPr="002A283E">
              <w:rPr>
                <w:b/>
                <w:bCs/>
                <w:sz w:val="22"/>
                <w:szCs w:val="22"/>
              </w:rPr>
              <w:t xml:space="preserve">бюджета 2015 г. </w:t>
            </w:r>
          </w:p>
          <w:p w:rsidR="003508EB" w:rsidRPr="002A283E" w:rsidRDefault="003508EB" w:rsidP="00700A70">
            <w:pPr>
              <w:ind w:left="-39" w:right="-66"/>
              <w:jc w:val="center"/>
              <w:rPr>
                <w:b/>
                <w:bCs/>
              </w:rPr>
            </w:pPr>
            <w:r w:rsidRPr="002A283E">
              <w:rPr>
                <w:b/>
                <w:bCs/>
                <w:sz w:val="22"/>
                <w:szCs w:val="22"/>
              </w:rPr>
              <w:t>в сравнении с 2014 г.</w:t>
            </w:r>
          </w:p>
        </w:tc>
      </w:tr>
      <w:tr w:rsidR="003508EB" w:rsidRPr="002A283E" w:rsidTr="00F96232">
        <w:trPr>
          <w:trHeight w:val="502"/>
        </w:trPr>
        <w:tc>
          <w:tcPr>
            <w:tcW w:w="865" w:type="pct"/>
            <w:vMerge/>
            <w:tcBorders>
              <w:left w:val="single" w:sz="8" w:space="0" w:color="000000"/>
              <w:bottom w:val="single" w:sz="8" w:space="0" w:color="000000"/>
              <w:right w:val="single" w:sz="8" w:space="0" w:color="000000"/>
            </w:tcBorders>
            <w:tcMar>
              <w:top w:w="105" w:type="dxa"/>
              <w:left w:w="105" w:type="dxa"/>
              <w:bottom w:w="105" w:type="dxa"/>
              <w:right w:w="105" w:type="dxa"/>
            </w:tcMar>
          </w:tcPr>
          <w:p w:rsidR="003508EB" w:rsidRPr="002A283E" w:rsidRDefault="003508EB" w:rsidP="00700A70">
            <w:pPr>
              <w:ind w:left="-108" w:right="-66"/>
              <w:jc w:val="center"/>
              <w:rPr>
                <w:b/>
                <w:bCs/>
              </w:rPr>
            </w:pPr>
          </w:p>
        </w:tc>
        <w:tc>
          <w:tcPr>
            <w:tcW w:w="673" w:type="pct"/>
            <w:vMerge/>
            <w:tcBorders>
              <w:left w:val="nil"/>
              <w:bottom w:val="single" w:sz="8" w:space="0" w:color="000000"/>
              <w:right w:val="single" w:sz="8" w:space="0" w:color="000000"/>
            </w:tcBorders>
            <w:tcMar>
              <w:top w:w="105" w:type="dxa"/>
              <w:left w:w="105" w:type="dxa"/>
              <w:bottom w:w="105" w:type="dxa"/>
              <w:right w:w="105" w:type="dxa"/>
            </w:tcMar>
          </w:tcPr>
          <w:p w:rsidR="003508EB" w:rsidRPr="002A283E" w:rsidRDefault="003508EB" w:rsidP="00700A70">
            <w:pPr>
              <w:ind w:left="-108" w:right="-66"/>
              <w:jc w:val="center"/>
              <w:rPr>
                <w:b/>
                <w:bCs/>
              </w:rPr>
            </w:pPr>
          </w:p>
        </w:tc>
        <w:tc>
          <w:tcPr>
            <w:tcW w:w="714" w:type="pct"/>
            <w:tcBorders>
              <w:top w:val="nil"/>
              <w:left w:val="nil"/>
              <w:bottom w:val="single" w:sz="8" w:space="0" w:color="000000"/>
              <w:right w:val="single" w:sz="8" w:space="0" w:color="auto"/>
            </w:tcBorders>
            <w:tcMar>
              <w:top w:w="105" w:type="dxa"/>
              <w:left w:w="105" w:type="dxa"/>
              <w:bottom w:w="105" w:type="dxa"/>
              <w:right w:w="105" w:type="dxa"/>
            </w:tcMar>
          </w:tcPr>
          <w:p w:rsidR="003508EB" w:rsidRPr="002A283E" w:rsidRDefault="003508EB" w:rsidP="00700A70">
            <w:pPr>
              <w:ind w:left="-108" w:right="-66"/>
              <w:jc w:val="center"/>
              <w:rPr>
                <w:b/>
                <w:bCs/>
              </w:rPr>
            </w:pPr>
            <w:r w:rsidRPr="002A283E">
              <w:rPr>
                <w:b/>
                <w:bCs/>
                <w:sz w:val="22"/>
                <w:szCs w:val="22"/>
              </w:rPr>
              <w:t>план</w:t>
            </w:r>
          </w:p>
        </w:tc>
        <w:tc>
          <w:tcPr>
            <w:tcW w:w="709" w:type="pct"/>
            <w:tcBorders>
              <w:top w:val="single" w:sz="8" w:space="0" w:color="auto"/>
              <w:left w:val="nil"/>
              <w:bottom w:val="single" w:sz="8" w:space="0" w:color="000000"/>
              <w:right w:val="single" w:sz="8" w:space="0" w:color="000000"/>
            </w:tcBorders>
            <w:tcMar>
              <w:top w:w="105" w:type="dxa"/>
              <w:left w:w="105" w:type="dxa"/>
              <w:bottom w:w="105" w:type="dxa"/>
              <w:right w:w="105" w:type="dxa"/>
            </w:tcMar>
          </w:tcPr>
          <w:p w:rsidR="003508EB" w:rsidRPr="002A283E" w:rsidRDefault="003508EB" w:rsidP="00444982">
            <w:pPr>
              <w:ind w:left="-180" w:right="-119"/>
              <w:jc w:val="center"/>
              <w:rPr>
                <w:b/>
                <w:bCs/>
              </w:rPr>
            </w:pPr>
            <w:r w:rsidRPr="002A283E">
              <w:rPr>
                <w:b/>
                <w:bCs/>
                <w:sz w:val="22"/>
                <w:szCs w:val="22"/>
              </w:rPr>
              <w:t xml:space="preserve">Факт, </w:t>
            </w:r>
            <w:proofErr w:type="spellStart"/>
            <w:proofErr w:type="gramStart"/>
            <w:r w:rsidRPr="002A283E">
              <w:rPr>
                <w:b/>
                <w:bCs/>
                <w:sz w:val="22"/>
                <w:szCs w:val="22"/>
              </w:rPr>
              <w:t>сог</w:t>
            </w:r>
            <w:r w:rsidR="00444982" w:rsidRPr="002A283E">
              <w:rPr>
                <w:b/>
                <w:bCs/>
                <w:sz w:val="22"/>
                <w:szCs w:val="22"/>
              </w:rPr>
              <w:t>-ласно</w:t>
            </w:r>
            <w:proofErr w:type="spellEnd"/>
            <w:proofErr w:type="gramEnd"/>
            <w:r w:rsidR="009368DE">
              <w:rPr>
                <w:b/>
                <w:bCs/>
                <w:sz w:val="22"/>
                <w:szCs w:val="22"/>
              </w:rPr>
              <w:t xml:space="preserve"> </w:t>
            </w:r>
            <w:r w:rsidRPr="002A283E">
              <w:rPr>
                <w:b/>
                <w:bCs/>
                <w:sz w:val="22"/>
                <w:szCs w:val="22"/>
              </w:rPr>
              <w:t>отчету</w:t>
            </w:r>
          </w:p>
        </w:tc>
        <w:tc>
          <w:tcPr>
            <w:tcW w:w="673" w:type="pct"/>
            <w:tcBorders>
              <w:top w:val="nil"/>
              <w:left w:val="nil"/>
              <w:bottom w:val="single" w:sz="8" w:space="0" w:color="000000"/>
              <w:right w:val="single" w:sz="8" w:space="0" w:color="000000"/>
            </w:tcBorders>
            <w:tcMar>
              <w:top w:w="105" w:type="dxa"/>
              <w:left w:w="105" w:type="dxa"/>
              <w:bottom w:w="105" w:type="dxa"/>
              <w:right w:w="105" w:type="dxa"/>
            </w:tcMar>
          </w:tcPr>
          <w:p w:rsidR="003508EB" w:rsidRPr="002A283E" w:rsidRDefault="00700A70" w:rsidP="00700A70">
            <w:pPr>
              <w:ind w:left="-108" w:right="-66"/>
              <w:jc w:val="center"/>
              <w:rPr>
                <w:b/>
                <w:bCs/>
              </w:rPr>
            </w:pPr>
            <w:r w:rsidRPr="002A283E">
              <w:rPr>
                <w:b/>
                <w:bCs/>
                <w:sz w:val="22"/>
                <w:szCs w:val="22"/>
              </w:rPr>
              <w:t>отклонение</w:t>
            </w:r>
          </w:p>
        </w:tc>
        <w:tc>
          <w:tcPr>
            <w:tcW w:w="354" w:type="pct"/>
            <w:tcBorders>
              <w:top w:val="nil"/>
              <w:left w:val="nil"/>
              <w:bottom w:val="single" w:sz="8" w:space="0" w:color="000000"/>
              <w:right w:val="single" w:sz="8" w:space="0" w:color="000000"/>
            </w:tcBorders>
            <w:tcMar>
              <w:top w:w="105" w:type="dxa"/>
              <w:left w:w="105" w:type="dxa"/>
              <w:bottom w:w="105" w:type="dxa"/>
              <w:right w:w="105" w:type="dxa"/>
            </w:tcMar>
          </w:tcPr>
          <w:p w:rsidR="003508EB" w:rsidRPr="002A283E" w:rsidRDefault="003508EB" w:rsidP="00700A70">
            <w:pPr>
              <w:ind w:left="-108" w:right="-66"/>
              <w:jc w:val="center"/>
              <w:rPr>
                <w:b/>
                <w:bCs/>
              </w:rPr>
            </w:pPr>
            <w:r w:rsidRPr="002A283E">
              <w:rPr>
                <w:b/>
                <w:bCs/>
                <w:sz w:val="22"/>
                <w:szCs w:val="22"/>
              </w:rPr>
              <w:t>%</w:t>
            </w:r>
          </w:p>
        </w:tc>
        <w:tc>
          <w:tcPr>
            <w:tcW w:w="653" w:type="pct"/>
            <w:tcBorders>
              <w:top w:val="nil"/>
              <w:left w:val="nil"/>
              <w:bottom w:val="single" w:sz="8" w:space="0" w:color="000000"/>
              <w:right w:val="single" w:sz="8" w:space="0" w:color="auto"/>
            </w:tcBorders>
            <w:tcMar>
              <w:top w:w="105" w:type="dxa"/>
              <w:left w:w="105" w:type="dxa"/>
              <w:bottom w:w="105" w:type="dxa"/>
              <w:right w:w="105" w:type="dxa"/>
            </w:tcMar>
          </w:tcPr>
          <w:p w:rsidR="003508EB" w:rsidRPr="002A283E" w:rsidRDefault="003508EB" w:rsidP="00700A70">
            <w:pPr>
              <w:ind w:left="-108" w:right="-66"/>
              <w:jc w:val="center"/>
              <w:rPr>
                <w:b/>
                <w:bCs/>
              </w:rPr>
            </w:pPr>
            <w:r w:rsidRPr="002A283E">
              <w:rPr>
                <w:b/>
                <w:bCs/>
                <w:sz w:val="22"/>
                <w:szCs w:val="22"/>
              </w:rPr>
              <w:t>отклон</w:t>
            </w:r>
            <w:r w:rsidR="00700A70" w:rsidRPr="002A283E">
              <w:rPr>
                <w:b/>
                <w:bCs/>
                <w:sz w:val="22"/>
                <w:szCs w:val="22"/>
              </w:rPr>
              <w:t>ение</w:t>
            </w:r>
          </w:p>
        </w:tc>
        <w:tc>
          <w:tcPr>
            <w:tcW w:w="359" w:type="pct"/>
            <w:tcBorders>
              <w:top w:val="nil"/>
              <w:left w:val="nil"/>
              <w:bottom w:val="single" w:sz="8" w:space="0" w:color="000000"/>
              <w:right w:val="single" w:sz="8" w:space="0" w:color="000000"/>
            </w:tcBorders>
            <w:tcMar>
              <w:top w:w="105" w:type="dxa"/>
              <w:left w:w="105" w:type="dxa"/>
              <w:bottom w:w="105" w:type="dxa"/>
              <w:right w:w="105" w:type="dxa"/>
            </w:tcMar>
          </w:tcPr>
          <w:p w:rsidR="003508EB" w:rsidRPr="002A283E" w:rsidRDefault="003508EB" w:rsidP="00700A70">
            <w:pPr>
              <w:ind w:left="-108" w:right="-66"/>
              <w:jc w:val="center"/>
              <w:rPr>
                <w:b/>
                <w:bCs/>
                <w:sz w:val="20"/>
                <w:szCs w:val="20"/>
              </w:rPr>
            </w:pPr>
            <w:r w:rsidRPr="002A283E">
              <w:rPr>
                <w:b/>
                <w:bCs/>
                <w:sz w:val="20"/>
                <w:szCs w:val="20"/>
              </w:rPr>
              <w:t>%</w:t>
            </w:r>
          </w:p>
        </w:tc>
      </w:tr>
      <w:tr w:rsidR="006615D9" w:rsidRPr="002A283E" w:rsidTr="00F96232">
        <w:trPr>
          <w:trHeight w:val="732"/>
        </w:trPr>
        <w:tc>
          <w:tcPr>
            <w:tcW w:w="865" w:type="pct"/>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6615D9" w:rsidRPr="002A283E" w:rsidRDefault="006615D9" w:rsidP="00F96232">
            <w:pPr>
              <w:tabs>
                <w:tab w:val="left" w:pos="0"/>
              </w:tabs>
              <w:ind w:left="-77" w:right="-66" w:hanging="31"/>
            </w:pPr>
            <w:r w:rsidRPr="002A283E">
              <w:rPr>
                <w:sz w:val="22"/>
                <w:szCs w:val="22"/>
              </w:rPr>
              <w:t>Налоговые и неналоговые доходы</w:t>
            </w:r>
          </w:p>
        </w:tc>
        <w:tc>
          <w:tcPr>
            <w:tcW w:w="673" w:type="pct"/>
            <w:tcBorders>
              <w:top w:val="nil"/>
              <w:left w:val="nil"/>
              <w:bottom w:val="single" w:sz="8" w:space="0" w:color="000000"/>
              <w:right w:val="single" w:sz="8" w:space="0" w:color="000000"/>
            </w:tcBorders>
            <w:tcMar>
              <w:top w:w="105" w:type="dxa"/>
              <w:left w:w="105" w:type="dxa"/>
              <w:bottom w:w="105" w:type="dxa"/>
              <w:right w:w="105" w:type="dxa"/>
            </w:tcMar>
            <w:vAlign w:val="center"/>
          </w:tcPr>
          <w:p w:rsidR="006615D9" w:rsidRPr="002A283E" w:rsidRDefault="006615D9" w:rsidP="00700A70">
            <w:pPr>
              <w:ind w:left="-108" w:right="-66"/>
            </w:pPr>
            <w:r w:rsidRPr="002A283E">
              <w:rPr>
                <w:sz w:val="22"/>
                <w:szCs w:val="22"/>
              </w:rPr>
              <w:t>2</w:t>
            </w:r>
            <w:r w:rsidR="003508EB" w:rsidRPr="002A283E">
              <w:rPr>
                <w:sz w:val="22"/>
                <w:szCs w:val="22"/>
              </w:rPr>
              <w:t> </w:t>
            </w:r>
            <w:r w:rsidRPr="002A283E">
              <w:rPr>
                <w:sz w:val="22"/>
                <w:szCs w:val="22"/>
              </w:rPr>
              <w:t>356</w:t>
            </w:r>
            <w:r w:rsidR="003508EB" w:rsidRPr="002A283E">
              <w:rPr>
                <w:sz w:val="22"/>
                <w:szCs w:val="22"/>
              </w:rPr>
              <w:t> </w:t>
            </w:r>
            <w:r w:rsidRPr="002A283E">
              <w:rPr>
                <w:sz w:val="22"/>
                <w:szCs w:val="22"/>
              </w:rPr>
              <w:t>864,3</w:t>
            </w:r>
          </w:p>
        </w:tc>
        <w:tc>
          <w:tcPr>
            <w:tcW w:w="714" w:type="pct"/>
            <w:tcBorders>
              <w:top w:val="nil"/>
              <w:left w:val="nil"/>
              <w:bottom w:val="single" w:sz="8" w:space="0" w:color="000000"/>
              <w:right w:val="single" w:sz="8" w:space="0" w:color="000000"/>
            </w:tcBorders>
            <w:tcMar>
              <w:top w:w="105" w:type="dxa"/>
              <w:left w:w="105" w:type="dxa"/>
              <w:bottom w:w="105" w:type="dxa"/>
              <w:right w:w="105" w:type="dxa"/>
            </w:tcMar>
            <w:vAlign w:val="center"/>
          </w:tcPr>
          <w:p w:rsidR="006615D9" w:rsidRPr="002A283E" w:rsidRDefault="006615D9" w:rsidP="00700A70">
            <w:pPr>
              <w:ind w:left="-108" w:right="-66"/>
              <w:jc w:val="center"/>
            </w:pPr>
            <w:r w:rsidRPr="002A283E">
              <w:rPr>
                <w:sz w:val="22"/>
                <w:szCs w:val="22"/>
              </w:rPr>
              <w:t>2</w:t>
            </w:r>
            <w:r w:rsidR="003508EB" w:rsidRPr="002A283E">
              <w:rPr>
                <w:sz w:val="22"/>
                <w:szCs w:val="22"/>
              </w:rPr>
              <w:t> </w:t>
            </w:r>
            <w:r w:rsidRPr="002A283E">
              <w:rPr>
                <w:sz w:val="22"/>
                <w:szCs w:val="22"/>
              </w:rPr>
              <w:t>785</w:t>
            </w:r>
            <w:r w:rsidR="003508EB" w:rsidRPr="002A283E">
              <w:rPr>
                <w:sz w:val="22"/>
                <w:szCs w:val="22"/>
              </w:rPr>
              <w:t> </w:t>
            </w:r>
            <w:r w:rsidRPr="002A283E">
              <w:rPr>
                <w:sz w:val="22"/>
                <w:szCs w:val="22"/>
              </w:rPr>
              <w:t>262,8</w:t>
            </w:r>
          </w:p>
        </w:tc>
        <w:tc>
          <w:tcPr>
            <w:tcW w:w="709" w:type="pct"/>
            <w:tcBorders>
              <w:top w:val="nil"/>
              <w:left w:val="nil"/>
              <w:bottom w:val="single" w:sz="8" w:space="0" w:color="000000"/>
              <w:right w:val="single" w:sz="8" w:space="0" w:color="000000"/>
            </w:tcBorders>
            <w:tcMar>
              <w:top w:w="105" w:type="dxa"/>
              <w:left w:w="105" w:type="dxa"/>
              <w:bottom w:w="105" w:type="dxa"/>
              <w:right w:w="105" w:type="dxa"/>
            </w:tcMar>
            <w:vAlign w:val="center"/>
          </w:tcPr>
          <w:p w:rsidR="006615D9" w:rsidRPr="002A283E" w:rsidRDefault="006615D9" w:rsidP="00700A70">
            <w:pPr>
              <w:ind w:left="-108" w:right="-66"/>
              <w:jc w:val="center"/>
            </w:pPr>
            <w:r w:rsidRPr="002A283E">
              <w:rPr>
                <w:sz w:val="22"/>
                <w:szCs w:val="22"/>
              </w:rPr>
              <w:t>2</w:t>
            </w:r>
            <w:r w:rsidR="003508EB" w:rsidRPr="002A283E">
              <w:rPr>
                <w:sz w:val="22"/>
                <w:szCs w:val="22"/>
              </w:rPr>
              <w:t> </w:t>
            </w:r>
            <w:r w:rsidRPr="002A283E">
              <w:rPr>
                <w:sz w:val="22"/>
                <w:szCs w:val="22"/>
              </w:rPr>
              <w:t>854</w:t>
            </w:r>
            <w:r w:rsidR="003508EB" w:rsidRPr="002A283E">
              <w:rPr>
                <w:sz w:val="22"/>
                <w:szCs w:val="22"/>
              </w:rPr>
              <w:t> </w:t>
            </w:r>
            <w:r w:rsidRPr="002A283E">
              <w:rPr>
                <w:sz w:val="22"/>
                <w:szCs w:val="22"/>
              </w:rPr>
              <w:t>508,5</w:t>
            </w:r>
          </w:p>
        </w:tc>
        <w:tc>
          <w:tcPr>
            <w:tcW w:w="673" w:type="pct"/>
            <w:tcBorders>
              <w:top w:val="nil"/>
              <w:left w:val="nil"/>
              <w:bottom w:val="single" w:sz="8" w:space="0" w:color="000000"/>
              <w:right w:val="single" w:sz="8" w:space="0" w:color="000000"/>
            </w:tcBorders>
            <w:tcMar>
              <w:top w:w="105" w:type="dxa"/>
              <w:left w:w="105" w:type="dxa"/>
              <w:bottom w:w="105" w:type="dxa"/>
              <w:right w:w="105" w:type="dxa"/>
            </w:tcMar>
            <w:vAlign w:val="center"/>
          </w:tcPr>
          <w:p w:rsidR="006615D9" w:rsidRPr="002A283E" w:rsidRDefault="006615D9" w:rsidP="00700A70">
            <w:pPr>
              <w:ind w:left="-108" w:right="-66"/>
              <w:jc w:val="center"/>
            </w:pPr>
            <w:r w:rsidRPr="002A283E">
              <w:rPr>
                <w:sz w:val="22"/>
                <w:szCs w:val="22"/>
              </w:rPr>
              <w:t>69</w:t>
            </w:r>
            <w:r w:rsidR="003508EB" w:rsidRPr="002A283E">
              <w:rPr>
                <w:sz w:val="22"/>
                <w:szCs w:val="22"/>
              </w:rPr>
              <w:t> </w:t>
            </w:r>
            <w:r w:rsidRPr="002A283E">
              <w:rPr>
                <w:sz w:val="22"/>
                <w:szCs w:val="22"/>
              </w:rPr>
              <w:t>245,7</w:t>
            </w:r>
          </w:p>
        </w:tc>
        <w:tc>
          <w:tcPr>
            <w:tcW w:w="354" w:type="pct"/>
            <w:tcBorders>
              <w:top w:val="nil"/>
              <w:left w:val="nil"/>
              <w:bottom w:val="single" w:sz="8" w:space="0" w:color="000000"/>
              <w:right w:val="single" w:sz="8" w:space="0" w:color="000000"/>
            </w:tcBorders>
            <w:tcMar>
              <w:top w:w="105" w:type="dxa"/>
              <w:left w:w="105" w:type="dxa"/>
              <w:bottom w:w="105" w:type="dxa"/>
              <w:right w:w="105" w:type="dxa"/>
            </w:tcMar>
            <w:vAlign w:val="center"/>
          </w:tcPr>
          <w:p w:rsidR="006615D9" w:rsidRPr="002A283E" w:rsidRDefault="006615D9" w:rsidP="00700A70">
            <w:pPr>
              <w:ind w:left="-108" w:right="-66"/>
              <w:jc w:val="center"/>
            </w:pPr>
            <w:r w:rsidRPr="002A283E">
              <w:rPr>
                <w:sz w:val="22"/>
                <w:szCs w:val="22"/>
              </w:rPr>
              <w:t>102,5</w:t>
            </w:r>
          </w:p>
        </w:tc>
        <w:tc>
          <w:tcPr>
            <w:tcW w:w="653" w:type="pct"/>
            <w:tcBorders>
              <w:top w:val="nil"/>
              <w:left w:val="nil"/>
              <w:bottom w:val="single" w:sz="8" w:space="0" w:color="000000"/>
              <w:right w:val="single" w:sz="8" w:space="0" w:color="000000"/>
            </w:tcBorders>
            <w:tcMar>
              <w:top w:w="105" w:type="dxa"/>
              <w:left w:w="105" w:type="dxa"/>
              <w:bottom w:w="105" w:type="dxa"/>
              <w:right w:w="105" w:type="dxa"/>
            </w:tcMar>
            <w:vAlign w:val="center"/>
          </w:tcPr>
          <w:p w:rsidR="006615D9" w:rsidRPr="002A283E" w:rsidRDefault="006615D9" w:rsidP="00700A70">
            <w:pPr>
              <w:ind w:left="-108" w:right="-66"/>
              <w:jc w:val="center"/>
            </w:pPr>
            <w:r w:rsidRPr="002A283E">
              <w:rPr>
                <w:sz w:val="22"/>
                <w:szCs w:val="22"/>
              </w:rPr>
              <w:t>497</w:t>
            </w:r>
            <w:r w:rsidR="003508EB" w:rsidRPr="002A283E">
              <w:rPr>
                <w:sz w:val="22"/>
                <w:szCs w:val="22"/>
              </w:rPr>
              <w:t> </w:t>
            </w:r>
            <w:r w:rsidRPr="002A283E">
              <w:rPr>
                <w:sz w:val="22"/>
                <w:szCs w:val="22"/>
              </w:rPr>
              <w:t>644,2</w:t>
            </w:r>
          </w:p>
        </w:tc>
        <w:tc>
          <w:tcPr>
            <w:tcW w:w="359" w:type="pct"/>
            <w:tcBorders>
              <w:top w:val="nil"/>
              <w:left w:val="nil"/>
              <w:bottom w:val="single" w:sz="8" w:space="0" w:color="000000"/>
              <w:right w:val="single" w:sz="8" w:space="0" w:color="000000"/>
            </w:tcBorders>
            <w:tcMar>
              <w:top w:w="105" w:type="dxa"/>
              <w:left w:w="105" w:type="dxa"/>
              <w:bottom w:w="105" w:type="dxa"/>
              <w:right w:w="105" w:type="dxa"/>
            </w:tcMar>
            <w:vAlign w:val="center"/>
          </w:tcPr>
          <w:p w:rsidR="006615D9" w:rsidRPr="002A283E" w:rsidRDefault="006615D9" w:rsidP="00700A70">
            <w:pPr>
              <w:ind w:left="-108" w:right="-66"/>
              <w:jc w:val="center"/>
              <w:rPr>
                <w:sz w:val="20"/>
                <w:szCs w:val="20"/>
              </w:rPr>
            </w:pPr>
            <w:r w:rsidRPr="002A283E">
              <w:rPr>
                <w:sz w:val="20"/>
                <w:szCs w:val="20"/>
              </w:rPr>
              <w:t>121</w:t>
            </w:r>
          </w:p>
        </w:tc>
      </w:tr>
      <w:tr w:rsidR="006615D9" w:rsidRPr="002A283E" w:rsidTr="00F96232">
        <w:trPr>
          <w:trHeight w:val="430"/>
        </w:trPr>
        <w:tc>
          <w:tcPr>
            <w:tcW w:w="865" w:type="pct"/>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884FDA" w:rsidRPr="002A283E" w:rsidRDefault="006615D9" w:rsidP="00F96232">
            <w:pPr>
              <w:ind w:left="-77" w:right="-66" w:hanging="31"/>
            </w:pPr>
            <w:r w:rsidRPr="002A283E">
              <w:rPr>
                <w:sz w:val="22"/>
                <w:szCs w:val="22"/>
              </w:rPr>
              <w:t>Безвозмезд</w:t>
            </w:r>
            <w:r w:rsidR="00F96232" w:rsidRPr="002A283E">
              <w:rPr>
                <w:sz w:val="22"/>
                <w:szCs w:val="22"/>
              </w:rPr>
              <w:t>ные</w:t>
            </w:r>
          </w:p>
          <w:p w:rsidR="006615D9" w:rsidRPr="002A283E" w:rsidRDefault="006615D9" w:rsidP="00F96232">
            <w:pPr>
              <w:ind w:right="-66"/>
            </w:pPr>
            <w:r w:rsidRPr="002A283E">
              <w:rPr>
                <w:sz w:val="22"/>
                <w:szCs w:val="22"/>
              </w:rPr>
              <w:t>поступления</w:t>
            </w:r>
          </w:p>
        </w:tc>
        <w:tc>
          <w:tcPr>
            <w:tcW w:w="673" w:type="pct"/>
            <w:tcBorders>
              <w:top w:val="nil"/>
              <w:left w:val="nil"/>
              <w:bottom w:val="single" w:sz="8" w:space="0" w:color="000000"/>
              <w:right w:val="single" w:sz="8" w:space="0" w:color="000000"/>
            </w:tcBorders>
            <w:tcMar>
              <w:top w:w="105" w:type="dxa"/>
              <w:left w:w="105" w:type="dxa"/>
              <w:bottom w:w="105" w:type="dxa"/>
              <w:right w:w="105" w:type="dxa"/>
            </w:tcMar>
            <w:vAlign w:val="center"/>
          </w:tcPr>
          <w:p w:rsidR="006615D9" w:rsidRPr="002A283E" w:rsidRDefault="006615D9" w:rsidP="00700A70">
            <w:pPr>
              <w:ind w:left="-108" w:right="-66"/>
              <w:jc w:val="center"/>
            </w:pPr>
            <w:r w:rsidRPr="002A283E">
              <w:rPr>
                <w:sz w:val="22"/>
                <w:szCs w:val="22"/>
              </w:rPr>
              <w:t>21</w:t>
            </w:r>
            <w:r w:rsidR="003508EB" w:rsidRPr="002A283E">
              <w:rPr>
                <w:sz w:val="22"/>
                <w:szCs w:val="22"/>
              </w:rPr>
              <w:t> </w:t>
            </w:r>
            <w:r w:rsidRPr="002A283E">
              <w:rPr>
                <w:sz w:val="22"/>
                <w:szCs w:val="22"/>
              </w:rPr>
              <w:t>173</w:t>
            </w:r>
            <w:r w:rsidR="003508EB" w:rsidRPr="002A283E">
              <w:rPr>
                <w:sz w:val="22"/>
                <w:szCs w:val="22"/>
              </w:rPr>
              <w:t> </w:t>
            </w:r>
            <w:r w:rsidRPr="002A283E">
              <w:rPr>
                <w:sz w:val="22"/>
                <w:szCs w:val="22"/>
              </w:rPr>
              <w:t>325,3</w:t>
            </w:r>
          </w:p>
        </w:tc>
        <w:tc>
          <w:tcPr>
            <w:tcW w:w="714" w:type="pct"/>
            <w:tcBorders>
              <w:top w:val="nil"/>
              <w:left w:val="nil"/>
              <w:bottom w:val="single" w:sz="8" w:space="0" w:color="000000"/>
              <w:right w:val="single" w:sz="8" w:space="0" w:color="000000"/>
            </w:tcBorders>
            <w:tcMar>
              <w:top w:w="105" w:type="dxa"/>
              <w:left w:w="105" w:type="dxa"/>
              <w:bottom w:w="105" w:type="dxa"/>
              <w:right w:w="105" w:type="dxa"/>
            </w:tcMar>
            <w:vAlign w:val="center"/>
          </w:tcPr>
          <w:p w:rsidR="006615D9" w:rsidRPr="002A283E" w:rsidRDefault="006615D9" w:rsidP="00700A70">
            <w:pPr>
              <w:ind w:left="-108" w:right="-66"/>
              <w:jc w:val="center"/>
            </w:pPr>
            <w:r w:rsidRPr="002A283E">
              <w:rPr>
                <w:sz w:val="22"/>
                <w:szCs w:val="22"/>
              </w:rPr>
              <w:t>21</w:t>
            </w:r>
            <w:r w:rsidR="003508EB" w:rsidRPr="002A283E">
              <w:rPr>
                <w:sz w:val="22"/>
                <w:szCs w:val="22"/>
              </w:rPr>
              <w:t> </w:t>
            </w:r>
            <w:r w:rsidRPr="002A283E">
              <w:rPr>
                <w:sz w:val="22"/>
                <w:szCs w:val="22"/>
              </w:rPr>
              <w:t>166</w:t>
            </w:r>
            <w:r w:rsidR="003508EB" w:rsidRPr="002A283E">
              <w:rPr>
                <w:sz w:val="22"/>
                <w:szCs w:val="22"/>
              </w:rPr>
              <w:t> </w:t>
            </w:r>
            <w:r w:rsidRPr="002A283E">
              <w:rPr>
                <w:sz w:val="22"/>
                <w:szCs w:val="22"/>
              </w:rPr>
              <w:t>574,8</w:t>
            </w:r>
          </w:p>
        </w:tc>
        <w:tc>
          <w:tcPr>
            <w:tcW w:w="709" w:type="pct"/>
            <w:tcBorders>
              <w:top w:val="nil"/>
              <w:left w:val="nil"/>
              <w:bottom w:val="single" w:sz="8" w:space="0" w:color="000000"/>
              <w:right w:val="single" w:sz="8" w:space="0" w:color="000000"/>
            </w:tcBorders>
            <w:tcMar>
              <w:top w:w="105" w:type="dxa"/>
              <w:left w:w="105" w:type="dxa"/>
              <w:bottom w:w="105" w:type="dxa"/>
              <w:right w:w="105" w:type="dxa"/>
            </w:tcMar>
            <w:vAlign w:val="center"/>
          </w:tcPr>
          <w:p w:rsidR="006615D9" w:rsidRPr="002A283E" w:rsidRDefault="006615D9" w:rsidP="00700A70">
            <w:pPr>
              <w:ind w:left="-108" w:right="-66"/>
              <w:jc w:val="center"/>
            </w:pPr>
            <w:r w:rsidRPr="002A283E">
              <w:rPr>
                <w:sz w:val="22"/>
                <w:szCs w:val="22"/>
              </w:rPr>
              <w:t>20</w:t>
            </w:r>
            <w:r w:rsidR="003508EB" w:rsidRPr="002A283E">
              <w:rPr>
                <w:sz w:val="22"/>
                <w:szCs w:val="22"/>
              </w:rPr>
              <w:t> </w:t>
            </w:r>
            <w:r w:rsidRPr="002A283E">
              <w:rPr>
                <w:sz w:val="22"/>
                <w:szCs w:val="22"/>
              </w:rPr>
              <w:t>653</w:t>
            </w:r>
            <w:r w:rsidR="003508EB" w:rsidRPr="002A283E">
              <w:rPr>
                <w:sz w:val="22"/>
                <w:szCs w:val="22"/>
              </w:rPr>
              <w:t> </w:t>
            </w:r>
            <w:r w:rsidRPr="002A283E">
              <w:rPr>
                <w:sz w:val="22"/>
                <w:szCs w:val="22"/>
              </w:rPr>
              <w:t>185,3</w:t>
            </w:r>
          </w:p>
        </w:tc>
        <w:tc>
          <w:tcPr>
            <w:tcW w:w="673" w:type="pct"/>
            <w:tcBorders>
              <w:top w:val="nil"/>
              <w:left w:val="nil"/>
              <w:bottom w:val="single" w:sz="8" w:space="0" w:color="000000"/>
              <w:right w:val="single" w:sz="8" w:space="0" w:color="000000"/>
            </w:tcBorders>
            <w:tcMar>
              <w:top w:w="105" w:type="dxa"/>
              <w:left w:w="105" w:type="dxa"/>
              <w:bottom w:w="105" w:type="dxa"/>
              <w:right w:w="105" w:type="dxa"/>
            </w:tcMar>
            <w:vAlign w:val="center"/>
          </w:tcPr>
          <w:p w:rsidR="006615D9" w:rsidRPr="002A283E" w:rsidRDefault="006615D9" w:rsidP="00700A70">
            <w:pPr>
              <w:ind w:left="-108" w:right="-66"/>
              <w:jc w:val="center"/>
            </w:pPr>
            <w:r w:rsidRPr="002A283E">
              <w:rPr>
                <w:sz w:val="22"/>
                <w:szCs w:val="22"/>
              </w:rPr>
              <w:t>-513</w:t>
            </w:r>
            <w:r w:rsidR="003508EB" w:rsidRPr="002A283E">
              <w:rPr>
                <w:sz w:val="22"/>
                <w:szCs w:val="22"/>
              </w:rPr>
              <w:t> </w:t>
            </w:r>
            <w:r w:rsidRPr="002A283E">
              <w:rPr>
                <w:sz w:val="22"/>
                <w:szCs w:val="22"/>
              </w:rPr>
              <w:t>389,5</w:t>
            </w:r>
          </w:p>
        </w:tc>
        <w:tc>
          <w:tcPr>
            <w:tcW w:w="354" w:type="pct"/>
            <w:tcBorders>
              <w:top w:val="nil"/>
              <w:left w:val="nil"/>
              <w:bottom w:val="single" w:sz="8" w:space="0" w:color="000000"/>
              <w:right w:val="single" w:sz="8" w:space="0" w:color="000000"/>
            </w:tcBorders>
            <w:tcMar>
              <w:top w:w="105" w:type="dxa"/>
              <w:left w:w="105" w:type="dxa"/>
              <w:bottom w:w="105" w:type="dxa"/>
              <w:right w:w="105" w:type="dxa"/>
            </w:tcMar>
            <w:vAlign w:val="center"/>
          </w:tcPr>
          <w:p w:rsidR="006615D9" w:rsidRPr="002A283E" w:rsidRDefault="006615D9" w:rsidP="00700A70">
            <w:pPr>
              <w:ind w:left="-108" w:right="-66"/>
              <w:jc w:val="center"/>
            </w:pPr>
            <w:r w:rsidRPr="002A283E">
              <w:rPr>
                <w:sz w:val="22"/>
                <w:szCs w:val="22"/>
              </w:rPr>
              <w:t>97,6</w:t>
            </w:r>
          </w:p>
        </w:tc>
        <w:tc>
          <w:tcPr>
            <w:tcW w:w="653" w:type="pct"/>
            <w:tcBorders>
              <w:top w:val="nil"/>
              <w:left w:val="nil"/>
              <w:bottom w:val="single" w:sz="8" w:space="0" w:color="000000"/>
              <w:right w:val="single" w:sz="8" w:space="0" w:color="000000"/>
            </w:tcBorders>
            <w:tcMar>
              <w:top w:w="105" w:type="dxa"/>
              <w:left w:w="105" w:type="dxa"/>
              <w:bottom w:w="105" w:type="dxa"/>
              <w:right w:w="105" w:type="dxa"/>
            </w:tcMar>
            <w:vAlign w:val="center"/>
          </w:tcPr>
          <w:p w:rsidR="006615D9" w:rsidRPr="002A283E" w:rsidRDefault="006615D9" w:rsidP="00700A70">
            <w:pPr>
              <w:ind w:left="-108" w:right="-66"/>
              <w:jc w:val="center"/>
            </w:pPr>
            <w:r w:rsidRPr="002A283E">
              <w:rPr>
                <w:sz w:val="22"/>
                <w:szCs w:val="22"/>
              </w:rPr>
              <w:t>-520</w:t>
            </w:r>
            <w:r w:rsidR="003508EB" w:rsidRPr="002A283E">
              <w:rPr>
                <w:sz w:val="22"/>
                <w:szCs w:val="22"/>
              </w:rPr>
              <w:t> </w:t>
            </w:r>
            <w:r w:rsidRPr="002A283E">
              <w:rPr>
                <w:sz w:val="22"/>
                <w:szCs w:val="22"/>
              </w:rPr>
              <w:t>140</w:t>
            </w:r>
          </w:p>
        </w:tc>
        <w:tc>
          <w:tcPr>
            <w:tcW w:w="359" w:type="pct"/>
            <w:tcBorders>
              <w:top w:val="nil"/>
              <w:left w:val="nil"/>
              <w:bottom w:val="single" w:sz="8" w:space="0" w:color="000000"/>
              <w:right w:val="single" w:sz="8" w:space="0" w:color="000000"/>
            </w:tcBorders>
            <w:tcMar>
              <w:top w:w="105" w:type="dxa"/>
              <w:left w:w="105" w:type="dxa"/>
              <w:bottom w:w="105" w:type="dxa"/>
              <w:right w:w="105" w:type="dxa"/>
            </w:tcMar>
            <w:vAlign w:val="center"/>
          </w:tcPr>
          <w:p w:rsidR="006615D9" w:rsidRPr="002A283E" w:rsidRDefault="006615D9" w:rsidP="00700A70">
            <w:pPr>
              <w:ind w:left="-108" w:right="-66"/>
              <w:jc w:val="center"/>
              <w:rPr>
                <w:sz w:val="20"/>
                <w:szCs w:val="20"/>
              </w:rPr>
            </w:pPr>
            <w:r w:rsidRPr="002A283E">
              <w:rPr>
                <w:sz w:val="20"/>
                <w:szCs w:val="20"/>
              </w:rPr>
              <w:t>97,5</w:t>
            </w:r>
          </w:p>
        </w:tc>
      </w:tr>
      <w:tr w:rsidR="006615D9" w:rsidRPr="002A283E" w:rsidTr="00F96232">
        <w:tc>
          <w:tcPr>
            <w:tcW w:w="865" w:type="pct"/>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6615D9" w:rsidRPr="002A283E" w:rsidRDefault="000E1DEB" w:rsidP="00F96232">
            <w:pPr>
              <w:ind w:left="-77" w:right="-66" w:hanging="31"/>
              <w:jc w:val="center"/>
              <w:rPr>
                <w:b/>
                <w:bCs/>
              </w:rPr>
            </w:pPr>
            <w:r w:rsidRPr="002A283E">
              <w:rPr>
                <w:b/>
                <w:bCs/>
                <w:sz w:val="22"/>
                <w:szCs w:val="22"/>
              </w:rPr>
              <w:t>Итого:</w:t>
            </w:r>
          </w:p>
        </w:tc>
        <w:tc>
          <w:tcPr>
            <w:tcW w:w="673" w:type="pct"/>
            <w:tcBorders>
              <w:top w:val="nil"/>
              <w:left w:val="nil"/>
              <w:bottom w:val="single" w:sz="8" w:space="0" w:color="000000"/>
              <w:right w:val="single" w:sz="8" w:space="0" w:color="000000"/>
            </w:tcBorders>
            <w:tcMar>
              <w:top w:w="105" w:type="dxa"/>
              <w:left w:w="105" w:type="dxa"/>
              <w:bottom w:w="105" w:type="dxa"/>
              <w:right w:w="105" w:type="dxa"/>
            </w:tcMar>
          </w:tcPr>
          <w:p w:rsidR="006615D9" w:rsidRPr="002A283E" w:rsidRDefault="006615D9" w:rsidP="00700A70">
            <w:pPr>
              <w:ind w:left="-108" w:right="-66"/>
              <w:rPr>
                <w:b/>
                <w:bCs/>
              </w:rPr>
            </w:pPr>
            <w:r w:rsidRPr="002A283E">
              <w:rPr>
                <w:b/>
                <w:bCs/>
                <w:sz w:val="22"/>
                <w:szCs w:val="22"/>
              </w:rPr>
              <w:t>23</w:t>
            </w:r>
            <w:r w:rsidR="003508EB" w:rsidRPr="002A283E">
              <w:rPr>
                <w:b/>
                <w:bCs/>
                <w:sz w:val="22"/>
                <w:szCs w:val="22"/>
              </w:rPr>
              <w:t> </w:t>
            </w:r>
            <w:r w:rsidRPr="002A283E">
              <w:rPr>
                <w:b/>
                <w:bCs/>
                <w:sz w:val="22"/>
                <w:szCs w:val="22"/>
              </w:rPr>
              <w:t>530</w:t>
            </w:r>
            <w:r w:rsidR="003508EB" w:rsidRPr="002A283E">
              <w:rPr>
                <w:b/>
                <w:bCs/>
                <w:sz w:val="22"/>
                <w:szCs w:val="22"/>
              </w:rPr>
              <w:t> </w:t>
            </w:r>
            <w:r w:rsidRPr="002A283E">
              <w:rPr>
                <w:b/>
                <w:bCs/>
                <w:sz w:val="22"/>
                <w:szCs w:val="22"/>
              </w:rPr>
              <w:t>189,6</w:t>
            </w:r>
          </w:p>
        </w:tc>
        <w:tc>
          <w:tcPr>
            <w:tcW w:w="714" w:type="pct"/>
            <w:tcBorders>
              <w:top w:val="nil"/>
              <w:left w:val="nil"/>
              <w:bottom w:val="single" w:sz="8" w:space="0" w:color="000000"/>
              <w:right w:val="single" w:sz="8" w:space="0" w:color="000000"/>
            </w:tcBorders>
            <w:tcMar>
              <w:top w:w="105" w:type="dxa"/>
              <w:left w:w="105" w:type="dxa"/>
              <w:bottom w:w="105" w:type="dxa"/>
              <w:right w:w="105" w:type="dxa"/>
            </w:tcMar>
          </w:tcPr>
          <w:p w:rsidR="006615D9" w:rsidRPr="002A283E" w:rsidRDefault="006615D9" w:rsidP="00700A70">
            <w:pPr>
              <w:ind w:left="-108" w:right="-66"/>
              <w:jc w:val="center"/>
              <w:rPr>
                <w:b/>
                <w:bCs/>
              </w:rPr>
            </w:pPr>
            <w:r w:rsidRPr="002A283E">
              <w:rPr>
                <w:b/>
                <w:bCs/>
                <w:sz w:val="22"/>
                <w:szCs w:val="22"/>
              </w:rPr>
              <w:t>23</w:t>
            </w:r>
            <w:r w:rsidR="003508EB" w:rsidRPr="002A283E">
              <w:rPr>
                <w:b/>
                <w:bCs/>
                <w:sz w:val="22"/>
                <w:szCs w:val="22"/>
              </w:rPr>
              <w:t> </w:t>
            </w:r>
            <w:r w:rsidRPr="002A283E">
              <w:rPr>
                <w:b/>
                <w:bCs/>
                <w:sz w:val="22"/>
                <w:szCs w:val="22"/>
              </w:rPr>
              <w:t>951</w:t>
            </w:r>
            <w:r w:rsidR="003508EB" w:rsidRPr="002A283E">
              <w:rPr>
                <w:b/>
                <w:bCs/>
                <w:sz w:val="22"/>
                <w:szCs w:val="22"/>
              </w:rPr>
              <w:t> </w:t>
            </w:r>
            <w:r w:rsidRPr="002A283E">
              <w:rPr>
                <w:b/>
                <w:bCs/>
                <w:sz w:val="22"/>
                <w:szCs w:val="22"/>
              </w:rPr>
              <w:t>837,6</w:t>
            </w:r>
          </w:p>
        </w:tc>
        <w:tc>
          <w:tcPr>
            <w:tcW w:w="709" w:type="pct"/>
            <w:tcBorders>
              <w:top w:val="nil"/>
              <w:left w:val="nil"/>
              <w:bottom w:val="single" w:sz="8" w:space="0" w:color="000000"/>
              <w:right w:val="single" w:sz="8" w:space="0" w:color="000000"/>
            </w:tcBorders>
            <w:tcMar>
              <w:top w:w="105" w:type="dxa"/>
              <w:left w:w="105" w:type="dxa"/>
              <w:bottom w:w="105" w:type="dxa"/>
              <w:right w:w="105" w:type="dxa"/>
            </w:tcMar>
          </w:tcPr>
          <w:p w:rsidR="006615D9" w:rsidRPr="002A283E" w:rsidRDefault="006615D9" w:rsidP="00700A70">
            <w:pPr>
              <w:ind w:left="-108" w:right="-66"/>
              <w:jc w:val="center"/>
              <w:rPr>
                <w:b/>
                <w:bCs/>
              </w:rPr>
            </w:pPr>
            <w:r w:rsidRPr="002A283E">
              <w:rPr>
                <w:b/>
                <w:bCs/>
                <w:sz w:val="22"/>
                <w:szCs w:val="22"/>
              </w:rPr>
              <w:t>23</w:t>
            </w:r>
            <w:r w:rsidR="003508EB" w:rsidRPr="002A283E">
              <w:rPr>
                <w:b/>
                <w:bCs/>
                <w:sz w:val="22"/>
                <w:szCs w:val="22"/>
              </w:rPr>
              <w:t> </w:t>
            </w:r>
            <w:r w:rsidRPr="002A283E">
              <w:rPr>
                <w:b/>
                <w:bCs/>
                <w:sz w:val="22"/>
                <w:szCs w:val="22"/>
              </w:rPr>
              <w:t>507</w:t>
            </w:r>
            <w:r w:rsidR="003508EB" w:rsidRPr="002A283E">
              <w:rPr>
                <w:b/>
                <w:bCs/>
                <w:sz w:val="22"/>
                <w:szCs w:val="22"/>
              </w:rPr>
              <w:t> </w:t>
            </w:r>
            <w:r w:rsidRPr="002A283E">
              <w:rPr>
                <w:b/>
                <w:bCs/>
                <w:sz w:val="22"/>
                <w:szCs w:val="22"/>
              </w:rPr>
              <w:t>693,8</w:t>
            </w:r>
          </w:p>
        </w:tc>
        <w:tc>
          <w:tcPr>
            <w:tcW w:w="673" w:type="pct"/>
            <w:tcBorders>
              <w:top w:val="nil"/>
              <w:left w:val="nil"/>
              <w:bottom w:val="single" w:sz="8" w:space="0" w:color="000000"/>
              <w:right w:val="single" w:sz="8" w:space="0" w:color="000000"/>
            </w:tcBorders>
            <w:tcMar>
              <w:top w:w="105" w:type="dxa"/>
              <w:left w:w="105" w:type="dxa"/>
              <w:bottom w:w="105" w:type="dxa"/>
              <w:right w:w="105" w:type="dxa"/>
            </w:tcMar>
          </w:tcPr>
          <w:p w:rsidR="006615D9" w:rsidRPr="002A283E" w:rsidRDefault="006615D9" w:rsidP="00700A70">
            <w:pPr>
              <w:ind w:left="-108" w:right="-66"/>
              <w:jc w:val="center"/>
              <w:rPr>
                <w:b/>
                <w:bCs/>
              </w:rPr>
            </w:pPr>
            <w:r w:rsidRPr="002A283E">
              <w:rPr>
                <w:b/>
                <w:bCs/>
                <w:sz w:val="22"/>
                <w:szCs w:val="22"/>
              </w:rPr>
              <w:t>-444</w:t>
            </w:r>
            <w:r w:rsidR="003508EB" w:rsidRPr="002A283E">
              <w:rPr>
                <w:b/>
                <w:bCs/>
                <w:sz w:val="22"/>
                <w:szCs w:val="22"/>
              </w:rPr>
              <w:t> </w:t>
            </w:r>
            <w:r w:rsidRPr="002A283E">
              <w:rPr>
                <w:b/>
                <w:bCs/>
                <w:sz w:val="22"/>
                <w:szCs w:val="22"/>
              </w:rPr>
              <w:t>143,8</w:t>
            </w:r>
          </w:p>
        </w:tc>
        <w:tc>
          <w:tcPr>
            <w:tcW w:w="354" w:type="pct"/>
            <w:tcBorders>
              <w:top w:val="nil"/>
              <w:left w:val="nil"/>
              <w:bottom w:val="single" w:sz="8" w:space="0" w:color="000000"/>
              <w:right w:val="single" w:sz="8" w:space="0" w:color="000000"/>
            </w:tcBorders>
            <w:tcMar>
              <w:top w:w="105" w:type="dxa"/>
              <w:left w:w="105" w:type="dxa"/>
              <w:bottom w:w="105" w:type="dxa"/>
              <w:right w:w="105" w:type="dxa"/>
            </w:tcMar>
          </w:tcPr>
          <w:p w:rsidR="006615D9" w:rsidRPr="002A283E" w:rsidRDefault="006615D9" w:rsidP="00700A70">
            <w:pPr>
              <w:ind w:left="-108" w:right="-66"/>
              <w:jc w:val="center"/>
              <w:rPr>
                <w:b/>
                <w:bCs/>
              </w:rPr>
            </w:pPr>
            <w:r w:rsidRPr="002A283E">
              <w:rPr>
                <w:b/>
                <w:bCs/>
                <w:sz w:val="22"/>
                <w:szCs w:val="22"/>
              </w:rPr>
              <w:t>98,1</w:t>
            </w:r>
          </w:p>
        </w:tc>
        <w:tc>
          <w:tcPr>
            <w:tcW w:w="653" w:type="pct"/>
            <w:tcBorders>
              <w:top w:val="nil"/>
              <w:left w:val="nil"/>
              <w:bottom w:val="single" w:sz="8" w:space="0" w:color="000000"/>
              <w:right w:val="single" w:sz="8" w:space="0" w:color="000000"/>
            </w:tcBorders>
            <w:tcMar>
              <w:top w:w="105" w:type="dxa"/>
              <w:left w:w="105" w:type="dxa"/>
              <w:bottom w:w="105" w:type="dxa"/>
              <w:right w:w="105" w:type="dxa"/>
            </w:tcMar>
          </w:tcPr>
          <w:p w:rsidR="006615D9" w:rsidRPr="002A283E" w:rsidRDefault="006615D9" w:rsidP="00700A70">
            <w:pPr>
              <w:ind w:left="-108" w:right="-66"/>
              <w:jc w:val="center"/>
              <w:rPr>
                <w:b/>
                <w:bCs/>
              </w:rPr>
            </w:pPr>
            <w:r w:rsidRPr="002A283E">
              <w:rPr>
                <w:b/>
                <w:bCs/>
                <w:sz w:val="22"/>
                <w:szCs w:val="22"/>
              </w:rPr>
              <w:t>-22</w:t>
            </w:r>
            <w:r w:rsidR="003508EB" w:rsidRPr="002A283E">
              <w:rPr>
                <w:b/>
                <w:bCs/>
                <w:sz w:val="22"/>
                <w:szCs w:val="22"/>
              </w:rPr>
              <w:t> </w:t>
            </w:r>
            <w:r w:rsidRPr="002A283E">
              <w:rPr>
                <w:b/>
                <w:bCs/>
                <w:sz w:val="22"/>
                <w:szCs w:val="22"/>
              </w:rPr>
              <w:t>495,8</w:t>
            </w:r>
          </w:p>
        </w:tc>
        <w:tc>
          <w:tcPr>
            <w:tcW w:w="359" w:type="pct"/>
            <w:tcBorders>
              <w:top w:val="nil"/>
              <w:left w:val="nil"/>
              <w:bottom w:val="single" w:sz="8" w:space="0" w:color="000000"/>
              <w:right w:val="single" w:sz="8" w:space="0" w:color="000000"/>
            </w:tcBorders>
            <w:tcMar>
              <w:top w:w="105" w:type="dxa"/>
              <w:left w:w="105" w:type="dxa"/>
              <w:bottom w:w="105" w:type="dxa"/>
              <w:right w:w="105" w:type="dxa"/>
            </w:tcMar>
          </w:tcPr>
          <w:p w:rsidR="006615D9" w:rsidRPr="002A283E" w:rsidRDefault="006615D9" w:rsidP="00700A70">
            <w:pPr>
              <w:ind w:left="-108" w:right="-66"/>
              <w:jc w:val="center"/>
              <w:rPr>
                <w:b/>
                <w:bCs/>
                <w:sz w:val="20"/>
                <w:szCs w:val="20"/>
              </w:rPr>
            </w:pPr>
            <w:r w:rsidRPr="002A283E">
              <w:rPr>
                <w:b/>
                <w:bCs/>
                <w:sz w:val="20"/>
                <w:szCs w:val="20"/>
              </w:rPr>
              <w:t>99,9</w:t>
            </w:r>
          </w:p>
        </w:tc>
      </w:tr>
    </w:tbl>
    <w:p w:rsidR="00C33BAF" w:rsidRPr="002A283E" w:rsidRDefault="00C33BAF" w:rsidP="00F96232">
      <w:pPr>
        <w:ind w:firstLine="708"/>
        <w:jc w:val="both"/>
        <w:rPr>
          <w:sz w:val="28"/>
          <w:szCs w:val="28"/>
        </w:rPr>
      </w:pPr>
    </w:p>
    <w:p w:rsidR="006615D9" w:rsidRPr="002A283E" w:rsidRDefault="006615D9" w:rsidP="00F96232">
      <w:pPr>
        <w:ind w:firstLine="708"/>
        <w:jc w:val="both"/>
        <w:rPr>
          <w:sz w:val="28"/>
          <w:szCs w:val="28"/>
        </w:rPr>
      </w:pPr>
      <w:r w:rsidRPr="002A283E">
        <w:rPr>
          <w:sz w:val="28"/>
          <w:szCs w:val="28"/>
        </w:rPr>
        <w:t xml:space="preserve">Согласно </w:t>
      </w:r>
      <w:r w:rsidR="00F96232" w:rsidRPr="002A283E">
        <w:rPr>
          <w:sz w:val="28"/>
          <w:szCs w:val="28"/>
        </w:rPr>
        <w:t>Законопроекту,</w:t>
      </w:r>
      <w:r w:rsidRPr="002A283E">
        <w:rPr>
          <w:sz w:val="28"/>
          <w:szCs w:val="28"/>
        </w:rPr>
        <w:t xml:space="preserve"> фактическое исполнение доходной части республиканского бюджета за 2015 год составило 23 507 693,8 тыс. руб</w:t>
      </w:r>
      <w:r w:rsidR="009368DE">
        <w:rPr>
          <w:sz w:val="28"/>
          <w:szCs w:val="28"/>
        </w:rPr>
        <w:t>.</w:t>
      </w:r>
      <w:r w:rsidRPr="002A283E">
        <w:rPr>
          <w:sz w:val="28"/>
          <w:szCs w:val="28"/>
        </w:rPr>
        <w:t xml:space="preserve"> или 98,1% </w:t>
      </w:r>
      <w:r w:rsidR="00F96232" w:rsidRPr="002A283E">
        <w:rPr>
          <w:sz w:val="28"/>
          <w:szCs w:val="28"/>
        </w:rPr>
        <w:t xml:space="preserve">от запланированного </w:t>
      </w:r>
      <w:r w:rsidRPr="002A283E">
        <w:rPr>
          <w:sz w:val="28"/>
          <w:szCs w:val="28"/>
        </w:rPr>
        <w:t>уровня. При этом поступления в бюджет налоговых и неналоговых доходов составили 102,5% плановых показателей,</w:t>
      </w:r>
      <w:r w:rsidR="00F96232" w:rsidRPr="002A283E">
        <w:rPr>
          <w:sz w:val="28"/>
          <w:szCs w:val="28"/>
        </w:rPr>
        <w:t xml:space="preserve"> исполнение</w:t>
      </w:r>
      <w:r w:rsidRPr="002A283E">
        <w:rPr>
          <w:sz w:val="28"/>
          <w:szCs w:val="28"/>
        </w:rPr>
        <w:t xml:space="preserve"> безвозмездных поступлений составило только 97,6%.</w:t>
      </w:r>
    </w:p>
    <w:p w:rsidR="006615D9" w:rsidRPr="002A283E" w:rsidRDefault="006615D9" w:rsidP="006615D9">
      <w:pPr>
        <w:ind w:firstLine="708"/>
        <w:jc w:val="both"/>
        <w:rPr>
          <w:sz w:val="28"/>
          <w:szCs w:val="28"/>
        </w:rPr>
      </w:pPr>
      <w:r w:rsidRPr="002A283E">
        <w:rPr>
          <w:sz w:val="28"/>
          <w:szCs w:val="28"/>
        </w:rPr>
        <w:t>В 2015 году о</w:t>
      </w:r>
      <w:r w:rsidR="00B51B8F" w:rsidRPr="002A283E">
        <w:rPr>
          <w:sz w:val="28"/>
          <w:szCs w:val="28"/>
        </w:rPr>
        <w:t xml:space="preserve">бъем безвозмездных поступлений </w:t>
      </w:r>
      <w:r w:rsidRPr="002A283E">
        <w:rPr>
          <w:sz w:val="28"/>
          <w:szCs w:val="28"/>
        </w:rPr>
        <w:t xml:space="preserve">из федерального бюджета уменьшился на </w:t>
      </w:r>
      <w:r w:rsidR="00B51B8F" w:rsidRPr="002A283E">
        <w:rPr>
          <w:sz w:val="28"/>
          <w:szCs w:val="28"/>
        </w:rPr>
        <w:t>2,5 % или на 520 </w:t>
      </w:r>
      <w:r w:rsidRPr="002A283E">
        <w:rPr>
          <w:sz w:val="28"/>
          <w:szCs w:val="28"/>
        </w:rPr>
        <w:t>140</w:t>
      </w:r>
      <w:r w:rsidR="00B51B8F" w:rsidRPr="002A283E">
        <w:rPr>
          <w:sz w:val="28"/>
          <w:szCs w:val="28"/>
        </w:rPr>
        <w:t>,0</w:t>
      </w:r>
      <w:r w:rsidRPr="002A283E">
        <w:rPr>
          <w:sz w:val="28"/>
          <w:szCs w:val="28"/>
        </w:rPr>
        <w:t xml:space="preserve"> тыс. руб</w:t>
      </w:r>
      <w:r w:rsidR="009368DE">
        <w:rPr>
          <w:sz w:val="28"/>
          <w:szCs w:val="28"/>
        </w:rPr>
        <w:t>.</w:t>
      </w:r>
      <w:r w:rsidRPr="002A283E">
        <w:rPr>
          <w:sz w:val="28"/>
          <w:szCs w:val="28"/>
        </w:rPr>
        <w:t xml:space="preserve"> к уровню 2014 г</w:t>
      </w:r>
      <w:r w:rsidR="00C33BAF" w:rsidRPr="002A283E">
        <w:rPr>
          <w:sz w:val="28"/>
          <w:szCs w:val="28"/>
        </w:rPr>
        <w:t>ода</w:t>
      </w:r>
      <w:r w:rsidRPr="002A283E">
        <w:rPr>
          <w:sz w:val="28"/>
          <w:szCs w:val="28"/>
        </w:rPr>
        <w:t>. Поступления собственных доходов (налоговых и неналоговых) в 2015 г</w:t>
      </w:r>
      <w:r w:rsidR="00C33BAF" w:rsidRPr="002A283E">
        <w:rPr>
          <w:sz w:val="28"/>
          <w:szCs w:val="28"/>
        </w:rPr>
        <w:t xml:space="preserve">оду </w:t>
      </w:r>
      <w:r w:rsidRPr="002A283E">
        <w:rPr>
          <w:sz w:val="28"/>
          <w:szCs w:val="28"/>
        </w:rPr>
        <w:t xml:space="preserve">увеличились на 21% к уровню </w:t>
      </w:r>
      <w:r w:rsidR="00F96232" w:rsidRPr="002A283E">
        <w:rPr>
          <w:sz w:val="28"/>
          <w:szCs w:val="28"/>
        </w:rPr>
        <w:t>предыдущего</w:t>
      </w:r>
      <w:r w:rsidRPr="002A283E">
        <w:rPr>
          <w:sz w:val="28"/>
          <w:szCs w:val="28"/>
        </w:rPr>
        <w:t xml:space="preserve"> года.  </w:t>
      </w:r>
    </w:p>
    <w:p w:rsidR="006615D9" w:rsidRPr="002A283E" w:rsidRDefault="006615D9" w:rsidP="006615D9">
      <w:pPr>
        <w:ind w:firstLine="708"/>
        <w:jc w:val="both"/>
        <w:rPr>
          <w:sz w:val="28"/>
          <w:szCs w:val="28"/>
        </w:rPr>
      </w:pPr>
      <w:r w:rsidRPr="002A283E">
        <w:rPr>
          <w:sz w:val="28"/>
          <w:szCs w:val="28"/>
        </w:rPr>
        <w:t>В целом, общие доходы бюджета в 2015 году уменьшились на 22 495,8 тыс. руб. и сост</w:t>
      </w:r>
      <w:r w:rsidR="00C33BAF" w:rsidRPr="002A283E">
        <w:rPr>
          <w:sz w:val="28"/>
          <w:szCs w:val="28"/>
        </w:rPr>
        <w:t>авили 99,9% к уровню 2014 года.</w:t>
      </w:r>
    </w:p>
    <w:p w:rsidR="006615D9" w:rsidRPr="002A283E" w:rsidRDefault="006615D9" w:rsidP="006615D9">
      <w:pPr>
        <w:ind w:firstLine="708"/>
        <w:jc w:val="both"/>
        <w:rPr>
          <w:sz w:val="28"/>
          <w:szCs w:val="28"/>
        </w:rPr>
      </w:pPr>
    </w:p>
    <w:p w:rsidR="006615D9" w:rsidRPr="002A283E" w:rsidRDefault="006615D9" w:rsidP="00B51B8F">
      <w:pPr>
        <w:tabs>
          <w:tab w:val="left" w:pos="714"/>
        </w:tabs>
        <w:ind w:left="-119" w:firstLine="238"/>
        <w:jc w:val="center"/>
        <w:rPr>
          <w:bCs/>
          <w:i/>
          <w:sz w:val="28"/>
          <w:szCs w:val="28"/>
        </w:rPr>
      </w:pPr>
      <w:r w:rsidRPr="002A283E">
        <w:rPr>
          <w:bCs/>
          <w:i/>
          <w:sz w:val="28"/>
          <w:szCs w:val="28"/>
        </w:rPr>
        <w:t>Налоговые и неналоговые доходы республиканского бюджета за 2015 год</w:t>
      </w:r>
    </w:p>
    <w:p w:rsidR="00B51B8F" w:rsidRPr="002A283E" w:rsidRDefault="00B51B8F" w:rsidP="00B51B8F">
      <w:pPr>
        <w:tabs>
          <w:tab w:val="left" w:pos="714"/>
        </w:tabs>
        <w:ind w:left="-119" w:firstLine="238"/>
        <w:jc w:val="center"/>
        <w:rPr>
          <w:bCs/>
          <w:i/>
          <w:sz w:val="28"/>
          <w:szCs w:val="28"/>
        </w:rPr>
      </w:pPr>
    </w:p>
    <w:p w:rsidR="006615D9" w:rsidRPr="002A283E" w:rsidRDefault="006615D9" w:rsidP="006615D9">
      <w:pPr>
        <w:ind w:firstLine="708"/>
        <w:jc w:val="both"/>
        <w:rPr>
          <w:b/>
          <w:bCs/>
          <w:sz w:val="28"/>
          <w:szCs w:val="28"/>
        </w:rPr>
      </w:pPr>
      <w:r w:rsidRPr="002A283E">
        <w:rPr>
          <w:spacing w:val="-8"/>
          <w:sz w:val="28"/>
          <w:szCs w:val="28"/>
        </w:rPr>
        <w:t xml:space="preserve">В соответствии с Законопроектом, объем доходов республиканского бюджета за 2015 год по группе «Налоговые и неналоговые доходы» составили </w:t>
      </w:r>
      <w:r w:rsidR="00B51B8F" w:rsidRPr="002A283E">
        <w:rPr>
          <w:bCs/>
          <w:sz w:val="28"/>
          <w:szCs w:val="28"/>
        </w:rPr>
        <w:t>2 854 </w:t>
      </w:r>
      <w:r w:rsidRPr="002A283E">
        <w:rPr>
          <w:bCs/>
          <w:sz w:val="28"/>
          <w:szCs w:val="28"/>
        </w:rPr>
        <w:t>508,5</w:t>
      </w:r>
      <w:r w:rsidRPr="002A283E">
        <w:rPr>
          <w:spacing w:val="-8"/>
          <w:sz w:val="28"/>
          <w:szCs w:val="28"/>
        </w:rPr>
        <w:t>тыс. руб</w:t>
      </w:r>
      <w:r w:rsidR="00B3635D" w:rsidRPr="002A283E">
        <w:rPr>
          <w:spacing w:val="-8"/>
          <w:sz w:val="28"/>
          <w:szCs w:val="28"/>
        </w:rPr>
        <w:t>лей</w:t>
      </w:r>
      <w:r w:rsidRPr="002A283E">
        <w:rPr>
          <w:spacing w:val="-8"/>
          <w:sz w:val="28"/>
          <w:szCs w:val="28"/>
        </w:rPr>
        <w:t xml:space="preserve">. </w:t>
      </w:r>
    </w:p>
    <w:p w:rsidR="006615D9" w:rsidRPr="002A283E" w:rsidRDefault="006615D9" w:rsidP="006615D9">
      <w:pPr>
        <w:ind w:left="-120" w:firstLine="828"/>
        <w:jc w:val="both"/>
        <w:rPr>
          <w:sz w:val="28"/>
          <w:szCs w:val="28"/>
        </w:rPr>
      </w:pPr>
      <w:r w:rsidRPr="002A283E">
        <w:rPr>
          <w:sz w:val="28"/>
          <w:szCs w:val="28"/>
        </w:rPr>
        <w:t>Структура собственных доходов республиканского бюджета, их плановые показатели и уровень исполнен</w:t>
      </w:r>
      <w:r w:rsidR="00444982" w:rsidRPr="002A283E">
        <w:rPr>
          <w:sz w:val="28"/>
          <w:szCs w:val="28"/>
        </w:rPr>
        <w:t xml:space="preserve">ия приведены </w:t>
      </w:r>
      <w:r w:rsidRPr="002A283E">
        <w:rPr>
          <w:sz w:val="28"/>
          <w:szCs w:val="28"/>
        </w:rPr>
        <w:t>в таблице.</w:t>
      </w:r>
    </w:p>
    <w:p w:rsidR="00B3635D" w:rsidRPr="002A283E" w:rsidRDefault="00B3635D" w:rsidP="00940F1A">
      <w:pPr>
        <w:pStyle w:val="22"/>
        <w:spacing w:after="0" w:line="240" w:lineRule="auto"/>
        <w:ind w:left="0" w:right="-850"/>
        <w:rPr>
          <w:rFonts w:ascii="Times New Roman" w:hAnsi="Times New Roman" w:cs="Times New Roman"/>
          <w:i/>
          <w:sz w:val="28"/>
          <w:szCs w:val="28"/>
        </w:rPr>
      </w:pPr>
    </w:p>
    <w:p w:rsidR="006615D9" w:rsidRPr="002A283E" w:rsidRDefault="006615D9" w:rsidP="00884FDA">
      <w:pPr>
        <w:pStyle w:val="22"/>
        <w:spacing w:after="0" w:line="240" w:lineRule="auto"/>
        <w:ind w:left="0" w:right="-850"/>
        <w:jc w:val="center"/>
        <w:rPr>
          <w:rFonts w:ascii="Times New Roman" w:hAnsi="Times New Roman" w:cs="Times New Roman"/>
          <w:i/>
          <w:sz w:val="28"/>
          <w:szCs w:val="28"/>
        </w:rPr>
      </w:pPr>
      <w:r w:rsidRPr="002A283E">
        <w:rPr>
          <w:rFonts w:ascii="Times New Roman" w:hAnsi="Times New Roman" w:cs="Times New Roman"/>
          <w:i/>
          <w:sz w:val="28"/>
          <w:szCs w:val="28"/>
        </w:rPr>
        <w:t>Доходы республиканского бюджета на 2015 год</w:t>
      </w:r>
    </w:p>
    <w:p w:rsidR="006615D9" w:rsidRPr="002A283E" w:rsidRDefault="00E87070" w:rsidP="00E87070">
      <w:pPr>
        <w:pStyle w:val="22"/>
        <w:tabs>
          <w:tab w:val="left" w:pos="9365"/>
        </w:tabs>
        <w:spacing w:after="0" w:line="240" w:lineRule="auto"/>
        <w:ind w:left="284" w:right="-143"/>
        <w:jc w:val="right"/>
        <w:rPr>
          <w:rFonts w:ascii="Times New Roman" w:hAnsi="Times New Roman" w:cs="Times New Roman"/>
        </w:rPr>
      </w:pPr>
      <w:r w:rsidRPr="002A283E">
        <w:rPr>
          <w:rFonts w:ascii="Times New Roman" w:hAnsi="Times New Roman" w:cs="Times New Roman"/>
        </w:rPr>
        <w:t>(тыс. руб.</w:t>
      </w:r>
      <w:r w:rsidR="006615D9" w:rsidRPr="002A283E">
        <w:rPr>
          <w:rFonts w:ascii="Times New Roman" w:hAnsi="Times New Roman" w:cs="Times New Roman"/>
        </w:rPr>
        <w:t>)</w:t>
      </w:r>
    </w:p>
    <w:tbl>
      <w:tblPr>
        <w:tblW w:w="93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12"/>
        <w:gridCol w:w="1276"/>
        <w:gridCol w:w="1276"/>
        <w:gridCol w:w="1030"/>
      </w:tblGrid>
      <w:tr w:rsidR="006615D9" w:rsidRPr="002A283E" w:rsidTr="00E87070">
        <w:trPr>
          <w:trHeight w:val="191"/>
        </w:trPr>
        <w:tc>
          <w:tcPr>
            <w:tcW w:w="5812"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pStyle w:val="a5"/>
              <w:spacing w:after="0"/>
              <w:jc w:val="center"/>
              <w:rPr>
                <w:b/>
              </w:rPr>
            </w:pPr>
            <w:r w:rsidRPr="002A283E">
              <w:rPr>
                <w:b/>
                <w:sz w:val="22"/>
                <w:szCs w:val="22"/>
              </w:rPr>
              <w:t>Наименование доходов</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F96232">
            <w:pPr>
              <w:pStyle w:val="a5"/>
              <w:spacing w:after="0"/>
              <w:ind w:left="-54" w:right="-76" w:hanging="2"/>
              <w:jc w:val="center"/>
              <w:rPr>
                <w:b/>
              </w:rPr>
            </w:pPr>
            <w:r w:rsidRPr="002A283E">
              <w:rPr>
                <w:b/>
                <w:sz w:val="22"/>
                <w:szCs w:val="22"/>
              </w:rPr>
              <w:t>Назначено</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F96232">
            <w:pPr>
              <w:pStyle w:val="a5"/>
              <w:spacing w:after="0"/>
              <w:ind w:left="-54" w:right="-76"/>
              <w:jc w:val="center"/>
              <w:rPr>
                <w:b/>
              </w:rPr>
            </w:pPr>
            <w:r w:rsidRPr="002A283E">
              <w:rPr>
                <w:b/>
                <w:sz w:val="22"/>
                <w:szCs w:val="22"/>
              </w:rPr>
              <w:t>Исполнено</w:t>
            </w:r>
          </w:p>
        </w:tc>
        <w:tc>
          <w:tcPr>
            <w:tcW w:w="1030" w:type="dxa"/>
            <w:tcBorders>
              <w:top w:val="single" w:sz="4" w:space="0" w:color="auto"/>
              <w:left w:val="single" w:sz="4" w:space="0" w:color="auto"/>
              <w:bottom w:val="single" w:sz="4" w:space="0" w:color="auto"/>
              <w:right w:val="single" w:sz="4" w:space="0" w:color="auto"/>
            </w:tcBorders>
          </w:tcPr>
          <w:p w:rsidR="006615D9" w:rsidRPr="002A283E" w:rsidRDefault="006615D9" w:rsidP="00F96232">
            <w:pPr>
              <w:pStyle w:val="a5"/>
              <w:spacing w:after="0"/>
              <w:ind w:left="-54" w:right="-76"/>
              <w:jc w:val="center"/>
              <w:rPr>
                <w:b/>
              </w:rPr>
            </w:pPr>
            <w:r w:rsidRPr="002A283E">
              <w:rPr>
                <w:b/>
                <w:sz w:val="22"/>
                <w:szCs w:val="22"/>
              </w:rPr>
              <w:t>% исполн</w:t>
            </w:r>
            <w:r w:rsidR="00F96232" w:rsidRPr="002A283E">
              <w:rPr>
                <w:b/>
                <w:sz w:val="22"/>
                <w:szCs w:val="22"/>
              </w:rPr>
              <w:t>ен</w:t>
            </w:r>
          </w:p>
        </w:tc>
      </w:tr>
      <w:tr w:rsidR="006615D9" w:rsidRPr="002A283E" w:rsidTr="00E87070">
        <w:trPr>
          <w:trHeight w:val="191"/>
        </w:trPr>
        <w:tc>
          <w:tcPr>
            <w:tcW w:w="5812"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rPr>
                <w:b/>
                <w:bCs/>
              </w:rPr>
            </w:pPr>
            <w:r w:rsidRPr="002A283E">
              <w:rPr>
                <w:b/>
                <w:bCs/>
                <w:sz w:val="22"/>
                <w:szCs w:val="22"/>
              </w:rPr>
              <w:t>I. 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2 785 262,8</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2 854 508,5</w:t>
            </w:r>
          </w:p>
        </w:tc>
        <w:tc>
          <w:tcPr>
            <w:tcW w:w="1030" w:type="dxa"/>
            <w:tcBorders>
              <w:top w:val="single" w:sz="4" w:space="0" w:color="auto"/>
              <w:left w:val="single" w:sz="4" w:space="0" w:color="auto"/>
              <w:bottom w:val="single" w:sz="4" w:space="0" w:color="auto"/>
              <w:right w:val="single" w:sz="4" w:space="0" w:color="auto"/>
            </w:tcBorders>
          </w:tcPr>
          <w:p w:rsidR="006615D9" w:rsidRPr="002A283E" w:rsidRDefault="006615D9" w:rsidP="006615D9">
            <w:pPr>
              <w:jc w:val="center"/>
              <w:rPr>
                <w:b/>
                <w:bCs/>
              </w:rPr>
            </w:pPr>
            <w:r w:rsidRPr="002A283E">
              <w:rPr>
                <w:b/>
                <w:bCs/>
                <w:sz w:val="22"/>
                <w:szCs w:val="22"/>
              </w:rPr>
              <w:t>102,5</w:t>
            </w:r>
          </w:p>
        </w:tc>
      </w:tr>
      <w:tr w:rsidR="006615D9" w:rsidRPr="002A283E" w:rsidTr="00E87070">
        <w:trPr>
          <w:trHeight w:val="191"/>
        </w:trPr>
        <w:tc>
          <w:tcPr>
            <w:tcW w:w="5812"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rPr>
                <w:b/>
                <w:bCs/>
              </w:rPr>
            </w:pPr>
            <w:r w:rsidRPr="002A283E">
              <w:rPr>
                <w:b/>
                <w:bCs/>
                <w:sz w:val="22"/>
                <w:szCs w:val="22"/>
              </w:rPr>
              <w:t xml:space="preserve">Налоги на прибыль, доходы </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1 410 515,8</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1 501 020,86</w:t>
            </w:r>
          </w:p>
        </w:tc>
        <w:tc>
          <w:tcPr>
            <w:tcW w:w="1030" w:type="dxa"/>
            <w:tcBorders>
              <w:top w:val="single" w:sz="4" w:space="0" w:color="auto"/>
              <w:left w:val="single" w:sz="4" w:space="0" w:color="auto"/>
              <w:bottom w:val="single" w:sz="4" w:space="0" w:color="auto"/>
              <w:right w:val="single" w:sz="4" w:space="0" w:color="auto"/>
            </w:tcBorders>
          </w:tcPr>
          <w:p w:rsidR="006615D9" w:rsidRPr="002A283E" w:rsidRDefault="006615D9" w:rsidP="006615D9">
            <w:pPr>
              <w:jc w:val="center"/>
              <w:rPr>
                <w:b/>
                <w:bCs/>
              </w:rPr>
            </w:pPr>
            <w:r w:rsidRPr="002A283E">
              <w:rPr>
                <w:b/>
                <w:bCs/>
                <w:sz w:val="22"/>
                <w:szCs w:val="22"/>
              </w:rPr>
              <w:t>106,4</w:t>
            </w:r>
          </w:p>
        </w:tc>
      </w:tr>
      <w:tr w:rsidR="006615D9" w:rsidRPr="002A283E" w:rsidTr="00E87070">
        <w:trPr>
          <w:trHeight w:val="191"/>
        </w:trPr>
        <w:tc>
          <w:tcPr>
            <w:tcW w:w="5812"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r w:rsidRPr="002A283E">
              <w:rPr>
                <w:sz w:val="22"/>
                <w:szCs w:val="22"/>
              </w:rPr>
              <w:t xml:space="preserve">Налог на прибыль организаций, зачисляемый в республиканский бюджет </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0B08F1" w:rsidP="006615D9">
            <w:pPr>
              <w:jc w:val="center"/>
            </w:pPr>
            <w:r w:rsidRPr="002A283E">
              <w:rPr>
                <w:sz w:val="22"/>
                <w:szCs w:val="22"/>
              </w:rPr>
              <w:t>126 </w:t>
            </w:r>
            <w:r w:rsidR="006615D9" w:rsidRPr="002A283E">
              <w:rPr>
                <w:sz w:val="22"/>
                <w:szCs w:val="22"/>
              </w:rPr>
              <w:t>543,8</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255 873,3</w:t>
            </w:r>
          </w:p>
        </w:tc>
        <w:tc>
          <w:tcPr>
            <w:tcW w:w="1030" w:type="dxa"/>
            <w:tcBorders>
              <w:top w:val="single" w:sz="4" w:space="0" w:color="auto"/>
              <w:left w:val="single" w:sz="4" w:space="0" w:color="auto"/>
              <w:bottom w:val="single" w:sz="4" w:space="0" w:color="auto"/>
              <w:right w:val="single" w:sz="4" w:space="0" w:color="auto"/>
            </w:tcBorders>
          </w:tcPr>
          <w:p w:rsidR="006615D9" w:rsidRPr="002A283E" w:rsidRDefault="006615D9" w:rsidP="006615D9">
            <w:pPr>
              <w:jc w:val="center"/>
            </w:pPr>
            <w:r w:rsidRPr="002A283E">
              <w:rPr>
                <w:sz w:val="22"/>
                <w:szCs w:val="22"/>
              </w:rPr>
              <w:t>202,2</w:t>
            </w:r>
          </w:p>
        </w:tc>
      </w:tr>
      <w:tr w:rsidR="006615D9" w:rsidRPr="002A283E" w:rsidTr="00E87070">
        <w:trPr>
          <w:trHeight w:val="191"/>
        </w:trPr>
        <w:tc>
          <w:tcPr>
            <w:tcW w:w="5812"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r w:rsidRPr="002A283E">
              <w:rPr>
                <w:sz w:val="22"/>
                <w:szCs w:val="22"/>
              </w:rPr>
              <w:lastRenderedPageBreak/>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1 283 972,0</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1 326 459,33</w:t>
            </w:r>
          </w:p>
        </w:tc>
        <w:tc>
          <w:tcPr>
            <w:tcW w:w="1030" w:type="dxa"/>
            <w:tcBorders>
              <w:top w:val="single" w:sz="4" w:space="0" w:color="auto"/>
              <w:left w:val="single" w:sz="4" w:space="0" w:color="auto"/>
              <w:bottom w:val="single" w:sz="4" w:space="0" w:color="auto"/>
              <w:right w:val="single" w:sz="4" w:space="0" w:color="auto"/>
            </w:tcBorders>
          </w:tcPr>
          <w:p w:rsidR="006615D9" w:rsidRPr="002A283E" w:rsidRDefault="006615D9" w:rsidP="006615D9">
            <w:pPr>
              <w:jc w:val="center"/>
            </w:pPr>
            <w:r w:rsidRPr="002A283E">
              <w:rPr>
                <w:sz w:val="22"/>
                <w:szCs w:val="22"/>
              </w:rPr>
              <w:t>103,3</w:t>
            </w:r>
          </w:p>
        </w:tc>
      </w:tr>
      <w:tr w:rsidR="006615D9" w:rsidRPr="002A283E" w:rsidTr="00E87070">
        <w:trPr>
          <w:trHeight w:val="191"/>
        </w:trPr>
        <w:tc>
          <w:tcPr>
            <w:tcW w:w="5812"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rPr>
                <w:b/>
                <w:bCs/>
              </w:rPr>
            </w:pPr>
            <w:r w:rsidRPr="002A283E">
              <w:rPr>
                <w:b/>
                <w:bCs/>
                <w:sz w:val="22"/>
                <w:szCs w:val="22"/>
              </w:rPr>
              <w:t xml:space="preserve">Налоги на товары (работы, услуги), реализуемые на территории Российской Федерации </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535 037,6</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500 333,31</w:t>
            </w:r>
          </w:p>
        </w:tc>
        <w:tc>
          <w:tcPr>
            <w:tcW w:w="1030" w:type="dxa"/>
            <w:tcBorders>
              <w:top w:val="single" w:sz="4" w:space="0" w:color="auto"/>
              <w:left w:val="single" w:sz="4" w:space="0" w:color="auto"/>
              <w:bottom w:val="single" w:sz="4" w:space="0" w:color="auto"/>
              <w:right w:val="single" w:sz="4" w:space="0" w:color="auto"/>
            </w:tcBorders>
          </w:tcPr>
          <w:p w:rsidR="006615D9" w:rsidRPr="002A283E" w:rsidRDefault="006615D9" w:rsidP="006615D9">
            <w:pPr>
              <w:jc w:val="center"/>
              <w:rPr>
                <w:b/>
                <w:bCs/>
              </w:rPr>
            </w:pPr>
            <w:r w:rsidRPr="002A283E">
              <w:rPr>
                <w:b/>
                <w:bCs/>
                <w:sz w:val="22"/>
                <w:szCs w:val="22"/>
              </w:rPr>
              <w:t>93,5</w:t>
            </w:r>
          </w:p>
          <w:p w:rsidR="006615D9" w:rsidRPr="002A283E" w:rsidRDefault="006615D9" w:rsidP="006615D9">
            <w:pPr>
              <w:jc w:val="center"/>
              <w:rPr>
                <w:b/>
                <w:bCs/>
              </w:rPr>
            </w:pPr>
          </w:p>
        </w:tc>
      </w:tr>
      <w:tr w:rsidR="006615D9" w:rsidRPr="002A283E" w:rsidTr="00E87070">
        <w:trPr>
          <w:trHeight w:val="191"/>
        </w:trPr>
        <w:tc>
          <w:tcPr>
            <w:tcW w:w="5812"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r w:rsidRPr="002A283E">
              <w:rPr>
                <w:sz w:val="22"/>
                <w:szCs w:val="22"/>
              </w:rPr>
              <w:t xml:space="preserve">Акцизы по подакцизным товарам (продукции), производимым на территории Российской Федерации  </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Cs/>
              </w:rPr>
            </w:pPr>
            <w:r w:rsidRPr="002A283E">
              <w:rPr>
                <w:bCs/>
                <w:sz w:val="22"/>
                <w:szCs w:val="22"/>
              </w:rPr>
              <w:t>535 037,6</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500 333,31</w:t>
            </w:r>
          </w:p>
        </w:tc>
        <w:tc>
          <w:tcPr>
            <w:tcW w:w="1030" w:type="dxa"/>
            <w:tcBorders>
              <w:top w:val="single" w:sz="4" w:space="0" w:color="auto"/>
              <w:left w:val="single" w:sz="4" w:space="0" w:color="auto"/>
              <w:bottom w:val="single" w:sz="4" w:space="0" w:color="auto"/>
              <w:right w:val="single" w:sz="4" w:space="0" w:color="auto"/>
            </w:tcBorders>
          </w:tcPr>
          <w:p w:rsidR="006615D9" w:rsidRPr="002A283E" w:rsidRDefault="006615D9" w:rsidP="006615D9">
            <w:pPr>
              <w:jc w:val="center"/>
            </w:pPr>
            <w:r w:rsidRPr="002A283E">
              <w:rPr>
                <w:sz w:val="22"/>
                <w:szCs w:val="22"/>
              </w:rPr>
              <w:t>93,5</w:t>
            </w:r>
          </w:p>
        </w:tc>
      </w:tr>
      <w:tr w:rsidR="006615D9" w:rsidRPr="002A283E" w:rsidTr="00E87070">
        <w:trPr>
          <w:trHeight w:val="191"/>
        </w:trPr>
        <w:tc>
          <w:tcPr>
            <w:tcW w:w="5812"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rPr>
                <w:b/>
                <w:bCs/>
              </w:rPr>
            </w:pPr>
            <w:r w:rsidRPr="002A283E">
              <w:rPr>
                <w:b/>
                <w:bCs/>
                <w:sz w:val="22"/>
                <w:szCs w:val="22"/>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92 512,4</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93 040,15</w:t>
            </w:r>
          </w:p>
        </w:tc>
        <w:tc>
          <w:tcPr>
            <w:tcW w:w="1030" w:type="dxa"/>
            <w:tcBorders>
              <w:top w:val="single" w:sz="4" w:space="0" w:color="auto"/>
              <w:left w:val="single" w:sz="4" w:space="0" w:color="auto"/>
              <w:bottom w:val="single" w:sz="4" w:space="0" w:color="auto"/>
              <w:right w:val="single" w:sz="4" w:space="0" w:color="auto"/>
            </w:tcBorders>
          </w:tcPr>
          <w:p w:rsidR="006615D9" w:rsidRPr="002A283E" w:rsidRDefault="006615D9" w:rsidP="006615D9">
            <w:pPr>
              <w:jc w:val="center"/>
              <w:rPr>
                <w:b/>
                <w:bCs/>
              </w:rPr>
            </w:pPr>
            <w:r w:rsidRPr="002A283E">
              <w:rPr>
                <w:b/>
                <w:bCs/>
                <w:sz w:val="22"/>
                <w:szCs w:val="22"/>
              </w:rPr>
              <w:t>100,6</w:t>
            </w:r>
          </w:p>
        </w:tc>
      </w:tr>
      <w:tr w:rsidR="006615D9" w:rsidRPr="002A283E" w:rsidTr="00E87070">
        <w:trPr>
          <w:trHeight w:val="191"/>
        </w:trPr>
        <w:tc>
          <w:tcPr>
            <w:tcW w:w="5812"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r w:rsidRPr="002A283E">
              <w:rPr>
                <w:sz w:val="22"/>
                <w:szCs w:val="22"/>
              </w:rPr>
              <w:t>Единый налог, взимаемый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8247C4" w:rsidP="006615D9">
            <w:pPr>
              <w:jc w:val="center"/>
            </w:pPr>
            <w:r w:rsidRPr="002A283E">
              <w:rPr>
                <w:sz w:val="22"/>
                <w:szCs w:val="22"/>
              </w:rPr>
              <w:t>92 </w:t>
            </w:r>
            <w:r w:rsidR="006615D9" w:rsidRPr="002A283E">
              <w:rPr>
                <w:sz w:val="22"/>
                <w:szCs w:val="22"/>
              </w:rPr>
              <w:t>427,4</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92 985,3</w:t>
            </w:r>
          </w:p>
        </w:tc>
        <w:tc>
          <w:tcPr>
            <w:tcW w:w="1030" w:type="dxa"/>
            <w:tcBorders>
              <w:top w:val="single" w:sz="4" w:space="0" w:color="auto"/>
              <w:left w:val="single" w:sz="4" w:space="0" w:color="auto"/>
              <w:bottom w:val="single" w:sz="4" w:space="0" w:color="auto"/>
              <w:right w:val="single" w:sz="4" w:space="0" w:color="auto"/>
            </w:tcBorders>
          </w:tcPr>
          <w:p w:rsidR="006615D9" w:rsidRPr="002A283E" w:rsidRDefault="006615D9" w:rsidP="006615D9">
            <w:pPr>
              <w:jc w:val="center"/>
            </w:pPr>
            <w:r w:rsidRPr="002A283E">
              <w:rPr>
                <w:sz w:val="22"/>
                <w:szCs w:val="22"/>
              </w:rPr>
              <w:t>100,6</w:t>
            </w:r>
          </w:p>
        </w:tc>
      </w:tr>
      <w:tr w:rsidR="006615D9" w:rsidRPr="002A283E" w:rsidTr="00E87070">
        <w:trPr>
          <w:trHeight w:val="191"/>
        </w:trPr>
        <w:tc>
          <w:tcPr>
            <w:tcW w:w="5812"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r w:rsidRPr="002A283E">
              <w:rPr>
                <w:sz w:val="22"/>
                <w:szCs w:val="22"/>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85,0</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54,84</w:t>
            </w:r>
          </w:p>
        </w:tc>
        <w:tc>
          <w:tcPr>
            <w:tcW w:w="1030" w:type="dxa"/>
            <w:tcBorders>
              <w:top w:val="single" w:sz="4" w:space="0" w:color="auto"/>
              <w:left w:val="single" w:sz="4" w:space="0" w:color="auto"/>
              <w:bottom w:val="single" w:sz="4" w:space="0" w:color="auto"/>
              <w:right w:val="single" w:sz="4" w:space="0" w:color="auto"/>
            </w:tcBorders>
          </w:tcPr>
          <w:p w:rsidR="006615D9" w:rsidRPr="002A283E" w:rsidRDefault="006615D9" w:rsidP="006615D9">
            <w:pPr>
              <w:jc w:val="center"/>
            </w:pPr>
            <w:r w:rsidRPr="002A283E">
              <w:rPr>
                <w:sz w:val="22"/>
                <w:szCs w:val="22"/>
              </w:rPr>
              <w:t>64,5</w:t>
            </w:r>
          </w:p>
        </w:tc>
      </w:tr>
      <w:tr w:rsidR="006615D9" w:rsidRPr="002A283E" w:rsidTr="00E87070">
        <w:trPr>
          <w:trHeight w:val="191"/>
        </w:trPr>
        <w:tc>
          <w:tcPr>
            <w:tcW w:w="5812"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rPr>
                <w:b/>
                <w:bCs/>
              </w:rPr>
            </w:pPr>
            <w:r w:rsidRPr="002A283E">
              <w:rPr>
                <w:b/>
                <w:bCs/>
                <w:sz w:val="22"/>
                <w:szCs w:val="22"/>
              </w:rPr>
              <w:t>Налоги на имущество</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439 726,4</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446 003,02</w:t>
            </w:r>
          </w:p>
        </w:tc>
        <w:tc>
          <w:tcPr>
            <w:tcW w:w="1030" w:type="dxa"/>
            <w:tcBorders>
              <w:top w:val="single" w:sz="4" w:space="0" w:color="auto"/>
              <w:left w:val="single" w:sz="4" w:space="0" w:color="auto"/>
              <w:bottom w:val="single" w:sz="4" w:space="0" w:color="auto"/>
              <w:right w:val="single" w:sz="4" w:space="0" w:color="auto"/>
            </w:tcBorders>
          </w:tcPr>
          <w:p w:rsidR="006615D9" w:rsidRPr="002A283E" w:rsidRDefault="006615D9" w:rsidP="006615D9">
            <w:pPr>
              <w:jc w:val="center"/>
              <w:rPr>
                <w:b/>
                <w:bCs/>
              </w:rPr>
            </w:pPr>
            <w:r w:rsidRPr="002A283E">
              <w:rPr>
                <w:b/>
                <w:bCs/>
                <w:sz w:val="22"/>
                <w:szCs w:val="22"/>
              </w:rPr>
              <w:t>101,4</w:t>
            </w:r>
          </w:p>
        </w:tc>
      </w:tr>
      <w:tr w:rsidR="006615D9" w:rsidRPr="002A283E" w:rsidTr="00E87070">
        <w:trPr>
          <w:trHeight w:val="191"/>
        </w:trPr>
        <w:tc>
          <w:tcPr>
            <w:tcW w:w="5812"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r w:rsidRPr="002A283E">
              <w:rPr>
                <w:sz w:val="22"/>
                <w:szCs w:val="22"/>
              </w:rPr>
              <w:t>Налог на имущество организаций</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0B08F1" w:rsidP="006615D9">
            <w:pPr>
              <w:jc w:val="center"/>
            </w:pPr>
            <w:r w:rsidRPr="002A283E">
              <w:rPr>
                <w:sz w:val="22"/>
                <w:szCs w:val="22"/>
              </w:rPr>
              <w:t>400 </w:t>
            </w:r>
            <w:r w:rsidR="006615D9" w:rsidRPr="002A283E">
              <w:rPr>
                <w:sz w:val="22"/>
                <w:szCs w:val="22"/>
              </w:rPr>
              <w:t>024,4</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403 981,76</w:t>
            </w:r>
          </w:p>
        </w:tc>
        <w:tc>
          <w:tcPr>
            <w:tcW w:w="1030" w:type="dxa"/>
            <w:tcBorders>
              <w:top w:val="single" w:sz="4" w:space="0" w:color="auto"/>
              <w:left w:val="single" w:sz="4" w:space="0" w:color="auto"/>
              <w:bottom w:val="single" w:sz="4" w:space="0" w:color="auto"/>
              <w:right w:val="single" w:sz="4" w:space="0" w:color="auto"/>
            </w:tcBorders>
          </w:tcPr>
          <w:p w:rsidR="006615D9" w:rsidRPr="002A283E" w:rsidRDefault="006615D9" w:rsidP="006615D9">
            <w:pPr>
              <w:jc w:val="center"/>
            </w:pPr>
            <w:r w:rsidRPr="002A283E">
              <w:rPr>
                <w:sz w:val="22"/>
                <w:szCs w:val="22"/>
              </w:rPr>
              <w:t>101,0</w:t>
            </w:r>
          </w:p>
        </w:tc>
      </w:tr>
      <w:tr w:rsidR="006615D9" w:rsidRPr="002A283E" w:rsidTr="00E87070">
        <w:trPr>
          <w:trHeight w:val="300"/>
        </w:trPr>
        <w:tc>
          <w:tcPr>
            <w:tcW w:w="5812"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r w:rsidRPr="002A283E">
              <w:rPr>
                <w:sz w:val="22"/>
                <w:szCs w:val="22"/>
              </w:rPr>
              <w:t>Транспортный налог</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39 525,0</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41 843,74</w:t>
            </w:r>
          </w:p>
        </w:tc>
        <w:tc>
          <w:tcPr>
            <w:tcW w:w="1030" w:type="dxa"/>
            <w:tcBorders>
              <w:top w:val="single" w:sz="4" w:space="0" w:color="auto"/>
              <w:left w:val="single" w:sz="4" w:space="0" w:color="auto"/>
              <w:bottom w:val="single" w:sz="4" w:space="0" w:color="auto"/>
              <w:right w:val="single" w:sz="4" w:space="0" w:color="auto"/>
            </w:tcBorders>
          </w:tcPr>
          <w:p w:rsidR="006615D9" w:rsidRPr="002A283E" w:rsidRDefault="006615D9" w:rsidP="006615D9">
            <w:pPr>
              <w:jc w:val="center"/>
            </w:pPr>
            <w:r w:rsidRPr="002A283E">
              <w:rPr>
                <w:sz w:val="22"/>
                <w:szCs w:val="22"/>
              </w:rPr>
              <w:t>105,9</w:t>
            </w:r>
          </w:p>
        </w:tc>
      </w:tr>
      <w:tr w:rsidR="006615D9" w:rsidRPr="002A283E" w:rsidTr="00E87070">
        <w:trPr>
          <w:trHeight w:val="145"/>
        </w:trPr>
        <w:tc>
          <w:tcPr>
            <w:tcW w:w="5812"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r w:rsidRPr="002A283E">
              <w:rPr>
                <w:sz w:val="22"/>
                <w:szCs w:val="22"/>
              </w:rPr>
              <w:t>Налог на игорный бизнес</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177,0</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177,5</w:t>
            </w:r>
          </w:p>
        </w:tc>
        <w:tc>
          <w:tcPr>
            <w:tcW w:w="1030" w:type="dxa"/>
            <w:tcBorders>
              <w:top w:val="single" w:sz="4" w:space="0" w:color="auto"/>
              <w:left w:val="single" w:sz="4" w:space="0" w:color="auto"/>
              <w:bottom w:val="single" w:sz="4" w:space="0" w:color="auto"/>
              <w:right w:val="single" w:sz="4" w:space="0" w:color="auto"/>
            </w:tcBorders>
          </w:tcPr>
          <w:p w:rsidR="006615D9" w:rsidRPr="002A283E" w:rsidRDefault="006615D9" w:rsidP="006615D9">
            <w:pPr>
              <w:jc w:val="center"/>
            </w:pPr>
            <w:r w:rsidRPr="002A283E">
              <w:rPr>
                <w:sz w:val="22"/>
                <w:szCs w:val="22"/>
              </w:rPr>
              <w:t>100,3</w:t>
            </w:r>
          </w:p>
        </w:tc>
      </w:tr>
      <w:tr w:rsidR="006615D9" w:rsidRPr="002A283E" w:rsidTr="00E87070">
        <w:trPr>
          <w:trHeight w:val="191"/>
        </w:trPr>
        <w:tc>
          <w:tcPr>
            <w:tcW w:w="5812"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rPr>
                <w:b/>
                <w:bCs/>
              </w:rPr>
            </w:pPr>
            <w:r w:rsidRPr="002A283E">
              <w:rPr>
                <w:b/>
                <w:bCs/>
                <w:sz w:val="22"/>
                <w:szCs w:val="22"/>
              </w:rPr>
              <w:t>Налоги, сборы и регулярные платежи за пользование природными ресурсами</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688,0</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657,3</w:t>
            </w:r>
          </w:p>
        </w:tc>
        <w:tc>
          <w:tcPr>
            <w:tcW w:w="1030" w:type="dxa"/>
            <w:tcBorders>
              <w:top w:val="single" w:sz="4" w:space="0" w:color="auto"/>
              <w:left w:val="single" w:sz="4" w:space="0" w:color="auto"/>
              <w:bottom w:val="single" w:sz="4" w:space="0" w:color="auto"/>
              <w:right w:val="single" w:sz="4" w:space="0" w:color="auto"/>
            </w:tcBorders>
          </w:tcPr>
          <w:p w:rsidR="006615D9" w:rsidRPr="002A283E" w:rsidRDefault="006615D9" w:rsidP="006615D9">
            <w:pPr>
              <w:jc w:val="center"/>
              <w:rPr>
                <w:b/>
                <w:bCs/>
              </w:rPr>
            </w:pPr>
            <w:r w:rsidRPr="002A283E">
              <w:rPr>
                <w:b/>
                <w:bCs/>
                <w:sz w:val="22"/>
                <w:szCs w:val="22"/>
              </w:rPr>
              <w:t>95,5</w:t>
            </w:r>
          </w:p>
        </w:tc>
      </w:tr>
      <w:tr w:rsidR="006615D9" w:rsidRPr="002A283E" w:rsidTr="00E87070">
        <w:trPr>
          <w:trHeight w:val="191"/>
        </w:trPr>
        <w:tc>
          <w:tcPr>
            <w:tcW w:w="5812"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r w:rsidRPr="002A283E">
              <w:rPr>
                <w:sz w:val="22"/>
                <w:szCs w:val="22"/>
              </w:rPr>
              <w:t>Налог на добычу общераспространенных полезных ископаемых</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688,0</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657,3</w:t>
            </w:r>
          </w:p>
        </w:tc>
        <w:tc>
          <w:tcPr>
            <w:tcW w:w="1030" w:type="dxa"/>
            <w:tcBorders>
              <w:top w:val="single" w:sz="4" w:space="0" w:color="auto"/>
              <w:left w:val="single" w:sz="4" w:space="0" w:color="auto"/>
              <w:bottom w:val="single" w:sz="4" w:space="0" w:color="auto"/>
              <w:right w:val="single" w:sz="4" w:space="0" w:color="auto"/>
            </w:tcBorders>
          </w:tcPr>
          <w:p w:rsidR="006615D9" w:rsidRPr="002A283E" w:rsidRDefault="006615D9" w:rsidP="006615D9">
            <w:pPr>
              <w:jc w:val="center"/>
            </w:pPr>
            <w:r w:rsidRPr="002A283E">
              <w:rPr>
                <w:sz w:val="22"/>
                <w:szCs w:val="22"/>
              </w:rPr>
              <w:t>95,5</w:t>
            </w:r>
          </w:p>
        </w:tc>
      </w:tr>
      <w:tr w:rsidR="006615D9" w:rsidRPr="002A283E" w:rsidTr="00E87070">
        <w:trPr>
          <w:trHeight w:val="191"/>
        </w:trPr>
        <w:tc>
          <w:tcPr>
            <w:tcW w:w="5812"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rPr>
                <w:b/>
                <w:bCs/>
              </w:rPr>
            </w:pPr>
            <w:r w:rsidRPr="002A283E">
              <w:rPr>
                <w:b/>
                <w:bCs/>
                <w:sz w:val="22"/>
                <w:szCs w:val="22"/>
              </w:rPr>
              <w:t>Государственная пошлина</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3E561F" w:rsidP="006615D9">
            <w:pPr>
              <w:jc w:val="center"/>
              <w:rPr>
                <w:b/>
                <w:bCs/>
              </w:rPr>
            </w:pPr>
            <w:r w:rsidRPr="002A283E">
              <w:rPr>
                <w:b/>
                <w:bCs/>
                <w:sz w:val="22"/>
                <w:szCs w:val="22"/>
              </w:rPr>
              <w:t>12 </w:t>
            </w:r>
            <w:r w:rsidR="006615D9" w:rsidRPr="002A283E">
              <w:rPr>
                <w:b/>
                <w:bCs/>
                <w:sz w:val="22"/>
                <w:szCs w:val="22"/>
              </w:rPr>
              <w:t>303,0</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3E561F" w:rsidP="006615D9">
            <w:pPr>
              <w:jc w:val="center"/>
              <w:rPr>
                <w:b/>
                <w:bCs/>
              </w:rPr>
            </w:pPr>
            <w:r w:rsidRPr="002A283E">
              <w:rPr>
                <w:b/>
                <w:bCs/>
                <w:sz w:val="22"/>
                <w:szCs w:val="22"/>
              </w:rPr>
              <w:t>13 </w:t>
            </w:r>
            <w:r w:rsidR="006615D9" w:rsidRPr="002A283E">
              <w:rPr>
                <w:b/>
                <w:bCs/>
                <w:sz w:val="22"/>
                <w:szCs w:val="22"/>
              </w:rPr>
              <w:t>267,43</w:t>
            </w:r>
          </w:p>
        </w:tc>
        <w:tc>
          <w:tcPr>
            <w:tcW w:w="1030" w:type="dxa"/>
            <w:tcBorders>
              <w:top w:val="single" w:sz="4" w:space="0" w:color="auto"/>
              <w:left w:val="single" w:sz="4" w:space="0" w:color="auto"/>
              <w:bottom w:val="single" w:sz="4" w:space="0" w:color="auto"/>
              <w:right w:val="single" w:sz="4" w:space="0" w:color="auto"/>
            </w:tcBorders>
          </w:tcPr>
          <w:p w:rsidR="006615D9" w:rsidRPr="002A283E" w:rsidRDefault="006615D9" w:rsidP="006615D9">
            <w:pPr>
              <w:jc w:val="center"/>
              <w:rPr>
                <w:b/>
                <w:bCs/>
              </w:rPr>
            </w:pPr>
            <w:r w:rsidRPr="002A283E">
              <w:rPr>
                <w:b/>
                <w:bCs/>
                <w:sz w:val="22"/>
                <w:szCs w:val="22"/>
              </w:rPr>
              <w:t>107,8</w:t>
            </w:r>
          </w:p>
        </w:tc>
      </w:tr>
      <w:tr w:rsidR="006615D9" w:rsidRPr="002A283E" w:rsidTr="00E87070">
        <w:trPr>
          <w:trHeight w:val="191"/>
        </w:trPr>
        <w:tc>
          <w:tcPr>
            <w:tcW w:w="5812"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rPr>
                <w:b/>
                <w:bCs/>
              </w:rPr>
            </w:pPr>
            <w:r w:rsidRPr="002A283E">
              <w:rPr>
                <w:b/>
                <w:bCs/>
                <w:sz w:val="22"/>
                <w:szCs w:val="22"/>
              </w:rPr>
              <w:t>Задолженность и перерасчеты по отмененным налогам, сборам и иным обязательным платежам</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3,0</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10,4</w:t>
            </w:r>
          </w:p>
        </w:tc>
        <w:tc>
          <w:tcPr>
            <w:tcW w:w="1030"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346,7</w:t>
            </w:r>
          </w:p>
        </w:tc>
      </w:tr>
      <w:tr w:rsidR="006615D9" w:rsidRPr="002A283E" w:rsidTr="00E87070">
        <w:trPr>
          <w:trHeight w:val="191"/>
        </w:trPr>
        <w:tc>
          <w:tcPr>
            <w:tcW w:w="5812"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rPr>
                <w:b/>
                <w:bCs/>
              </w:rPr>
            </w:pPr>
            <w:r w:rsidRPr="002A283E">
              <w:rPr>
                <w:b/>
                <w:bCs/>
                <w:sz w:val="22"/>
                <w:szCs w:val="22"/>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11 265,7</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3E561F" w:rsidP="006615D9">
            <w:pPr>
              <w:jc w:val="center"/>
              <w:rPr>
                <w:b/>
                <w:bCs/>
              </w:rPr>
            </w:pPr>
            <w:r w:rsidRPr="002A283E">
              <w:rPr>
                <w:b/>
                <w:bCs/>
                <w:sz w:val="22"/>
                <w:szCs w:val="22"/>
              </w:rPr>
              <w:t>11 </w:t>
            </w:r>
            <w:r w:rsidR="006615D9" w:rsidRPr="002A283E">
              <w:rPr>
                <w:b/>
                <w:bCs/>
                <w:sz w:val="22"/>
                <w:szCs w:val="22"/>
              </w:rPr>
              <w:t>713,01</w:t>
            </w:r>
          </w:p>
        </w:tc>
        <w:tc>
          <w:tcPr>
            <w:tcW w:w="1030"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104,0</w:t>
            </w:r>
          </w:p>
        </w:tc>
      </w:tr>
      <w:tr w:rsidR="006615D9" w:rsidRPr="002A283E" w:rsidTr="00E87070">
        <w:trPr>
          <w:trHeight w:val="191"/>
        </w:trPr>
        <w:tc>
          <w:tcPr>
            <w:tcW w:w="5812"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r w:rsidRPr="002A283E">
              <w:rPr>
                <w:sz w:val="22"/>
                <w:szCs w:val="22"/>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3E561F" w:rsidP="006615D9">
            <w:pPr>
              <w:jc w:val="center"/>
            </w:pPr>
            <w:r w:rsidRPr="002A283E">
              <w:rPr>
                <w:sz w:val="22"/>
                <w:szCs w:val="22"/>
              </w:rPr>
              <w:t>8 </w:t>
            </w:r>
            <w:r w:rsidR="006615D9" w:rsidRPr="002A283E">
              <w:rPr>
                <w:sz w:val="22"/>
                <w:szCs w:val="22"/>
              </w:rPr>
              <w:t>934,4</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3E561F" w:rsidP="006615D9">
            <w:pPr>
              <w:jc w:val="center"/>
            </w:pPr>
            <w:r w:rsidRPr="002A283E">
              <w:rPr>
                <w:sz w:val="22"/>
                <w:szCs w:val="22"/>
              </w:rPr>
              <w:t>8 </w:t>
            </w:r>
            <w:r w:rsidR="006615D9" w:rsidRPr="002A283E">
              <w:rPr>
                <w:sz w:val="22"/>
                <w:szCs w:val="22"/>
              </w:rPr>
              <w:t>951,7</w:t>
            </w:r>
          </w:p>
        </w:tc>
        <w:tc>
          <w:tcPr>
            <w:tcW w:w="1030" w:type="dxa"/>
            <w:tcBorders>
              <w:top w:val="single" w:sz="4" w:space="0" w:color="auto"/>
              <w:left w:val="single" w:sz="4" w:space="0" w:color="auto"/>
              <w:bottom w:val="single" w:sz="4" w:space="0" w:color="auto"/>
              <w:right w:val="single" w:sz="4" w:space="0" w:color="auto"/>
            </w:tcBorders>
            <w:vAlign w:val="center"/>
          </w:tcPr>
          <w:p w:rsidR="006615D9" w:rsidRPr="002A283E" w:rsidRDefault="003E561F" w:rsidP="003E561F">
            <w:pPr>
              <w:jc w:val="center"/>
            </w:pPr>
            <w:r w:rsidRPr="002A283E">
              <w:rPr>
                <w:sz w:val="22"/>
                <w:szCs w:val="22"/>
              </w:rPr>
              <w:t>100,2</w:t>
            </w:r>
          </w:p>
        </w:tc>
      </w:tr>
      <w:tr w:rsidR="006615D9" w:rsidRPr="002A283E" w:rsidTr="00E87070">
        <w:trPr>
          <w:trHeight w:val="191"/>
        </w:trPr>
        <w:tc>
          <w:tcPr>
            <w:tcW w:w="5812"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r w:rsidRPr="002A283E">
              <w:rPr>
                <w:sz w:val="22"/>
                <w:szCs w:val="22"/>
              </w:rPr>
              <w:t>Доходы от сдачи в аренду имущества, находящегося в оперативном управлении органов государственной власт</w:t>
            </w:r>
            <w:r w:rsidR="00F96232" w:rsidRPr="002A283E">
              <w:rPr>
                <w:sz w:val="22"/>
                <w:szCs w:val="22"/>
              </w:rPr>
              <w:t>и субъектов РФ</w:t>
            </w:r>
            <w:r w:rsidRPr="002A283E">
              <w:rPr>
                <w:sz w:val="22"/>
                <w:szCs w:val="22"/>
              </w:rPr>
              <w:t xml:space="preserve"> и созданных ими учреждений </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2 331,3</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2 232,8</w:t>
            </w:r>
          </w:p>
        </w:tc>
        <w:tc>
          <w:tcPr>
            <w:tcW w:w="1030" w:type="dxa"/>
            <w:tcBorders>
              <w:top w:val="single" w:sz="4" w:space="0" w:color="auto"/>
              <w:left w:val="single" w:sz="4" w:space="0" w:color="auto"/>
              <w:bottom w:val="single" w:sz="4" w:space="0" w:color="auto"/>
              <w:right w:val="single" w:sz="4" w:space="0" w:color="auto"/>
            </w:tcBorders>
          </w:tcPr>
          <w:p w:rsidR="006615D9" w:rsidRPr="002A283E" w:rsidRDefault="006615D9" w:rsidP="006615D9">
            <w:pPr>
              <w:jc w:val="center"/>
            </w:pPr>
          </w:p>
          <w:p w:rsidR="006615D9" w:rsidRPr="002A283E" w:rsidRDefault="006615D9" w:rsidP="006615D9">
            <w:pPr>
              <w:jc w:val="center"/>
            </w:pPr>
            <w:r w:rsidRPr="002A283E">
              <w:rPr>
                <w:sz w:val="22"/>
                <w:szCs w:val="22"/>
              </w:rPr>
              <w:t>95,8</w:t>
            </w:r>
          </w:p>
          <w:p w:rsidR="006615D9" w:rsidRPr="002A283E" w:rsidRDefault="006615D9" w:rsidP="006615D9">
            <w:pPr>
              <w:jc w:val="center"/>
            </w:pPr>
          </w:p>
        </w:tc>
      </w:tr>
      <w:tr w:rsidR="006615D9" w:rsidRPr="002A283E" w:rsidTr="00E87070">
        <w:trPr>
          <w:trHeight w:val="191"/>
        </w:trPr>
        <w:tc>
          <w:tcPr>
            <w:tcW w:w="5812"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rPr>
                <w:b/>
                <w:bCs/>
              </w:rPr>
            </w:pPr>
            <w:r w:rsidRPr="002A283E">
              <w:rPr>
                <w:b/>
                <w:bCs/>
                <w:sz w:val="22"/>
                <w:szCs w:val="22"/>
              </w:rPr>
              <w:t>Платежи при пользовании природными ресурсами</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1 301,4</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1 451,08</w:t>
            </w:r>
          </w:p>
        </w:tc>
        <w:tc>
          <w:tcPr>
            <w:tcW w:w="1030" w:type="dxa"/>
            <w:tcBorders>
              <w:top w:val="single" w:sz="4" w:space="0" w:color="auto"/>
              <w:left w:val="single" w:sz="4" w:space="0" w:color="auto"/>
              <w:bottom w:val="single" w:sz="4" w:space="0" w:color="auto"/>
              <w:right w:val="single" w:sz="4" w:space="0" w:color="auto"/>
            </w:tcBorders>
          </w:tcPr>
          <w:p w:rsidR="006615D9" w:rsidRPr="002A283E" w:rsidRDefault="006615D9" w:rsidP="006615D9">
            <w:pPr>
              <w:jc w:val="center"/>
              <w:rPr>
                <w:b/>
                <w:bCs/>
              </w:rPr>
            </w:pPr>
            <w:r w:rsidRPr="002A283E">
              <w:rPr>
                <w:b/>
                <w:bCs/>
                <w:sz w:val="22"/>
                <w:szCs w:val="22"/>
              </w:rPr>
              <w:t>111,5</w:t>
            </w:r>
          </w:p>
        </w:tc>
      </w:tr>
      <w:tr w:rsidR="006615D9" w:rsidRPr="002A283E" w:rsidTr="00E87070">
        <w:trPr>
          <w:trHeight w:val="191"/>
        </w:trPr>
        <w:tc>
          <w:tcPr>
            <w:tcW w:w="5812"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rPr>
                <w:b/>
                <w:bCs/>
              </w:rPr>
            </w:pPr>
            <w:r w:rsidRPr="002A283E">
              <w:rPr>
                <w:b/>
                <w:bCs/>
                <w:sz w:val="22"/>
                <w:szCs w:val="22"/>
              </w:rPr>
              <w:t>Доходы от оказания платных услуг (работ) и компенсаций затрат государства</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3 220,7</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rPr>
            </w:pPr>
            <w:r w:rsidRPr="002A283E">
              <w:rPr>
                <w:b/>
                <w:sz w:val="22"/>
                <w:szCs w:val="22"/>
              </w:rPr>
              <w:t>4 632,7</w:t>
            </w:r>
          </w:p>
        </w:tc>
        <w:tc>
          <w:tcPr>
            <w:tcW w:w="1030" w:type="dxa"/>
            <w:tcBorders>
              <w:top w:val="single" w:sz="4" w:space="0" w:color="auto"/>
              <w:left w:val="single" w:sz="4" w:space="0" w:color="auto"/>
              <w:bottom w:val="single" w:sz="4" w:space="0" w:color="auto"/>
              <w:right w:val="single" w:sz="4" w:space="0" w:color="auto"/>
            </w:tcBorders>
          </w:tcPr>
          <w:p w:rsidR="006615D9" w:rsidRPr="002A283E" w:rsidRDefault="006615D9" w:rsidP="006615D9">
            <w:pPr>
              <w:jc w:val="center"/>
              <w:rPr>
                <w:b/>
              </w:rPr>
            </w:pPr>
            <w:r w:rsidRPr="002A283E">
              <w:rPr>
                <w:b/>
                <w:sz w:val="22"/>
                <w:szCs w:val="22"/>
              </w:rPr>
              <w:t>143,8</w:t>
            </w:r>
          </w:p>
          <w:p w:rsidR="006615D9" w:rsidRPr="002A283E" w:rsidRDefault="006615D9" w:rsidP="006615D9">
            <w:pPr>
              <w:jc w:val="center"/>
              <w:rPr>
                <w:b/>
              </w:rPr>
            </w:pPr>
          </w:p>
        </w:tc>
      </w:tr>
      <w:tr w:rsidR="006615D9" w:rsidRPr="002A283E" w:rsidTr="00E87070">
        <w:trPr>
          <w:trHeight w:val="191"/>
        </w:trPr>
        <w:tc>
          <w:tcPr>
            <w:tcW w:w="5812"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r w:rsidRPr="002A283E">
              <w:rPr>
                <w:sz w:val="22"/>
                <w:szCs w:val="22"/>
              </w:rPr>
              <w:t>Прочие доходы от компенсации затрат бюджетов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599,8</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1 397,36</w:t>
            </w:r>
          </w:p>
        </w:tc>
        <w:tc>
          <w:tcPr>
            <w:tcW w:w="1030" w:type="dxa"/>
            <w:tcBorders>
              <w:top w:val="single" w:sz="4" w:space="0" w:color="auto"/>
              <w:left w:val="single" w:sz="4" w:space="0" w:color="auto"/>
              <w:bottom w:val="single" w:sz="4" w:space="0" w:color="auto"/>
              <w:right w:val="single" w:sz="4" w:space="0" w:color="auto"/>
            </w:tcBorders>
          </w:tcPr>
          <w:p w:rsidR="006615D9" w:rsidRPr="002A283E" w:rsidRDefault="006615D9" w:rsidP="006615D9">
            <w:pPr>
              <w:jc w:val="center"/>
            </w:pPr>
            <w:r w:rsidRPr="002A283E">
              <w:rPr>
                <w:sz w:val="22"/>
                <w:szCs w:val="22"/>
              </w:rPr>
              <w:t>233,0</w:t>
            </w:r>
          </w:p>
        </w:tc>
      </w:tr>
      <w:tr w:rsidR="006615D9" w:rsidRPr="002A283E" w:rsidTr="00E87070">
        <w:trPr>
          <w:trHeight w:val="191"/>
        </w:trPr>
        <w:tc>
          <w:tcPr>
            <w:tcW w:w="5812"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E87070">
            <w:r w:rsidRPr="002A283E">
              <w:rPr>
                <w:sz w:val="22"/>
                <w:szCs w:val="22"/>
              </w:rPr>
              <w:t xml:space="preserve">Прочие доходы от оказания платных услуг (работ) получателями средств бюджетов субъектов </w:t>
            </w:r>
            <w:r w:rsidR="00E87070" w:rsidRPr="002A283E">
              <w:rPr>
                <w:sz w:val="22"/>
                <w:szCs w:val="22"/>
              </w:rPr>
              <w:t>РФ</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0B08F1" w:rsidP="006615D9">
            <w:pPr>
              <w:jc w:val="center"/>
            </w:pPr>
            <w:r w:rsidRPr="002A283E">
              <w:rPr>
                <w:sz w:val="22"/>
                <w:szCs w:val="22"/>
              </w:rPr>
              <w:t>2 </w:t>
            </w:r>
            <w:r w:rsidR="006615D9" w:rsidRPr="002A283E">
              <w:rPr>
                <w:sz w:val="22"/>
                <w:szCs w:val="22"/>
              </w:rPr>
              <w:t>620,9</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0B08F1" w:rsidP="006615D9">
            <w:pPr>
              <w:jc w:val="center"/>
            </w:pPr>
            <w:r w:rsidRPr="002A283E">
              <w:rPr>
                <w:sz w:val="22"/>
                <w:szCs w:val="22"/>
              </w:rPr>
              <w:t>3 </w:t>
            </w:r>
            <w:r w:rsidR="006615D9" w:rsidRPr="002A283E">
              <w:rPr>
                <w:sz w:val="22"/>
                <w:szCs w:val="22"/>
              </w:rPr>
              <w:t>235,3</w:t>
            </w:r>
          </w:p>
        </w:tc>
        <w:tc>
          <w:tcPr>
            <w:tcW w:w="1030" w:type="dxa"/>
            <w:tcBorders>
              <w:top w:val="single" w:sz="4" w:space="0" w:color="auto"/>
              <w:left w:val="single" w:sz="4" w:space="0" w:color="auto"/>
              <w:bottom w:val="single" w:sz="4" w:space="0" w:color="auto"/>
              <w:right w:val="single" w:sz="4" w:space="0" w:color="auto"/>
            </w:tcBorders>
          </w:tcPr>
          <w:p w:rsidR="006615D9" w:rsidRPr="002A283E" w:rsidRDefault="006615D9" w:rsidP="006615D9">
            <w:pPr>
              <w:jc w:val="center"/>
            </w:pPr>
          </w:p>
          <w:p w:rsidR="006615D9" w:rsidRPr="002A283E" w:rsidRDefault="006615D9" w:rsidP="006615D9">
            <w:pPr>
              <w:jc w:val="center"/>
            </w:pPr>
            <w:r w:rsidRPr="002A283E">
              <w:rPr>
                <w:sz w:val="22"/>
                <w:szCs w:val="22"/>
              </w:rPr>
              <w:t>123,4</w:t>
            </w:r>
          </w:p>
        </w:tc>
      </w:tr>
      <w:tr w:rsidR="006615D9" w:rsidRPr="002A283E" w:rsidTr="00E87070">
        <w:trPr>
          <w:trHeight w:val="191"/>
        </w:trPr>
        <w:tc>
          <w:tcPr>
            <w:tcW w:w="5812"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rPr>
                <w:b/>
                <w:bCs/>
              </w:rPr>
            </w:pPr>
            <w:r w:rsidRPr="002A283E">
              <w:rPr>
                <w:b/>
                <w:bCs/>
                <w:sz w:val="22"/>
                <w:szCs w:val="22"/>
              </w:rPr>
              <w:t>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0B08F1" w:rsidP="006615D9">
            <w:pPr>
              <w:jc w:val="center"/>
              <w:rPr>
                <w:b/>
                <w:bCs/>
              </w:rPr>
            </w:pPr>
            <w:r w:rsidRPr="002A283E">
              <w:rPr>
                <w:b/>
                <w:bCs/>
                <w:sz w:val="22"/>
                <w:szCs w:val="22"/>
              </w:rPr>
              <w:t>221 </w:t>
            </w:r>
            <w:r w:rsidR="006615D9" w:rsidRPr="002A283E">
              <w:rPr>
                <w:b/>
                <w:bCs/>
                <w:sz w:val="22"/>
                <w:szCs w:val="22"/>
              </w:rPr>
              <w:t>645,5</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0B08F1" w:rsidP="006615D9">
            <w:pPr>
              <w:jc w:val="center"/>
              <w:rPr>
                <w:b/>
                <w:bCs/>
              </w:rPr>
            </w:pPr>
            <w:r w:rsidRPr="002A283E">
              <w:rPr>
                <w:b/>
                <w:bCs/>
                <w:sz w:val="22"/>
                <w:szCs w:val="22"/>
              </w:rPr>
              <w:t>221 </w:t>
            </w:r>
            <w:r w:rsidR="006615D9" w:rsidRPr="002A283E">
              <w:rPr>
                <w:b/>
                <w:bCs/>
                <w:sz w:val="22"/>
                <w:szCs w:val="22"/>
              </w:rPr>
              <w:t>881,7</w:t>
            </w:r>
          </w:p>
        </w:tc>
        <w:tc>
          <w:tcPr>
            <w:tcW w:w="1030" w:type="dxa"/>
            <w:tcBorders>
              <w:top w:val="single" w:sz="4" w:space="0" w:color="auto"/>
              <w:left w:val="single" w:sz="4" w:space="0" w:color="auto"/>
              <w:bottom w:val="single" w:sz="4" w:space="0" w:color="auto"/>
              <w:right w:val="single" w:sz="4" w:space="0" w:color="auto"/>
            </w:tcBorders>
          </w:tcPr>
          <w:p w:rsidR="006615D9" w:rsidRPr="002A283E" w:rsidRDefault="006615D9" w:rsidP="006615D9">
            <w:pPr>
              <w:jc w:val="center"/>
              <w:rPr>
                <w:b/>
                <w:bCs/>
              </w:rPr>
            </w:pPr>
            <w:r w:rsidRPr="002A283E">
              <w:rPr>
                <w:b/>
                <w:bCs/>
                <w:sz w:val="22"/>
                <w:szCs w:val="22"/>
              </w:rPr>
              <w:t>100,1</w:t>
            </w:r>
          </w:p>
        </w:tc>
      </w:tr>
      <w:tr w:rsidR="006615D9" w:rsidRPr="002A283E" w:rsidTr="00E87070">
        <w:trPr>
          <w:trHeight w:val="191"/>
        </w:trPr>
        <w:tc>
          <w:tcPr>
            <w:tcW w:w="5812"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rPr>
                <w:b/>
                <w:bCs/>
              </w:rPr>
            </w:pPr>
            <w:r w:rsidRPr="002A283E">
              <w:rPr>
                <w:b/>
                <w:bCs/>
                <w:sz w:val="22"/>
                <w:szCs w:val="22"/>
              </w:rPr>
              <w:t>Административные платежи и сборы</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44,5</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44,5</w:t>
            </w:r>
          </w:p>
        </w:tc>
        <w:tc>
          <w:tcPr>
            <w:tcW w:w="1030" w:type="dxa"/>
            <w:tcBorders>
              <w:top w:val="single" w:sz="4" w:space="0" w:color="auto"/>
              <w:left w:val="single" w:sz="4" w:space="0" w:color="auto"/>
              <w:bottom w:val="single" w:sz="4" w:space="0" w:color="auto"/>
              <w:right w:val="single" w:sz="4" w:space="0" w:color="auto"/>
            </w:tcBorders>
          </w:tcPr>
          <w:p w:rsidR="006615D9" w:rsidRPr="002A283E" w:rsidRDefault="006615D9" w:rsidP="006615D9">
            <w:pPr>
              <w:jc w:val="center"/>
              <w:rPr>
                <w:b/>
                <w:bCs/>
              </w:rPr>
            </w:pPr>
            <w:r w:rsidRPr="002A283E">
              <w:rPr>
                <w:b/>
                <w:bCs/>
                <w:sz w:val="22"/>
                <w:szCs w:val="22"/>
              </w:rPr>
              <w:t>100</w:t>
            </w:r>
          </w:p>
        </w:tc>
      </w:tr>
      <w:tr w:rsidR="006615D9" w:rsidRPr="002A283E" w:rsidTr="00E87070">
        <w:trPr>
          <w:trHeight w:val="315"/>
        </w:trPr>
        <w:tc>
          <w:tcPr>
            <w:tcW w:w="5812"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rPr>
                <w:b/>
                <w:bCs/>
              </w:rPr>
            </w:pPr>
            <w:r w:rsidRPr="002A283E">
              <w:rPr>
                <w:b/>
                <w:bCs/>
                <w:sz w:val="22"/>
                <w:szCs w:val="22"/>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0B08F1">
            <w:pPr>
              <w:jc w:val="center"/>
              <w:rPr>
                <w:b/>
                <w:bCs/>
              </w:rPr>
            </w:pPr>
            <w:r w:rsidRPr="002A283E">
              <w:rPr>
                <w:b/>
                <w:bCs/>
                <w:sz w:val="22"/>
                <w:szCs w:val="22"/>
              </w:rPr>
              <w:t>56</w:t>
            </w:r>
            <w:r w:rsidR="000B08F1" w:rsidRPr="002A283E">
              <w:rPr>
                <w:b/>
                <w:bCs/>
                <w:sz w:val="22"/>
                <w:szCs w:val="22"/>
              </w:rPr>
              <w:t> </w:t>
            </w:r>
            <w:r w:rsidRPr="002A283E">
              <w:rPr>
                <w:b/>
                <w:bCs/>
                <w:sz w:val="22"/>
                <w:szCs w:val="22"/>
              </w:rPr>
              <w:t>998,8</w:t>
            </w:r>
          </w:p>
        </w:tc>
        <w:tc>
          <w:tcPr>
            <w:tcW w:w="1276" w:type="dxa"/>
            <w:tcBorders>
              <w:top w:val="single" w:sz="4" w:space="0" w:color="auto"/>
              <w:left w:val="single" w:sz="4" w:space="0" w:color="auto"/>
              <w:bottom w:val="single" w:sz="4" w:space="0" w:color="auto"/>
              <w:right w:val="single" w:sz="4" w:space="0" w:color="auto"/>
            </w:tcBorders>
            <w:vAlign w:val="center"/>
          </w:tcPr>
          <w:p w:rsidR="006615D9" w:rsidRPr="002A283E" w:rsidRDefault="000B08F1" w:rsidP="006615D9">
            <w:pPr>
              <w:jc w:val="center"/>
              <w:rPr>
                <w:b/>
                <w:bCs/>
              </w:rPr>
            </w:pPr>
            <w:r w:rsidRPr="002A283E">
              <w:rPr>
                <w:b/>
                <w:bCs/>
                <w:sz w:val="22"/>
                <w:szCs w:val="22"/>
              </w:rPr>
              <w:t>60 </w:t>
            </w:r>
            <w:r w:rsidR="006615D9" w:rsidRPr="002A283E">
              <w:rPr>
                <w:b/>
                <w:bCs/>
                <w:sz w:val="22"/>
                <w:szCs w:val="22"/>
              </w:rPr>
              <w:t>453,06</w:t>
            </w:r>
          </w:p>
        </w:tc>
        <w:tc>
          <w:tcPr>
            <w:tcW w:w="1030" w:type="dxa"/>
            <w:tcBorders>
              <w:top w:val="single" w:sz="4" w:space="0" w:color="auto"/>
              <w:left w:val="single" w:sz="4" w:space="0" w:color="auto"/>
              <w:bottom w:val="single" w:sz="4" w:space="0" w:color="auto"/>
              <w:right w:val="single" w:sz="4" w:space="0" w:color="auto"/>
            </w:tcBorders>
          </w:tcPr>
          <w:p w:rsidR="006615D9" w:rsidRPr="002A283E" w:rsidRDefault="006615D9" w:rsidP="006615D9">
            <w:pPr>
              <w:jc w:val="center"/>
              <w:rPr>
                <w:b/>
                <w:bCs/>
              </w:rPr>
            </w:pPr>
            <w:r w:rsidRPr="002A283E">
              <w:rPr>
                <w:b/>
                <w:bCs/>
                <w:sz w:val="22"/>
                <w:szCs w:val="22"/>
              </w:rPr>
              <w:t>106,1</w:t>
            </w:r>
          </w:p>
        </w:tc>
      </w:tr>
    </w:tbl>
    <w:p w:rsidR="00B3635D" w:rsidRPr="002A283E" w:rsidRDefault="00B3635D" w:rsidP="00F96232">
      <w:pPr>
        <w:ind w:firstLine="708"/>
        <w:jc w:val="both"/>
        <w:rPr>
          <w:sz w:val="28"/>
          <w:szCs w:val="28"/>
        </w:rPr>
      </w:pPr>
    </w:p>
    <w:p w:rsidR="006615D9" w:rsidRPr="002A283E" w:rsidRDefault="006615D9" w:rsidP="00F96232">
      <w:pPr>
        <w:ind w:firstLine="708"/>
        <w:jc w:val="both"/>
        <w:rPr>
          <w:sz w:val="28"/>
          <w:szCs w:val="28"/>
        </w:rPr>
      </w:pPr>
      <w:r w:rsidRPr="002A283E">
        <w:rPr>
          <w:sz w:val="28"/>
          <w:szCs w:val="28"/>
        </w:rPr>
        <w:t>Согласно Законопроекту, фактическое поступление в бюджет региональных налоговых и неналоговых доходов превышает уровень 2014 года на 21% или на 497 </w:t>
      </w:r>
      <w:r w:rsidR="008247C4" w:rsidRPr="002A283E">
        <w:rPr>
          <w:sz w:val="28"/>
          <w:szCs w:val="28"/>
        </w:rPr>
        <w:t xml:space="preserve">644,2 тыс. рублей. В структуре </w:t>
      </w:r>
      <w:r w:rsidRPr="002A283E">
        <w:rPr>
          <w:sz w:val="28"/>
          <w:szCs w:val="28"/>
        </w:rPr>
        <w:t xml:space="preserve">доходной части республиканского бюджета за 2015 год на их долю приходится 12,1% против 10% в </w:t>
      </w:r>
      <w:r w:rsidR="00957FD4" w:rsidRPr="002A283E">
        <w:rPr>
          <w:sz w:val="28"/>
          <w:szCs w:val="28"/>
        </w:rPr>
        <w:t xml:space="preserve">2014 году и 11,3% в 2013 году. </w:t>
      </w:r>
      <w:r w:rsidRPr="002A283E">
        <w:rPr>
          <w:sz w:val="28"/>
          <w:szCs w:val="28"/>
        </w:rPr>
        <w:t xml:space="preserve">В общем объеме собственных доходов республиканского бюджета за 2014 год наибольшую долю занимает </w:t>
      </w:r>
      <w:r w:rsidRPr="002A283E">
        <w:rPr>
          <w:spacing w:val="-8"/>
          <w:sz w:val="28"/>
          <w:szCs w:val="28"/>
        </w:rPr>
        <w:t>налог на доходы физических лиц – 46,5%. Доля этого налога после нескольких лет стабильного роста (в 2014 г. - 51,5</w:t>
      </w:r>
      <w:r w:rsidR="008247C4" w:rsidRPr="002A283E">
        <w:rPr>
          <w:spacing w:val="-8"/>
          <w:sz w:val="28"/>
          <w:szCs w:val="28"/>
        </w:rPr>
        <w:t>%; 2013</w:t>
      </w:r>
      <w:r w:rsidRPr="002A283E">
        <w:rPr>
          <w:spacing w:val="-8"/>
          <w:sz w:val="28"/>
          <w:szCs w:val="28"/>
        </w:rPr>
        <w:t xml:space="preserve"> г. - 47,4</w:t>
      </w:r>
      <w:r w:rsidR="008247C4" w:rsidRPr="002A283E">
        <w:rPr>
          <w:spacing w:val="-8"/>
          <w:sz w:val="28"/>
          <w:szCs w:val="28"/>
        </w:rPr>
        <w:t>%; 2012</w:t>
      </w:r>
      <w:r w:rsidRPr="002A283E">
        <w:rPr>
          <w:spacing w:val="-8"/>
          <w:sz w:val="28"/>
          <w:szCs w:val="28"/>
        </w:rPr>
        <w:t xml:space="preserve"> г. – 39,2%) несколько снизилась. На долю налога на прибыль организаций приходится 9%. Доля этого налога снижается уже в течение четырех лет (в 2014 - 9,7%; 2013 - 9,9%; </w:t>
      </w:r>
      <w:smartTag w:uri="urn:schemas-microsoft-com:office:smarttags" w:element="metricconverter">
        <w:smartTagPr>
          <w:attr w:name="ProductID" w:val="2012 г"/>
        </w:smartTagPr>
        <w:r w:rsidRPr="002A283E">
          <w:rPr>
            <w:spacing w:val="-8"/>
            <w:sz w:val="28"/>
            <w:szCs w:val="28"/>
          </w:rPr>
          <w:t>2012 г</w:t>
        </w:r>
      </w:smartTag>
      <w:r w:rsidRPr="002A283E">
        <w:rPr>
          <w:spacing w:val="-8"/>
          <w:sz w:val="28"/>
          <w:szCs w:val="28"/>
        </w:rPr>
        <w:t xml:space="preserve">. – </w:t>
      </w:r>
      <w:r w:rsidRPr="002A283E">
        <w:rPr>
          <w:spacing w:val="-8"/>
          <w:sz w:val="28"/>
          <w:szCs w:val="28"/>
        </w:rPr>
        <w:lastRenderedPageBreak/>
        <w:t xml:space="preserve">20,1%). Доля поступлений от акцизов по подакцизным товарам после нескольких лет снижения (в 2014 г. - 15,5%; 2013 г. – 20,9%; </w:t>
      </w:r>
      <w:smartTag w:uri="urn:schemas-microsoft-com:office:smarttags" w:element="metricconverter">
        <w:smartTagPr>
          <w:attr w:name="ProductID" w:val="2012 г"/>
        </w:smartTagPr>
        <w:r w:rsidRPr="002A283E">
          <w:rPr>
            <w:spacing w:val="-8"/>
            <w:sz w:val="28"/>
            <w:szCs w:val="28"/>
          </w:rPr>
          <w:t>2012 г</w:t>
        </w:r>
      </w:smartTag>
      <w:r w:rsidRPr="002A283E">
        <w:rPr>
          <w:spacing w:val="-8"/>
          <w:sz w:val="28"/>
          <w:szCs w:val="28"/>
        </w:rPr>
        <w:t xml:space="preserve">. - 22,0%) несколько увеличилась и составила 17,5%. Доля поступлений по налогу на имущество организаций в 2015 году незначительно увеличилась по сравнению с уровнем прежних лет (в 2014 году - 14,6 %; в </w:t>
      </w:r>
      <w:smartTag w:uri="urn:schemas-microsoft-com:office:smarttags" w:element="metricconverter">
        <w:smartTagPr>
          <w:attr w:name="ProductID" w:val="2013 г"/>
        </w:smartTagPr>
        <w:r w:rsidRPr="002A283E">
          <w:rPr>
            <w:spacing w:val="-8"/>
            <w:sz w:val="28"/>
            <w:szCs w:val="28"/>
          </w:rPr>
          <w:t>2013 г</w:t>
        </w:r>
      </w:smartTag>
      <w:r w:rsidRPr="002A283E">
        <w:rPr>
          <w:spacing w:val="-8"/>
          <w:sz w:val="28"/>
          <w:szCs w:val="28"/>
        </w:rPr>
        <w:t xml:space="preserve">. -  14,8 %, в </w:t>
      </w:r>
      <w:smartTag w:uri="urn:schemas-microsoft-com:office:smarttags" w:element="metricconverter">
        <w:smartTagPr>
          <w:attr w:name="ProductID" w:val="2012 г"/>
        </w:smartTagPr>
        <w:r w:rsidRPr="002A283E">
          <w:rPr>
            <w:spacing w:val="-8"/>
            <w:sz w:val="28"/>
            <w:szCs w:val="28"/>
          </w:rPr>
          <w:t>2012 г</w:t>
        </w:r>
      </w:smartTag>
      <w:r w:rsidRPr="002A283E">
        <w:rPr>
          <w:spacing w:val="-8"/>
          <w:sz w:val="28"/>
          <w:szCs w:val="28"/>
        </w:rPr>
        <w:t>. - 13,5%). Обращает на себя внимание резкое, в 2,9 раза, падение поступлений по налогу на добычу полезных ископаемых (с 1 917,7 тыс. руб. в 2014 году до 657,3 тыс. руб. в 2015 году).</w:t>
      </w:r>
    </w:p>
    <w:p w:rsidR="006615D9" w:rsidRPr="002A283E" w:rsidRDefault="006615D9" w:rsidP="006615D9">
      <w:pPr>
        <w:ind w:left="-142" w:firstLine="850"/>
        <w:jc w:val="both"/>
        <w:rPr>
          <w:sz w:val="28"/>
          <w:szCs w:val="28"/>
        </w:rPr>
      </w:pPr>
      <w:r w:rsidRPr="002A283E">
        <w:rPr>
          <w:iCs/>
          <w:sz w:val="28"/>
          <w:szCs w:val="28"/>
        </w:rPr>
        <w:t>При этом, в 2,5 раза вырос удельный вес неналоговых доходов в общей сумме налоговых и</w:t>
      </w:r>
      <w:r w:rsidRPr="002A283E">
        <w:rPr>
          <w:sz w:val="28"/>
          <w:szCs w:val="28"/>
        </w:rPr>
        <w:t xml:space="preserve"> неналоговых поступлений </w:t>
      </w:r>
      <w:r w:rsidR="008247C4" w:rsidRPr="002A283E">
        <w:rPr>
          <w:sz w:val="28"/>
          <w:szCs w:val="28"/>
        </w:rPr>
        <w:t>республиканского бюджета</w:t>
      </w:r>
      <w:r w:rsidRPr="002A283E">
        <w:rPr>
          <w:sz w:val="28"/>
          <w:szCs w:val="28"/>
        </w:rPr>
        <w:t xml:space="preserve"> в 2015 году по сравнению с</w:t>
      </w:r>
      <w:r w:rsidR="000B08F1" w:rsidRPr="002A283E">
        <w:rPr>
          <w:sz w:val="28"/>
          <w:szCs w:val="28"/>
        </w:rPr>
        <w:t xml:space="preserve"> 2014 годом и составил 20% (300 </w:t>
      </w:r>
      <w:r w:rsidRPr="002A283E">
        <w:rPr>
          <w:sz w:val="28"/>
          <w:szCs w:val="28"/>
        </w:rPr>
        <w:t>176 тыс. руб</w:t>
      </w:r>
      <w:r w:rsidR="00B3635D" w:rsidRPr="002A283E">
        <w:rPr>
          <w:sz w:val="28"/>
          <w:szCs w:val="28"/>
        </w:rPr>
        <w:t>лей</w:t>
      </w:r>
      <w:r w:rsidRPr="002A283E">
        <w:rPr>
          <w:sz w:val="28"/>
          <w:szCs w:val="28"/>
        </w:rPr>
        <w:t>). В 2014 году он составил 4%, в 2013 году - 3,8%. В основном, данные поступления выросли за счет поступления средств от продажи имущества, находившегося в собственности субъекта, которые составили 221 887,7 тыс. руб</w:t>
      </w:r>
      <w:r w:rsidR="00B3635D" w:rsidRPr="002A283E">
        <w:rPr>
          <w:sz w:val="28"/>
          <w:szCs w:val="28"/>
        </w:rPr>
        <w:t>лей</w:t>
      </w:r>
      <w:r w:rsidRPr="002A283E">
        <w:rPr>
          <w:sz w:val="28"/>
          <w:szCs w:val="28"/>
        </w:rPr>
        <w:t xml:space="preserve"> (в 2014 году – 31 352,8 тыс. руб</w:t>
      </w:r>
      <w:r w:rsidR="00B3635D" w:rsidRPr="002A283E">
        <w:rPr>
          <w:sz w:val="28"/>
          <w:szCs w:val="28"/>
        </w:rPr>
        <w:t>лей</w:t>
      </w:r>
      <w:r w:rsidRPr="002A283E">
        <w:rPr>
          <w:sz w:val="28"/>
          <w:szCs w:val="28"/>
        </w:rPr>
        <w:t>).</w:t>
      </w:r>
    </w:p>
    <w:p w:rsidR="006615D9" w:rsidRPr="002A283E" w:rsidRDefault="006615D9" w:rsidP="006615D9">
      <w:pPr>
        <w:ind w:left="-142" w:firstLine="851"/>
        <w:jc w:val="both"/>
        <w:rPr>
          <w:rFonts w:eastAsia="Calibri"/>
          <w:sz w:val="28"/>
          <w:szCs w:val="28"/>
        </w:rPr>
      </w:pPr>
      <w:r w:rsidRPr="002A283E">
        <w:rPr>
          <w:rFonts w:eastAsia="Calibri"/>
          <w:sz w:val="28"/>
          <w:szCs w:val="28"/>
        </w:rPr>
        <w:t xml:space="preserve">Согласно </w:t>
      </w:r>
      <w:r w:rsidR="00957FD4" w:rsidRPr="002A283E">
        <w:rPr>
          <w:rFonts w:eastAsia="Calibri"/>
          <w:sz w:val="28"/>
          <w:szCs w:val="28"/>
        </w:rPr>
        <w:t>Законопроекту, в 2015 году</w:t>
      </w:r>
      <w:r w:rsidRPr="002A283E">
        <w:rPr>
          <w:rFonts w:eastAsia="Calibri"/>
          <w:sz w:val="28"/>
          <w:szCs w:val="28"/>
        </w:rPr>
        <w:t xml:space="preserve"> в целом достигнуто исполнение плановых показателей, как по налоговым, так и неналоговым доходам республиканского бюджета. Однако, столь достаточно сбалансированное исполнение показателей в части собственных доходов, в значительной мере обусловлено корректировкой плановых назначений республиканского бюджета за 2015 год с учетом фактического исполнения доходов бюджета, произведенной на завершающем этапе 2015 финансового года (Законом РИ №75-РЗ от 30 декабря 2015 года).</w:t>
      </w:r>
    </w:p>
    <w:p w:rsidR="006615D9" w:rsidRPr="002A283E" w:rsidRDefault="006615D9" w:rsidP="006615D9">
      <w:pPr>
        <w:ind w:left="-142" w:firstLine="851"/>
        <w:jc w:val="both"/>
        <w:rPr>
          <w:sz w:val="28"/>
          <w:szCs w:val="28"/>
        </w:rPr>
      </w:pPr>
    </w:p>
    <w:p w:rsidR="006615D9" w:rsidRPr="002A283E" w:rsidRDefault="006615D9" w:rsidP="006615D9">
      <w:pPr>
        <w:ind w:left="-142" w:firstLine="851"/>
        <w:jc w:val="center"/>
        <w:outlineLvl w:val="0"/>
        <w:rPr>
          <w:i/>
          <w:sz w:val="28"/>
          <w:szCs w:val="28"/>
        </w:rPr>
      </w:pPr>
      <w:r w:rsidRPr="002A283E">
        <w:rPr>
          <w:i/>
          <w:sz w:val="28"/>
          <w:szCs w:val="28"/>
        </w:rPr>
        <w:t>Безвозмездные поступления из федерального бюджета</w:t>
      </w:r>
    </w:p>
    <w:p w:rsidR="006615D9" w:rsidRPr="002A283E" w:rsidRDefault="006615D9" w:rsidP="006615D9">
      <w:pPr>
        <w:ind w:left="-142" w:firstLine="851"/>
        <w:jc w:val="center"/>
        <w:outlineLvl w:val="0"/>
        <w:rPr>
          <w:i/>
          <w:sz w:val="28"/>
          <w:szCs w:val="28"/>
        </w:rPr>
      </w:pPr>
    </w:p>
    <w:p w:rsidR="006615D9" w:rsidRPr="002A283E" w:rsidRDefault="006615D9" w:rsidP="006615D9">
      <w:pPr>
        <w:ind w:left="-142" w:firstLine="851"/>
        <w:jc w:val="both"/>
        <w:rPr>
          <w:sz w:val="28"/>
          <w:szCs w:val="28"/>
        </w:rPr>
      </w:pPr>
      <w:r w:rsidRPr="002A283E">
        <w:rPr>
          <w:sz w:val="28"/>
          <w:szCs w:val="28"/>
        </w:rPr>
        <w:t>В 2015 году в доходную часть республиканского бюджета поступило безвозмездных поступлений</w:t>
      </w:r>
      <w:r w:rsidR="008F3270" w:rsidRPr="002A283E">
        <w:rPr>
          <w:sz w:val="28"/>
          <w:szCs w:val="28"/>
        </w:rPr>
        <w:t xml:space="preserve"> на сумму 20 653 185,3 тыс. рублей</w:t>
      </w:r>
      <w:r w:rsidRPr="002A283E">
        <w:rPr>
          <w:sz w:val="28"/>
          <w:szCs w:val="28"/>
        </w:rPr>
        <w:t>, что составило 97,6% от утвержденных бюджетных назначений и 97,5% к объему безвозмездных поступлений 2014 года, в том числе:</w:t>
      </w:r>
    </w:p>
    <w:p w:rsidR="006615D9" w:rsidRPr="002A283E" w:rsidRDefault="006615D9" w:rsidP="00E83641">
      <w:pPr>
        <w:pStyle w:val="a"/>
      </w:pPr>
      <w:r w:rsidRPr="002A283E">
        <w:t xml:space="preserve">дотаций на выравнивание уровня бюджетной обеспеченности и других видов </w:t>
      </w:r>
      <w:r w:rsidR="008247C4" w:rsidRPr="002A283E">
        <w:t>дотаций -</w:t>
      </w:r>
      <w:r w:rsidRPr="002A283E">
        <w:t xml:space="preserve"> 7 791 503,2 тыс. руб</w:t>
      </w:r>
      <w:r w:rsidR="008F3270" w:rsidRPr="002A283E">
        <w:t>лей</w:t>
      </w:r>
      <w:r w:rsidRPr="002A283E">
        <w:t xml:space="preserve"> (100,0% от бюджетных назначений);</w:t>
      </w:r>
    </w:p>
    <w:p w:rsidR="006615D9" w:rsidRPr="002A283E" w:rsidRDefault="006615D9" w:rsidP="00E83641">
      <w:pPr>
        <w:pStyle w:val="a"/>
      </w:pPr>
      <w:r w:rsidRPr="002A283E">
        <w:t>дотаций бюджетам субъектов Российской Федерации на поддержку мер по обеспечению сбалансированности бюджетов – 1 222 438,7 тыс. руб</w:t>
      </w:r>
      <w:r w:rsidR="008F3270" w:rsidRPr="002A283E">
        <w:t>лей</w:t>
      </w:r>
      <w:r w:rsidRPr="002A283E">
        <w:t xml:space="preserve"> (98,6% к плановым назначениям);</w:t>
      </w:r>
    </w:p>
    <w:p w:rsidR="006615D9" w:rsidRPr="002A283E" w:rsidRDefault="006615D9" w:rsidP="00E83641">
      <w:pPr>
        <w:pStyle w:val="a"/>
      </w:pPr>
      <w:r w:rsidRPr="002A283E">
        <w:t>субсидий – 7 404 313,9 тыс. руб</w:t>
      </w:r>
      <w:r w:rsidR="008F3270" w:rsidRPr="002A283E">
        <w:t>лей</w:t>
      </w:r>
      <w:r w:rsidRPr="002A283E">
        <w:t xml:space="preserve"> (94,8% к плану); </w:t>
      </w:r>
    </w:p>
    <w:p w:rsidR="006615D9" w:rsidRPr="002A283E" w:rsidRDefault="006615D9" w:rsidP="00E83641">
      <w:pPr>
        <w:pStyle w:val="a"/>
      </w:pPr>
      <w:r w:rsidRPr="002A283E">
        <w:t>субвенций – 3 608 261,4 тыс. руб</w:t>
      </w:r>
      <w:r w:rsidR="008F3270" w:rsidRPr="002A283E">
        <w:t>лей</w:t>
      </w:r>
      <w:r w:rsidRPr="002A283E">
        <w:t xml:space="preserve"> (100% к плану);</w:t>
      </w:r>
    </w:p>
    <w:p w:rsidR="006615D9" w:rsidRPr="002A283E" w:rsidRDefault="006615D9" w:rsidP="00E83641">
      <w:pPr>
        <w:pStyle w:val="a"/>
      </w:pPr>
      <w:r w:rsidRPr="002A283E">
        <w:t>иных межбюджетных трансфертов – 383 613,9 тыс. руб</w:t>
      </w:r>
      <w:r w:rsidR="008F3270" w:rsidRPr="002A283E">
        <w:t>лей</w:t>
      </w:r>
      <w:r w:rsidRPr="002A283E">
        <w:t xml:space="preserve"> (81,6% к плану, что связано с </w:t>
      </w:r>
      <w:proofErr w:type="spellStart"/>
      <w:r w:rsidRPr="002A283E">
        <w:t>непоступлением</w:t>
      </w:r>
      <w:proofErr w:type="spellEnd"/>
      <w:r w:rsidRPr="002A283E">
        <w:t xml:space="preserve"> межбюджетных трансфертов на финансовое обеспечение дорожной деятельности в отношение автомобильных дорог общего пользования регионального </w:t>
      </w:r>
      <w:r w:rsidR="008247C4" w:rsidRPr="002A283E">
        <w:t>и межмуниципального</w:t>
      </w:r>
      <w:r w:rsidRPr="002A283E">
        <w:t xml:space="preserve"> значения на сумму 91 509,7 тыс. руб</w:t>
      </w:r>
      <w:r w:rsidR="008F3270" w:rsidRPr="002A283E">
        <w:t>лей</w:t>
      </w:r>
      <w:r w:rsidRPr="002A283E">
        <w:t>);</w:t>
      </w:r>
    </w:p>
    <w:p w:rsidR="006615D9" w:rsidRPr="002A283E" w:rsidRDefault="006615D9" w:rsidP="00E83641">
      <w:pPr>
        <w:pStyle w:val="a"/>
        <w:rPr>
          <w:b/>
        </w:rPr>
      </w:pPr>
      <w:r w:rsidRPr="002A283E">
        <w:t xml:space="preserve">безвозмездные поступления от корпорации – Фонд содействия реформированию жилищно-коммунального хозяйства на обеспечение </w:t>
      </w:r>
      <w:r w:rsidRPr="002A283E">
        <w:lastRenderedPageBreak/>
        <w:t>мероприятий по переселению граждан из аварийного жилищного фонда и капитальному ремонту многоквартирных домов – 243 054,2 тыс. руб</w:t>
      </w:r>
      <w:r w:rsidR="008F3270" w:rsidRPr="002A283E">
        <w:t>лей</w:t>
      </w:r>
      <w:r w:rsidRPr="002A283E">
        <w:t xml:space="preserve"> (100% к плану). </w:t>
      </w:r>
    </w:p>
    <w:p w:rsidR="006615D9" w:rsidRPr="002A283E" w:rsidRDefault="006615D9" w:rsidP="006615D9">
      <w:pPr>
        <w:ind w:left="-142" w:firstLine="850"/>
        <w:jc w:val="both"/>
        <w:rPr>
          <w:sz w:val="28"/>
          <w:szCs w:val="28"/>
        </w:rPr>
      </w:pPr>
      <w:r w:rsidRPr="002A283E">
        <w:rPr>
          <w:sz w:val="28"/>
          <w:szCs w:val="28"/>
        </w:rPr>
        <w:t>Объем безвозмездных перечислений без учета субвенций в 2015 году составил 17 044 923,9 тыс. руб</w:t>
      </w:r>
      <w:r w:rsidR="008F3270" w:rsidRPr="002A283E">
        <w:rPr>
          <w:sz w:val="28"/>
          <w:szCs w:val="28"/>
        </w:rPr>
        <w:t>лей</w:t>
      </w:r>
      <w:r w:rsidRPr="002A283E">
        <w:rPr>
          <w:sz w:val="28"/>
          <w:szCs w:val="28"/>
        </w:rPr>
        <w:t xml:space="preserve">. </w:t>
      </w:r>
    </w:p>
    <w:p w:rsidR="006615D9" w:rsidRPr="002A283E" w:rsidRDefault="006615D9" w:rsidP="006615D9">
      <w:pPr>
        <w:ind w:left="-142" w:firstLine="851"/>
        <w:jc w:val="both"/>
        <w:rPr>
          <w:sz w:val="28"/>
          <w:szCs w:val="28"/>
        </w:rPr>
      </w:pPr>
      <w:r w:rsidRPr="002A283E">
        <w:rPr>
          <w:sz w:val="28"/>
          <w:szCs w:val="28"/>
        </w:rPr>
        <w:t>Объем собственных доходов, включая безвозмездные перечисления без учета субвенций и собственные налоговые и неналоговые дохо</w:t>
      </w:r>
      <w:r w:rsidR="000B08F1" w:rsidRPr="002A283E">
        <w:rPr>
          <w:sz w:val="28"/>
          <w:szCs w:val="28"/>
        </w:rPr>
        <w:t>ды, составил в 2015 году 19 899 </w:t>
      </w:r>
      <w:r w:rsidRPr="002A283E">
        <w:rPr>
          <w:sz w:val="28"/>
          <w:szCs w:val="28"/>
        </w:rPr>
        <w:t>432,4 тыс. руб</w:t>
      </w:r>
      <w:r w:rsidR="008F3270" w:rsidRPr="002A283E">
        <w:rPr>
          <w:sz w:val="28"/>
          <w:szCs w:val="28"/>
        </w:rPr>
        <w:t>лей</w:t>
      </w:r>
      <w:r w:rsidRPr="002A283E">
        <w:rPr>
          <w:sz w:val="28"/>
          <w:szCs w:val="28"/>
        </w:rPr>
        <w:t xml:space="preserve">. Таким образом, </w:t>
      </w:r>
      <w:proofErr w:type="spellStart"/>
      <w:r w:rsidRPr="002A283E">
        <w:rPr>
          <w:sz w:val="28"/>
          <w:szCs w:val="28"/>
        </w:rPr>
        <w:t>дотационность</w:t>
      </w:r>
      <w:proofErr w:type="spellEnd"/>
      <w:r w:rsidRPr="002A283E">
        <w:rPr>
          <w:sz w:val="28"/>
          <w:szCs w:val="28"/>
        </w:rPr>
        <w:t xml:space="preserve"> бюджета Республики Ингушетия в 2015 году составила 85,6% против 88,1% в 2014 году. Согласно Законопроекту, в 2015 году </w:t>
      </w:r>
      <w:proofErr w:type="spellStart"/>
      <w:r w:rsidRPr="002A283E">
        <w:rPr>
          <w:sz w:val="28"/>
          <w:szCs w:val="28"/>
        </w:rPr>
        <w:t>дотационность</w:t>
      </w:r>
      <w:proofErr w:type="spellEnd"/>
      <w:r w:rsidRPr="002A283E">
        <w:rPr>
          <w:sz w:val="28"/>
          <w:szCs w:val="28"/>
        </w:rPr>
        <w:t xml:space="preserve"> бюджета Республики Ингушетия уменьшилась на 2,5% по сравнению с 2014 годом.</w:t>
      </w:r>
    </w:p>
    <w:p w:rsidR="006615D9" w:rsidRPr="002A283E" w:rsidRDefault="006615D9" w:rsidP="006615D9">
      <w:pPr>
        <w:ind w:firstLine="142"/>
        <w:jc w:val="center"/>
        <w:rPr>
          <w:b/>
          <w:sz w:val="28"/>
          <w:szCs w:val="28"/>
        </w:rPr>
      </w:pPr>
    </w:p>
    <w:p w:rsidR="006615D9" w:rsidRPr="002A283E" w:rsidRDefault="006615D9" w:rsidP="006C588F">
      <w:pPr>
        <w:pStyle w:val="50"/>
        <w:numPr>
          <w:ilvl w:val="0"/>
          <w:numId w:val="31"/>
        </w:numPr>
        <w:jc w:val="center"/>
        <w:rPr>
          <w:b/>
          <w:bCs/>
          <w:sz w:val="28"/>
          <w:szCs w:val="28"/>
        </w:rPr>
      </w:pPr>
      <w:r w:rsidRPr="002A283E">
        <w:rPr>
          <w:b/>
          <w:bCs/>
          <w:sz w:val="28"/>
          <w:szCs w:val="28"/>
        </w:rPr>
        <w:t>Исполнение расходов республиканского бюджета за 2015 год</w:t>
      </w:r>
    </w:p>
    <w:p w:rsidR="006615D9" w:rsidRPr="002A283E" w:rsidRDefault="006615D9" w:rsidP="006615D9">
      <w:pPr>
        <w:pStyle w:val="50"/>
        <w:ind w:left="821"/>
        <w:rPr>
          <w:b/>
          <w:bCs/>
          <w:sz w:val="28"/>
          <w:szCs w:val="28"/>
        </w:rPr>
      </w:pPr>
    </w:p>
    <w:p w:rsidR="006615D9" w:rsidRPr="002A283E" w:rsidRDefault="006615D9" w:rsidP="006615D9">
      <w:pPr>
        <w:ind w:firstLine="708"/>
        <w:jc w:val="both"/>
        <w:rPr>
          <w:sz w:val="28"/>
          <w:szCs w:val="28"/>
        </w:rPr>
      </w:pPr>
      <w:r w:rsidRPr="002A283E">
        <w:rPr>
          <w:sz w:val="28"/>
          <w:szCs w:val="28"/>
        </w:rPr>
        <w:t>Расходная часть республиканского бюджета за 2015 год в последней редакции (Закон РИ №75-РЗ от 30.12.2015 г</w:t>
      </w:r>
      <w:r w:rsidR="000D21E1" w:rsidRPr="002A283E">
        <w:rPr>
          <w:sz w:val="28"/>
          <w:szCs w:val="28"/>
        </w:rPr>
        <w:t>ода</w:t>
      </w:r>
      <w:r w:rsidRPr="002A283E">
        <w:rPr>
          <w:sz w:val="28"/>
          <w:szCs w:val="28"/>
        </w:rPr>
        <w:t xml:space="preserve">) составила </w:t>
      </w:r>
      <w:r w:rsidR="000B08F1" w:rsidRPr="002A283E">
        <w:rPr>
          <w:bCs/>
          <w:sz w:val="28"/>
          <w:szCs w:val="28"/>
        </w:rPr>
        <w:t>29 713 </w:t>
      </w:r>
      <w:r w:rsidRPr="002A283E">
        <w:rPr>
          <w:bCs/>
          <w:sz w:val="28"/>
          <w:szCs w:val="28"/>
        </w:rPr>
        <w:t xml:space="preserve">872,4 </w:t>
      </w:r>
      <w:r w:rsidRPr="002A283E">
        <w:rPr>
          <w:sz w:val="28"/>
          <w:szCs w:val="28"/>
        </w:rPr>
        <w:t>тыс. руб</w:t>
      </w:r>
      <w:r w:rsidR="000D21E1" w:rsidRPr="002A283E">
        <w:rPr>
          <w:sz w:val="28"/>
          <w:szCs w:val="28"/>
        </w:rPr>
        <w:t>лей</w:t>
      </w:r>
      <w:r w:rsidRPr="002A283E">
        <w:rPr>
          <w:sz w:val="28"/>
          <w:szCs w:val="28"/>
        </w:rPr>
        <w:t>. В соответствии с представленным Законопроектом общий объем произведенных расходов составил 25 425 856,5 тыс. руб</w:t>
      </w:r>
      <w:r w:rsidR="000D21E1" w:rsidRPr="002A283E">
        <w:rPr>
          <w:sz w:val="28"/>
          <w:szCs w:val="28"/>
        </w:rPr>
        <w:t>лей</w:t>
      </w:r>
      <w:r w:rsidRPr="002A283E">
        <w:rPr>
          <w:sz w:val="28"/>
          <w:szCs w:val="28"/>
        </w:rPr>
        <w:t>, что на 4 288 015,9 тыс. руб</w:t>
      </w:r>
      <w:r w:rsidR="000D21E1" w:rsidRPr="002A283E">
        <w:rPr>
          <w:sz w:val="28"/>
          <w:szCs w:val="28"/>
        </w:rPr>
        <w:t>лей</w:t>
      </w:r>
      <w:r w:rsidRPr="002A283E">
        <w:rPr>
          <w:sz w:val="28"/>
          <w:szCs w:val="28"/>
        </w:rPr>
        <w:t xml:space="preserve"> или на 14,4% меньше предусмотренного показателя.</w:t>
      </w:r>
    </w:p>
    <w:p w:rsidR="006615D9" w:rsidRPr="002A283E" w:rsidRDefault="006615D9" w:rsidP="006615D9">
      <w:pPr>
        <w:ind w:firstLine="708"/>
        <w:jc w:val="both"/>
        <w:rPr>
          <w:sz w:val="28"/>
          <w:szCs w:val="28"/>
        </w:rPr>
      </w:pPr>
    </w:p>
    <w:p w:rsidR="006615D9" w:rsidRPr="002A283E" w:rsidRDefault="006615D9" w:rsidP="00957FD4">
      <w:pPr>
        <w:jc w:val="center"/>
        <w:rPr>
          <w:bCs/>
          <w:i/>
          <w:sz w:val="28"/>
          <w:szCs w:val="28"/>
        </w:rPr>
      </w:pPr>
      <w:r w:rsidRPr="002A283E">
        <w:rPr>
          <w:bCs/>
          <w:i/>
          <w:sz w:val="28"/>
          <w:szCs w:val="28"/>
        </w:rPr>
        <w:t>Распределение расходов республиканского бюджета на 2015 год по разделам и подразделам бюджетной кла</w:t>
      </w:r>
      <w:r w:rsidR="00957FD4" w:rsidRPr="002A283E">
        <w:rPr>
          <w:bCs/>
          <w:i/>
          <w:sz w:val="28"/>
          <w:szCs w:val="28"/>
        </w:rPr>
        <w:t>ссификации Российской Федерации</w:t>
      </w:r>
    </w:p>
    <w:p w:rsidR="00957FD4" w:rsidRPr="002A283E" w:rsidRDefault="00957FD4" w:rsidP="00957FD4">
      <w:pPr>
        <w:jc w:val="center"/>
        <w:rPr>
          <w:bCs/>
          <w:i/>
          <w:sz w:val="28"/>
          <w:szCs w:val="28"/>
        </w:rPr>
      </w:pPr>
    </w:p>
    <w:p w:rsidR="006615D9" w:rsidRPr="002A283E" w:rsidRDefault="006615D9" w:rsidP="006615D9">
      <w:pPr>
        <w:ind w:firstLine="567"/>
        <w:jc w:val="right"/>
        <w:rPr>
          <w:bCs/>
        </w:rPr>
      </w:pPr>
      <w:r w:rsidRPr="002A283E">
        <w:rPr>
          <w:bCs/>
        </w:rPr>
        <w:t>(тыс. руб.)</w:t>
      </w:r>
    </w:p>
    <w:tbl>
      <w:tblPr>
        <w:tblW w:w="935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362"/>
        <w:gridCol w:w="487"/>
        <w:gridCol w:w="510"/>
        <w:gridCol w:w="1281"/>
        <w:gridCol w:w="1307"/>
        <w:gridCol w:w="983"/>
      </w:tblGrid>
      <w:tr w:rsidR="006615D9" w:rsidRPr="002A283E" w:rsidTr="00957FD4">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w:t>
            </w:r>
          </w:p>
        </w:tc>
        <w:tc>
          <w:tcPr>
            <w:tcW w:w="461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Наименование</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proofErr w:type="spellStart"/>
            <w:r w:rsidRPr="002A283E">
              <w:rPr>
                <w:b/>
                <w:bCs/>
                <w:sz w:val="22"/>
                <w:szCs w:val="22"/>
              </w:rPr>
              <w:t>Рз</w:t>
            </w:r>
            <w:proofErr w:type="spellEnd"/>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proofErr w:type="spellStart"/>
            <w:r w:rsidRPr="002A283E">
              <w:rPr>
                <w:b/>
                <w:bCs/>
                <w:sz w:val="22"/>
                <w:szCs w:val="22"/>
              </w:rPr>
              <w:t>Пр</w:t>
            </w:r>
            <w:proofErr w:type="spellEnd"/>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Назначено</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Исполнено</w:t>
            </w:r>
          </w:p>
        </w:tc>
        <w:tc>
          <w:tcPr>
            <w:tcW w:w="867" w:type="dxa"/>
            <w:tcBorders>
              <w:top w:val="single" w:sz="4" w:space="0" w:color="auto"/>
              <w:left w:val="single" w:sz="4" w:space="0" w:color="auto"/>
              <w:bottom w:val="single" w:sz="4" w:space="0" w:color="auto"/>
              <w:right w:val="single" w:sz="4" w:space="0" w:color="auto"/>
            </w:tcBorders>
          </w:tcPr>
          <w:p w:rsidR="006615D9" w:rsidRPr="002A283E" w:rsidRDefault="006615D9" w:rsidP="006615D9">
            <w:pPr>
              <w:jc w:val="center"/>
              <w:rPr>
                <w:b/>
                <w:bCs/>
              </w:rPr>
            </w:pPr>
            <w:r w:rsidRPr="002A283E">
              <w:rPr>
                <w:b/>
                <w:bCs/>
                <w:sz w:val="22"/>
                <w:szCs w:val="22"/>
              </w:rPr>
              <w:t xml:space="preserve">% </w:t>
            </w:r>
            <w:proofErr w:type="spellStart"/>
            <w:r w:rsidRPr="002A283E">
              <w:rPr>
                <w:b/>
                <w:bCs/>
                <w:sz w:val="22"/>
                <w:szCs w:val="22"/>
              </w:rPr>
              <w:t>исполн</w:t>
            </w:r>
            <w:proofErr w:type="spellEnd"/>
            <w:r w:rsidRPr="002A283E">
              <w:rPr>
                <w:b/>
                <w:bCs/>
                <w:sz w:val="22"/>
                <w:szCs w:val="22"/>
              </w:rPr>
              <w:t>.</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1</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b/>
                <w:bCs/>
              </w:rPr>
            </w:pPr>
            <w:r w:rsidRPr="002A283E">
              <w:rPr>
                <w:b/>
                <w:bCs/>
                <w:sz w:val="22"/>
                <w:szCs w:val="22"/>
              </w:rPr>
              <w:t>ОБЩЕГОСУДАРСТВЕННЫЕ ВОПРОСЫ</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01</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 </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945 463,2</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839 895,4</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88,8</w:t>
            </w:r>
          </w:p>
        </w:tc>
      </w:tr>
      <w:tr w:rsidR="006615D9" w:rsidRPr="002A283E" w:rsidTr="005A419E">
        <w:trPr>
          <w:trHeight w:val="510"/>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r w:rsidRPr="002A283E">
              <w:rPr>
                <w:sz w:val="22"/>
                <w:szCs w:val="22"/>
              </w:rPr>
              <w:t>Функционирование высшего должностного лица субъекта Российской Федерации и муниципального образования</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01</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02</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120 688,5</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120 672,4</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5A419E">
            <w:pPr>
              <w:jc w:val="center"/>
            </w:pPr>
            <w:r w:rsidRPr="002A283E">
              <w:rPr>
                <w:sz w:val="22"/>
                <w:szCs w:val="22"/>
              </w:rPr>
              <w:t>100,0</w:t>
            </w:r>
          </w:p>
        </w:tc>
      </w:tr>
      <w:tr w:rsidR="006615D9" w:rsidRPr="002A283E" w:rsidTr="005A419E">
        <w:trPr>
          <w:trHeight w:val="363"/>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r w:rsidRPr="002A283E">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01</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03</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62 528,5</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61 694,2</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5A419E">
            <w:pPr>
              <w:jc w:val="center"/>
            </w:pPr>
            <w:r w:rsidRPr="002A283E">
              <w:rPr>
                <w:sz w:val="22"/>
                <w:szCs w:val="22"/>
              </w:rPr>
              <w:t>98,7</w:t>
            </w:r>
          </w:p>
        </w:tc>
      </w:tr>
      <w:tr w:rsidR="006615D9" w:rsidRPr="002A283E" w:rsidTr="005A419E">
        <w:trPr>
          <w:trHeight w:val="497"/>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r w:rsidRPr="002A283E">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01</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04</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77 380,1</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76 894,0</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5A419E">
            <w:pPr>
              <w:jc w:val="center"/>
            </w:pPr>
            <w:r w:rsidRPr="002A283E">
              <w:rPr>
                <w:sz w:val="22"/>
                <w:szCs w:val="22"/>
              </w:rPr>
              <w:t>99,4</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r w:rsidRPr="002A283E">
              <w:rPr>
                <w:sz w:val="22"/>
                <w:szCs w:val="22"/>
              </w:rPr>
              <w:t>Судебная система</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01</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05</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57 484,1</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54 626,3</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95,0</w:t>
            </w:r>
          </w:p>
        </w:tc>
      </w:tr>
      <w:tr w:rsidR="006615D9" w:rsidRPr="002A283E" w:rsidTr="005A419E">
        <w:trPr>
          <w:trHeight w:val="510"/>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r w:rsidRPr="002A283E">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01</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06</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78 247,2</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74 586,4</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p>
          <w:p w:rsidR="006615D9" w:rsidRPr="002A283E" w:rsidRDefault="006615D9" w:rsidP="006615D9">
            <w:pPr>
              <w:jc w:val="center"/>
            </w:pPr>
            <w:r w:rsidRPr="002A283E">
              <w:rPr>
                <w:sz w:val="22"/>
                <w:szCs w:val="22"/>
              </w:rPr>
              <w:t>95,3</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r w:rsidRPr="002A283E">
              <w:rPr>
                <w:sz w:val="22"/>
                <w:szCs w:val="22"/>
              </w:rPr>
              <w:t>Обеспечение проведения выборов и референдумов</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01</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07</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10 615,5</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10 144,2</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95,6</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r w:rsidRPr="002A283E">
              <w:rPr>
                <w:sz w:val="22"/>
                <w:szCs w:val="22"/>
              </w:rPr>
              <w:t>Резервные фонды</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01</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11</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44 272,7</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38 033,4</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85,9</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r w:rsidRPr="002A283E">
              <w:rPr>
                <w:sz w:val="22"/>
                <w:szCs w:val="22"/>
              </w:rPr>
              <w:t>Другие общегосударственные вопросы</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01</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13</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494 246,6</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403 244,5</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81,6</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lastRenderedPageBreak/>
              <w:t>2</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b/>
                <w:bCs/>
              </w:rPr>
            </w:pPr>
            <w:r w:rsidRPr="002A283E">
              <w:rPr>
                <w:b/>
                <w:bCs/>
                <w:sz w:val="22"/>
                <w:szCs w:val="22"/>
              </w:rPr>
              <w:t>НАЦИОНАЛЬНАЯ ОБОРОНА</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02</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 </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color w:val="000000"/>
              </w:rPr>
            </w:pPr>
            <w:r w:rsidRPr="002A283E">
              <w:rPr>
                <w:b/>
                <w:bCs/>
                <w:color w:val="000000"/>
                <w:sz w:val="22"/>
                <w:szCs w:val="22"/>
              </w:rPr>
              <w:t>6 065,4</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color w:val="000000"/>
              </w:rPr>
            </w:pPr>
            <w:r w:rsidRPr="002A283E">
              <w:rPr>
                <w:b/>
                <w:bCs/>
                <w:color w:val="000000"/>
                <w:sz w:val="22"/>
                <w:szCs w:val="22"/>
              </w:rPr>
              <w:t>6 065,4</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color w:val="000000"/>
              </w:rPr>
            </w:pPr>
            <w:r w:rsidRPr="002A283E">
              <w:rPr>
                <w:b/>
                <w:bCs/>
                <w:color w:val="000000"/>
                <w:sz w:val="22"/>
                <w:szCs w:val="22"/>
              </w:rPr>
              <w:t>100,0</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color w:val="000000"/>
              </w:rPr>
            </w:pPr>
            <w:r w:rsidRPr="002A283E">
              <w:rPr>
                <w:color w:val="000000"/>
                <w:sz w:val="22"/>
                <w:szCs w:val="22"/>
              </w:rPr>
              <w:t>Мобилизационная и вневойсковая подготовка</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02</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03</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6 065,4</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6 065,4</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100,0</w:t>
            </w:r>
          </w:p>
        </w:tc>
      </w:tr>
      <w:tr w:rsidR="006615D9" w:rsidRPr="002A283E" w:rsidTr="005A419E">
        <w:trPr>
          <w:trHeight w:val="293"/>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3</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b/>
                <w:bCs/>
              </w:rPr>
            </w:pPr>
            <w:r w:rsidRPr="002A283E">
              <w:rPr>
                <w:b/>
                <w:bCs/>
                <w:sz w:val="22"/>
                <w:szCs w:val="22"/>
              </w:rPr>
              <w:t>НАЦИОНАЛЬНАЯ БЕЗОПАСНОСТЬ И ПРАВООХРАНИТЕЛЬНАЯ ДЕЯТЕЛЬНОСТЬ</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03</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 </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color w:val="000000"/>
              </w:rPr>
            </w:pPr>
            <w:r w:rsidRPr="002A283E">
              <w:rPr>
                <w:b/>
                <w:bCs/>
                <w:color w:val="000000"/>
                <w:sz w:val="22"/>
                <w:szCs w:val="22"/>
              </w:rPr>
              <w:t>1 445 140,5</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color w:val="000000"/>
              </w:rPr>
            </w:pPr>
            <w:r w:rsidRPr="002A283E">
              <w:rPr>
                <w:b/>
                <w:bCs/>
                <w:color w:val="000000"/>
                <w:sz w:val="22"/>
                <w:szCs w:val="22"/>
              </w:rPr>
              <w:t>1 357 130,3</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color w:val="000000"/>
              </w:rPr>
            </w:pPr>
            <w:r w:rsidRPr="002A283E">
              <w:rPr>
                <w:b/>
                <w:bCs/>
                <w:color w:val="000000"/>
                <w:sz w:val="22"/>
                <w:szCs w:val="22"/>
              </w:rPr>
              <w:t>93,9</w:t>
            </w:r>
          </w:p>
        </w:tc>
      </w:tr>
      <w:tr w:rsidR="006615D9" w:rsidRPr="002A283E" w:rsidTr="005A419E">
        <w:trPr>
          <w:trHeight w:val="42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color w:val="000000"/>
              </w:rPr>
            </w:pPr>
            <w:r w:rsidRPr="002A283E">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03</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09</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1 393 972,7</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1 331 617,1</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5A419E">
            <w:pPr>
              <w:jc w:val="center"/>
            </w:pPr>
            <w:r w:rsidRPr="002A283E">
              <w:rPr>
                <w:sz w:val="22"/>
                <w:szCs w:val="22"/>
              </w:rPr>
              <w:t>95,5</w:t>
            </w:r>
          </w:p>
        </w:tc>
      </w:tr>
      <w:tr w:rsidR="006615D9" w:rsidRPr="002A283E" w:rsidTr="005A419E">
        <w:trPr>
          <w:trHeight w:val="177"/>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r w:rsidRPr="002A283E">
              <w:rPr>
                <w:sz w:val="22"/>
                <w:szCs w:val="22"/>
              </w:rPr>
              <w:t>Другие вопросы в области национальной безопасности и правоохранительной деятельности</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03</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14</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51 167,8</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25 513,2</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49,9</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4</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b/>
                <w:bCs/>
              </w:rPr>
            </w:pPr>
            <w:r w:rsidRPr="002A283E">
              <w:rPr>
                <w:b/>
                <w:bCs/>
                <w:sz w:val="22"/>
                <w:szCs w:val="22"/>
              </w:rPr>
              <w:t>НАЦИОНАЛЬНАЯ ЭКОНОМИКА</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04</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 </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4 139 706,5</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3 397 420,7</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82,1</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color w:val="000000"/>
              </w:rPr>
            </w:pPr>
            <w:r w:rsidRPr="002A283E">
              <w:rPr>
                <w:color w:val="000000"/>
                <w:sz w:val="22"/>
                <w:szCs w:val="22"/>
              </w:rPr>
              <w:t>Общеэкономические вопросы</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04</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01</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134 542,6</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43 032,6</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32,0</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r w:rsidRPr="002A283E">
              <w:rPr>
                <w:sz w:val="22"/>
                <w:szCs w:val="22"/>
              </w:rPr>
              <w:t>Топливно-энергетический комплекс</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04</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02</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0</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0</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0</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color w:val="000000"/>
              </w:rPr>
            </w:pPr>
            <w:r w:rsidRPr="002A283E">
              <w:rPr>
                <w:color w:val="000000"/>
                <w:sz w:val="22"/>
                <w:szCs w:val="22"/>
              </w:rPr>
              <w:t>Сельское хозяйство и рыболовство</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04</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05</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713 105,8</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646 154,4</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90,6</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r w:rsidRPr="002A283E">
              <w:rPr>
                <w:sz w:val="22"/>
                <w:szCs w:val="22"/>
              </w:rPr>
              <w:t>Водное хозяйство</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04</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06</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8 636,5</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8 634,9</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100,0</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color w:val="000000"/>
              </w:rPr>
            </w:pPr>
            <w:r w:rsidRPr="002A283E">
              <w:rPr>
                <w:color w:val="000000"/>
                <w:sz w:val="22"/>
                <w:szCs w:val="22"/>
              </w:rPr>
              <w:t>Лесное хозяйство</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04</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07</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61 819,1</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61 819,1</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100,0</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color w:val="000000"/>
              </w:rPr>
            </w:pPr>
            <w:r w:rsidRPr="002A283E">
              <w:rPr>
                <w:color w:val="000000"/>
                <w:sz w:val="22"/>
                <w:szCs w:val="22"/>
              </w:rPr>
              <w:t>Транспорт</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04</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08</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356 514,4</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185 087,0</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51,9</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color w:val="000000"/>
              </w:rPr>
            </w:pPr>
            <w:r w:rsidRPr="002A283E">
              <w:rPr>
                <w:color w:val="000000"/>
                <w:sz w:val="22"/>
                <w:szCs w:val="22"/>
              </w:rPr>
              <w:t>Дорожное хозяйство (дорожные фонды)</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04</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09</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909 176,2</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521 103,0</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57,3</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color w:val="000000"/>
              </w:rPr>
            </w:pPr>
            <w:r w:rsidRPr="002A283E">
              <w:rPr>
                <w:color w:val="000000"/>
                <w:sz w:val="22"/>
                <w:szCs w:val="22"/>
              </w:rPr>
              <w:t>Связь и информатика</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04</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10</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84 971,1</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80 828,2</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95,1</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color w:val="000000"/>
              </w:rPr>
            </w:pPr>
            <w:r w:rsidRPr="002A283E">
              <w:rPr>
                <w:color w:val="000000"/>
                <w:sz w:val="22"/>
                <w:szCs w:val="22"/>
              </w:rPr>
              <w:t>Другие вопросы в области национальной экономики</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04</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12</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1 870 940,8</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1 850 761,5</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98,9</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5</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b/>
                <w:bCs/>
              </w:rPr>
            </w:pPr>
            <w:r w:rsidRPr="002A283E">
              <w:rPr>
                <w:b/>
                <w:bCs/>
                <w:sz w:val="22"/>
                <w:szCs w:val="22"/>
              </w:rPr>
              <w:t>ЖИЛИЩНО-КОММУНАЛЬНОЕ ХОЗЯЙСТВО</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05</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 </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color w:val="000000"/>
              </w:rPr>
            </w:pPr>
            <w:r w:rsidRPr="002A283E">
              <w:rPr>
                <w:b/>
                <w:bCs/>
                <w:color w:val="000000"/>
                <w:sz w:val="22"/>
                <w:szCs w:val="22"/>
              </w:rPr>
              <w:t>4 177 955,1</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color w:val="000000"/>
              </w:rPr>
            </w:pPr>
            <w:r w:rsidRPr="002A283E">
              <w:rPr>
                <w:b/>
                <w:bCs/>
                <w:color w:val="000000"/>
                <w:sz w:val="22"/>
                <w:szCs w:val="22"/>
              </w:rPr>
              <w:t>2 914 558,1</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color w:val="000000"/>
              </w:rPr>
            </w:pPr>
            <w:r w:rsidRPr="002A283E">
              <w:rPr>
                <w:b/>
                <w:bCs/>
                <w:color w:val="000000"/>
                <w:sz w:val="22"/>
                <w:szCs w:val="22"/>
              </w:rPr>
              <w:t>69,8</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color w:val="000000"/>
              </w:rPr>
            </w:pPr>
            <w:r w:rsidRPr="002A283E">
              <w:rPr>
                <w:color w:val="000000"/>
                <w:sz w:val="22"/>
                <w:szCs w:val="22"/>
              </w:rPr>
              <w:t>Жилищное хозяйство</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05</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01</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2 983 614,2</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2 231 607,8</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74,8</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color w:val="000000"/>
              </w:rPr>
            </w:pPr>
            <w:r w:rsidRPr="002A283E">
              <w:rPr>
                <w:color w:val="000000"/>
                <w:sz w:val="22"/>
                <w:szCs w:val="22"/>
              </w:rPr>
              <w:t>Коммунальное хозяйство</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05</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02</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1 156 919,7</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671 735,0</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58,1</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color w:val="000000"/>
              </w:rPr>
            </w:pPr>
            <w:r w:rsidRPr="002A283E">
              <w:rPr>
                <w:color w:val="000000"/>
                <w:sz w:val="22"/>
                <w:szCs w:val="22"/>
              </w:rPr>
              <w:t>Благоустройство</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05</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03</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25 000,0</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0</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color w:val="000000"/>
              </w:rPr>
            </w:pPr>
            <w:r w:rsidRPr="002A283E">
              <w:rPr>
                <w:color w:val="000000"/>
                <w:sz w:val="22"/>
                <w:szCs w:val="22"/>
              </w:rPr>
              <w:t>Другие вопросы в области жилищно-коммунального хозяйства</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05</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05</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12 421,2</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11 215,3</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90,3</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6</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b/>
                <w:bCs/>
              </w:rPr>
            </w:pPr>
            <w:r w:rsidRPr="002A283E">
              <w:rPr>
                <w:b/>
                <w:bCs/>
                <w:sz w:val="22"/>
                <w:szCs w:val="22"/>
              </w:rPr>
              <w:t>ОХРАНА ОКРУЖАЮЩЕЙ СРЕДЫ</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06</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 </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color w:val="000000"/>
              </w:rPr>
            </w:pPr>
            <w:r w:rsidRPr="002A283E">
              <w:rPr>
                <w:b/>
                <w:bCs/>
                <w:color w:val="000000"/>
                <w:sz w:val="22"/>
                <w:szCs w:val="22"/>
              </w:rPr>
              <w:t>1 850,6</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color w:val="000000"/>
              </w:rPr>
            </w:pPr>
            <w:r w:rsidRPr="002A283E">
              <w:rPr>
                <w:b/>
                <w:bCs/>
                <w:color w:val="000000"/>
                <w:sz w:val="22"/>
                <w:szCs w:val="22"/>
              </w:rPr>
              <w:t>1 850,6</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color w:val="000000"/>
              </w:rPr>
            </w:pPr>
            <w:r w:rsidRPr="002A283E">
              <w:rPr>
                <w:b/>
                <w:bCs/>
                <w:color w:val="000000"/>
                <w:sz w:val="22"/>
                <w:szCs w:val="22"/>
              </w:rPr>
              <w:t>100,0</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color w:val="000000"/>
              </w:rPr>
            </w:pPr>
            <w:r w:rsidRPr="002A283E">
              <w:rPr>
                <w:color w:val="000000"/>
                <w:sz w:val="22"/>
                <w:szCs w:val="22"/>
              </w:rPr>
              <w:t>Охрана объектов растительного и животного мира и среды их обитания</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06</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03</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1 850,6</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1 850,6</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100,0</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7</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b/>
                <w:bCs/>
              </w:rPr>
            </w:pPr>
            <w:r w:rsidRPr="002A283E">
              <w:rPr>
                <w:b/>
                <w:bCs/>
                <w:sz w:val="22"/>
                <w:szCs w:val="22"/>
              </w:rPr>
              <w:t>ОБРАЗОВАНИЕ</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07</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 </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color w:val="000000"/>
              </w:rPr>
            </w:pPr>
            <w:r w:rsidRPr="002A283E">
              <w:rPr>
                <w:b/>
                <w:bCs/>
                <w:color w:val="000000"/>
                <w:sz w:val="22"/>
                <w:szCs w:val="22"/>
              </w:rPr>
              <w:t>6 249 729,8</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color w:val="000000"/>
              </w:rPr>
            </w:pPr>
            <w:r w:rsidRPr="002A283E">
              <w:rPr>
                <w:b/>
                <w:bCs/>
                <w:color w:val="000000"/>
                <w:sz w:val="22"/>
                <w:szCs w:val="22"/>
              </w:rPr>
              <w:t>5 658 622,2</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color w:val="000000"/>
              </w:rPr>
            </w:pPr>
            <w:r w:rsidRPr="002A283E">
              <w:rPr>
                <w:b/>
                <w:bCs/>
                <w:color w:val="000000"/>
                <w:sz w:val="22"/>
                <w:szCs w:val="22"/>
              </w:rPr>
              <w:t>90,5</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color w:val="000000"/>
              </w:rPr>
            </w:pPr>
            <w:r w:rsidRPr="002A283E">
              <w:rPr>
                <w:color w:val="000000"/>
                <w:sz w:val="22"/>
                <w:szCs w:val="22"/>
              </w:rPr>
              <w:t>Дошкольное образование</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07</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01</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1 021 198,5</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969 234,9</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94,9</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color w:val="000000"/>
              </w:rPr>
            </w:pPr>
            <w:r w:rsidRPr="002A283E">
              <w:rPr>
                <w:color w:val="000000"/>
                <w:sz w:val="22"/>
                <w:szCs w:val="22"/>
              </w:rPr>
              <w:t>Общее образование</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07</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02</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4 519 323,7</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4 042 870,0</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89,5</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color w:val="000000"/>
              </w:rPr>
            </w:pPr>
            <w:r w:rsidRPr="002A283E">
              <w:rPr>
                <w:color w:val="000000"/>
                <w:sz w:val="22"/>
                <w:szCs w:val="22"/>
              </w:rPr>
              <w:t>Среднее профессиональное образование</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07</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04</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443 047,3</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424 658,5</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95,9</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color w:val="000000"/>
              </w:rPr>
            </w:pPr>
            <w:r w:rsidRPr="002A283E">
              <w:rPr>
                <w:color w:val="000000"/>
                <w:sz w:val="22"/>
                <w:szCs w:val="22"/>
              </w:rPr>
              <w:t>Профессиональная подготовка, переподготовка и повышение квалификации</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07</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05</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14 798,2</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14 196,3</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95,9</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r w:rsidRPr="002A283E">
              <w:rPr>
                <w:sz w:val="22"/>
                <w:szCs w:val="22"/>
              </w:rPr>
              <w:t>Молодёжная политика и оздоровление детей</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07</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07</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110 949,7</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110 912,5</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100,0</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r w:rsidRPr="002A283E">
              <w:rPr>
                <w:sz w:val="22"/>
                <w:szCs w:val="22"/>
              </w:rPr>
              <w:t>Другие вопросы в области образования</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07</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09</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140 412,4</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96 750,0</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68,9</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8</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b/>
                <w:bCs/>
              </w:rPr>
            </w:pPr>
            <w:r w:rsidRPr="002A283E">
              <w:rPr>
                <w:b/>
                <w:bCs/>
                <w:sz w:val="22"/>
                <w:szCs w:val="22"/>
              </w:rPr>
              <w:t>КУЛЬТУРА И КИНЕМАТОГРАФИЯ</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08</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 </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403 056,7</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348 129,4</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86,4</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r w:rsidRPr="002A283E">
              <w:rPr>
                <w:sz w:val="22"/>
                <w:szCs w:val="22"/>
              </w:rPr>
              <w:t>Культура</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08</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01</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331 413,9</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305 695,7</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92,2</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color w:val="000000"/>
              </w:rPr>
            </w:pPr>
            <w:r w:rsidRPr="002A283E">
              <w:rPr>
                <w:color w:val="000000"/>
                <w:sz w:val="22"/>
                <w:szCs w:val="22"/>
              </w:rPr>
              <w:t>Другие вопросы в области культуры, кинематографии</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08</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04</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71 642,8</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42 433,7</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59,2</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9</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b/>
                <w:bCs/>
              </w:rPr>
            </w:pPr>
            <w:r w:rsidRPr="002A283E">
              <w:rPr>
                <w:b/>
                <w:bCs/>
                <w:sz w:val="22"/>
                <w:szCs w:val="22"/>
              </w:rPr>
              <w:t>ЗДРАВООХРАНЕНИЕ</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09</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 </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5 071 094,9</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4 756 865,3</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93,8</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color w:val="000000"/>
              </w:rPr>
            </w:pPr>
            <w:r w:rsidRPr="002A283E">
              <w:rPr>
                <w:color w:val="000000"/>
                <w:sz w:val="22"/>
                <w:szCs w:val="22"/>
              </w:rPr>
              <w:t>Стационарная медицинская помощь</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09</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01</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383 534,5</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348 680,5</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90,9</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color w:val="000000"/>
              </w:rPr>
            </w:pPr>
            <w:r w:rsidRPr="002A283E">
              <w:rPr>
                <w:color w:val="000000"/>
                <w:sz w:val="22"/>
                <w:szCs w:val="22"/>
              </w:rPr>
              <w:t>Амбулаторная помощь</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09</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02</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22 587,9</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20 524,0</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90,9</w:t>
            </w:r>
          </w:p>
        </w:tc>
      </w:tr>
      <w:tr w:rsidR="006615D9" w:rsidRPr="002A283E" w:rsidTr="005A419E">
        <w:trPr>
          <w:trHeight w:val="241"/>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color w:val="000000"/>
              </w:rPr>
            </w:pPr>
            <w:r w:rsidRPr="002A283E">
              <w:rPr>
                <w:color w:val="000000"/>
                <w:sz w:val="22"/>
                <w:szCs w:val="22"/>
              </w:rPr>
              <w:t>Заготовка, переработка, хранение и обеспечение безопасности донорской  крови и её компонентов</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09</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06</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19 751,5</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19 189,8</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97,2</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lastRenderedPageBreak/>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color w:val="000000"/>
              </w:rPr>
            </w:pPr>
            <w:r w:rsidRPr="002A283E">
              <w:rPr>
                <w:color w:val="000000"/>
                <w:sz w:val="22"/>
                <w:szCs w:val="22"/>
              </w:rPr>
              <w:t>Санитарно-эпидемиологическое благополучие</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09</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07</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35 989,7</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35 300,9</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98,1</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color w:val="000000"/>
              </w:rPr>
            </w:pPr>
            <w:r w:rsidRPr="002A283E">
              <w:rPr>
                <w:color w:val="000000"/>
                <w:sz w:val="22"/>
                <w:szCs w:val="22"/>
              </w:rPr>
              <w:t>Другие вопросы в области здравоохранения</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09</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09</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4 609 231,3</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4 333 170,1</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94,0</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10</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b/>
                <w:bCs/>
              </w:rPr>
            </w:pPr>
            <w:r w:rsidRPr="002A283E">
              <w:rPr>
                <w:b/>
                <w:bCs/>
                <w:sz w:val="22"/>
                <w:szCs w:val="22"/>
              </w:rPr>
              <w:t>СОЦИАЛЬНАЯ ПОЛИТИКА</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10</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 </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color w:val="000000"/>
              </w:rPr>
            </w:pPr>
            <w:r w:rsidRPr="002A283E">
              <w:rPr>
                <w:b/>
                <w:bCs/>
                <w:color w:val="000000"/>
                <w:sz w:val="22"/>
                <w:szCs w:val="22"/>
              </w:rPr>
              <w:t>5 027 110,2</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color w:val="000000"/>
              </w:rPr>
            </w:pPr>
            <w:r w:rsidRPr="002A283E">
              <w:rPr>
                <w:b/>
                <w:bCs/>
                <w:color w:val="000000"/>
                <w:sz w:val="22"/>
                <w:szCs w:val="22"/>
              </w:rPr>
              <w:t>4 458 704,6</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color w:val="000000"/>
              </w:rPr>
            </w:pPr>
            <w:r w:rsidRPr="002A283E">
              <w:rPr>
                <w:b/>
                <w:bCs/>
                <w:color w:val="000000"/>
                <w:sz w:val="22"/>
                <w:szCs w:val="22"/>
              </w:rPr>
              <w:t>88,7</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r w:rsidRPr="002A283E">
              <w:rPr>
                <w:sz w:val="22"/>
                <w:szCs w:val="22"/>
              </w:rPr>
              <w:t>Пенсионное обеспечение</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10</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01</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75 050,6</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74 225,4</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98,9</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r w:rsidRPr="002A283E">
              <w:rPr>
                <w:sz w:val="22"/>
                <w:szCs w:val="22"/>
              </w:rPr>
              <w:t>Социальное обслуживание населения</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10</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02</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151 084,7</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144 202,2</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95,4</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r w:rsidRPr="002A283E">
              <w:rPr>
                <w:sz w:val="22"/>
                <w:szCs w:val="22"/>
              </w:rPr>
              <w:t>Социальное обеспечение населения</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10</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03</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4 492 353,8</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3 956 571,7</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88,1</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color w:val="000000"/>
              </w:rPr>
            </w:pPr>
            <w:r w:rsidRPr="002A283E">
              <w:rPr>
                <w:color w:val="000000"/>
                <w:sz w:val="22"/>
                <w:szCs w:val="22"/>
              </w:rPr>
              <w:t>Охрана семьи и детства</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10</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04</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159 077,1</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139 464,2</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87,7</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r w:rsidRPr="002A283E">
              <w:rPr>
                <w:sz w:val="22"/>
                <w:szCs w:val="22"/>
              </w:rPr>
              <w:t>Другие вопросы в области социальной политики</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10</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06</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149 544,0</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144 241,1</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96,5</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11</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b/>
                <w:bCs/>
              </w:rPr>
            </w:pPr>
            <w:r w:rsidRPr="002A283E">
              <w:rPr>
                <w:b/>
                <w:bCs/>
                <w:sz w:val="22"/>
                <w:szCs w:val="22"/>
              </w:rPr>
              <w:t>ФИЗИЧЕСКАЯ КУЛЬТУРА И СПОРТ</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11</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 </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1 039 774,9</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641 924,7</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61,7</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r w:rsidRPr="002A283E">
              <w:rPr>
                <w:sz w:val="22"/>
                <w:szCs w:val="22"/>
              </w:rPr>
              <w:t>Физическая культура</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11</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01</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218 763,3</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201 482,9</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92,1</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color w:val="000000"/>
              </w:rPr>
            </w:pPr>
            <w:r w:rsidRPr="002A283E">
              <w:rPr>
                <w:color w:val="000000"/>
                <w:sz w:val="22"/>
                <w:szCs w:val="22"/>
              </w:rPr>
              <w:t>Массовый спорт</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11</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02</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777 075,5</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397 117,9</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51,1</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r w:rsidRPr="002A283E">
              <w:rPr>
                <w:sz w:val="22"/>
                <w:szCs w:val="22"/>
              </w:rPr>
              <w:t>Спорт высших достижений</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11</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03</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29 155,1</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29 033,8</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99,6</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r w:rsidRPr="002A283E">
              <w:rPr>
                <w:sz w:val="22"/>
                <w:szCs w:val="22"/>
              </w:rPr>
              <w:t>Другие вопросы в области физической культуры и спорта</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11</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05</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14 781,0</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14 290,1</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96,7</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12</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b/>
                <w:bCs/>
              </w:rPr>
            </w:pPr>
            <w:r w:rsidRPr="002A283E">
              <w:rPr>
                <w:b/>
                <w:bCs/>
                <w:sz w:val="22"/>
                <w:szCs w:val="22"/>
              </w:rPr>
              <w:t>СРЕДСТВА МАССОВОЙ ИНФОРМАЦИИ</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12</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 </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141 771,2</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135 120,7</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95,3</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r w:rsidRPr="002A283E">
              <w:rPr>
                <w:sz w:val="22"/>
                <w:szCs w:val="22"/>
              </w:rPr>
              <w:t>Телевидение и радиовещание</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12</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01</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108 653,7</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102 003,7</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93,4</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color w:val="000000"/>
              </w:rPr>
            </w:pPr>
            <w:r w:rsidRPr="002A283E">
              <w:rPr>
                <w:color w:val="000000"/>
                <w:sz w:val="22"/>
                <w:szCs w:val="22"/>
              </w:rPr>
              <w:t>Периодическая печать и издательства</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12</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02</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33 117,5</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33 117,0</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100,0</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13</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b/>
                <w:bCs/>
              </w:rPr>
            </w:pPr>
            <w:r w:rsidRPr="002A283E">
              <w:rPr>
                <w:b/>
                <w:bCs/>
                <w:sz w:val="22"/>
                <w:szCs w:val="22"/>
              </w:rPr>
              <w:t>ОБСЛУЖИВАНИЕ ГОСУДАРСТВЕННОГО И МУНИЦИПАЛЬНОГО ДОЛГА</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13</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 </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color w:val="000000"/>
              </w:rPr>
            </w:pPr>
            <w:r w:rsidRPr="002A283E">
              <w:rPr>
                <w:b/>
                <w:bCs/>
                <w:color w:val="000000"/>
                <w:sz w:val="22"/>
                <w:szCs w:val="22"/>
              </w:rPr>
              <w:t>50 500,0</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color w:val="000000"/>
              </w:rPr>
            </w:pPr>
            <w:r w:rsidRPr="002A283E">
              <w:rPr>
                <w:b/>
                <w:bCs/>
                <w:color w:val="000000"/>
                <w:sz w:val="22"/>
                <w:szCs w:val="22"/>
              </w:rPr>
              <w:t>6 973,1</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color w:val="000000"/>
              </w:rPr>
            </w:pPr>
            <w:r w:rsidRPr="002A283E">
              <w:rPr>
                <w:b/>
                <w:bCs/>
                <w:color w:val="000000"/>
                <w:sz w:val="22"/>
                <w:szCs w:val="22"/>
              </w:rPr>
              <w:t>13,8</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color w:val="000000"/>
              </w:rPr>
            </w:pPr>
            <w:r w:rsidRPr="002A283E">
              <w:rPr>
                <w:color w:val="000000"/>
                <w:sz w:val="22"/>
                <w:szCs w:val="22"/>
              </w:rPr>
              <w:t>Обслуживание государственного внутреннего и муниципального долга</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13</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01</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50 500,0</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6 973,1</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13,8</w:t>
            </w:r>
          </w:p>
        </w:tc>
      </w:tr>
      <w:tr w:rsidR="006615D9" w:rsidRPr="002A283E" w:rsidTr="005A419E">
        <w:trPr>
          <w:trHeight w:val="510"/>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14</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b/>
                <w:bCs/>
              </w:rPr>
            </w:pPr>
            <w:r w:rsidRPr="002A283E">
              <w:rPr>
                <w:b/>
                <w:bCs/>
                <w:sz w:val="22"/>
                <w:szCs w:val="22"/>
              </w:rPr>
              <w:t>МЕЖБЮДЖЕТНЫЕ ТРАНСФЕРТЫ БЮДЖЕТАМ СУБЪЕКТОВ РОССИЙСКОЙ ФЕДЕРАЦИИ И МУНИЦИПАЛЬНЫХ ОБРАЗОВАНИЙ ОБЩЕГО ХАРАКТЕРА</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rPr>
            </w:pPr>
            <w:r w:rsidRPr="002A283E">
              <w:rPr>
                <w:b/>
                <w:bCs/>
                <w:sz w:val="22"/>
                <w:szCs w:val="22"/>
              </w:rPr>
              <w:t>14</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 </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color w:val="000000"/>
              </w:rPr>
            </w:pPr>
            <w:r w:rsidRPr="002A283E">
              <w:rPr>
                <w:b/>
                <w:bCs/>
                <w:color w:val="000000"/>
                <w:sz w:val="22"/>
                <w:szCs w:val="22"/>
              </w:rPr>
              <w:t>1 014 653,4</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color w:val="000000"/>
              </w:rPr>
            </w:pPr>
            <w:r w:rsidRPr="002A283E">
              <w:rPr>
                <w:b/>
                <w:bCs/>
                <w:color w:val="000000"/>
                <w:sz w:val="22"/>
                <w:szCs w:val="22"/>
              </w:rPr>
              <w:t>902 596,0</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bCs/>
                <w:color w:val="000000"/>
              </w:rPr>
            </w:pPr>
          </w:p>
          <w:p w:rsidR="006615D9" w:rsidRPr="002A283E" w:rsidRDefault="005A419E" w:rsidP="005A419E">
            <w:pPr>
              <w:jc w:val="center"/>
              <w:rPr>
                <w:b/>
                <w:bCs/>
                <w:color w:val="000000"/>
              </w:rPr>
            </w:pPr>
            <w:r w:rsidRPr="002A283E">
              <w:rPr>
                <w:b/>
                <w:bCs/>
                <w:color w:val="000000"/>
                <w:sz w:val="22"/>
                <w:szCs w:val="22"/>
              </w:rPr>
              <w:t>89,0</w:t>
            </w:r>
          </w:p>
        </w:tc>
      </w:tr>
      <w:tr w:rsidR="006615D9" w:rsidRPr="002A283E" w:rsidTr="005A419E">
        <w:trPr>
          <w:trHeight w:val="510"/>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color w:val="000000"/>
              </w:rPr>
            </w:pPr>
            <w:r w:rsidRPr="002A283E">
              <w:rPr>
                <w:color w:val="000000"/>
                <w:sz w:val="22"/>
                <w:szCs w:val="22"/>
              </w:rPr>
              <w:t>Дотации на выравнивание бюджетной обеспеченности субъектов Российской Федерации и муниципальных образований</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14</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01</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765 275,3</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677 777,1</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p>
          <w:p w:rsidR="006615D9" w:rsidRPr="002A283E" w:rsidRDefault="006615D9" w:rsidP="006615D9">
            <w:pPr>
              <w:jc w:val="center"/>
            </w:pPr>
            <w:r w:rsidRPr="002A283E">
              <w:rPr>
                <w:sz w:val="22"/>
                <w:szCs w:val="22"/>
              </w:rPr>
              <w:t>88,6</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r w:rsidRPr="002A283E">
              <w:rPr>
                <w:sz w:val="22"/>
                <w:szCs w:val="22"/>
              </w:rPr>
              <w:t>Иные дотации</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14</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02</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154 000,0</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142 915,2</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92,8</w:t>
            </w:r>
          </w:p>
        </w:tc>
      </w:tr>
      <w:tr w:rsidR="006615D9" w:rsidRPr="002A283E" w:rsidTr="005A419E">
        <w:trPr>
          <w:trHeight w:val="255"/>
        </w:trPr>
        <w:tc>
          <w:tcPr>
            <w:tcW w:w="42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b/>
                <w:sz w:val="18"/>
                <w:szCs w:val="18"/>
              </w:rPr>
            </w:pPr>
            <w:r w:rsidRPr="002A283E">
              <w:rPr>
                <w:b/>
                <w:sz w:val="18"/>
                <w:szCs w:val="18"/>
              </w:rPr>
              <w:t> </w:t>
            </w:r>
          </w:p>
        </w:tc>
        <w:tc>
          <w:tcPr>
            <w:tcW w:w="4618" w:type="dxa"/>
            <w:tcBorders>
              <w:top w:val="single" w:sz="4" w:space="0" w:color="auto"/>
              <w:left w:val="single" w:sz="4" w:space="0" w:color="auto"/>
              <w:bottom w:val="single" w:sz="4" w:space="0" w:color="auto"/>
              <w:right w:val="single" w:sz="4" w:space="0" w:color="auto"/>
            </w:tcBorders>
            <w:vAlign w:val="bottom"/>
          </w:tcPr>
          <w:p w:rsidR="006615D9" w:rsidRPr="002A283E" w:rsidRDefault="006615D9" w:rsidP="006615D9">
            <w:pPr>
              <w:rPr>
                <w:color w:val="000000"/>
              </w:rPr>
            </w:pPr>
            <w:r w:rsidRPr="002A283E">
              <w:rPr>
                <w:color w:val="000000"/>
                <w:sz w:val="22"/>
                <w:szCs w:val="22"/>
              </w:rPr>
              <w:t>Прочие межбюджетные трансферты общего характера</w:t>
            </w:r>
          </w:p>
        </w:tc>
        <w:tc>
          <w:tcPr>
            <w:tcW w:w="498"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14</w:t>
            </w:r>
          </w:p>
        </w:tc>
        <w:tc>
          <w:tcPr>
            <w:tcW w:w="45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rPr>
                <w:color w:val="000000"/>
              </w:rPr>
            </w:pPr>
            <w:r w:rsidRPr="002A283E">
              <w:rPr>
                <w:color w:val="000000"/>
                <w:sz w:val="22"/>
                <w:szCs w:val="22"/>
              </w:rPr>
              <w:t>03</w:t>
            </w:r>
          </w:p>
        </w:tc>
        <w:tc>
          <w:tcPr>
            <w:tcW w:w="1241"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95 378,1</w:t>
            </w:r>
          </w:p>
        </w:tc>
        <w:tc>
          <w:tcPr>
            <w:tcW w:w="1243"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81 903,7</w:t>
            </w:r>
          </w:p>
        </w:tc>
        <w:tc>
          <w:tcPr>
            <w:tcW w:w="867" w:type="dxa"/>
            <w:tcBorders>
              <w:top w:val="single" w:sz="4" w:space="0" w:color="auto"/>
              <w:left w:val="single" w:sz="4" w:space="0" w:color="auto"/>
              <w:bottom w:val="single" w:sz="4" w:space="0" w:color="auto"/>
              <w:right w:val="single" w:sz="4" w:space="0" w:color="auto"/>
            </w:tcBorders>
            <w:vAlign w:val="center"/>
          </w:tcPr>
          <w:p w:rsidR="006615D9" w:rsidRPr="002A283E" w:rsidRDefault="006615D9" w:rsidP="006615D9">
            <w:pPr>
              <w:jc w:val="center"/>
            </w:pPr>
            <w:r w:rsidRPr="002A283E">
              <w:rPr>
                <w:sz w:val="22"/>
                <w:szCs w:val="22"/>
              </w:rPr>
              <w:t>85,9</w:t>
            </w:r>
          </w:p>
        </w:tc>
      </w:tr>
    </w:tbl>
    <w:p w:rsidR="006615D9" w:rsidRPr="002A283E" w:rsidRDefault="006615D9" w:rsidP="006615D9">
      <w:pPr>
        <w:ind w:left="-120" w:firstLine="240"/>
        <w:jc w:val="center"/>
        <w:rPr>
          <w:b/>
          <w:bCs/>
          <w:sz w:val="28"/>
          <w:szCs w:val="28"/>
        </w:rPr>
      </w:pPr>
    </w:p>
    <w:p w:rsidR="006615D9" w:rsidRPr="002A283E" w:rsidRDefault="006615D9" w:rsidP="006615D9">
      <w:pPr>
        <w:ind w:left="-120" w:firstLine="240"/>
        <w:jc w:val="center"/>
        <w:rPr>
          <w:bCs/>
          <w:i/>
          <w:sz w:val="28"/>
          <w:szCs w:val="28"/>
        </w:rPr>
      </w:pPr>
      <w:r w:rsidRPr="002A283E">
        <w:rPr>
          <w:bCs/>
          <w:i/>
          <w:sz w:val="28"/>
          <w:szCs w:val="28"/>
        </w:rPr>
        <w:t>Раздел 0100 «Общегосударственные вопросы»</w:t>
      </w:r>
    </w:p>
    <w:p w:rsidR="006615D9" w:rsidRPr="002A283E" w:rsidRDefault="006615D9" w:rsidP="006615D9">
      <w:pPr>
        <w:ind w:left="-120" w:firstLine="240"/>
        <w:jc w:val="center"/>
        <w:rPr>
          <w:bCs/>
          <w:i/>
          <w:sz w:val="28"/>
          <w:szCs w:val="28"/>
        </w:rPr>
      </w:pPr>
    </w:p>
    <w:p w:rsidR="006615D9" w:rsidRPr="002A283E" w:rsidRDefault="006615D9" w:rsidP="006615D9">
      <w:pPr>
        <w:ind w:firstLine="708"/>
        <w:jc w:val="both"/>
        <w:rPr>
          <w:sz w:val="28"/>
          <w:szCs w:val="28"/>
        </w:rPr>
      </w:pPr>
      <w:r w:rsidRPr="002A283E">
        <w:rPr>
          <w:sz w:val="28"/>
          <w:szCs w:val="28"/>
        </w:rPr>
        <w:t xml:space="preserve">При утвержденных бюджетных назначениях по разделу </w:t>
      </w:r>
      <w:r w:rsidRPr="002A283E">
        <w:rPr>
          <w:bCs/>
          <w:sz w:val="28"/>
          <w:szCs w:val="28"/>
        </w:rPr>
        <w:t>«Общегосударственные вопросы»</w:t>
      </w:r>
      <w:r w:rsidR="000D21E1" w:rsidRPr="002A283E">
        <w:rPr>
          <w:sz w:val="28"/>
          <w:szCs w:val="28"/>
        </w:rPr>
        <w:t xml:space="preserve"> в размере 945 463,2 тыс. рублей</w:t>
      </w:r>
      <w:r w:rsidRPr="002A283E">
        <w:rPr>
          <w:sz w:val="28"/>
          <w:szCs w:val="28"/>
        </w:rPr>
        <w:t>, фактическое исполнение, согласно Законопроекту, составило 839 895,4 тыс. руб</w:t>
      </w:r>
      <w:r w:rsidR="000D21E1" w:rsidRPr="002A283E">
        <w:rPr>
          <w:sz w:val="28"/>
          <w:szCs w:val="28"/>
        </w:rPr>
        <w:t>лей</w:t>
      </w:r>
      <w:r w:rsidRPr="002A283E">
        <w:rPr>
          <w:sz w:val="28"/>
          <w:szCs w:val="28"/>
        </w:rPr>
        <w:t xml:space="preserve"> или 88,8%. Раздел недофинансирован по следующим подразделам:</w:t>
      </w:r>
    </w:p>
    <w:p w:rsidR="006615D9" w:rsidRPr="002A283E" w:rsidRDefault="006615D9" w:rsidP="00E83641">
      <w:pPr>
        <w:pStyle w:val="a"/>
      </w:pPr>
      <w:r w:rsidRPr="002A283E">
        <w:t>«Функционирование законодательных (представительных) органов государственной власти и представительных органов муниципальных образований» - на 834,3 тыс. руб</w:t>
      </w:r>
      <w:r w:rsidR="00B36762" w:rsidRPr="002A283E">
        <w:t>лей</w:t>
      </w:r>
      <w:r w:rsidRPr="002A283E">
        <w:t xml:space="preserve"> или на 1,3%;</w:t>
      </w:r>
    </w:p>
    <w:p w:rsidR="006615D9" w:rsidRPr="002A283E" w:rsidRDefault="006615D9" w:rsidP="00E83641">
      <w:pPr>
        <w:pStyle w:val="a"/>
      </w:pPr>
      <w:r w:rsidRPr="002A283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 на 486,1 тыс. руб</w:t>
      </w:r>
      <w:r w:rsidR="00B36762" w:rsidRPr="002A283E">
        <w:t>лей</w:t>
      </w:r>
      <w:r w:rsidRPr="002A283E">
        <w:t xml:space="preserve"> или на 0,6%;</w:t>
      </w:r>
    </w:p>
    <w:p w:rsidR="006615D9" w:rsidRPr="002A283E" w:rsidRDefault="000B08F1" w:rsidP="00E83641">
      <w:pPr>
        <w:pStyle w:val="a"/>
      </w:pPr>
      <w:r w:rsidRPr="002A283E">
        <w:t>«Судебная система» - на 2 </w:t>
      </w:r>
      <w:r w:rsidR="006615D9" w:rsidRPr="002A283E">
        <w:t>857,8 тыс. руб</w:t>
      </w:r>
      <w:r w:rsidR="00B36762" w:rsidRPr="002A283E">
        <w:t>лей</w:t>
      </w:r>
      <w:r w:rsidR="006615D9" w:rsidRPr="002A283E">
        <w:t xml:space="preserve"> или на 5%;</w:t>
      </w:r>
    </w:p>
    <w:p w:rsidR="006615D9" w:rsidRPr="002A283E" w:rsidRDefault="006615D9" w:rsidP="00E83641">
      <w:pPr>
        <w:pStyle w:val="a"/>
      </w:pPr>
      <w:r w:rsidRPr="002A283E">
        <w:lastRenderedPageBreak/>
        <w:t>«Обеспечение деятельности финансовых, налоговых и таможенных органов и органов финансового (финансово-бюджетного) надзора» - на 3 660,8 тыс. руб</w:t>
      </w:r>
      <w:r w:rsidR="00B36762" w:rsidRPr="002A283E">
        <w:t>лей</w:t>
      </w:r>
      <w:r w:rsidRPr="002A283E">
        <w:t xml:space="preserve"> или на 4,7%</w:t>
      </w:r>
    </w:p>
    <w:p w:rsidR="006615D9" w:rsidRPr="002A283E" w:rsidRDefault="006615D9" w:rsidP="00E83641">
      <w:pPr>
        <w:pStyle w:val="a"/>
      </w:pPr>
      <w:r w:rsidRPr="002A283E">
        <w:t>«Обеспечение проведения выборов и референдумов» - на 471,3 тыс. руб</w:t>
      </w:r>
      <w:r w:rsidR="00B36762" w:rsidRPr="002A283E">
        <w:t>лей</w:t>
      </w:r>
      <w:r w:rsidRPr="002A283E">
        <w:t xml:space="preserve"> или на 4,4%;</w:t>
      </w:r>
    </w:p>
    <w:p w:rsidR="006615D9" w:rsidRPr="002A283E" w:rsidRDefault="006615D9" w:rsidP="00E83641">
      <w:pPr>
        <w:pStyle w:val="a"/>
      </w:pPr>
      <w:r w:rsidRPr="002A283E">
        <w:t>«Резервные фонды» - на 6 239,</w:t>
      </w:r>
      <w:r w:rsidR="002537F7" w:rsidRPr="002A283E">
        <w:t>3 тыс.</w:t>
      </w:r>
      <w:r w:rsidRPr="002A283E">
        <w:t xml:space="preserve"> руб</w:t>
      </w:r>
      <w:r w:rsidR="00B36762" w:rsidRPr="002A283E">
        <w:t>лей</w:t>
      </w:r>
      <w:r w:rsidRPr="002A283E">
        <w:t xml:space="preserve"> или на 14,1%;</w:t>
      </w:r>
    </w:p>
    <w:p w:rsidR="006615D9" w:rsidRPr="002A283E" w:rsidRDefault="006615D9" w:rsidP="00E83641">
      <w:pPr>
        <w:pStyle w:val="a"/>
      </w:pPr>
      <w:r w:rsidRPr="002A283E">
        <w:t>«Другие общег</w:t>
      </w:r>
      <w:r w:rsidR="000B08F1" w:rsidRPr="002A283E">
        <w:t>осударственные вопросы» - на 91 </w:t>
      </w:r>
      <w:r w:rsidRPr="002A283E">
        <w:t>002,1 тыс. руб</w:t>
      </w:r>
      <w:r w:rsidR="00B36762" w:rsidRPr="002A283E">
        <w:t>лей</w:t>
      </w:r>
      <w:r w:rsidRPr="002A283E">
        <w:t xml:space="preserve"> или на 18,4%.</w:t>
      </w:r>
    </w:p>
    <w:p w:rsidR="006615D9" w:rsidRPr="002A283E" w:rsidRDefault="006615D9" w:rsidP="00E83641">
      <w:pPr>
        <w:pStyle w:val="a"/>
      </w:pPr>
      <w:r w:rsidRPr="002A283E">
        <w:t>Доля расходов по разделу «Общегосударственные вопросы» в общей структуре расходов составила 3,3%. В 2014 году доля данных расходов составила 4,6%.</w:t>
      </w:r>
    </w:p>
    <w:p w:rsidR="006615D9" w:rsidRPr="002A283E" w:rsidRDefault="006615D9" w:rsidP="006615D9">
      <w:pPr>
        <w:ind w:left="-119" w:firstLine="686"/>
        <w:jc w:val="both"/>
        <w:rPr>
          <w:sz w:val="28"/>
          <w:szCs w:val="28"/>
        </w:rPr>
      </w:pPr>
    </w:p>
    <w:p w:rsidR="006615D9" w:rsidRPr="002A283E" w:rsidRDefault="006615D9" w:rsidP="006615D9">
      <w:pPr>
        <w:ind w:left="-120" w:firstLine="240"/>
        <w:jc w:val="center"/>
        <w:rPr>
          <w:bCs/>
          <w:i/>
          <w:sz w:val="28"/>
          <w:szCs w:val="28"/>
        </w:rPr>
      </w:pPr>
      <w:r w:rsidRPr="002A283E">
        <w:rPr>
          <w:bCs/>
          <w:i/>
          <w:sz w:val="28"/>
          <w:szCs w:val="28"/>
        </w:rPr>
        <w:t>Раздел 0200 «Национальная оборона»</w:t>
      </w:r>
    </w:p>
    <w:p w:rsidR="006615D9" w:rsidRPr="002A283E" w:rsidRDefault="006615D9" w:rsidP="006615D9">
      <w:pPr>
        <w:ind w:left="-120" w:firstLine="240"/>
        <w:jc w:val="center"/>
        <w:rPr>
          <w:bCs/>
          <w:i/>
          <w:sz w:val="28"/>
          <w:szCs w:val="28"/>
        </w:rPr>
      </w:pPr>
    </w:p>
    <w:p w:rsidR="006615D9" w:rsidRPr="002A283E" w:rsidRDefault="006615D9" w:rsidP="006615D9">
      <w:pPr>
        <w:ind w:firstLine="708"/>
        <w:jc w:val="both"/>
        <w:rPr>
          <w:sz w:val="28"/>
          <w:szCs w:val="28"/>
        </w:rPr>
      </w:pPr>
      <w:r w:rsidRPr="002A283E">
        <w:rPr>
          <w:sz w:val="28"/>
          <w:szCs w:val="28"/>
        </w:rPr>
        <w:t xml:space="preserve">Раздел состоит из единственного подраздела 0203 «Мобилизационная и вневойсковая подготовка». По подразделу </w:t>
      </w:r>
      <w:r w:rsidR="006B640A" w:rsidRPr="002A283E">
        <w:rPr>
          <w:sz w:val="28"/>
          <w:szCs w:val="28"/>
        </w:rPr>
        <w:t>0203 на</w:t>
      </w:r>
      <w:r w:rsidRPr="002A283E">
        <w:rPr>
          <w:sz w:val="28"/>
          <w:szCs w:val="28"/>
        </w:rPr>
        <w:t xml:space="preserve"> мобилизационную и вневойсковую подготовку предусмотрены </w:t>
      </w:r>
      <w:r w:rsidR="000B08F1" w:rsidRPr="002A283E">
        <w:rPr>
          <w:sz w:val="28"/>
          <w:szCs w:val="28"/>
        </w:rPr>
        <w:t xml:space="preserve">бюджетные назначения в сумме </w:t>
      </w:r>
      <w:r w:rsidRPr="002A283E">
        <w:rPr>
          <w:sz w:val="28"/>
          <w:szCs w:val="28"/>
        </w:rPr>
        <w:t>6 065,4 тыс. руб</w:t>
      </w:r>
      <w:r w:rsidR="00B36762" w:rsidRPr="002A283E">
        <w:rPr>
          <w:sz w:val="28"/>
          <w:szCs w:val="28"/>
        </w:rPr>
        <w:t>лей</w:t>
      </w:r>
      <w:r w:rsidRPr="002A283E">
        <w:rPr>
          <w:sz w:val="28"/>
          <w:szCs w:val="28"/>
        </w:rPr>
        <w:t>. Подраздел исполнен в полном объеме.</w:t>
      </w:r>
    </w:p>
    <w:p w:rsidR="006615D9" w:rsidRPr="002A283E" w:rsidRDefault="006615D9" w:rsidP="006615D9">
      <w:pPr>
        <w:ind w:firstLine="708"/>
        <w:jc w:val="both"/>
        <w:rPr>
          <w:sz w:val="28"/>
          <w:szCs w:val="28"/>
        </w:rPr>
      </w:pPr>
    </w:p>
    <w:p w:rsidR="006615D9" w:rsidRPr="002A283E" w:rsidRDefault="006615D9" w:rsidP="006615D9">
      <w:pPr>
        <w:ind w:left="-120" w:firstLine="240"/>
        <w:jc w:val="center"/>
        <w:rPr>
          <w:bCs/>
          <w:i/>
          <w:sz w:val="28"/>
          <w:szCs w:val="28"/>
        </w:rPr>
      </w:pPr>
      <w:r w:rsidRPr="002A283E">
        <w:rPr>
          <w:bCs/>
          <w:i/>
          <w:sz w:val="28"/>
          <w:szCs w:val="28"/>
        </w:rPr>
        <w:t>Раздел 0300 «Национальная безопасность и правоохранительная деятельность»</w:t>
      </w:r>
    </w:p>
    <w:p w:rsidR="006615D9" w:rsidRPr="002A283E" w:rsidRDefault="006615D9" w:rsidP="00E87070">
      <w:pPr>
        <w:ind w:firstLine="708"/>
        <w:jc w:val="both"/>
        <w:rPr>
          <w:sz w:val="28"/>
          <w:szCs w:val="28"/>
        </w:rPr>
      </w:pPr>
      <w:r w:rsidRPr="002A283E">
        <w:rPr>
          <w:sz w:val="28"/>
          <w:szCs w:val="28"/>
        </w:rPr>
        <w:t>Бюджетные назначения по разделу утверждены в объеме 1 445 140,5 тыс. руб</w:t>
      </w:r>
      <w:r w:rsidR="00F23F70" w:rsidRPr="002A283E">
        <w:rPr>
          <w:sz w:val="28"/>
          <w:szCs w:val="28"/>
        </w:rPr>
        <w:t>лей</w:t>
      </w:r>
      <w:r w:rsidRPr="002A283E">
        <w:rPr>
          <w:sz w:val="28"/>
          <w:szCs w:val="28"/>
        </w:rPr>
        <w:t>, исполнены на 1 357 130,3 тыс. руб</w:t>
      </w:r>
      <w:r w:rsidR="00F23F70" w:rsidRPr="002A283E">
        <w:rPr>
          <w:sz w:val="28"/>
          <w:szCs w:val="28"/>
        </w:rPr>
        <w:t>лей</w:t>
      </w:r>
      <w:r w:rsidRPr="002A283E">
        <w:rPr>
          <w:sz w:val="28"/>
          <w:szCs w:val="28"/>
        </w:rPr>
        <w:t xml:space="preserve"> или на 93,9%. Раздел состоит из 2-х подразделов:</w:t>
      </w:r>
    </w:p>
    <w:p w:rsidR="006615D9" w:rsidRPr="002A283E" w:rsidRDefault="006615D9" w:rsidP="00E83641">
      <w:pPr>
        <w:pStyle w:val="a"/>
      </w:pPr>
      <w:r w:rsidRPr="002A283E">
        <w:t>«Защита населения и территории от чрезвычайных ситуаций природного и техногенного характера, гражданская об</w:t>
      </w:r>
      <w:r w:rsidR="006B640A" w:rsidRPr="002A283E">
        <w:t>орона» - недофинансирован на 62 </w:t>
      </w:r>
      <w:r w:rsidRPr="002A283E">
        <w:t>355,6 тыс. руб</w:t>
      </w:r>
      <w:r w:rsidR="00F23F70" w:rsidRPr="002A283E">
        <w:t>лей</w:t>
      </w:r>
      <w:r w:rsidRPr="002A283E">
        <w:t xml:space="preserve"> или на 4,5%;</w:t>
      </w:r>
    </w:p>
    <w:p w:rsidR="006615D9" w:rsidRPr="002A283E" w:rsidRDefault="006615D9" w:rsidP="00E83641">
      <w:pPr>
        <w:pStyle w:val="a"/>
      </w:pPr>
      <w:r w:rsidRPr="002A283E">
        <w:t>«Другие вопросы в области национальной безопасности и правоохранительной деятельности» - недофинансирован на 25 654,6 тыс. руб</w:t>
      </w:r>
      <w:r w:rsidR="002459C1" w:rsidRPr="002A283E">
        <w:t>лей</w:t>
      </w:r>
      <w:r w:rsidRPr="002A283E">
        <w:t xml:space="preserve"> или на 50,1%. </w:t>
      </w:r>
    </w:p>
    <w:p w:rsidR="006615D9" w:rsidRPr="002A283E" w:rsidRDefault="006615D9" w:rsidP="006615D9">
      <w:pPr>
        <w:ind w:firstLine="708"/>
        <w:jc w:val="both"/>
        <w:rPr>
          <w:bCs/>
          <w:sz w:val="28"/>
          <w:szCs w:val="28"/>
        </w:rPr>
      </w:pPr>
      <w:r w:rsidRPr="002A283E">
        <w:rPr>
          <w:sz w:val="28"/>
          <w:szCs w:val="28"/>
        </w:rPr>
        <w:t xml:space="preserve">Доля расходов по разделу </w:t>
      </w:r>
      <w:r w:rsidRPr="002A283E">
        <w:rPr>
          <w:bCs/>
          <w:sz w:val="28"/>
          <w:szCs w:val="28"/>
        </w:rPr>
        <w:t>в общей структуре расходов составила 5,3%. В 2014 году доля данных расходов составила 1%.</w:t>
      </w:r>
    </w:p>
    <w:p w:rsidR="006615D9" w:rsidRPr="002A283E" w:rsidRDefault="006615D9" w:rsidP="006615D9">
      <w:pPr>
        <w:ind w:firstLine="708"/>
        <w:jc w:val="both"/>
        <w:rPr>
          <w:bCs/>
          <w:sz w:val="28"/>
          <w:szCs w:val="28"/>
        </w:rPr>
      </w:pPr>
    </w:p>
    <w:p w:rsidR="006615D9" w:rsidRPr="002A283E" w:rsidRDefault="006615D9" w:rsidP="006615D9">
      <w:pPr>
        <w:ind w:left="-120" w:firstLine="240"/>
        <w:jc w:val="center"/>
        <w:rPr>
          <w:i/>
          <w:sz w:val="28"/>
          <w:szCs w:val="28"/>
        </w:rPr>
      </w:pPr>
      <w:r w:rsidRPr="002A283E">
        <w:rPr>
          <w:i/>
          <w:sz w:val="28"/>
          <w:szCs w:val="28"/>
        </w:rPr>
        <w:t>Раздел 0400 «Национальная экономика»</w:t>
      </w:r>
    </w:p>
    <w:p w:rsidR="006615D9" w:rsidRPr="002A283E" w:rsidRDefault="006615D9" w:rsidP="006615D9">
      <w:pPr>
        <w:ind w:left="-120" w:firstLine="240"/>
        <w:jc w:val="center"/>
        <w:rPr>
          <w:b/>
          <w:sz w:val="28"/>
          <w:szCs w:val="28"/>
        </w:rPr>
      </w:pPr>
    </w:p>
    <w:p w:rsidR="006615D9" w:rsidRPr="002A283E" w:rsidRDefault="006615D9" w:rsidP="006615D9">
      <w:pPr>
        <w:ind w:firstLine="708"/>
        <w:jc w:val="both"/>
        <w:rPr>
          <w:sz w:val="28"/>
          <w:szCs w:val="28"/>
        </w:rPr>
      </w:pPr>
      <w:r w:rsidRPr="002A283E">
        <w:rPr>
          <w:sz w:val="28"/>
          <w:szCs w:val="28"/>
        </w:rPr>
        <w:t xml:space="preserve">Законом РИ «О республиканском бюджете на 2015 год и плановый период 2016 и 2017 годов» №70-РЗ от 26 декабря 2014 </w:t>
      </w:r>
      <w:r w:rsidR="002459C1" w:rsidRPr="002A283E">
        <w:rPr>
          <w:sz w:val="28"/>
          <w:szCs w:val="28"/>
        </w:rPr>
        <w:t>года</w:t>
      </w:r>
      <w:r w:rsidRPr="002A283E">
        <w:rPr>
          <w:sz w:val="28"/>
          <w:szCs w:val="28"/>
        </w:rPr>
        <w:t xml:space="preserve"> (с измене</w:t>
      </w:r>
      <w:r w:rsidR="000B08F1" w:rsidRPr="002A283E">
        <w:rPr>
          <w:sz w:val="28"/>
          <w:szCs w:val="28"/>
        </w:rPr>
        <w:t xml:space="preserve">ниями от 30 декабря 2015 года) </w:t>
      </w:r>
      <w:r w:rsidRPr="002A283E">
        <w:rPr>
          <w:sz w:val="28"/>
          <w:szCs w:val="28"/>
        </w:rPr>
        <w:t>бюджетные ассигнования на 2015 год по разделу 0400 «Национальная экономика» утверждены в размере 4 139 706,5 тыс. руб</w:t>
      </w:r>
      <w:r w:rsidR="002459C1" w:rsidRPr="002A283E">
        <w:rPr>
          <w:sz w:val="28"/>
          <w:szCs w:val="28"/>
        </w:rPr>
        <w:t>лей</w:t>
      </w:r>
      <w:r w:rsidRPr="002A283E">
        <w:rPr>
          <w:sz w:val="28"/>
          <w:szCs w:val="28"/>
        </w:rPr>
        <w:t>. Согласно Законопроекту, фактическое исполнение расходов составило 3 397 420,7 тыс. руб</w:t>
      </w:r>
      <w:r w:rsidR="002459C1" w:rsidRPr="002A283E">
        <w:rPr>
          <w:sz w:val="28"/>
          <w:szCs w:val="28"/>
        </w:rPr>
        <w:t>лей</w:t>
      </w:r>
      <w:r w:rsidRPr="002A283E">
        <w:rPr>
          <w:sz w:val="28"/>
          <w:szCs w:val="28"/>
        </w:rPr>
        <w:t xml:space="preserve"> или 82,1% от утвержденных бюджетных назначений. Недофинансированы расходы в сумме 742 285,8 тыс. руб</w:t>
      </w:r>
      <w:r w:rsidR="002459C1" w:rsidRPr="002A283E">
        <w:rPr>
          <w:sz w:val="28"/>
          <w:szCs w:val="28"/>
        </w:rPr>
        <w:t>лей</w:t>
      </w:r>
      <w:r w:rsidRPr="002A283E">
        <w:rPr>
          <w:sz w:val="28"/>
          <w:szCs w:val="28"/>
        </w:rPr>
        <w:t xml:space="preserve">. Удельный вес расходов раздела в общих расходах бюджета сократился относительно </w:t>
      </w:r>
      <w:r w:rsidR="00182E22" w:rsidRPr="002A283E">
        <w:rPr>
          <w:sz w:val="28"/>
          <w:szCs w:val="28"/>
        </w:rPr>
        <w:t xml:space="preserve">предыдущего года </w:t>
      </w:r>
      <w:r w:rsidRPr="002A283E">
        <w:rPr>
          <w:sz w:val="28"/>
          <w:szCs w:val="28"/>
        </w:rPr>
        <w:t xml:space="preserve">на 4,1 % и составил 13,4 % всех расходов 2015 года. </w:t>
      </w:r>
      <w:r w:rsidR="00182E22" w:rsidRPr="002A283E">
        <w:rPr>
          <w:sz w:val="28"/>
          <w:szCs w:val="28"/>
        </w:rPr>
        <w:lastRenderedPageBreak/>
        <w:t>Р</w:t>
      </w:r>
      <w:r w:rsidRPr="002A283E">
        <w:rPr>
          <w:sz w:val="28"/>
          <w:szCs w:val="28"/>
        </w:rPr>
        <w:t xml:space="preserve">асходы по разделу </w:t>
      </w:r>
      <w:r w:rsidR="00182E22" w:rsidRPr="002A283E">
        <w:rPr>
          <w:sz w:val="28"/>
          <w:szCs w:val="28"/>
        </w:rPr>
        <w:t xml:space="preserve">в соотношении с 2014 г. </w:t>
      </w:r>
      <w:r w:rsidRPr="002A283E">
        <w:rPr>
          <w:sz w:val="28"/>
          <w:szCs w:val="28"/>
        </w:rPr>
        <w:t>ум</w:t>
      </w:r>
      <w:r w:rsidR="002459C1" w:rsidRPr="002A283E">
        <w:rPr>
          <w:sz w:val="28"/>
          <w:szCs w:val="28"/>
        </w:rPr>
        <w:t>еньшились на 695 601,4 тыс. рублей</w:t>
      </w:r>
      <w:r w:rsidRPr="002A283E">
        <w:rPr>
          <w:sz w:val="28"/>
          <w:szCs w:val="28"/>
        </w:rPr>
        <w:t xml:space="preserve"> (на 17,0%).</w:t>
      </w:r>
    </w:p>
    <w:p w:rsidR="006615D9" w:rsidRPr="002A283E" w:rsidRDefault="006615D9" w:rsidP="006615D9">
      <w:pPr>
        <w:ind w:firstLine="708"/>
        <w:jc w:val="both"/>
        <w:rPr>
          <w:sz w:val="28"/>
          <w:szCs w:val="28"/>
        </w:rPr>
      </w:pPr>
      <w:r w:rsidRPr="002A283E">
        <w:rPr>
          <w:sz w:val="28"/>
          <w:szCs w:val="28"/>
        </w:rPr>
        <w:t xml:space="preserve">По </w:t>
      </w:r>
      <w:r w:rsidRPr="002A283E">
        <w:rPr>
          <w:i/>
          <w:sz w:val="28"/>
          <w:szCs w:val="28"/>
        </w:rPr>
        <w:t>подразделу 0401 «Общеэкономические вопросы»</w:t>
      </w:r>
      <w:r w:rsidRPr="002A283E">
        <w:rPr>
          <w:sz w:val="28"/>
          <w:szCs w:val="28"/>
        </w:rPr>
        <w:t xml:space="preserve"> расходы профинансированы в сумме 43 032,6 тыс. руб</w:t>
      </w:r>
      <w:r w:rsidR="005C74F1" w:rsidRPr="002A283E">
        <w:rPr>
          <w:sz w:val="28"/>
          <w:szCs w:val="28"/>
        </w:rPr>
        <w:t>лей</w:t>
      </w:r>
      <w:r w:rsidRPr="002A283E">
        <w:rPr>
          <w:sz w:val="28"/>
          <w:szCs w:val="28"/>
        </w:rPr>
        <w:t xml:space="preserve"> или на 32,0% от бюджетных назначений. Недофинансирование составило 91 510,0 тыс. руб</w:t>
      </w:r>
      <w:r w:rsidR="005C74F1" w:rsidRPr="002A283E">
        <w:rPr>
          <w:sz w:val="28"/>
          <w:szCs w:val="28"/>
        </w:rPr>
        <w:t>лей</w:t>
      </w:r>
      <w:r w:rsidRPr="002A283E">
        <w:rPr>
          <w:sz w:val="28"/>
          <w:szCs w:val="28"/>
        </w:rPr>
        <w:t>.</w:t>
      </w:r>
    </w:p>
    <w:p w:rsidR="006615D9" w:rsidRPr="002A283E" w:rsidRDefault="006615D9" w:rsidP="006615D9">
      <w:pPr>
        <w:ind w:firstLine="708"/>
        <w:jc w:val="both"/>
        <w:rPr>
          <w:sz w:val="28"/>
          <w:szCs w:val="28"/>
        </w:rPr>
      </w:pPr>
      <w:r w:rsidRPr="002A283E">
        <w:rPr>
          <w:sz w:val="28"/>
          <w:szCs w:val="28"/>
        </w:rPr>
        <w:t xml:space="preserve">По </w:t>
      </w:r>
      <w:r w:rsidRPr="002A283E">
        <w:rPr>
          <w:i/>
          <w:sz w:val="28"/>
          <w:szCs w:val="28"/>
        </w:rPr>
        <w:t>подразделу 0405 «Сельское хозяйство и рыболовство»</w:t>
      </w:r>
      <w:r w:rsidRPr="002A283E">
        <w:rPr>
          <w:sz w:val="28"/>
          <w:szCs w:val="28"/>
        </w:rPr>
        <w:t xml:space="preserve"> утвержденные бюджетные назначения составляют 713 105,8 тыс. руб</w:t>
      </w:r>
      <w:r w:rsidR="00562094" w:rsidRPr="002A283E">
        <w:rPr>
          <w:sz w:val="28"/>
          <w:szCs w:val="28"/>
        </w:rPr>
        <w:t>лей</w:t>
      </w:r>
      <w:r w:rsidRPr="002A283E">
        <w:rPr>
          <w:sz w:val="28"/>
          <w:szCs w:val="28"/>
        </w:rPr>
        <w:t>. Фактическое исполнение расходов составило 646 154,4 тыс. руб</w:t>
      </w:r>
      <w:r w:rsidR="00562094" w:rsidRPr="002A283E">
        <w:rPr>
          <w:sz w:val="28"/>
          <w:szCs w:val="28"/>
        </w:rPr>
        <w:t>лей</w:t>
      </w:r>
      <w:r w:rsidRPr="002A283E">
        <w:rPr>
          <w:sz w:val="28"/>
          <w:szCs w:val="28"/>
        </w:rPr>
        <w:t xml:space="preserve"> или 90,6% от плановых назначений. Недофинансированы расходы в сумме 66 951,4 тыс. руб</w:t>
      </w:r>
      <w:r w:rsidR="00562094" w:rsidRPr="002A283E">
        <w:rPr>
          <w:sz w:val="28"/>
          <w:szCs w:val="28"/>
        </w:rPr>
        <w:t>лей</w:t>
      </w:r>
      <w:r w:rsidRPr="002A283E">
        <w:rPr>
          <w:sz w:val="28"/>
          <w:szCs w:val="28"/>
        </w:rPr>
        <w:t>.</w:t>
      </w:r>
    </w:p>
    <w:p w:rsidR="006615D9" w:rsidRPr="002A283E" w:rsidRDefault="006615D9" w:rsidP="006615D9">
      <w:pPr>
        <w:ind w:firstLine="708"/>
        <w:jc w:val="both"/>
        <w:rPr>
          <w:sz w:val="28"/>
          <w:szCs w:val="28"/>
        </w:rPr>
      </w:pPr>
      <w:r w:rsidRPr="002A283E">
        <w:rPr>
          <w:sz w:val="28"/>
          <w:szCs w:val="28"/>
        </w:rPr>
        <w:t>Внешней проверкой бюджетной отчетности министерств и ведомств республики установлено, что по причине недофинансирования по данному подразделу кредиторская задолженность Министерства сельского хозяйства и продовольствия РИ увеличилась в 5,8 раза и на 01.01.2016 г</w:t>
      </w:r>
      <w:r w:rsidR="00562094" w:rsidRPr="002A283E">
        <w:rPr>
          <w:sz w:val="28"/>
          <w:szCs w:val="28"/>
        </w:rPr>
        <w:t>ода</w:t>
      </w:r>
      <w:r w:rsidRPr="002A283E">
        <w:rPr>
          <w:sz w:val="28"/>
          <w:szCs w:val="28"/>
        </w:rPr>
        <w:t xml:space="preserve"> составила1</w:t>
      </w:r>
      <w:r w:rsidR="000B08F1" w:rsidRPr="002A283E">
        <w:rPr>
          <w:sz w:val="28"/>
          <w:szCs w:val="28"/>
        </w:rPr>
        <w:t> </w:t>
      </w:r>
      <w:r w:rsidRPr="002A283E">
        <w:rPr>
          <w:sz w:val="28"/>
          <w:szCs w:val="28"/>
        </w:rPr>
        <w:t>538,0 тыс. руб</w:t>
      </w:r>
      <w:r w:rsidR="00562094" w:rsidRPr="002A283E">
        <w:rPr>
          <w:sz w:val="28"/>
          <w:szCs w:val="28"/>
        </w:rPr>
        <w:t>лей</w:t>
      </w:r>
      <w:r w:rsidRPr="002A283E">
        <w:rPr>
          <w:sz w:val="28"/>
          <w:szCs w:val="28"/>
        </w:rPr>
        <w:t xml:space="preserve"> (на 01.01.2015 г</w:t>
      </w:r>
      <w:r w:rsidR="00562094" w:rsidRPr="002A283E">
        <w:rPr>
          <w:sz w:val="28"/>
          <w:szCs w:val="28"/>
        </w:rPr>
        <w:t>ода</w:t>
      </w:r>
      <w:r w:rsidRPr="002A283E">
        <w:rPr>
          <w:sz w:val="28"/>
          <w:szCs w:val="28"/>
        </w:rPr>
        <w:t xml:space="preserve"> – 263,4 тыс. руб</w:t>
      </w:r>
      <w:r w:rsidR="00562094" w:rsidRPr="002A283E">
        <w:rPr>
          <w:sz w:val="28"/>
          <w:szCs w:val="28"/>
        </w:rPr>
        <w:t>лей</w:t>
      </w:r>
      <w:r w:rsidRPr="002A283E">
        <w:rPr>
          <w:sz w:val="28"/>
          <w:szCs w:val="28"/>
        </w:rPr>
        <w:t>). Кредиторская задолженность Ветеринарного управления РИ на 01.01.2016 г. составила 367,5 тыс. руб</w:t>
      </w:r>
      <w:r w:rsidR="00562094" w:rsidRPr="002A283E">
        <w:rPr>
          <w:sz w:val="28"/>
          <w:szCs w:val="28"/>
        </w:rPr>
        <w:t>лей</w:t>
      </w:r>
      <w:r w:rsidRPr="002A283E">
        <w:rPr>
          <w:sz w:val="28"/>
          <w:szCs w:val="28"/>
        </w:rPr>
        <w:t xml:space="preserve"> (на 01.01.2015 г</w:t>
      </w:r>
      <w:r w:rsidR="00562094" w:rsidRPr="002A283E">
        <w:rPr>
          <w:sz w:val="28"/>
          <w:szCs w:val="28"/>
        </w:rPr>
        <w:t>ода</w:t>
      </w:r>
      <w:r w:rsidRPr="002A283E">
        <w:rPr>
          <w:sz w:val="28"/>
          <w:szCs w:val="28"/>
        </w:rPr>
        <w:t xml:space="preserve"> кредиторская задолженность отсутствовала.).</w:t>
      </w:r>
    </w:p>
    <w:p w:rsidR="006615D9" w:rsidRPr="002A283E" w:rsidRDefault="006615D9" w:rsidP="006615D9">
      <w:pPr>
        <w:ind w:firstLine="708"/>
        <w:jc w:val="both"/>
        <w:rPr>
          <w:sz w:val="28"/>
          <w:szCs w:val="28"/>
        </w:rPr>
      </w:pPr>
      <w:r w:rsidRPr="002A283E">
        <w:rPr>
          <w:sz w:val="28"/>
          <w:szCs w:val="28"/>
        </w:rPr>
        <w:t>Утвержденные бюджетные назначения по подразделу 0406 «Водное хозяйство» составляют 8 636,5 тыс. руб</w:t>
      </w:r>
      <w:r w:rsidR="00562094" w:rsidRPr="002A283E">
        <w:rPr>
          <w:sz w:val="28"/>
          <w:szCs w:val="28"/>
        </w:rPr>
        <w:t>лей</w:t>
      </w:r>
      <w:r w:rsidRPr="002A283E">
        <w:rPr>
          <w:sz w:val="28"/>
          <w:szCs w:val="28"/>
        </w:rPr>
        <w:t>. Фактическое исполнение - 8 634,9 тыс. руб</w:t>
      </w:r>
      <w:r w:rsidR="00562094" w:rsidRPr="002A283E">
        <w:rPr>
          <w:sz w:val="28"/>
          <w:szCs w:val="28"/>
        </w:rPr>
        <w:t>лей</w:t>
      </w:r>
      <w:r w:rsidRPr="002A283E">
        <w:rPr>
          <w:sz w:val="28"/>
          <w:szCs w:val="28"/>
        </w:rPr>
        <w:t xml:space="preserve"> или 99,98 % от бюджетных назначений.</w:t>
      </w:r>
    </w:p>
    <w:p w:rsidR="006615D9" w:rsidRPr="002A283E" w:rsidRDefault="006615D9" w:rsidP="006615D9">
      <w:pPr>
        <w:ind w:firstLine="708"/>
        <w:jc w:val="both"/>
        <w:rPr>
          <w:sz w:val="28"/>
          <w:szCs w:val="28"/>
        </w:rPr>
      </w:pPr>
      <w:r w:rsidRPr="002A283E">
        <w:rPr>
          <w:sz w:val="28"/>
          <w:szCs w:val="28"/>
        </w:rPr>
        <w:t>Фактическое исполнение расходов по подразделу 0407 «Лесное хозяйство» составляет 61 819,1 тыс. руб</w:t>
      </w:r>
      <w:r w:rsidR="00484D4C" w:rsidRPr="002A283E">
        <w:rPr>
          <w:sz w:val="28"/>
          <w:szCs w:val="28"/>
        </w:rPr>
        <w:t>лей</w:t>
      </w:r>
      <w:r w:rsidRPr="002A283E">
        <w:rPr>
          <w:sz w:val="28"/>
          <w:szCs w:val="28"/>
        </w:rPr>
        <w:t xml:space="preserve"> или 100% от утвержденных показателей бюджета.</w:t>
      </w:r>
    </w:p>
    <w:p w:rsidR="006615D9" w:rsidRPr="002A283E" w:rsidRDefault="006615D9" w:rsidP="006615D9">
      <w:pPr>
        <w:ind w:firstLine="708"/>
        <w:jc w:val="both"/>
        <w:rPr>
          <w:sz w:val="28"/>
          <w:szCs w:val="28"/>
        </w:rPr>
      </w:pPr>
      <w:r w:rsidRPr="002A283E">
        <w:rPr>
          <w:sz w:val="28"/>
          <w:szCs w:val="28"/>
        </w:rPr>
        <w:t xml:space="preserve">Бюджетные назначения по подразделу 0408 «Транспорт» Законом РИ «О республиканском бюджете на 2015 год и плановый период 2016 и 2017 годов» №70-РЗ от 26 декабря </w:t>
      </w:r>
      <w:smartTag w:uri="urn:schemas-microsoft-com:office:smarttags" w:element="metricconverter">
        <w:smartTagPr>
          <w:attr w:name="ProductID" w:val="2014 г"/>
        </w:smartTagPr>
        <w:r w:rsidRPr="002A283E">
          <w:rPr>
            <w:sz w:val="28"/>
            <w:szCs w:val="28"/>
          </w:rPr>
          <w:t>2014 г</w:t>
        </w:r>
        <w:r w:rsidR="00484D4C" w:rsidRPr="002A283E">
          <w:rPr>
            <w:sz w:val="28"/>
            <w:szCs w:val="28"/>
          </w:rPr>
          <w:t>ода</w:t>
        </w:r>
      </w:smartTag>
      <w:r w:rsidRPr="002A283E">
        <w:rPr>
          <w:sz w:val="28"/>
          <w:szCs w:val="28"/>
        </w:rPr>
        <w:t xml:space="preserve"> (с изменен</w:t>
      </w:r>
      <w:r w:rsidR="008247C4" w:rsidRPr="002A283E">
        <w:rPr>
          <w:sz w:val="28"/>
          <w:szCs w:val="28"/>
        </w:rPr>
        <w:t xml:space="preserve">иями от 30 декабря 2015 года) </w:t>
      </w:r>
      <w:r w:rsidRPr="002A283E">
        <w:rPr>
          <w:sz w:val="28"/>
          <w:szCs w:val="28"/>
        </w:rPr>
        <w:t>утверждены в сумме 356 514,4 тыс. руб</w:t>
      </w:r>
      <w:r w:rsidR="00484D4C" w:rsidRPr="002A283E">
        <w:rPr>
          <w:sz w:val="28"/>
          <w:szCs w:val="28"/>
        </w:rPr>
        <w:t>лей</w:t>
      </w:r>
      <w:r w:rsidRPr="002A283E">
        <w:rPr>
          <w:sz w:val="28"/>
          <w:szCs w:val="28"/>
        </w:rPr>
        <w:t>. Исполнение бюджетных назначений, согласно Законопроекту, составляет 185 087,0 тыс. руб</w:t>
      </w:r>
      <w:r w:rsidR="00484D4C" w:rsidRPr="002A283E">
        <w:rPr>
          <w:sz w:val="28"/>
          <w:szCs w:val="28"/>
        </w:rPr>
        <w:t>лей</w:t>
      </w:r>
      <w:r w:rsidRPr="002A283E">
        <w:rPr>
          <w:sz w:val="28"/>
          <w:szCs w:val="28"/>
        </w:rPr>
        <w:t xml:space="preserve"> или 51,9 %. Сумма неисполненных назначений составила 171 427,4 тыс. руб</w:t>
      </w:r>
      <w:r w:rsidR="00484D4C" w:rsidRPr="002A283E">
        <w:rPr>
          <w:sz w:val="28"/>
          <w:szCs w:val="28"/>
        </w:rPr>
        <w:t>лей</w:t>
      </w:r>
      <w:r w:rsidRPr="002A283E">
        <w:rPr>
          <w:sz w:val="28"/>
          <w:szCs w:val="28"/>
        </w:rPr>
        <w:t>.</w:t>
      </w:r>
    </w:p>
    <w:p w:rsidR="006615D9" w:rsidRPr="002A283E" w:rsidRDefault="006615D9" w:rsidP="006615D9">
      <w:pPr>
        <w:ind w:firstLine="709"/>
        <w:jc w:val="both"/>
        <w:rPr>
          <w:sz w:val="28"/>
          <w:szCs w:val="28"/>
        </w:rPr>
      </w:pPr>
      <w:r w:rsidRPr="002A283E">
        <w:rPr>
          <w:sz w:val="28"/>
          <w:szCs w:val="28"/>
        </w:rPr>
        <w:t xml:space="preserve">В текущем году Контрольно-счетной палатой РИ проведена совместная с прокуратурой республики ревизия целевого и эффективного использования бюджетных средств, выделенных в 2014, 2015 </w:t>
      </w:r>
      <w:r w:rsidR="00484D4C" w:rsidRPr="002A283E">
        <w:rPr>
          <w:sz w:val="28"/>
          <w:szCs w:val="28"/>
        </w:rPr>
        <w:t>годы</w:t>
      </w:r>
      <w:r w:rsidRPr="002A283E">
        <w:rPr>
          <w:sz w:val="28"/>
          <w:szCs w:val="28"/>
        </w:rPr>
        <w:t xml:space="preserve"> Комитету промышленности, транспорта, связи и энергетики Республики Ингушетия, в том числе проверка достижения определенных целевых показателей по итогам реализации в 2015 </w:t>
      </w:r>
      <w:r w:rsidR="00484D4C" w:rsidRPr="002A283E">
        <w:rPr>
          <w:sz w:val="28"/>
          <w:szCs w:val="28"/>
        </w:rPr>
        <w:t>году</w:t>
      </w:r>
      <w:r w:rsidRPr="002A283E">
        <w:rPr>
          <w:sz w:val="28"/>
          <w:szCs w:val="28"/>
        </w:rPr>
        <w:t xml:space="preserve"> государственной программы РИ «Развитие промышленности, транспорта и связи». В ходе ревизии установлены ряд нарушений и недостатков, в частности:</w:t>
      </w:r>
    </w:p>
    <w:p w:rsidR="006615D9" w:rsidRPr="002A283E" w:rsidRDefault="006615D9" w:rsidP="006615D9">
      <w:pPr>
        <w:ind w:firstLine="708"/>
        <w:jc w:val="both"/>
        <w:rPr>
          <w:sz w:val="28"/>
          <w:szCs w:val="28"/>
        </w:rPr>
      </w:pPr>
      <w:r w:rsidRPr="002A283E">
        <w:rPr>
          <w:sz w:val="28"/>
          <w:szCs w:val="28"/>
        </w:rPr>
        <w:t>1. Неэффективное использование бюджетных средств в сумме 1</w:t>
      </w:r>
      <w:r w:rsidR="000B08F1" w:rsidRPr="002A283E">
        <w:rPr>
          <w:sz w:val="28"/>
          <w:szCs w:val="28"/>
        </w:rPr>
        <w:t> </w:t>
      </w:r>
      <w:r w:rsidRPr="002A283E">
        <w:rPr>
          <w:sz w:val="28"/>
          <w:szCs w:val="28"/>
        </w:rPr>
        <w:t>075</w:t>
      </w:r>
      <w:r w:rsidR="000B08F1" w:rsidRPr="002A283E">
        <w:rPr>
          <w:sz w:val="28"/>
          <w:szCs w:val="28"/>
        </w:rPr>
        <w:t> </w:t>
      </w:r>
      <w:r w:rsidRPr="002A283E">
        <w:rPr>
          <w:sz w:val="28"/>
          <w:szCs w:val="28"/>
        </w:rPr>
        <w:t>879,</w:t>
      </w:r>
      <w:r w:rsidR="008247C4" w:rsidRPr="002A283E">
        <w:rPr>
          <w:sz w:val="28"/>
          <w:szCs w:val="28"/>
        </w:rPr>
        <w:t>6 тыс.</w:t>
      </w:r>
      <w:r w:rsidRPr="002A283E">
        <w:rPr>
          <w:sz w:val="28"/>
          <w:szCs w:val="28"/>
        </w:rPr>
        <w:t xml:space="preserve"> руб</w:t>
      </w:r>
      <w:r w:rsidR="00484D4C" w:rsidRPr="002A283E">
        <w:rPr>
          <w:sz w:val="28"/>
          <w:szCs w:val="28"/>
        </w:rPr>
        <w:t>лей</w:t>
      </w:r>
      <w:r w:rsidR="006B640A" w:rsidRPr="002A283E">
        <w:rPr>
          <w:sz w:val="28"/>
          <w:szCs w:val="28"/>
        </w:rPr>
        <w:t>, в</w:t>
      </w:r>
      <w:r w:rsidRPr="002A283E">
        <w:rPr>
          <w:sz w:val="28"/>
          <w:szCs w:val="28"/>
        </w:rPr>
        <w:t xml:space="preserve"> том числе: </w:t>
      </w:r>
    </w:p>
    <w:p w:rsidR="006615D9" w:rsidRPr="002A283E" w:rsidRDefault="006615D9" w:rsidP="00E83641">
      <w:pPr>
        <w:pStyle w:val="a"/>
      </w:pPr>
      <w:r w:rsidRPr="002A283E">
        <w:t>низкий уровень достигнутых целевых показателей, связанный с недофинансированием программных мероприятий из всех источников свидетельствует, что средства федерального и республиканского бюджетов в размере 1 006 937,6 тыс. руб</w:t>
      </w:r>
      <w:r w:rsidR="00484D4C" w:rsidRPr="002A283E">
        <w:t>лей</w:t>
      </w:r>
      <w:r w:rsidRPr="002A283E">
        <w:t xml:space="preserve">, выделенные на реализацию </w:t>
      </w:r>
      <w:r w:rsidRPr="002A283E">
        <w:rPr>
          <w:bCs/>
        </w:rPr>
        <w:t xml:space="preserve">государственной программы «Развитие промышленности, транспорта и </w:t>
      </w:r>
      <w:r w:rsidR="008247C4" w:rsidRPr="002A283E">
        <w:rPr>
          <w:bCs/>
        </w:rPr>
        <w:t xml:space="preserve">связи» </w:t>
      </w:r>
      <w:r w:rsidR="008247C4" w:rsidRPr="002A283E">
        <w:t>в</w:t>
      </w:r>
      <w:r w:rsidRPr="002A283E">
        <w:t xml:space="preserve"> 2014, 2015 </w:t>
      </w:r>
      <w:r w:rsidR="00484D4C" w:rsidRPr="002A283E">
        <w:lastRenderedPageBreak/>
        <w:t>годы</w:t>
      </w:r>
      <w:r w:rsidRPr="002A283E">
        <w:t>, в нарушение ст</w:t>
      </w:r>
      <w:r w:rsidR="00484D4C" w:rsidRPr="002A283E">
        <w:t>атьи</w:t>
      </w:r>
      <w:r w:rsidRPr="002A283E">
        <w:t xml:space="preserve"> 34 Бюджетного кодекса РФ, использованы неэффективно;</w:t>
      </w:r>
    </w:p>
    <w:p w:rsidR="006615D9" w:rsidRPr="002A283E" w:rsidRDefault="006615D9" w:rsidP="00E83641">
      <w:pPr>
        <w:pStyle w:val="a"/>
      </w:pPr>
      <w:r w:rsidRPr="002A283E">
        <w:t xml:space="preserve">в 2014, 2015 </w:t>
      </w:r>
      <w:r w:rsidR="00484D4C" w:rsidRPr="002A283E">
        <w:t>годах</w:t>
      </w:r>
      <w:r w:rsidRPr="002A283E">
        <w:t xml:space="preserve"> ГУП «</w:t>
      </w:r>
      <w:proofErr w:type="spellStart"/>
      <w:r w:rsidRPr="002A283E">
        <w:t>Гиперпресс</w:t>
      </w:r>
      <w:proofErr w:type="spellEnd"/>
      <w:r w:rsidRPr="002A283E">
        <w:t xml:space="preserve">» не осуществляло уставную деятельность, из-за чего не обеспечило достижение </w:t>
      </w:r>
      <w:r w:rsidRPr="002A283E">
        <w:rPr>
          <w:bCs/>
        </w:rPr>
        <w:t xml:space="preserve">чистой прибыли, подлежащей к перечислению в республиканский бюджет. </w:t>
      </w:r>
      <w:r w:rsidRPr="002A283E">
        <w:t xml:space="preserve">Убытки предприятия в </w:t>
      </w:r>
      <w:smartTag w:uri="urn:schemas-microsoft-com:office:smarttags" w:element="metricconverter">
        <w:smartTagPr>
          <w:attr w:name="ProductID" w:val="2014 г"/>
        </w:smartTagPr>
        <w:r w:rsidRPr="002A283E">
          <w:t>2014 г</w:t>
        </w:r>
        <w:r w:rsidR="00484D4C" w:rsidRPr="002A283E">
          <w:t>оду</w:t>
        </w:r>
      </w:smartTag>
      <w:r w:rsidRPr="002A283E">
        <w:t xml:space="preserve"> составили 311,1 тыс. руб</w:t>
      </w:r>
      <w:r w:rsidR="00484D4C" w:rsidRPr="002A283E">
        <w:t>лей</w:t>
      </w:r>
      <w:r w:rsidRPr="002A283E">
        <w:t xml:space="preserve">, в </w:t>
      </w:r>
      <w:smartTag w:uri="urn:schemas-microsoft-com:office:smarttags" w:element="metricconverter">
        <w:smartTagPr>
          <w:attr w:name="ProductID" w:val="2015 г"/>
        </w:smartTagPr>
        <w:r w:rsidRPr="002A283E">
          <w:t>2015 г</w:t>
        </w:r>
        <w:r w:rsidR="00484D4C" w:rsidRPr="002A283E">
          <w:t>оду</w:t>
        </w:r>
      </w:smartTag>
      <w:r w:rsidR="00484D4C" w:rsidRPr="002A283E">
        <w:t xml:space="preserve"> - 453,5 тыс. рублей</w:t>
      </w:r>
      <w:r w:rsidRPr="002A283E">
        <w:t>, кредиторская задолженность предприятия на 01.01.2016 г</w:t>
      </w:r>
      <w:r w:rsidR="00484D4C" w:rsidRPr="002A283E">
        <w:t>ода</w:t>
      </w:r>
      <w:r w:rsidRPr="002A283E">
        <w:t xml:space="preserve"> - 1471,2 тыс. руб</w:t>
      </w:r>
      <w:r w:rsidR="00484D4C" w:rsidRPr="002A283E">
        <w:t>лей</w:t>
      </w:r>
      <w:r w:rsidRPr="002A283E">
        <w:t>. Изложенное свидетельствует о неэффективном использовании  республиканского имущества с остаточной стоимостью 68942,0 тыс. руб</w:t>
      </w:r>
      <w:r w:rsidR="00484D4C" w:rsidRPr="002A283E">
        <w:t>лей</w:t>
      </w:r>
      <w:r w:rsidRPr="002A283E">
        <w:t>, закрепленного за ГУП «</w:t>
      </w:r>
      <w:proofErr w:type="spellStart"/>
      <w:r w:rsidRPr="002A283E">
        <w:t>Гиперпресс</w:t>
      </w:r>
      <w:proofErr w:type="spellEnd"/>
      <w:r w:rsidRPr="002A283E">
        <w:t>» на праве хозяйственного ведения, отсутствии грамотной экономической политики руководства ГУП «</w:t>
      </w:r>
      <w:proofErr w:type="spellStart"/>
      <w:r w:rsidRPr="002A283E">
        <w:t>Гиперпресс</w:t>
      </w:r>
      <w:proofErr w:type="spellEnd"/>
      <w:r w:rsidRPr="002A283E">
        <w:t>», а также должного контроля со стороны Комитета промышленности, транспорта, связи и энергетики Республики Ингушетия (далее – Комитет), который является учредителем предприятия.</w:t>
      </w:r>
    </w:p>
    <w:p w:rsidR="006615D9" w:rsidRPr="002A283E" w:rsidRDefault="006615D9" w:rsidP="000B08F1">
      <w:pPr>
        <w:tabs>
          <w:tab w:val="left" w:pos="1276"/>
        </w:tabs>
        <w:ind w:firstLine="625"/>
        <w:jc w:val="both"/>
        <w:rPr>
          <w:sz w:val="28"/>
          <w:szCs w:val="28"/>
        </w:rPr>
      </w:pPr>
      <w:r w:rsidRPr="002A283E">
        <w:rPr>
          <w:sz w:val="28"/>
          <w:szCs w:val="28"/>
        </w:rPr>
        <w:t>2. Использование бюджетных средств с нарушениями бюджетного и иного законодательства – 363 659,8 тыс. руб</w:t>
      </w:r>
      <w:r w:rsidR="00484D4C" w:rsidRPr="002A283E">
        <w:rPr>
          <w:sz w:val="28"/>
          <w:szCs w:val="28"/>
        </w:rPr>
        <w:t>лей</w:t>
      </w:r>
      <w:r w:rsidRPr="002A283E">
        <w:rPr>
          <w:sz w:val="28"/>
          <w:szCs w:val="28"/>
        </w:rPr>
        <w:t>, в том числе:</w:t>
      </w:r>
    </w:p>
    <w:p w:rsidR="006615D9" w:rsidRPr="002A283E" w:rsidRDefault="006615D9" w:rsidP="00E83641">
      <w:pPr>
        <w:pStyle w:val="a"/>
      </w:pPr>
      <w:r w:rsidRPr="002A283E">
        <w:t>в нарушение пунктов 2, 16 Порядка предоставления из республиканского бюджета субсидий, включая субсидии из федерального бюджета, на финансирование затрат, связанных с приобретением автобусов и техники для ЖКХ, работающих на газомоторном топливе, утвержденного Постановлением Правительства РИ от 3.07.2015г. №109, Комитетом осуществлены расходы на поставку автобусов общей стоимость</w:t>
      </w:r>
      <w:r w:rsidR="00BA0498" w:rsidRPr="002A283E">
        <w:t>ю 181 </w:t>
      </w:r>
      <w:r w:rsidRPr="002A283E">
        <w:t>213,9 тыс. руб</w:t>
      </w:r>
      <w:r w:rsidR="00484D4C" w:rsidRPr="002A283E">
        <w:t>лей</w:t>
      </w:r>
      <w:r w:rsidRPr="002A283E">
        <w:t>. Так, Комитетом указанная сумма денежных средств перечислена не ГУП «</w:t>
      </w:r>
      <w:proofErr w:type="spellStart"/>
      <w:r w:rsidRPr="002A283E">
        <w:t>Ингушавтотранс</w:t>
      </w:r>
      <w:proofErr w:type="spellEnd"/>
      <w:r w:rsidRPr="002A283E">
        <w:t>», а ООО «</w:t>
      </w:r>
      <w:proofErr w:type="spellStart"/>
      <w:r w:rsidRPr="002A283E">
        <w:t>ТрейдАвто</w:t>
      </w:r>
      <w:proofErr w:type="spellEnd"/>
      <w:r w:rsidRPr="002A283E">
        <w:t>-НН» (поставщик автобусов), с которым у Комитета не было договорных обязательств;</w:t>
      </w:r>
    </w:p>
    <w:p w:rsidR="006615D9" w:rsidRPr="002A283E" w:rsidRDefault="006615D9" w:rsidP="00E83641">
      <w:pPr>
        <w:pStyle w:val="a"/>
      </w:pPr>
      <w:r w:rsidRPr="002A283E">
        <w:t>в нарушение ст</w:t>
      </w:r>
      <w:r w:rsidR="00484D4C" w:rsidRPr="002A283E">
        <w:t>атьи</w:t>
      </w:r>
      <w:r w:rsidRPr="002A283E">
        <w:t xml:space="preserve"> 19 Закона Республики Ингушетия от 26.12.2014 г</w:t>
      </w:r>
      <w:r w:rsidR="00484D4C" w:rsidRPr="002A283E">
        <w:t>ода</w:t>
      </w:r>
      <w:r w:rsidRPr="002A283E">
        <w:t xml:space="preserve"> №70-РЗ «О республиканском бюджете на 2015 год и плановый период 2016 и 2017 годов», Комитетом произведено излишнее авансирование ремонтных работ на сумму 17,1 тыс. руб</w:t>
      </w:r>
      <w:r w:rsidR="00484D4C" w:rsidRPr="002A283E">
        <w:t>лей</w:t>
      </w:r>
      <w:r w:rsidRPr="002A283E">
        <w:t>;</w:t>
      </w:r>
    </w:p>
    <w:p w:rsidR="006615D9" w:rsidRPr="002A283E" w:rsidRDefault="006615D9" w:rsidP="00E83641">
      <w:pPr>
        <w:pStyle w:val="a"/>
      </w:pPr>
      <w:r w:rsidRPr="002A283E">
        <w:rPr>
          <w:kern w:val="36"/>
        </w:rPr>
        <w:t xml:space="preserve">в нарушение </w:t>
      </w:r>
      <w:r w:rsidRPr="002A283E">
        <w:t>п</w:t>
      </w:r>
      <w:r w:rsidR="00484D4C" w:rsidRPr="002A283E">
        <w:t xml:space="preserve">ункта </w:t>
      </w:r>
      <w:r w:rsidRPr="002A283E">
        <w:t>1 ст</w:t>
      </w:r>
      <w:r w:rsidR="00484D4C" w:rsidRPr="002A283E">
        <w:t xml:space="preserve">атьи </w:t>
      </w:r>
      <w:r w:rsidRPr="002A283E">
        <w:t>13 Федерального закона №402-ФЗ,</w:t>
      </w:r>
      <w:r w:rsidRPr="002A283E">
        <w:rPr>
          <w:kern w:val="36"/>
        </w:rPr>
        <w:t xml:space="preserve"> в приложениях к годовому бухгалтерскому отчету за 2013 </w:t>
      </w:r>
      <w:r w:rsidR="008247C4" w:rsidRPr="002A283E">
        <w:rPr>
          <w:kern w:val="36"/>
        </w:rPr>
        <w:t>год не</w:t>
      </w:r>
      <w:r w:rsidRPr="002A283E">
        <w:rPr>
          <w:kern w:val="36"/>
        </w:rPr>
        <w:t xml:space="preserve"> отражена кредиторская задолженность в сумме </w:t>
      </w:r>
      <w:r w:rsidRPr="002A283E">
        <w:t>806,0 тыс. руб</w:t>
      </w:r>
      <w:r w:rsidR="00484D4C" w:rsidRPr="002A283E">
        <w:rPr>
          <w:kern w:val="36"/>
        </w:rPr>
        <w:t>лей</w:t>
      </w:r>
      <w:r w:rsidRPr="002A283E">
        <w:rPr>
          <w:kern w:val="36"/>
        </w:rPr>
        <w:t xml:space="preserve">, что свидетельствует </w:t>
      </w:r>
      <w:r w:rsidRPr="002A283E">
        <w:t>об искажении бухгалтерского учета и отчетности;</w:t>
      </w:r>
    </w:p>
    <w:p w:rsidR="006615D9" w:rsidRPr="002A283E" w:rsidRDefault="006615D9" w:rsidP="00E83641">
      <w:pPr>
        <w:pStyle w:val="a"/>
      </w:pPr>
      <w:r w:rsidRPr="002A283E">
        <w:t>в нарушение ст</w:t>
      </w:r>
      <w:r w:rsidR="00484D4C" w:rsidRPr="002A283E">
        <w:t>атьи</w:t>
      </w:r>
      <w:r w:rsidRPr="002A283E">
        <w:t xml:space="preserve"> 10 Закона Республики Ингушетия от 11 декабря </w:t>
      </w:r>
      <w:smartTag w:uri="urn:schemas-microsoft-com:office:smarttags" w:element="metricconverter">
        <w:smartTagPr>
          <w:attr w:name="ProductID" w:val="2009 г"/>
        </w:smartTagPr>
        <w:r w:rsidRPr="002A283E">
          <w:t>2009 г</w:t>
        </w:r>
        <w:r w:rsidR="00484D4C" w:rsidRPr="002A283E">
          <w:t xml:space="preserve">ода </w:t>
        </w:r>
      </w:smartTag>
      <w:r w:rsidRPr="002A283E">
        <w:t xml:space="preserve"> №59-РЗ «Об управлении государственной собственностью Республики Ингушетия», Комитетом без согласования с Министерством имущественных и земельных отношений РИ передан АНО «Агентство инвестиционного развития </w:t>
      </w:r>
      <w:r w:rsidR="008247C4" w:rsidRPr="002A283E">
        <w:t>РИ» конференц</w:t>
      </w:r>
      <w:r w:rsidRPr="002A283E">
        <w:t>-стол стоимостью 130,0 тыс. р</w:t>
      </w:r>
      <w:r w:rsidR="00484D4C" w:rsidRPr="002A283E">
        <w:t>ублей</w:t>
      </w:r>
      <w:r w:rsidRPr="002A283E">
        <w:t>;</w:t>
      </w:r>
    </w:p>
    <w:p w:rsidR="006615D9" w:rsidRPr="002A283E" w:rsidRDefault="006615D9" w:rsidP="00E83641">
      <w:pPr>
        <w:pStyle w:val="a"/>
      </w:pPr>
      <w:r w:rsidRPr="002A283E">
        <w:t xml:space="preserve">в нарушение </w:t>
      </w:r>
      <w:r w:rsidR="00484D4C" w:rsidRPr="002A283E">
        <w:t>статьи</w:t>
      </w:r>
      <w:r w:rsidRPr="002A283E">
        <w:t xml:space="preserve">9 Федерального закона №402-ФЗ и письма Федеральной службы Государственной статистики «О путевых листах» №ИУ-09-22/257 </w:t>
      </w:r>
      <w:r w:rsidR="00484D4C" w:rsidRPr="002A283E">
        <w:t>от 03.02.2005 года</w:t>
      </w:r>
      <w:r w:rsidR="00BA0498" w:rsidRPr="002A283E">
        <w:t xml:space="preserve">, бухгалтерией </w:t>
      </w:r>
      <w:r w:rsidRPr="002A283E">
        <w:t xml:space="preserve">Комитета приняты к учету не оформленные должным образом путевые листы, где не отражены маршруты поездки. В результате, без должного обоснования в 2014, 2015 </w:t>
      </w:r>
      <w:r w:rsidR="00484D4C" w:rsidRPr="002A283E">
        <w:t>годах</w:t>
      </w:r>
      <w:r w:rsidRPr="002A283E">
        <w:t xml:space="preserve"> приняты </w:t>
      </w:r>
      <w:r w:rsidRPr="002A283E">
        <w:lastRenderedPageBreak/>
        <w:t>к учету путевые листы</w:t>
      </w:r>
      <w:r w:rsidR="00BA0498" w:rsidRPr="002A283E">
        <w:t xml:space="preserve"> и списан бензин в объеме 8749 </w:t>
      </w:r>
      <w:r w:rsidRPr="002A283E">
        <w:t>л</w:t>
      </w:r>
      <w:r w:rsidR="00484D4C" w:rsidRPr="002A283E">
        <w:t>итров</w:t>
      </w:r>
      <w:r w:rsidRPr="002A283E">
        <w:t xml:space="preserve"> на общую сумму 278,9 тыс. руб</w:t>
      </w:r>
      <w:r w:rsidR="00484D4C" w:rsidRPr="002A283E">
        <w:t>лей</w:t>
      </w:r>
      <w:r w:rsidRPr="002A283E">
        <w:t xml:space="preserve">; </w:t>
      </w:r>
    </w:p>
    <w:p w:rsidR="006615D9" w:rsidRPr="002A283E" w:rsidRDefault="006615D9" w:rsidP="00E83641">
      <w:pPr>
        <w:pStyle w:val="a"/>
      </w:pPr>
      <w:r w:rsidRPr="002A283E">
        <w:t>в нарушение Федерального закона от 18.07.2011 г</w:t>
      </w:r>
      <w:r w:rsidR="00D01812" w:rsidRPr="002A283E">
        <w:t>ода</w:t>
      </w:r>
      <w:r w:rsidRPr="002A283E">
        <w:t xml:space="preserve"> №223-ФЗ «О закупках товаров, работ и услуг отдельными видами юридических лиц» и Положения о закупке товаров, работ и услуг для нужд ГУП «</w:t>
      </w:r>
      <w:proofErr w:type="spellStart"/>
      <w:r w:rsidRPr="002A283E">
        <w:t>Ингушавтотранс</w:t>
      </w:r>
      <w:proofErr w:type="spellEnd"/>
      <w:r w:rsidRPr="002A283E">
        <w:t>» (учредителем ГУП «</w:t>
      </w:r>
      <w:proofErr w:type="spellStart"/>
      <w:r w:rsidRPr="002A283E">
        <w:t>Ингушавтотранс</w:t>
      </w:r>
      <w:proofErr w:type="spellEnd"/>
      <w:r w:rsidRPr="002A283E">
        <w:t>» является Комитет), утвержденного приказом директора ГУП «</w:t>
      </w:r>
      <w:proofErr w:type="spellStart"/>
      <w:r w:rsidRPr="002A283E">
        <w:t>Ингушавтотранс</w:t>
      </w:r>
      <w:proofErr w:type="spellEnd"/>
      <w:r w:rsidRPr="002A283E">
        <w:t xml:space="preserve">» №135 от 13 мая </w:t>
      </w:r>
      <w:smartTag w:uri="urn:schemas-microsoft-com:office:smarttags" w:element="metricconverter">
        <w:smartTagPr>
          <w:attr w:name="ProductID" w:val="2015 г"/>
        </w:smartTagPr>
        <w:r w:rsidRPr="002A283E">
          <w:t>2015 г</w:t>
        </w:r>
      </w:smartTag>
      <w:r w:rsidR="00D01812" w:rsidRPr="002A283E">
        <w:t>ода</w:t>
      </w:r>
      <w:r w:rsidRPr="002A283E">
        <w:t>, без проведения конкурсных процедур использованы денежные средства в сумме 181</w:t>
      </w:r>
      <w:r w:rsidR="00BA0498" w:rsidRPr="002A283E">
        <w:t> </w:t>
      </w:r>
      <w:r w:rsidRPr="002A283E">
        <w:t>213,9 тыс. руб</w:t>
      </w:r>
      <w:r w:rsidR="00D01812" w:rsidRPr="002A283E">
        <w:t>лей</w:t>
      </w:r>
      <w:r w:rsidRPr="002A283E">
        <w:t>.</w:t>
      </w:r>
    </w:p>
    <w:p w:rsidR="006615D9" w:rsidRPr="002A283E" w:rsidRDefault="006615D9" w:rsidP="006615D9">
      <w:pPr>
        <w:ind w:firstLine="708"/>
        <w:jc w:val="both"/>
        <w:rPr>
          <w:sz w:val="28"/>
          <w:szCs w:val="28"/>
        </w:rPr>
      </w:pPr>
      <w:r w:rsidRPr="002A283E">
        <w:rPr>
          <w:sz w:val="28"/>
          <w:szCs w:val="28"/>
        </w:rPr>
        <w:t>3. Ущерб, нанесенный республиканскому бюджету – 1</w:t>
      </w:r>
      <w:r w:rsidR="00BA0498" w:rsidRPr="002A283E">
        <w:rPr>
          <w:sz w:val="28"/>
          <w:szCs w:val="28"/>
        </w:rPr>
        <w:t> </w:t>
      </w:r>
      <w:r w:rsidRPr="002A283E">
        <w:rPr>
          <w:sz w:val="28"/>
          <w:szCs w:val="28"/>
        </w:rPr>
        <w:t>183,0 тыс. руб</w:t>
      </w:r>
      <w:r w:rsidR="00D01812" w:rsidRPr="002A283E">
        <w:rPr>
          <w:sz w:val="28"/>
          <w:szCs w:val="28"/>
        </w:rPr>
        <w:t>лей</w:t>
      </w:r>
      <w:r w:rsidRPr="002A283E">
        <w:rPr>
          <w:sz w:val="28"/>
          <w:szCs w:val="28"/>
        </w:rPr>
        <w:t>, в том числе:</w:t>
      </w:r>
    </w:p>
    <w:p w:rsidR="006615D9" w:rsidRPr="002A283E" w:rsidRDefault="006615D9" w:rsidP="00E83641">
      <w:pPr>
        <w:pStyle w:val="a"/>
      </w:pPr>
      <w:r w:rsidRPr="002A283E">
        <w:t>из-за необоснованного завышения ГУП «</w:t>
      </w:r>
      <w:proofErr w:type="spellStart"/>
      <w:r w:rsidRPr="002A283E">
        <w:t>Ингушавтотранс</w:t>
      </w:r>
      <w:proofErr w:type="spellEnd"/>
      <w:r w:rsidRPr="002A283E">
        <w:t>» объемов выпадающих доходов за</w:t>
      </w:r>
      <w:r w:rsidRPr="002A283E">
        <w:rPr>
          <w:bCs/>
        </w:rPr>
        <w:t xml:space="preserve"> перевозку </w:t>
      </w:r>
      <w:r w:rsidRPr="002A283E">
        <w:t xml:space="preserve">лиц, пользующихся правом бесплатной поездки на городском и пригородном автомобильном транспорте общего пользования, и отсутствия должного контроля со стороны Министерства финансов РИ </w:t>
      </w:r>
      <w:r w:rsidR="00BA0498" w:rsidRPr="002A283E">
        <w:t>–</w:t>
      </w:r>
      <w:r w:rsidRPr="002A283E">
        <w:t xml:space="preserve"> 1</w:t>
      </w:r>
      <w:r w:rsidR="00BA0498" w:rsidRPr="002A283E">
        <w:t> </w:t>
      </w:r>
      <w:r w:rsidR="00D01812" w:rsidRPr="002A283E">
        <w:t>121,9 тыс. рублей</w:t>
      </w:r>
      <w:r w:rsidRPr="002A283E">
        <w:t>;</w:t>
      </w:r>
    </w:p>
    <w:p w:rsidR="006615D9" w:rsidRPr="002A283E" w:rsidRDefault="006615D9" w:rsidP="00E83641">
      <w:pPr>
        <w:pStyle w:val="a"/>
      </w:pPr>
      <w:r w:rsidRPr="002A283E">
        <w:t>в нарушение ст</w:t>
      </w:r>
      <w:r w:rsidR="00D01812" w:rsidRPr="002A283E">
        <w:t xml:space="preserve">атьи </w:t>
      </w:r>
      <w:r w:rsidRPr="002A283E">
        <w:t xml:space="preserve">4 Закона </w:t>
      </w:r>
      <w:r w:rsidR="00760D05" w:rsidRPr="002A283E">
        <w:t>РИ</w:t>
      </w:r>
      <w:r w:rsidRPr="002A283E">
        <w:t xml:space="preserve"> от 28.02.2007 г</w:t>
      </w:r>
      <w:r w:rsidR="00D01812" w:rsidRPr="002A283E">
        <w:t>ода</w:t>
      </w:r>
      <w:r w:rsidRPr="002A283E">
        <w:t xml:space="preserve"> № 6-РЗ «О денежном содержании лиц, замещающих государственные должности и должности государственной гражданской службы Республики Ингушетия», произведено неправомерное начисление и выплата денежного содержания сотруднику Комитета - 61,1 тыс. руб</w:t>
      </w:r>
      <w:r w:rsidR="00760D05" w:rsidRPr="002A283E">
        <w:t>лей</w:t>
      </w:r>
      <w:r w:rsidRPr="002A283E">
        <w:t>.</w:t>
      </w:r>
    </w:p>
    <w:p w:rsidR="006615D9" w:rsidRPr="002A283E" w:rsidRDefault="006615D9" w:rsidP="006615D9">
      <w:pPr>
        <w:ind w:firstLine="708"/>
        <w:jc w:val="both"/>
        <w:rPr>
          <w:sz w:val="28"/>
          <w:szCs w:val="28"/>
        </w:rPr>
      </w:pPr>
      <w:r w:rsidRPr="002A283E">
        <w:rPr>
          <w:sz w:val="28"/>
          <w:szCs w:val="28"/>
        </w:rPr>
        <w:t xml:space="preserve">4. В ходе проверки исполнения государственных контрактов (договоров), заключенных </w:t>
      </w:r>
      <w:r w:rsidRPr="002A283E">
        <w:rPr>
          <w:bCs/>
          <w:sz w:val="28"/>
          <w:szCs w:val="28"/>
        </w:rPr>
        <w:t>МФЦ</w:t>
      </w:r>
      <w:r w:rsidRPr="002A283E">
        <w:rPr>
          <w:sz w:val="28"/>
          <w:szCs w:val="28"/>
        </w:rPr>
        <w:t xml:space="preserve"> в 2014, 2015 годах, выявлено нарушение сроков исполнения </w:t>
      </w:r>
      <w:proofErr w:type="spellStart"/>
      <w:r w:rsidRPr="002A283E">
        <w:rPr>
          <w:sz w:val="28"/>
          <w:szCs w:val="28"/>
        </w:rPr>
        <w:t>госконтракта</w:t>
      </w:r>
      <w:proofErr w:type="spellEnd"/>
      <w:r w:rsidRPr="002A283E">
        <w:rPr>
          <w:sz w:val="28"/>
          <w:szCs w:val="28"/>
        </w:rPr>
        <w:t xml:space="preserve"> по вине исполнителя (поставщика). Однако, заказчиком в лице МФЦ не проведена </w:t>
      </w:r>
      <w:proofErr w:type="spellStart"/>
      <w:r w:rsidRPr="002A283E">
        <w:rPr>
          <w:sz w:val="28"/>
          <w:szCs w:val="28"/>
        </w:rPr>
        <w:t>претензионно</w:t>
      </w:r>
      <w:proofErr w:type="spellEnd"/>
      <w:r w:rsidRPr="002A283E">
        <w:rPr>
          <w:sz w:val="28"/>
          <w:szCs w:val="28"/>
        </w:rPr>
        <w:t>-исковая работа с целью взыскания неустойки (пени), в связи с чем упущенная выгода составила 14,</w:t>
      </w:r>
      <w:r w:rsidR="008247C4" w:rsidRPr="002A283E">
        <w:rPr>
          <w:sz w:val="28"/>
          <w:szCs w:val="28"/>
        </w:rPr>
        <w:t>2 тыс.</w:t>
      </w:r>
      <w:r w:rsidRPr="002A283E">
        <w:rPr>
          <w:sz w:val="28"/>
          <w:szCs w:val="28"/>
        </w:rPr>
        <w:t xml:space="preserve"> руб</w:t>
      </w:r>
      <w:r w:rsidR="00760D05" w:rsidRPr="002A283E">
        <w:rPr>
          <w:sz w:val="28"/>
          <w:szCs w:val="28"/>
        </w:rPr>
        <w:t>лей</w:t>
      </w:r>
      <w:r w:rsidRPr="002A283E">
        <w:rPr>
          <w:sz w:val="28"/>
          <w:szCs w:val="28"/>
        </w:rPr>
        <w:t>.</w:t>
      </w:r>
    </w:p>
    <w:p w:rsidR="006615D9" w:rsidRPr="002A283E" w:rsidRDefault="006615D9" w:rsidP="006615D9">
      <w:pPr>
        <w:ind w:firstLine="708"/>
        <w:jc w:val="both"/>
        <w:rPr>
          <w:sz w:val="28"/>
          <w:szCs w:val="28"/>
        </w:rPr>
      </w:pPr>
      <w:r w:rsidRPr="002A283E">
        <w:rPr>
          <w:sz w:val="28"/>
          <w:szCs w:val="28"/>
        </w:rPr>
        <w:t>В ходе указанного контрольного мероприятия также установлены отдельные нарушения бюджетного законодательства, иных нормативных правовых актов Российской Федерации и Республики Ингушетия, которые не носят финансовый характер.</w:t>
      </w:r>
    </w:p>
    <w:p w:rsidR="006615D9" w:rsidRPr="002A283E" w:rsidRDefault="006615D9" w:rsidP="006615D9">
      <w:pPr>
        <w:ind w:firstLine="708"/>
        <w:jc w:val="both"/>
        <w:rPr>
          <w:sz w:val="28"/>
          <w:szCs w:val="28"/>
        </w:rPr>
      </w:pPr>
      <w:r w:rsidRPr="002A283E">
        <w:rPr>
          <w:i/>
          <w:sz w:val="28"/>
          <w:szCs w:val="28"/>
        </w:rPr>
        <w:t>Подраздел 0409 «Дорожное хозяйство (дорожные фонды)»</w:t>
      </w:r>
      <w:r w:rsidRPr="002A283E">
        <w:rPr>
          <w:sz w:val="28"/>
          <w:szCs w:val="28"/>
        </w:rPr>
        <w:t xml:space="preserve"> согласно </w:t>
      </w:r>
      <w:r w:rsidR="00E5519C" w:rsidRPr="002A283E">
        <w:rPr>
          <w:sz w:val="28"/>
          <w:szCs w:val="28"/>
        </w:rPr>
        <w:t>Законопроекту,</w:t>
      </w:r>
      <w:r w:rsidRPr="002A283E">
        <w:rPr>
          <w:sz w:val="28"/>
          <w:szCs w:val="28"/>
        </w:rPr>
        <w:t xml:space="preserve"> профинансирован в сумме 521 103,0 тыс. руб</w:t>
      </w:r>
      <w:r w:rsidR="00760D05" w:rsidRPr="002A283E">
        <w:rPr>
          <w:sz w:val="28"/>
          <w:szCs w:val="28"/>
        </w:rPr>
        <w:t>лей</w:t>
      </w:r>
      <w:r w:rsidRPr="002A283E">
        <w:rPr>
          <w:sz w:val="28"/>
          <w:szCs w:val="28"/>
        </w:rPr>
        <w:t xml:space="preserve"> или на 57,3% при утвержденных бюджетных назначениях в сумме 909 176,2 тыс. руб</w:t>
      </w:r>
      <w:r w:rsidR="00760D05" w:rsidRPr="002A283E">
        <w:rPr>
          <w:sz w:val="28"/>
          <w:szCs w:val="28"/>
        </w:rPr>
        <w:t>лей</w:t>
      </w:r>
      <w:r w:rsidRPr="002A283E">
        <w:rPr>
          <w:sz w:val="28"/>
          <w:szCs w:val="28"/>
        </w:rPr>
        <w:t>. Недофинансирование составило 388 073,2 тыс. руб</w:t>
      </w:r>
      <w:r w:rsidR="00760D05" w:rsidRPr="002A283E">
        <w:rPr>
          <w:sz w:val="28"/>
          <w:szCs w:val="28"/>
        </w:rPr>
        <w:t>лей</w:t>
      </w:r>
      <w:r w:rsidRPr="002A283E">
        <w:rPr>
          <w:sz w:val="28"/>
          <w:szCs w:val="28"/>
        </w:rPr>
        <w:t>.</w:t>
      </w:r>
    </w:p>
    <w:p w:rsidR="006615D9" w:rsidRPr="002A283E" w:rsidRDefault="006615D9" w:rsidP="006615D9">
      <w:pPr>
        <w:ind w:firstLine="708"/>
        <w:jc w:val="both"/>
        <w:rPr>
          <w:sz w:val="28"/>
          <w:szCs w:val="28"/>
        </w:rPr>
      </w:pPr>
      <w:r w:rsidRPr="002A283E">
        <w:rPr>
          <w:sz w:val="28"/>
          <w:szCs w:val="28"/>
        </w:rPr>
        <w:t xml:space="preserve">При проведении внешней проверки бюджетной отчетности Государственного управления автомобильных дорог Республики Ингушетия установлено, что из-за недофинансирования по данному подразделу кредиторская задолженность управления </w:t>
      </w:r>
      <w:r w:rsidR="00BA0498" w:rsidRPr="002A283E">
        <w:rPr>
          <w:sz w:val="28"/>
          <w:szCs w:val="28"/>
        </w:rPr>
        <w:t>увеличилась в 3,2 раза и со 125 </w:t>
      </w:r>
      <w:r w:rsidRPr="002A283E">
        <w:rPr>
          <w:sz w:val="28"/>
          <w:szCs w:val="28"/>
        </w:rPr>
        <w:t>830,</w:t>
      </w:r>
      <w:r w:rsidR="008247C4" w:rsidRPr="002A283E">
        <w:rPr>
          <w:sz w:val="28"/>
          <w:szCs w:val="28"/>
        </w:rPr>
        <w:t>0 тыс.</w:t>
      </w:r>
      <w:r w:rsidR="00206327" w:rsidRPr="002A283E">
        <w:rPr>
          <w:sz w:val="28"/>
          <w:szCs w:val="28"/>
        </w:rPr>
        <w:t xml:space="preserve"> рублей</w:t>
      </w:r>
      <w:r w:rsidRPr="002A283E">
        <w:rPr>
          <w:sz w:val="28"/>
          <w:szCs w:val="28"/>
        </w:rPr>
        <w:t xml:space="preserve"> на 0</w:t>
      </w:r>
      <w:r w:rsidR="00BA0498" w:rsidRPr="002A283E">
        <w:rPr>
          <w:sz w:val="28"/>
          <w:szCs w:val="28"/>
        </w:rPr>
        <w:t>1.01.2015 г. увеличилась до 406 </w:t>
      </w:r>
      <w:r w:rsidR="00206327" w:rsidRPr="002A283E">
        <w:rPr>
          <w:sz w:val="28"/>
          <w:szCs w:val="28"/>
        </w:rPr>
        <w:t>123,9 тыс. рублей</w:t>
      </w:r>
      <w:r w:rsidRPr="002A283E">
        <w:rPr>
          <w:sz w:val="28"/>
          <w:szCs w:val="28"/>
        </w:rPr>
        <w:t xml:space="preserve"> на 31.12.2015 г</w:t>
      </w:r>
      <w:r w:rsidR="00206327" w:rsidRPr="002A283E">
        <w:rPr>
          <w:sz w:val="28"/>
          <w:szCs w:val="28"/>
        </w:rPr>
        <w:t>ода</w:t>
      </w:r>
      <w:r w:rsidRPr="002A283E">
        <w:rPr>
          <w:sz w:val="28"/>
          <w:szCs w:val="28"/>
        </w:rPr>
        <w:t>.</w:t>
      </w:r>
    </w:p>
    <w:p w:rsidR="006615D9" w:rsidRPr="002A283E" w:rsidRDefault="006615D9" w:rsidP="006615D9">
      <w:pPr>
        <w:ind w:firstLine="708"/>
        <w:jc w:val="both"/>
        <w:rPr>
          <w:sz w:val="28"/>
          <w:szCs w:val="28"/>
        </w:rPr>
      </w:pPr>
      <w:r w:rsidRPr="002A283E">
        <w:rPr>
          <w:sz w:val="28"/>
          <w:szCs w:val="28"/>
        </w:rPr>
        <w:t xml:space="preserve">Расходы </w:t>
      </w:r>
      <w:r w:rsidRPr="002A283E">
        <w:rPr>
          <w:i/>
          <w:sz w:val="28"/>
          <w:szCs w:val="28"/>
        </w:rPr>
        <w:t>подраздела 0410 «Связь и информатика»</w:t>
      </w:r>
      <w:r w:rsidRPr="002A283E">
        <w:rPr>
          <w:sz w:val="28"/>
          <w:szCs w:val="28"/>
        </w:rPr>
        <w:t xml:space="preserve"> профинансированы в сумме 80 828,2 тыс. руб</w:t>
      </w:r>
      <w:r w:rsidR="00206327" w:rsidRPr="002A283E">
        <w:rPr>
          <w:sz w:val="28"/>
          <w:szCs w:val="28"/>
        </w:rPr>
        <w:t>лей</w:t>
      </w:r>
      <w:r w:rsidRPr="002A283E">
        <w:rPr>
          <w:sz w:val="28"/>
          <w:szCs w:val="28"/>
        </w:rPr>
        <w:t xml:space="preserve"> или на 95,1%. Утвержденные показатели составляли 84 971,1 тыс. руб</w:t>
      </w:r>
      <w:r w:rsidR="00206327" w:rsidRPr="002A283E">
        <w:rPr>
          <w:sz w:val="28"/>
          <w:szCs w:val="28"/>
        </w:rPr>
        <w:t>лей</w:t>
      </w:r>
      <w:r w:rsidRPr="002A283E">
        <w:rPr>
          <w:sz w:val="28"/>
          <w:szCs w:val="28"/>
        </w:rPr>
        <w:t>. Недофинансирование – 4 142,9 тыс. руб</w:t>
      </w:r>
      <w:r w:rsidR="00206327" w:rsidRPr="002A283E">
        <w:rPr>
          <w:sz w:val="28"/>
          <w:szCs w:val="28"/>
        </w:rPr>
        <w:t>лей</w:t>
      </w:r>
      <w:r w:rsidRPr="002A283E">
        <w:rPr>
          <w:sz w:val="28"/>
          <w:szCs w:val="28"/>
        </w:rPr>
        <w:t>.</w:t>
      </w:r>
    </w:p>
    <w:p w:rsidR="006615D9" w:rsidRPr="002A283E" w:rsidRDefault="006615D9" w:rsidP="006615D9">
      <w:pPr>
        <w:ind w:firstLine="708"/>
        <w:jc w:val="both"/>
        <w:rPr>
          <w:sz w:val="28"/>
          <w:szCs w:val="28"/>
        </w:rPr>
      </w:pPr>
      <w:r w:rsidRPr="002A283E">
        <w:rPr>
          <w:sz w:val="28"/>
          <w:szCs w:val="28"/>
        </w:rPr>
        <w:lastRenderedPageBreak/>
        <w:t xml:space="preserve">По </w:t>
      </w:r>
      <w:r w:rsidRPr="002A283E">
        <w:rPr>
          <w:i/>
          <w:sz w:val="28"/>
          <w:szCs w:val="28"/>
        </w:rPr>
        <w:t>подразделу 0412 «Другие вопросы в области национальной экономики»</w:t>
      </w:r>
      <w:r w:rsidRPr="002A283E">
        <w:rPr>
          <w:sz w:val="28"/>
          <w:szCs w:val="28"/>
        </w:rPr>
        <w:t xml:space="preserve"> утвержденные показатели составляют 1 870 940,8 тыс. руб</w:t>
      </w:r>
      <w:r w:rsidR="00206327" w:rsidRPr="002A283E">
        <w:rPr>
          <w:sz w:val="28"/>
          <w:szCs w:val="28"/>
        </w:rPr>
        <w:t>лей</w:t>
      </w:r>
      <w:r w:rsidRPr="002A283E">
        <w:rPr>
          <w:sz w:val="28"/>
          <w:szCs w:val="28"/>
        </w:rPr>
        <w:t xml:space="preserve">. </w:t>
      </w:r>
      <w:r w:rsidR="008247C4" w:rsidRPr="002A283E">
        <w:rPr>
          <w:sz w:val="28"/>
          <w:szCs w:val="28"/>
        </w:rPr>
        <w:t>Финансирование, согласно</w:t>
      </w:r>
      <w:r w:rsidR="009368DE">
        <w:rPr>
          <w:sz w:val="28"/>
          <w:szCs w:val="28"/>
        </w:rPr>
        <w:t xml:space="preserve"> </w:t>
      </w:r>
      <w:r w:rsidR="008247C4" w:rsidRPr="002A283E">
        <w:rPr>
          <w:sz w:val="28"/>
          <w:szCs w:val="28"/>
        </w:rPr>
        <w:t>Законопроекту,</w:t>
      </w:r>
      <w:r w:rsidRPr="002A283E">
        <w:rPr>
          <w:sz w:val="28"/>
          <w:szCs w:val="28"/>
        </w:rPr>
        <w:t xml:space="preserve"> составило 1 850 761,5 тыс. руб</w:t>
      </w:r>
      <w:r w:rsidR="00206327" w:rsidRPr="002A283E">
        <w:rPr>
          <w:sz w:val="28"/>
          <w:szCs w:val="28"/>
        </w:rPr>
        <w:t>лей</w:t>
      </w:r>
      <w:r w:rsidRPr="002A283E">
        <w:rPr>
          <w:sz w:val="28"/>
          <w:szCs w:val="28"/>
        </w:rPr>
        <w:t xml:space="preserve"> или 98,9% от плановых назначений. Недофинансирование бюджетных назначений составило 20 179,3 тыс. руб</w:t>
      </w:r>
      <w:r w:rsidR="00206327" w:rsidRPr="002A283E">
        <w:rPr>
          <w:sz w:val="28"/>
          <w:szCs w:val="28"/>
        </w:rPr>
        <w:t>лей.</w:t>
      </w:r>
    </w:p>
    <w:p w:rsidR="006615D9" w:rsidRPr="002A283E" w:rsidRDefault="006615D9" w:rsidP="006615D9">
      <w:pPr>
        <w:ind w:firstLine="708"/>
        <w:jc w:val="both"/>
        <w:rPr>
          <w:sz w:val="28"/>
          <w:szCs w:val="28"/>
        </w:rPr>
      </w:pPr>
      <w:r w:rsidRPr="002A283E">
        <w:rPr>
          <w:sz w:val="28"/>
          <w:szCs w:val="28"/>
        </w:rPr>
        <w:t>Внешней проверкой бюджетной отчетности министерств и ведомств</w:t>
      </w:r>
      <w:r w:rsidR="009368DE">
        <w:rPr>
          <w:sz w:val="28"/>
          <w:szCs w:val="28"/>
        </w:rPr>
        <w:t xml:space="preserve"> </w:t>
      </w:r>
      <w:r w:rsidRPr="002A283E">
        <w:rPr>
          <w:sz w:val="28"/>
          <w:szCs w:val="28"/>
        </w:rPr>
        <w:t xml:space="preserve">установлено, что по причине недофинансирования по данному подразделу кредиторская задолженность </w:t>
      </w:r>
      <w:proofErr w:type="spellStart"/>
      <w:r w:rsidR="00E5519C" w:rsidRPr="002A283E">
        <w:rPr>
          <w:bCs/>
          <w:sz w:val="28"/>
          <w:szCs w:val="28"/>
        </w:rPr>
        <w:t>Комэкологии</w:t>
      </w:r>
      <w:proofErr w:type="spellEnd"/>
      <w:r w:rsidR="00E5519C" w:rsidRPr="002A283E">
        <w:rPr>
          <w:bCs/>
          <w:sz w:val="28"/>
          <w:szCs w:val="28"/>
        </w:rPr>
        <w:t xml:space="preserve"> Ингушетии</w:t>
      </w:r>
      <w:r w:rsidRPr="002A283E">
        <w:rPr>
          <w:sz w:val="28"/>
          <w:szCs w:val="28"/>
        </w:rPr>
        <w:t xml:space="preserve"> с 7,0 тыс. руб</w:t>
      </w:r>
      <w:r w:rsidR="0071271D" w:rsidRPr="002A283E">
        <w:rPr>
          <w:sz w:val="28"/>
          <w:szCs w:val="28"/>
        </w:rPr>
        <w:t>лей</w:t>
      </w:r>
      <w:r w:rsidRPr="002A283E">
        <w:rPr>
          <w:sz w:val="28"/>
          <w:szCs w:val="28"/>
        </w:rPr>
        <w:t xml:space="preserve"> на 01.01.2015 г</w:t>
      </w:r>
      <w:r w:rsidR="0071271D" w:rsidRPr="002A283E">
        <w:rPr>
          <w:sz w:val="28"/>
          <w:szCs w:val="28"/>
        </w:rPr>
        <w:t>.</w:t>
      </w:r>
      <w:r w:rsidRPr="002A283E">
        <w:rPr>
          <w:sz w:val="28"/>
          <w:szCs w:val="28"/>
        </w:rPr>
        <w:t xml:space="preserve"> увеличилась до 697,0 тыс. руб</w:t>
      </w:r>
      <w:r w:rsidR="0071271D" w:rsidRPr="002A283E">
        <w:rPr>
          <w:sz w:val="28"/>
          <w:szCs w:val="28"/>
        </w:rPr>
        <w:t>лей</w:t>
      </w:r>
      <w:r w:rsidRPr="002A283E">
        <w:rPr>
          <w:sz w:val="28"/>
          <w:szCs w:val="28"/>
        </w:rPr>
        <w:t xml:space="preserve"> на конец </w:t>
      </w:r>
      <w:smartTag w:uri="urn:schemas-microsoft-com:office:smarttags" w:element="metricconverter">
        <w:smartTagPr>
          <w:attr w:name="ProductID" w:val="2015 г"/>
        </w:smartTagPr>
        <w:r w:rsidRPr="002A283E">
          <w:rPr>
            <w:sz w:val="28"/>
            <w:szCs w:val="28"/>
          </w:rPr>
          <w:t>2015 г</w:t>
        </w:r>
        <w:r w:rsidR="0071271D" w:rsidRPr="002A283E">
          <w:rPr>
            <w:sz w:val="28"/>
            <w:szCs w:val="28"/>
          </w:rPr>
          <w:t>ода</w:t>
        </w:r>
      </w:smartTag>
      <w:r w:rsidRPr="002A283E">
        <w:rPr>
          <w:sz w:val="28"/>
          <w:szCs w:val="28"/>
        </w:rPr>
        <w:t xml:space="preserve">. Кредиторская задолженность </w:t>
      </w:r>
      <w:r w:rsidR="00E5519C" w:rsidRPr="002A283E">
        <w:rPr>
          <w:bCs/>
          <w:sz w:val="28"/>
          <w:szCs w:val="28"/>
        </w:rPr>
        <w:t>РЭК Ингушетии</w:t>
      </w:r>
      <w:r w:rsidRPr="002A283E">
        <w:rPr>
          <w:bCs/>
          <w:sz w:val="28"/>
          <w:szCs w:val="28"/>
        </w:rPr>
        <w:t xml:space="preserve"> на 31.12.2015 г. составила </w:t>
      </w:r>
      <w:r w:rsidR="0071271D" w:rsidRPr="002A283E">
        <w:rPr>
          <w:sz w:val="28"/>
          <w:szCs w:val="28"/>
        </w:rPr>
        <w:t>402,5 тыс. рублей</w:t>
      </w:r>
      <w:r w:rsidRPr="002A283E">
        <w:rPr>
          <w:sz w:val="28"/>
          <w:szCs w:val="28"/>
        </w:rPr>
        <w:t xml:space="preserve">, на начало 2015 года кредиторская задолженность отсутствовала. </w:t>
      </w:r>
    </w:p>
    <w:p w:rsidR="006615D9" w:rsidRPr="002A283E" w:rsidRDefault="004D206D" w:rsidP="004D206D">
      <w:pPr>
        <w:tabs>
          <w:tab w:val="left" w:pos="7493"/>
        </w:tabs>
        <w:jc w:val="both"/>
        <w:rPr>
          <w:sz w:val="28"/>
          <w:szCs w:val="28"/>
        </w:rPr>
      </w:pPr>
      <w:r w:rsidRPr="002A283E">
        <w:rPr>
          <w:sz w:val="28"/>
          <w:szCs w:val="28"/>
        </w:rPr>
        <w:tab/>
      </w:r>
    </w:p>
    <w:p w:rsidR="006615D9" w:rsidRPr="002A283E" w:rsidRDefault="006615D9" w:rsidP="006615D9">
      <w:pPr>
        <w:ind w:left="-120" w:firstLine="240"/>
        <w:jc w:val="center"/>
        <w:rPr>
          <w:i/>
          <w:sz w:val="28"/>
          <w:szCs w:val="28"/>
        </w:rPr>
      </w:pPr>
      <w:r w:rsidRPr="002A283E">
        <w:rPr>
          <w:i/>
          <w:sz w:val="28"/>
          <w:szCs w:val="28"/>
        </w:rPr>
        <w:t>Раздел 0500 «Жилищно-коммунальное хозяйство»</w:t>
      </w:r>
    </w:p>
    <w:p w:rsidR="006615D9" w:rsidRPr="002A283E" w:rsidRDefault="006615D9" w:rsidP="006615D9">
      <w:pPr>
        <w:ind w:firstLine="708"/>
        <w:jc w:val="both"/>
        <w:rPr>
          <w:i/>
          <w:sz w:val="28"/>
          <w:szCs w:val="28"/>
        </w:rPr>
      </w:pPr>
    </w:p>
    <w:p w:rsidR="006615D9" w:rsidRPr="002A283E" w:rsidRDefault="00E5519C" w:rsidP="006615D9">
      <w:pPr>
        <w:ind w:firstLine="708"/>
        <w:jc w:val="both"/>
        <w:rPr>
          <w:sz w:val="28"/>
          <w:szCs w:val="28"/>
        </w:rPr>
      </w:pPr>
      <w:r w:rsidRPr="002A283E">
        <w:rPr>
          <w:sz w:val="28"/>
          <w:szCs w:val="28"/>
        </w:rPr>
        <w:t>Б</w:t>
      </w:r>
      <w:r w:rsidR="006615D9" w:rsidRPr="002A283E">
        <w:rPr>
          <w:sz w:val="28"/>
          <w:szCs w:val="28"/>
        </w:rPr>
        <w:t xml:space="preserve">юджетные ассигнования на </w:t>
      </w:r>
      <w:smartTag w:uri="urn:schemas-microsoft-com:office:smarttags" w:element="metricconverter">
        <w:smartTagPr>
          <w:attr w:name="ProductID" w:val="2015 г"/>
        </w:smartTagPr>
        <w:r w:rsidR="006615D9" w:rsidRPr="002A283E">
          <w:rPr>
            <w:sz w:val="28"/>
            <w:szCs w:val="28"/>
          </w:rPr>
          <w:t>2015 г</w:t>
        </w:r>
        <w:r w:rsidR="00E42405" w:rsidRPr="002A283E">
          <w:rPr>
            <w:sz w:val="28"/>
            <w:szCs w:val="28"/>
          </w:rPr>
          <w:t>од</w:t>
        </w:r>
      </w:smartTag>
      <w:r w:rsidR="006615D9" w:rsidRPr="002A283E">
        <w:rPr>
          <w:sz w:val="28"/>
          <w:szCs w:val="28"/>
        </w:rPr>
        <w:t xml:space="preserve"> по разделу 0500 «Жилищно-коммунальное хозяйство» утверждены в сумме 4 177 955,1 тыс. руб</w:t>
      </w:r>
      <w:r w:rsidR="00E42405" w:rsidRPr="002A283E">
        <w:rPr>
          <w:sz w:val="28"/>
          <w:szCs w:val="28"/>
        </w:rPr>
        <w:t>лей</w:t>
      </w:r>
      <w:r w:rsidR="006615D9" w:rsidRPr="002A283E">
        <w:rPr>
          <w:sz w:val="28"/>
          <w:szCs w:val="28"/>
        </w:rPr>
        <w:t>. Фактическое исполнение бюджетных назначений составляет 2 914 558,1 тыс. руб</w:t>
      </w:r>
      <w:r w:rsidR="00E42405" w:rsidRPr="002A283E">
        <w:rPr>
          <w:sz w:val="28"/>
          <w:szCs w:val="28"/>
        </w:rPr>
        <w:t>лей</w:t>
      </w:r>
      <w:r w:rsidR="006615D9" w:rsidRPr="002A283E">
        <w:rPr>
          <w:sz w:val="28"/>
          <w:szCs w:val="28"/>
        </w:rPr>
        <w:t xml:space="preserve"> или 69,8%. </w:t>
      </w:r>
      <w:r w:rsidRPr="002A283E">
        <w:rPr>
          <w:sz w:val="28"/>
          <w:szCs w:val="28"/>
        </w:rPr>
        <w:t>О</w:t>
      </w:r>
      <w:r w:rsidR="006615D9" w:rsidRPr="002A283E">
        <w:rPr>
          <w:sz w:val="28"/>
          <w:szCs w:val="28"/>
        </w:rPr>
        <w:t>бъем недофинансировани</w:t>
      </w:r>
      <w:r w:rsidR="00E42405" w:rsidRPr="002A283E">
        <w:rPr>
          <w:sz w:val="28"/>
          <w:szCs w:val="28"/>
        </w:rPr>
        <w:t>я составил 1 263 397,0 тыс. рублей</w:t>
      </w:r>
      <w:r w:rsidR="006615D9" w:rsidRPr="002A283E">
        <w:rPr>
          <w:sz w:val="28"/>
          <w:szCs w:val="28"/>
        </w:rPr>
        <w:t xml:space="preserve"> или 30,2% от утвержденных бюджетных назначений. Удельный вес расходов раздела в общих расходах бюджета составляет 11,5% (в </w:t>
      </w:r>
      <w:smartTag w:uri="urn:schemas-microsoft-com:office:smarttags" w:element="metricconverter">
        <w:smartTagPr>
          <w:attr w:name="ProductID" w:val="2014 г"/>
        </w:smartTagPr>
        <w:r w:rsidR="006615D9" w:rsidRPr="002A283E">
          <w:rPr>
            <w:sz w:val="28"/>
            <w:szCs w:val="28"/>
          </w:rPr>
          <w:t>2014 г</w:t>
        </w:r>
      </w:smartTag>
      <w:r w:rsidR="006615D9" w:rsidRPr="002A283E">
        <w:rPr>
          <w:sz w:val="28"/>
          <w:szCs w:val="28"/>
        </w:rPr>
        <w:t xml:space="preserve">. – 7,5%). Относительно </w:t>
      </w:r>
      <w:smartTag w:uri="urn:schemas-microsoft-com:office:smarttags" w:element="metricconverter">
        <w:smartTagPr>
          <w:attr w:name="ProductID" w:val="2014 г"/>
        </w:smartTagPr>
        <w:r w:rsidR="006615D9" w:rsidRPr="002A283E">
          <w:rPr>
            <w:sz w:val="28"/>
            <w:szCs w:val="28"/>
          </w:rPr>
          <w:t>2014 г</w:t>
        </w:r>
        <w:r w:rsidR="00E42405" w:rsidRPr="002A283E">
          <w:rPr>
            <w:sz w:val="28"/>
            <w:szCs w:val="28"/>
          </w:rPr>
          <w:t>ода</w:t>
        </w:r>
      </w:smartTag>
      <w:r w:rsidR="006615D9" w:rsidRPr="002A283E">
        <w:rPr>
          <w:sz w:val="28"/>
          <w:szCs w:val="28"/>
        </w:rPr>
        <w:t xml:space="preserve"> расходы увеличились на 1 132 276,9 тыс. руб</w:t>
      </w:r>
      <w:r w:rsidR="00E42405" w:rsidRPr="002A283E">
        <w:rPr>
          <w:sz w:val="28"/>
          <w:szCs w:val="28"/>
        </w:rPr>
        <w:t>лей</w:t>
      </w:r>
      <w:r w:rsidR="006615D9" w:rsidRPr="002A283E">
        <w:rPr>
          <w:sz w:val="28"/>
          <w:szCs w:val="28"/>
        </w:rPr>
        <w:t xml:space="preserve"> (на 63,5%).</w:t>
      </w:r>
    </w:p>
    <w:p w:rsidR="006615D9" w:rsidRPr="002A283E" w:rsidRDefault="006615D9" w:rsidP="006615D9">
      <w:pPr>
        <w:ind w:firstLine="708"/>
        <w:jc w:val="both"/>
        <w:rPr>
          <w:sz w:val="28"/>
          <w:szCs w:val="28"/>
        </w:rPr>
      </w:pPr>
      <w:r w:rsidRPr="002A283E">
        <w:rPr>
          <w:i/>
          <w:sz w:val="28"/>
          <w:szCs w:val="28"/>
        </w:rPr>
        <w:t>Подраздел 0501 «Жилищное хозяйство»</w:t>
      </w:r>
      <w:r w:rsidRPr="002A283E">
        <w:rPr>
          <w:sz w:val="28"/>
          <w:szCs w:val="28"/>
        </w:rPr>
        <w:t xml:space="preserve"> профинансирован в сумме 2 231 607,8 тыс. руб</w:t>
      </w:r>
      <w:r w:rsidR="00E42405" w:rsidRPr="002A283E">
        <w:rPr>
          <w:sz w:val="28"/>
          <w:szCs w:val="28"/>
        </w:rPr>
        <w:t>лей</w:t>
      </w:r>
      <w:r w:rsidRPr="002A283E">
        <w:rPr>
          <w:sz w:val="28"/>
          <w:szCs w:val="28"/>
        </w:rPr>
        <w:t>, что составляет 74,8% от утверждённых показателей (2 983 614,2 тыс. руб</w:t>
      </w:r>
      <w:r w:rsidR="00E42405" w:rsidRPr="002A283E">
        <w:rPr>
          <w:sz w:val="28"/>
          <w:szCs w:val="28"/>
        </w:rPr>
        <w:t>лей</w:t>
      </w:r>
      <w:r w:rsidRPr="002A283E">
        <w:rPr>
          <w:sz w:val="28"/>
          <w:szCs w:val="28"/>
        </w:rPr>
        <w:t>). Не исполнены назначения в сумме 752 006,4 тыс. руб</w:t>
      </w:r>
      <w:r w:rsidR="00E42405" w:rsidRPr="002A283E">
        <w:rPr>
          <w:sz w:val="28"/>
          <w:szCs w:val="28"/>
        </w:rPr>
        <w:t>лей</w:t>
      </w:r>
      <w:r w:rsidRPr="002A283E">
        <w:rPr>
          <w:sz w:val="28"/>
          <w:szCs w:val="28"/>
        </w:rPr>
        <w:t>.</w:t>
      </w:r>
    </w:p>
    <w:p w:rsidR="006615D9" w:rsidRPr="002A283E" w:rsidRDefault="006615D9" w:rsidP="006615D9">
      <w:pPr>
        <w:ind w:firstLine="708"/>
        <w:jc w:val="both"/>
        <w:rPr>
          <w:sz w:val="28"/>
          <w:szCs w:val="28"/>
        </w:rPr>
      </w:pPr>
      <w:r w:rsidRPr="002A283E">
        <w:rPr>
          <w:sz w:val="28"/>
          <w:szCs w:val="28"/>
        </w:rPr>
        <w:t xml:space="preserve">Уточненные показатели по </w:t>
      </w:r>
      <w:r w:rsidRPr="002A283E">
        <w:rPr>
          <w:i/>
          <w:sz w:val="28"/>
          <w:szCs w:val="28"/>
        </w:rPr>
        <w:t>подразделу 0502 «Коммунальное хозяйство»</w:t>
      </w:r>
      <w:r w:rsidRPr="002A283E">
        <w:rPr>
          <w:sz w:val="28"/>
          <w:szCs w:val="28"/>
        </w:rPr>
        <w:t xml:space="preserve"> составляют 1 156 919,7 тыс. руб</w:t>
      </w:r>
      <w:r w:rsidR="00E42405" w:rsidRPr="002A283E">
        <w:rPr>
          <w:sz w:val="28"/>
          <w:szCs w:val="28"/>
        </w:rPr>
        <w:t>лей</w:t>
      </w:r>
      <w:r w:rsidRPr="002A283E">
        <w:rPr>
          <w:sz w:val="28"/>
          <w:szCs w:val="28"/>
        </w:rPr>
        <w:t>. Профинансирован данный подраздел в сумме 671 735,0 тыс. руб</w:t>
      </w:r>
      <w:r w:rsidR="00E42405" w:rsidRPr="002A283E">
        <w:rPr>
          <w:sz w:val="28"/>
          <w:szCs w:val="28"/>
        </w:rPr>
        <w:t>лей</w:t>
      </w:r>
      <w:r w:rsidRPr="002A283E">
        <w:rPr>
          <w:sz w:val="28"/>
          <w:szCs w:val="28"/>
        </w:rPr>
        <w:t>, исполнение составило 58,1% от утвержденных назначений (-485 184,7 тыс. руб</w:t>
      </w:r>
      <w:r w:rsidR="00E42405" w:rsidRPr="002A283E">
        <w:rPr>
          <w:sz w:val="28"/>
          <w:szCs w:val="28"/>
        </w:rPr>
        <w:t>лей</w:t>
      </w:r>
      <w:r w:rsidRPr="002A283E">
        <w:rPr>
          <w:sz w:val="28"/>
          <w:szCs w:val="28"/>
        </w:rPr>
        <w:t>).</w:t>
      </w:r>
    </w:p>
    <w:p w:rsidR="006615D9" w:rsidRPr="002A283E" w:rsidRDefault="006615D9" w:rsidP="006615D9">
      <w:pPr>
        <w:ind w:firstLine="708"/>
        <w:jc w:val="both"/>
        <w:rPr>
          <w:sz w:val="28"/>
          <w:szCs w:val="28"/>
        </w:rPr>
      </w:pPr>
      <w:r w:rsidRPr="002A283E">
        <w:rPr>
          <w:sz w:val="28"/>
          <w:szCs w:val="28"/>
        </w:rPr>
        <w:t xml:space="preserve">На финансирование </w:t>
      </w:r>
      <w:r w:rsidRPr="002A283E">
        <w:rPr>
          <w:i/>
          <w:sz w:val="28"/>
          <w:szCs w:val="28"/>
        </w:rPr>
        <w:t>подраздела 0503 «Благоустройство»</w:t>
      </w:r>
      <w:r w:rsidRPr="002A283E">
        <w:rPr>
          <w:sz w:val="28"/>
          <w:szCs w:val="28"/>
        </w:rPr>
        <w:t xml:space="preserve"> предусмотрены бюджетные назначения в сумме 25 000,0 тыс. р</w:t>
      </w:r>
      <w:r w:rsidR="004525CC" w:rsidRPr="002A283E">
        <w:rPr>
          <w:sz w:val="28"/>
          <w:szCs w:val="28"/>
        </w:rPr>
        <w:t>уб</w:t>
      </w:r>
      <w:r w:rsidR="00E75099" w:rsidRPr="002A283E">
        <w:rPr>
          <w:sz w:val="28"/>
          <w:szCs w:val="28"/>
        </w:rPr>
        <w:t>лей</w:t>
      </w:r>
      <w:r w:rsidR="004525CC" w:rsidRPr="002A283E">
        <w:rPr>
          <w:sz w:val="28"/>
          <w:szCs w:val="28"/>
        </w:rPr>
        <w:t>. Финансирование по данному</w:t>
      </w:r>
      <w:r w:rsidRPr="002A283E">
        <w:rPr>
          <w:sz w:val="28"/>
          <w:szCs w:val="28"/>
        </w:rPr>
        <w:t xml:space="preserve"> подразделу в </w:t>
      </w:r>
      <w:smartTag w:uri="urn:schemas-microsoft-com:office:smarttags" w:element="metricconverter">
        <w:smartTagPr>
          <w:attr w:name="ProductID" w:val="2015 г"/>
        </w:smartTagPr>
        <w:r w:rsidRPr="002A283E">
          <w:rPr>
            <w:sz w:val="28"/>
            <w:szCs w:val="28"/>
          </w:rPr>
          <w:t>2015 г</w:t>
        </w:r>
        <w:r w:rsidR="00E75099" w:rsidRPr="002A283E">
          <w:rPr>
            <w:sz w:val="28"/>
            <w:szCs w:val="28"/>
          </w:rPr>
          <w:t>оду</w:t>
        </w:r>
      </w:smartTag>
      <w:r w:rsidRPr="002A283E">
        <w:rPr>
          <w:sz w:val="28"/>
          <w:szCs w:val="28"/>
        </w:rPr>
        <w:t xml:space="preserve"> не осуществлено.</w:t>
      </w:r>
    </w:p>
    <w:p w:rsidR="006615D9" w:rsidRPr="002A283E" w:rsidRDefault="006615D9" w:rsidP="000B7D66">
      <w:pPr>
        <w:ind w:firstLine="708"/>
        <w:jc w:val="both"/>
        <w:rPr>
          <w:sz w:val="28"/>
          <w:szCs w:val="28"/>
        </w:rPr>
      </w:pPr>
      <w:r w:rsidRPr="002A283E">
        <w:rPr>
          <w:sz w:val="28"/>
          <w:szCs w:val="28"/>
        </w:rPr>
        <w:t xml:space="preserve">Расходы по </w:t>
      </w:r>
      <w:r w:rsidRPr="002A283E">
        <w:rPr>
          <w:i/>
          <w:sz w:val="28"/>
          <w:szCs w:val="28"/>
        </w:rPr>
        <w:t>подразделу 0505 «Другие вопросы в области жилищно-коммунального хозяйства»</w:t>
      </w:r>
      <w:r w:rsidRPr="002A283E">
        <w:rPr>
          <w:sz w:val="28"/>
          <w:szCs w:val="28"/>
        </w:rPr>
        <w:t xml:space="preserve"> исполнены на 90,3% и произведены в сумме 11 215,3 тыс. руб</w:t>
      </w:r>
      <w:r w:rsidR="00E75099" w:rsidRPr="002A283E">
        <w:rPr>
          <w:sz w:val="28"/>
          <w:szCs w:val="28"/>
        </w:rPr>
        <w:t>лей</w:t>
      </w:r>
      <w:r w:rsidRPr="002A283E">
        <w:rPr>
          <w:sz w:val="28"/>
          <w:szCs w:val="28"/>
        </w:rPr>
        <w:t xml:space="preserve"> (-1 205,9 тыс. руб</w:t>
      </w:r>
      <w:r w:rsidR="00E75099" w:rsidRPr="002A283E">
        <w:rPr>
          <w:sz w:val="28"/>
          <w:szCs w:val="28"/>
        </w:rPr>
        <w:t>лей).</w:t>
      </w:r>
      <w:r w:rsidRPr="002A283E">
        <w:rPr>
          <w:sz w:val="28"/>
          <w:szCs w:val="28"/>
        </w:rPr>
        <w:t xml:space="preserve"> Утвержденные назначения составляли 12 421,2 тыс. руб</w:t>
      </w:r>
      <w:r w:rsidR="0047015E" w:rsidRPr="002A283E">
        <w:rPr>
          <w:sz w:val="28"/>
          <w:szCs w:val="28"/>
        </w:rPr>
        <w:t>лей</w:t>
      </w:r>
      <w:r w:rsidRPr="002A283E">
        <w:rPr>
          <w:sz w:val="28"/>
          <w:szCs w:val="28"/>
        </w:rPr>
        <w:t>.</w:t>
      </w:r>
    </w:p>
    <w:p w:rsidR="00940F1A" w:rsidRDefault="00940F1A" w:rsidP="00940F1A">
      <w:pPr>
        <w:rPr>
          <w:i/>
          <w:sz w:val="28"/>
          <w:szCs w:val="28"/>
        </w:rPr>
      </w:pPr>
    </w:p>
    <w:p w:rsidR="006615D9" w:rsidRPr="002A283E" w:rsidRDefault="006615D9" w:rsidP="006615D9">
      <w:pPr>
        <w:ind w:left="-120" w:firstLine="240"/>
        <w:jc w:val="center"/>
        <w:rPr>
          <w:i/>
          <w:sz w:val="28"/>
          <w:szCs w:val="28"/>
        </w:rPr>
      </w:pPr>
      <w:r w:rsidRPr="002A283E">
        <w:rPr>
          <w:i/>
          <w:sz w:val="28"/>
          <w:szCs w:val="28"/>
        </w:rPr>
        <w:t>Раздел 0600 «Охрана окружающей среды»</w:t>
      </w:r>
    </w:p>
    <w:p w:rsidR="006615D9" w:rsidRPr="002A283E" w:rsidRDefault="006615D9" w:rsidP="006615D9">
      <w:pPr>
        <w:ind w:left="-120" w:firstLine="240"/>
        <w:jc w:val="center"/>
        <w:rPr>
          <w:b/>
          <w:sz w:val="28"/>
          <w:szCs w:val="28"/>
        </w:rPr>
      </w:pPr>
    </w:p>
    <w:p w:rsidR="006615D9" w:rsidRPr="002A283E" w:rsidRDefault="006615D9" w:rsidP="006615D9">
      <w:pPr>
        <w:ind w:firstLine="708"/>
        <w:jc w:val="both"/>
        <w:rPr>
          <w:sz w:val="28"/>
          <w:szCs w:val="28"/>
        </w:rPr>
      </w:pPr>
      <w:r w:rsidRPr="002A283E">
        <w:rPr>
          <w:sz w:val="28"/>
          <w:szCs w:val="28"/>
        </w:rPr>
        <w:t>На мероприятия, связанные с охраной объектов растительного и животного мира и среды их обитания, в республиканском бюджете на 2015 год были предусмотрены средства в размере 1 850,6 тыс. руб</w:t>
      </w:r>
      <w:r w:rsidR="0047015E" w:rsidRPr="002A283E">
        <w:rPr>
          <w:sz w:val="28"/>
          <w:szCs w:val="28"/>
        </w:rPr>
        <w:t>лей</w:t>
      </w:r>
      <w:r w:rsidRPr="002A283E">
        <w:rPr>
          <w:sz w:val="28"/>
          <w:szCs w:val="28"/>
        </w:rPr>
        <w:t xml:space="preserve">. Согласно </w:t>
      </w:r>
      <w:r w:rsidR="00E5519C" w:rsidRPr="002A283E">
        <w:rPr>
          <w:sz w:val="28"/>
          <w:szCs w:val="28"/>
        </w:rPr>
        <w:t>Законопроекту,</w:t>
      </w:r>
      <w:r w:rsidRPr="002A283E">
        <w:rPr>
          <w:sz w:val="28"/>
          <w:szCs w:val="28"/>
        </w:rPr>
        <w:t xml:space="preserve"> освоение указанных средств в отчетном периоде составило </w:t>
      </w:r>
      <w:r w:rsidRPr="002A283E">
        <w:rPr>
          <w:sz w:val="28"/>
          <w:szCs w:val="28"/>
        </w:rPr>
        <w:lastRenderedPageBreak/>
        <w:t xml:space="preserve">100,0%. Расходы по разделу в сравнении с </w:t>
      </w:r>
      <w:smartTag w:uri="urn:schemas-microsoft-com:office:smarttags" w:element="metricconverter">
        <w:smartTagPr>
          <w:attr w:name="ProductID" w:val="2014 г"/>
        </w:smartTagPr>
        <w:r w:rsidRPr="002A283E">
          <w:rPr>
            <w:sz w:val="28"/>
            <w:szCs w:val="28"/>
          </w:rPr>
          <w:t>2014 г</w:t>
        </w:r>
        <w:r w:rsidR="000B7D66" w:rsidRPr="002A283E">
          <w:rPr>
            <w:sz w:val="28"/>
            <w:szCs w:val="28"/>
          </w:rPr>
          <w:t>одом</w:t>
        </w:r>
      </w:smartTag>
      <w:r w:rsidRPr="002A283E">
        <w:rPr>
          <w:sz w:val="28"/>
          <w:szCs w:val="28"/>
        </w:rPr>
        <w:t xml:space="preserve"> уменьшились на 1</w:t>
      </w:r>
      <w:r w:rsidR="00BA0498" w:rsidRPr="002A283E">
        <w:rPr>
          <w:sz w:val="28"/>
          <w:szCs w:val="28"/>
        </w:rPr>
        <w:t> </w:t>
      </w:r>
      <w:r w:rsidRPr="002A283E">
        <w:rPr>
          <w:sz w:val="28"/>
          <w:szCs w:val="28"/>
        </w:rPr>
        <w:t>166,2 тыс. руб</w:t>
      </w:r>
      <w:r w:rsidR="0047015E" w:rsidRPr="002A283E">
        <w:rPr>
          <w:sz w:val="28"/>
          <w:szCs w:val="28"/>
        </w:rPr>
        <w:t>лей</w:t>
      </w:r>
      <w:r w:rsidRPr="002A283E">
        <w:rPr>
          <w:sz w:val="28"/>
          <w:szCs w:val="28"/>
        </w:rPr>
        <w:t xml:space="preserve"> (на 38,7%).</w:t>
      </w:r>
    </w:p>
    <w:p w:rsidR="006615D9" w:rsidRPr="002A283E" w:rsidRDefault="006615D9" w:rsidP="006615D9">
      <w:pPr>
        <w:ind w:firstLine="708"/>
        <w:jc w:val="both"/>
        <w:rPr>
          <w:sz w:val="28"/>
          <w:szCs w:val="28"/>
        </w:rPr>
      </w:pPr>
    </w:p>
    <w:p w:rsidR="006615D9" w:rsidRPr="002A283E" w:rsidRDefault="006615D9" w:rsidP="006615D9">
      <w:pPr>
        <w:ind w:left="-120" w:firstLine="240"/>
        <w:jc w:val="center"/>
        <w:rPr>
          <w:i/>
          <w:sz w:val="28"/>
          <w:szCs w:val="28"/>
        </w:rPr>
      </w:pPr>
      <w:r w:rsidRPr="002A283E">
        <w:rPr>
          <w:i/>
          <w:sz w:val="28"/>
          <w:szCs w:val="28"/>
        </w:rPr>
        <w:t>Раздел 0700 «Образование»</w:t>
      </w:r>
    </w:p>
    <w:p w:rsidR="00E5519C" w:rsidRPr="002A283E" w:rsidRDefault="00E5519C" w:rsidP="006615D9">
      <w:pPr>
        <w:ind w:left="-120" w:firstLine="240"/>
        <w:jc w:val="center"/>
        <w:rPr>
          <w:i/>
          <w:sz w:val="28"/>
          <w:szCs w:val="28"/>
        </w:rPr>
      </w:pPr>
    </w:p>
    <w:p w:rsidR="006615D9" w:rsidRPr="002A283E" w:rsidRDefault="00E5519C" w:rsidP="00840427">
      <w:pPr>
        <w:tabs>
          <w:tab w:val="left" w:pos="742"/>
          <w:tab w:val="left" w:pos="1134"/>
        </w:tabs>
        <w:ind w:left="-120" w:firstLine="240"/>
        <w:jc w:val="both"/>
        <w:rPr>
          <w:b/>
          <w:sz w:val="28"/>
          <w:szCs w:val="28"/>
        </w:rPr>
      </w:pPr>
      <w:r w:rsidRPr="002A283E">
        <w:rPr>
          <w:sz w:val="28"/>
          <w:szCs w:val="28"/>
        </w:rPr>
        <w:t>Исполнение расходных обязательств в сфере образования при</w:t>
      </w:r>
      <w:r w:rsidR="00E84418">
        <w:rPr>
          <w:sz w:val="28"/>
          <w:szCs w:val="28"/>
        </w:rPr>
        <w:t xml:space="preserve"> </w:t>
      </w:r>
      <w:r w:rsidR="006615D9" w:rsidRPr="002A283E">
        <w:rPr>
          <w:sz w:val="28"/>
          <w:szCs w:val="28"/>
        </w:rPr>
        <w:t xml:space="preserve">утвержденных </w:t>
      </w:r>
      <w:r w:rsidR="00BA0498" w:rsidRPr="002A283E">
        <w:rPr>
          <w:sz w:val="28"/>
          <w:szCs w:val="28"/>
        </w:rPr>
        <w:t>лимитах в размере 6 249 </w:t>
      </w:r>
      <w:r w:rsidR="006615D9" w:rsidRPr="002A283E">
        <w:rPr>
          <w:sz w:val="28"/>
          <w:szCs w:val="28"/>
        </w:rPr>
        <w:t>72</w:t>
      </w:r>
      <w:r w:rsidR="0047015E" w:rsidRPr="002A283E">
        <w:rPr>
          <w:sz w:val="28"/>
          <w:szCs w:val="28"/>
        </w:rPr>
        <w:t>9,8 тыс. рублей</w:t>
      </w:r>
      <w:r w:rsidR="00BA0498" w:rsidRPr="002A283E">
        <w:rPr>
          <w:sz w:val="28"/>
          <w:szCs w:val="28"/>
        </w:rPr>
        <w:t xml:space="preserve"> составляет 5 658 </w:t>
      </w:r>
      <w:r w:rsidR="006615D9" w:rsidRPr="002A283E">
        <w:rPr>
          <w:sz w:val="28"/>
          <w:szCs w:val="28"/>
        </w:rPr>
        <w:t>622,2 тыс. руб</w:t>
      </w:r>
      <w:r w:rsidR="0047015E" w:rsidRPr="002A283E">
        <w:rPr>
          <w:sz w:val="28"/>
          <w:szCs w:val="28"/>
        </w:rPr>
        <w:t>лей</w:t>
      </w:r>
      <w:r w:rsidR="006615D9" w:rsidRPr="002A283E">
        <w:rPr>
          <w:sz w:val="28"/>
          <w:szCs w:val="28"/>
        </w:rPr>
        <w:t xml:space="preserve"> или 90,5% от бюджетных назначений раздела. В структуре расходной части республиканского бюджета за 201</w:t>
      </w:r>
      <w:r w:rsidR="006561F5" w:rsidRPr="002A283E">
        <w:rPr>
          <w:sz w:val="28"/>
          <w:szCs w:val="28"/>
        </w:rPr>
        <w:t>5</w:t>
      </w:r>
      <w:r w:rsidR="006615D9" w:rsidRPr="002A283E">
        <w:rPr>
          <w:sz w:val="28"/>
          <w:szCs w:val="28"/>
        </w:rPr>
        <w:t xml:space="preserve"> г</w:t>
      </w:r>
      <w:r w:rsidR="000B7D66" w:rsidRPr="002A283E">
        <w:rPr>
          <w:sz w:val="28"/>
          <w:szCs w:val="28"/>
        </w:rPr>
        <w:t>од</w:t>
      </w:r>
      <w:r w:rsidR="006615D9" w:rsidRPr="002A283E">
        <w:rPr>
          <w:sz w:val="28"/>
          <w:szCs w:val="28"/>
        </w:rPr>
        <w:t xml:space="preserve"> расходы по разделу </w:t>
      </w:r>
      <w:r w:rsidR="00BA0498" w:rsidRPr="002A283E">
        <w:rPr>
          <w:sz w:val="28"/>
          <w:szCs w:val="28"/>
        </w:rPr>
        <w:t>занимают 22</w:t>
      </w:r>
      <w:r w:rsidR="006615D9" w:rsidRPr="002A283E">
        <w:rPr>
          <w:sz w:val="28"/>
          <w:szCs w:val="28"/>
        </w:rPr>
        <w:t xml:space="preserve">,3 </w:t>
      </w:r>
      <w:r w:rsidR="00BA0498" w:rsidRPr="002A283E">
        <w:rPr>
          <w:sz w:val="28"/>
          <w:szCs w:val="28"/>
        </w:rPr>
        <w:t>% (</w:t>
      </w:r>
      <w:r w:rsidR="006615D9" w:rsidRPr="002A283E">
        <w:rPr>
          <w:sz w:val="28"/>
          <w:szCs w:val="28"/>
        </w:rPr>
        <w:t>в 2014 г. – 22,9%).</w:t>
      </w:r>
    </w:p>
    <w:p w:rsidR="006615D9" w:rsidRPr="002A283E" w:rsidRDefault="006615D9" w:rsidP="006615D9">
      <w:pPr>
        <w:ind w:firstLine="709"/>
        <w:jc w:val="both"/>
        <w:rPr>
          <w:sz w:val="28"/>
          <w:szCs w:val="28"/>
        </w:rPr>
      </w:pPr>
      <w:r w:rsidRPr="002A283E">
        <w:rPr>
          <w:sz w:val="28"/>
          <w:szCs w:val="28"/>
        </w:rPr>
        <w:t xml:space="preserve">Несмотря на социальную значимость и приоритетность, практически </w:t>
      </w:r>
      <w:r w:rsidR="00BA0498" w:rsidRPr="002A283E">
        <w:rPr>
          <w:sz w:val="28"/>
          <w:szCs w:val="28"/>
        </w:rPr>
        <w:t>все подразделы</w:t>
      </w:r>
      <w:r w:rsidRPr="002A283E">
        <w:rPr>
          <w:sz w:val="28"/>
          <w:szCs w:val="28"/>
        </w:rPr>
        <w:t xml:space="preserve"> раздела «Образование» недофинансированы на общую сумму 591</w:t>
      </w:r>
      <w:r w:rsidR="008247C4" w:rsidRPr="002A283E">
        <w:rPr>
          <w:sz w:val="28"/>
          <w:szCs w:val="28"/>
        </w:rPr>
        <w:t> </w:t>
      </w:r>
      <w:r w:rsidRPr="002A283E">
        <w:rPr>
          <w:sz w:val="28"/>
          <w:szCs w:val="28"/>
        </w:rPr>
        <w:t>107,6 тыс. руб</w:t>
      </w:r>
      <w:r w:rsidR="000B7D66" w:rsidRPr="002A283E">
        <w:rPr>
          <w:sz w:val="28"/>
          <w:szCs w:val="28"/>
        </w:rPr>
        <w:t>лей</w:t>
      </w:r>
      <w:r w:rsidRPr="002A283E">
        <w:rPr>
          <w:sz w:val="28"/>
          <w:szCs w:val="28"/>
        </w:rPr>
        <w:t>, в том числе:</w:t>
      </w:r>
    </w:p>
    <w:p w:rsidR="006615D9" w:rsidRPr="002A283E" w:rsidRDefault="006615D9" w:rsidP="00E83641">
      <w:pPr>
        <w:pStyle w:val="a"/>
      </w:pPr>
      <w:r w:rsidRPr="002A283E">
        <w:rPr>
          <w:i/>
        </w:rPr>
        <w:t>«Дошкольное образование»</w:t>
      </w:r>
      <w:r w:rsidR="00BA0498" w:rsidRPr="002A283E">
        <w:t xml:space="preserve"> - на 51 </w:t>
      </w:r>
      <w:r w:rsidRPr="002A283E">
        <w:t>963,6 тыс. руб</w:t>
      </w:r>
      <w:r w:rsidR="0047015E" w:rsidRPr="002A283E">
        <w:t>лей</w:t>
      </w:r>
    </w:p>
    <w:p w:rsidR="006615D9" w:rsidRPr="002A283E" w:rsidRDefault="006615D9" w:rsidP="00E83641">
      <w:pPr>
        <w:pStyle w:val="a"/>
      </w:pPr>
      <w:r w:rsidRPr="002A283E">
        <w:rPr>
          <w:i/>
        </w:rPr>
        <w:t>«Общее образование»</w:t>
      </w:r>
      <w:r w:rsidR="00BA0498" w:rsidRPr="002A283E">
        <w:t xml:space="preserve"> - на 476 </w:t>
      </w:r>
      <w:r w:rsidRPr="002A283E">
        <w:t>453,7 тыс. руб</w:t>
      </w:r>
      <w:r w:rsidR="0047015E" w:rsidRPr="002A283E">
        <w:t>лей</w:t>
      </w:r>
      <w:r w:rsidRPr="002A283E">
        <w:t>;</w:t>
      </w:r>
    </w:p>
    <w:p w:rsidR="006615D9" w:rsidRPr="002A283E" w:rsidRDefault="006615D9" w:rsidP="00E83641">
      <w:pPr>
        <w:pStyle w:val="a"/>
      </w:pPr>
      <w:r w:rsidRPr="002A283E">
        <w:t>«Среднее профессиональное образование»</w:t>
      </w:r>
      <w:r w:rsidR="00BA0498" w:rsidRPr="002A283E">
        <w:t xml:space="preserve"> - на 18 </w:t>
      </w:r>
      <w:r w:rsidR="0047015E" w:rsidRPr="002A283E">
        <w:t>388,8 тыс. рублей</w:t>
      </w:r>
      <w:r w:rsidRPr="002A283E">
        <w:t>;</w:t>
      </w:r>
    </w:p>
    <w:p w:rsidR="006615D9" w:rsidRPr="002A283E" w:rsidRDefault="006615D9" w:rsidP="00E83641">
      <w:pPr>
        <w:pStyle w:val="a"/>
      </w:pPr>
      <w:r w:rsidRPr="002A283E">
        <w:t>«Профессиональная подготовка, переподготовка и повышение квалификации»</w:t>
      </w:r>
      <w:r w:rsidR="0047015E" w:rsidRPr="002A283E">
        <w:t xml:space="preserve"> - на 601,9 тыс. рублей</w:t>
      </w:r>
      <w:r w:rsidRPr="002A283E">
        <w:t>;</w:t>
      </w:r>
    </w:p>
    <w:p w:rsidR="006615D9" w:rsidRPr="002A283E" w:rsidRDefault="006615D9" w:rsidP="00E83641">
      <w:pPr>
        <w:pStyle w:val="a"/>
      </w:pPr>
      <w:r w:rsidRPr="002A283E">
        <w:t>«Молодежная политика и оздоровление детей»</w:t>
      </w:r>
      <w:r w:rsidR="0047015E" w:rsidRPr="002A283E">
        <w:t xml:space="preserve"> -  на 37,2 тыс. рублей</w:t>
      </w:r>
      <w:r w:rsidRPr="002A283E">
        <w:t>;</w:t>
      </w:r>
    </w:p>
    <w:p w:rsidR="006615D9" w:rsidRPr="002A283E" w:rsidRDefault="006615D9" w:rsidP="00E83641">
      <w:pPr>
        <w:pStyle w:val="a"/>
      </w:pPr>
      <w:r w:rsidRPr="002A283E">
        <w:t>«Другие вопросы в сфере образовании»</w:t>
      </w:r>
      <w:r w:rsidR="00BA0498" w:rsidRPr="002A283E">
        <w:t xml:space="preserve"> - на 43 </w:t>
      </w:r>
      <w:r w:rsidRPr="002A283E">
        <w:t>662,4 тыс. руб</w:t>
      </w:r>
      <w:r w:rsidR="0047015E" w:rsidRPr="002A283E">
        <w:t>лей</w:t>
      </w:r>
      <w:r w:rsidRPr="002A283E">
        <w:t xml:space="preserve">. </w:t>
      </w:r>
    </w:p>
    <w:p w:rsidR="006615D9" w:rsidRPr="002A283E" w:rsidRDefault="006615D9" w:rsidP="006615D9">
      <w:pPr>
        <w:ind w:firstLine="709"/>
        <w:jc w:val="both"/>
        <w:rPr>
          <w:sz w:val="28"/>
          <w:szCs w:val="28"/>
        </w:rPr>
      </w:pPr>
      <w:r w:rsidRPr="002A283E">
        <w:rPr>
          <w:sz w:val="28"/>
          <w:szCs w:val="28"/>
        </w:rPr>
        <w:t xml:space="preserve">В феврале – марте текущего года Контрольно-счетной палатой РИ совместно с прокуратурой Республики Ингушетия проведена ревизия целевого и эффективного использования бюджетных средств, выделенных за период с 01.10.2014 г. по 31.12.2015 г. Министерству образования и науки Республики Ингушетия, </w:t>
      </w:r>
      <w:r w:rsidR="008247C4" w:rsidRPr="002A283E">
        <w:rPr>
          <w:sz w:val="28"/>
          <w:szCs w:val="28"/>
        </w:rPr>
        <w:t>в ходе</w:t>
      </w:r>
      <w:r w:rsidRPr="002A283E">
        <w:rPr>
          <w:sz w:val="28"/>
          <w:szCs w:val="28"/>
        </w:rPr>
        <w:t xml:space="preserve"> которой выявлены следующие нарушения: </w:t>
      </w:r>
    </w:p>
    <w:p w:rsidR="006615D9" w:rsidRPr="002A283E" w:rsidRDefault="006615D9" w:rsidP="006615D9">
      <w:pPr>
        <w:ind w:firstLine="709"/>
        <w:jc w:val="both"/>
        <w:rPr>
          <w:sz w:val="28"/>
          <w:szCs w:val="28"/>
        </w:rPr>
      </w:pPr>
      <w:r w:rsidRPr="002A283E">
        <w:rPr>
          <w:bCs/>
          <w:sz w:val="28"/>
          <w:szCs w:val="28"/>
        </w:rPr>
        <w:t>1) н</w:t>
      </w:r>
      <w:r w:rsidRPr="002A283E">
        <w:rPr>
          <w:sz w:val="28"/>
          <w:szCs w:val="28"/>
        </w:rPr>
        <w:t xml:space="preserve">ецелевое использование бюджетных </w:t>
      </w:r>
      <w:r w:rsidR="008247C4" w:rsidRPr="002A283E">
        <w:rPr>
          <w:sz w:val="28"/>
          <w:szCs w:val="28"/>
        </w:rPr>
        <w:t>средств (</w:t>
      </w:r>
      <w:r w:rsidRPr="002A283E">
        <w:rPr>
          <w:sz w:val="28"/>
          <w:szCs w:val="28"/>
        </w:rPr>
        <w:t>ст</w:t>
      </w:r>
      <w:r w:rsidR="000B7D66" w:rsidRPr="002A283E">
        <w:rPr>
          <w:sz w:val="28"/>
          <w:szCs w:val="28"/>
        </w:rPr>
        <w:t>атья</w:t>
      </w:r>
      <w:r w:rsidRPr="002A283E">
        <w:rPr>
          <w:sz w:val="28"/>
          <w:szCs w:val="28"/>
        </w:rPr>
        <w:t xml:space="preserve"> 306.4 Бюджетного кодекса РФ</w:t>
      </w:r>
      <w:r w:rsidR="008247C4" w:rsidRPr="002A283E">
        <w:rPr>
          <w:sz w:val="28"/>
          <w:szCs w:val="28"/>
        </w:rPr>
        <w:t>), выразившийся</w:t>
      </w:r>
      <w:r w:rsidRPr="002A283E">
        <w:rPr>
          <w:sz w:val="28"/>
          <w:szCs w:val="28"/>
        </w:rPr>
        <w:t xml:space="preserve"> в направлении и использовании бюджетных средств </w:t>
      </w:r>
      <w:r w:rsidR="008247C4" w:rsidRPr="002A283E">
        <w:rPr>
          <w:sz w:val="28"/>
          <w:szCs w:val="28"/>
        </w:rPr>
        <w:t>на цели,</w:t>
      </w:r>
      <w:r w:rsidRPr="002A283E">
        <w:rPr>
          <w:sz w:val="28"/>
          <w:szCs w:val="28"/>
        </w:rPr>
        <w:t xml:space="preserve"> не соответствующие условиям их получения, утвержденным бюджетной сметой и бюджетной росписью в общей сумме 414,1 тыс. руб</w:t>
      </w:r>
      <w:r w:rsidR="0047015E" w:rsidRPr="002A283E">
        <w:rPr>
          <w:sz w:val="28"/>
          <w:szCs w:val="28"/>
        </w:rPr>
        <w:t>лей</w:t>
      </w:r>
      <w:r w:rsidRPr="002A283E">
        <w:rPr>
          <w:sz w:val="28"/>
          <w:szCs w:val="28"/>
        </w:rPr>
        <w:t>;</w:t>
      </w:r>
    </w:p>
    <w:p w:rsidR="006615D9" w:rsidRPr="002A283E" w:rsidRDefault="006615D9" w:rsidP="006615D9">
      <w:pPr>
        <w:ind w:firstLine="709"/>
        <w:jc w:val="both"/>
        <w:rPr>
          <w:sz w:val="28"/>
          <w:szCs w:val="28"/>
        </w:rPr>
      </w:pPr>
      <w:r w:rsidRPr="002A283E">
        <w:rPr>
          <w:sz w:val="28"/>
          <w:szCs w:val="28"/>
        </w:rPr>
        <w:t>2)</w:t>
      </w:r>
      <w:r w:rsidRPr="002A283E">
        <w:rPr>
          <w:bCs/>
          <w:sz w:val="28"/>
          <w:szCs w:val="28"/>
        </w:rPr>
        <w:t xml:space="preserve"> неэффективное использование бюджетных средств (ст</w:t>
      </w:r>
      <w:r w:rsidR="000B7D66" w:rsidRPr="002A283E">
        <w:rPr>
          <w:bCs/>
          <w:sz w:val="28"/>
          <w:szCs w:val="28"/>
        </w:rPr>
        <w:t>атья</w:t>
      </w:r>
      <w:r w:rsidRPr="002A283E">
        <w:rPr>
          <w:bCs/>
          <w:sz w:val="28"/>
          <w:szCs w:val="28"/>
        </w:rPr>
        <w:t xml:space="preserve"> 34 Бюджетного кодекса РФ) в результате несвоевременного исполнения обязательств </w:t>
      </w:r>
      <w:r w:rsidRPr="002A283E">
        <w:rPr>
          <w:sz w:val="28"/>
          <w:szCs w:val="28"/>
        </w:rPr>
        <w:t xml:space="preserve">по приобретению благоустроенных жилых помещений для детей-сирот и детей, оставшихся без попечения родителей </w:t>
      </w:r>
      <w:r w:rsidR="00BA0498" w:rsidRPr="002A283E">
        <w:rPr>
          <w:sz w:val="28"/>
          <w:szCs w:val="28"/>
        </w:rPr>
        <w:t>–</w:t>
      </w:r>
      <w:r w:rsidRPr="002A283E">
        <w:rPr>
          <w:bCs/>
          <w:sz w:val="28"/>
          <w:szCs w:val="28"/>
        </w:rPr>
        <w:t xml:space="preserve"> 208</w:t>
      </w:r>
      <w:r w:rsidR="00BA0498" w:rsidRPr="002A283E">
        <w:rPr>
          <w:bCs/>
          <w:sz w:val="28"/>
          <w:szCs w:val="28"/>
        </w:rPr>
        <w:t> </w:t>
      </w:r>
      <w:r w:rsidRPr="002A283E">
        <w:rPr>
          <w:bCs/>
          <w:sz w:val="28"/>
          <w:szCs w:val="28"/>
        </w:rPr>
        <w:t>571,4 тыс. руб</w:t>
      </w:r>
      <w:r w:rsidR="0047015E" w:rsidRPr="002A283E">
        <w:rPr>
          <w:bCs/>
          <w:sz w:val="28"/>
          <w:szCs w:val="28"/>
        </w:rPr>
        <w:t>лей</w:t>
      </w:r>
      <w:r w:rsidRPr="002A283E">
        <w:rPr>
          <w:bCs/>
          <w:sz w:val="28"/>
          <w:szCs w:val="28"/>
        </w:rPr>
        <w:t>;</w:t>
      </w:r>
    </w:p>
    <w:p w:rsidR="006615D9" w:rsidRPr="002A283E" w:rsidRDefault="006615D9" w:rsidP="006615D9">
      <w:pPr>
        <w:ind w:firstLine="709"/>
        <w:jc w:val="both"/>
        <w:rPr>
          <w:bCs/>
          <w:sz w:val="28"/>
          <w:szCs w:val="28"/>
        </w:rPr>
      </w:pPr>
      <w:r w:rsidRPr="002A283E">
        <w:rPr>
          <w:bCs/>
          <w:sz w:val="28"/>
          <w:szCs w:val="28"/>
        </w:rPr>
        <w:t xml:space="preserve">3) средства, использованные с нарушением бюджетного и другого законодательства РФ </w:t>
      </w:r>
      <w:r w:rsidR="00BA0498" w:rsidRPr="002A283E">
        <w:rPr>
          <w:bCs/>
          <w:sz w:val="28"/>
          <w:szCs w:val="28"/>
        </w:rPr>
        <w:t>и РИ</w:t>
      </w:r>
      <w:r w:rsidRPr="002A283E">
        <w:rPr>
          <w:bCs/>
          <w:sz w:val="28"/>
          <w:szCs w:val="28"/>
        </w:rPr>
        <w:t xml:space="preserve">, в том числе путем заключения договора на </w:t>
      </w:r>
      <w:r w:rsidRPr="002A283E">
        <w:rPr>
          <w:sz w:val="28"/>
          <w:szCs w:val="28"/>
        </w:rPr>
        <w:t xml:space="preserve">приобретение благоустроенных жилых помещений для детей-сирот и детей, оставшихся без попечения родителей, без проведения конкурсных процедур - </w:t>
      </w:r>
      <w:r w:rsidRPr="002A283E">
        <w:rPr>
          <w:bCs/>
          <w:sz w:val="28"/>
          <w:szCs w:val="28"/>
        </w:rPr>
        <w:t>81</w:t>
      </w:r>
      <w:r w:rsidR="00BA0498" w:rsidRPr="002A283E">
        <w:rPr>
          <w:bCs/>
          <w:sz w:val="28"/>
          <w:szCs w:val="28"/>
        </w:rPr>
        <w:t> </w:t>
      </w:r>
      <w:r w:rsidRPr="002A283E">
        <w:rPr>
          <w:bCs/>
          <w:sz w:val="28"/>
          <w:szCs w:val="28"/>
        </w:rPr>
        <w:t>806,8 тыс. руб</w:t>
      </w:r>
      <w:r w:rsidR="00E50E6B" w:rsidRPr="002A283E">
        <w:rPr>
          <w:bCs/>
          <w:sz w:val="28"/>
          <w:szCs w:val="28"/>
        </w:rPr>
        <w:t>лей</w:t>
      </w:r>
      <w:r w:rsidRPr="002A283E">
        <w:rPr>
          <w:bCs/>
          <w:sz w:val="28"/>
          <w:szCs w:val="28"/>
        </w:rPr>
        <w:t>;</w:t>
      </w:r>
    </w:p>
    <w:p w:rsidR="006615D9" w:rsidRPr="002A283E" w:rsidRDefault="006615D9" w:rsidP="006615D9">
      <w:pPr>
        <w:ind w:firstLine="709"/>
        <w:jc w:val="both"/>
        <w:rPr>
          <w:sz w:val="28"/>
        </w:rPr>
      </w:pPr>
      <w:r w:rsidRPr="002A283E">
        <w:rPr>
          <w:sz w:val="28"/>
          <w:szCs w:val="28"/>
        </w:rPr>
        <w:t>4) н</w:t>
      </w:r>
      <w:r w:rsidRPr="002A283E">
        <w:rPr>
          <w:sz w:val="28"/>
        </w:rPr>
        <w:t>едополучено в республиканский бюджет неналоговых доходов из-за непринятия должных мер по взысканию неустойки с нед</w:t>
      </w:r>
      <w:r w:rsidR="00BA0498" w:rsidRPr="002A283E">
        <w:rPr>
          <w:sz w:val="28"/>
        </w:rPr>
        <w:t>обросовестного поставщика – 162 </w:t>
      </w:r>
      <w:r w:rsidRPr="002A283E">
        <w:rPr>
          <w:sz w:val="28"/>
        </w:rPr>
        <w:t>450,5 тыс. руб</w:t>
      </w:r>
      <w:r w:rsidR="00E50E6B" w:rsidRPr="002A283E">
        <w:rPr>
          <w:sz w:val="28"/>
        </w:rPr>
        <w:t>лей</w:t>
      </w:r>
      <w:r w:rsidRPr="002A283E">
        <w:rPr>
          <w:sz w:val="28"/>
        </w:rPr>
        <w:t>;</w:t>
      </w:r>
    </w:p>
    <w:p w:rsidR="006615D9" w:rsidRPr="002A283E" w:rsidRDefault="006615D9" w:rsidP="006615D9">
      <w:pPr>
        <w:ind w:firstLine="709"/>
        <w:jc w:val="both"/>
        <w:rPr>
          <w:sz w:val="28"/>
        </w:rPr>
      </w:pPr>
      <w:r w:rsidRPr="002A283E">
        <w:rPr>
          <w:bCs/>
          <w:sz w:val="28"/>
          <w:szCs w:val="28"/>
        </w:rPr>
        <w:lastRenderedPageBreak/>
        <w:t>5) н</w:t>
      </w:r>
      <w:r w:rsidRPr="002A283E">
        <w:rPr>
          <w:sz w:val="28"/>
        </w:rPr>
        <w:t>анесен ущерб республиканскому бюджету путем уплаты штрафов, пени и недоимок за неисполнение своих обязанностей должностными лицами Министерства образова</w:t>
      </w:r>
      <w:r w:rsidR="00650903" w:rsidRPr="002A283E">
        <w:rPr>
          <w:sz w:val="28"/>
        </w:rPr>
        <w:t>ния и науки РИ - 196,3 тыс. рублей</w:t>
      </w:r>
      <w:r w:rsidRPr="002A283E">
        <w:rPr>
          <w:sz w:val="28"/>
        </w:rPr>
        <w:t>;</w:t>
      </w:r>
    </w:p>
    <w:p w:rsidR="006615D9" w:rsidRPr="002A283E" w:rsidRDefault="006615D9" w:rsidP="00BA0498">
      <w:pPr>
        <w:ind w:firstLine="709"/>
        <w:jc w:val="both"/>
        <w:rPr>
          <w:sz w:val="28"/>
          <w:szCs w:val="28"/>
        </w:rPr>
      </w:pPr>
      <w:r w:rsidRPr="002A283E">
        <w:rPr>
          <w:sz w:val="28"/>
        </w:rPr>
        <w:t xml:space="preserve">6) в </w:t>
      </w:r>
      <w:r w:rsidRPr="002A283E">
        <w:rPr>
          <w:sz w:val="28"/>
          <w:szCs w:val="28"/>
        </w:rPr>
        <w:t>нарушение ст</w:t>
      </w:r>
      <w:r w:rsidR="000B7D66" w:rsidRPr="002A283E">
        <w:rPr>
          <w:sz w:val="28"/>
          <w:szCs w:val="28"/>
        </w:rPr>
        <w:t>атьи</w:t>
      </w:r>
      <w:r w:rsidRPr="002A283E">
        <w:rPr>
          <w:sz w:val="28"/>
          <w:szCs w:val="28"/>
        </w:rPr>
        <w:t xml:space="preserve"> 94 Федерального закона «О контрактной системе в сфере закупок товаров, работ, услуг для обеспечения государственных и муници</w:t>
      </w:r>
      <w:r w:rsidR="006B640A" w:rsidRPr="002A283E">
        <w:rPr>
          <w:sz w:val="28"/>
          <w:szCs w:val="28"/>
        </w:rPr>
        <w:t>пальных нужд» от 05.04.2013 г</w:t>
      </w:r>
      <w:r w:rsidR="000B7D66" w:rsidRPr="002A283E">
        <w:rPr>
          <w:sz w:val="28"/>
          <w:szCs w:val="28"/>
        </w:rPr>
        <w:t>ода</w:t>
      </w:r>
      <w:r w:rsidRPr="002A283E">
        <w:rPr>
          <w:sz w:val="28"/>
          <w:szCs w:val="28"/>
        </w:rPr>
        <w:t>№44-</w:t>
      </w:r>
      <w:r w:rsidR="006B640A" w:rsidRPr="002A283E">
        <w:rPr>
          <w:sz w:val="28"/>
          <w:szCs w:val="28"/>
        </w:rPr>
        <w:t>ФЗ, приемка</w:t>
      </w:r>
      <w:r w:rsidRPr="002A283E">
        <w:rPr>
          <w:sz w:val="28"/>
          <w:szCs w:val="28"/>
        </w:rPr>
        <w:t xml:space="preserve"> работ, услуг произведена подписанием актов приемки выполненных работ (оказанных услуг), без проведения соответствующей экспертизы.</w:t>
      </w:r>
    </w:p>
    <w:p w:rsidR="00BA0498" w:rsidRPr="002A283E" w:rsidRDefault="00BA0498" w:rsidP="00BA0498">
      <w:pPr>
        <w:ind w:firstLine="709"/>
        <w:jc w:val="both"/>
        <w:rPr>
          <w:sz w:val="28"/>
          <w:szCs w:val="28"/>
        </w:rPr>
      </w:pPr>
    </w:p>
    <w:p w:rsidR="006615D9" w:rsidRPr="002A283E" w:rsidRDefault="006615D9" w:rsidP="006615D9">
      <w:pPr>
        <w:ind w:firstLine="709"/>
        <w:jc w:val="center"/>
        <w:rPr>
          <w:i/>
          <w:sz w:val="28"/>
          <w:szCs w:val="28"/>
        </w:rPr>
      </w:pPr>
      <w:r w:rsidRPr="002A283E">
        <w:rPr>
          <w:i/>
          <w:sz w:val="28"/>
          <w:szCs w:val="28"/>
        </w:rPr>
        <w:t>Раздел 0800 «Культура и кинематография»</w:t>
      </w:r>
    </w:p>
    <w:p w:rsidR="006615D9" w:rsidRPr="002A283E" w:rsidRDefault="006615D9" w:rsidP="006615D9">
      <w:pPr>
        <w:ind w:firstLine="709"/>
        <w:jc w:val="both"/>
        <w:rPr>
          <w:b/>
          <w:sz w:val="28"/>
          <w:szCs w:val="28"/>
        </w:rPr>
      </w:pPr>
    </w:p>
    <w:p w:rsidR="006615D9" w:rsidRPr="002A283E" w:rsidRDefault="006615D9" w:rsidP="006615D9">
      <w:pPr>
        <w:ind w:firstLine="709"/>
        <w:jc w:val="both"/>
        <w:rPr>
          <w:sz w:val="28"/>
          <w:szCs w:val="28"/>
        </w:rPr>
      </w:pPr>
      <w:r w:rsidRPr="002A283E">
        <w:rPr>
          <w:sz w:val="28"/>
          <w:szCs w:val="28"/>
        </w:rPr>
        <w:t xml:space="preserve">Бюджетные назначения по </w:t>
      </w:r>
      <w:r w:rsidR="00BA0498" w:rsidRPr="002A283E">
        <w:rPr>
          <w:sz w:val="28"/>
          <w:szCs w:val="28"/>
        </w:rPr>
        <w:t>разделу утверждены в объеме 403 </w:t>
      </w:r>
      <w:r w:rsidRPr="002A283E">
        <w:rPr>
          <w:sz w:val="28"/>
          <w:szCs w:val="28"/>
        </w:rPr>
        <w:t>056,7 тыс. руб</w:t>
      </w:r>
      <w:r w:rsidR="00770D85" w:rsidRPr="002A283E">
        <w:rPr>
          <w:sz w:val="28"/>
          <w:szCs w:val="28"/>
        </w:rPr>
        <w:t>лей</w:t>
      </w:r>
      <w:r w:rsidRPr="002A283E">
        <w:rPr>
          <w:sz w:val="28"/>
          <w:szCs w:val="28"/>
        </w:rPr>
        <w:t>. Фактическое исполнение, согласн</w:t>
      </w:r>
      <w:r w:rsidR="006B640A" w:rsidRPr="002A283E">
        <w:rPr>
          <w:sz w:val="28"/>
          <w:szCs w:val="28"/>
        </w:rPr>
        <w:t>о Законопроекту, составляет 348 </w:t>
      </w:r>
      <w:r w:rsidRPr="002A283E">
        <w:rPr>
          <w:sz w:val="28"/>
          <w:szCs w:val="28"/>
        </w:rPr>
        <w:t>129,4 тыс. руб</w:t>
      </w:r>
      <w:r w:rsidR="000B7D66" w:rsidRPr="002A283E">
        <w:rPr>
          <w:sz w:val="28"/>
          <w:szCs w:val="28"/>
        </w:rPr>
        <w:t>лей</w:t>
      </w:r>
      <w:r w:rsidR="0064698F">
        <w:rPr>
          <w:sz w:val="28"/>
          <w:szCs w:val="28"/>
        </w:rPr>
        <w:t xml:space="preserve"> </w:t>
      </w:r>
      <w:r w:rsidR="00BA0498" w:rsidRPr="002A283E">
        <w:rPr>
          <w:sz w:val="28"/>
          <w:szCs w:val="28"/>
        </w:rPr>
        <w:t>или 86</w:t>
      </w:r>
      <w:r w:rsidRPr="002A283E">
        <w:rPr>
          <w:sz w:val="28"/>
          <w:szCs w:val="28"/>
        </w:rPr>
        <w:t xml:space="preserve">,4% от бюджетных назначений. </w:t>
      </w:r>
      <w:r w:rsidR="00BA0498" w:rsidRPr="002A283E">
        <w:rPr>
          <w:sz w:val="28"/>
          <w:szCs w:val="28"/>
        </w:rPr>
        <w:t>В структуре</w:t>
      </w:r>
      <w:r w:rsidRPr="002A283E">
        <w:rPr>
          <w:sz w:val="28"/>
          <w:szCs w:val="28"/>
        </w:rPr>
        <w:t xml:space="preserve"> расходной части республиканского бюджета за 2015 г</w:t>
      </w:r>
      <w:r w:rsidR="00770D85" w:rsidRPr="002A283E">
        <w:rPr>
          <w:sz w:val="28"/>
          <w:szCs w:val="28"/>
        </w:rPr>
        <w:t>од</w:t>
      </w:r>
      <w:r w:rsidRPr="002A283E">
        <w:rPr>
          <w:sz w:val="28"/>
          <w:szCs w:val="28"/>
        </w:rPr>
        <w:t xml:space="preserve"> расходы по разделу занимают 1,4 %. (в 2014 году – 2,0 %).</w:t>
      </w:r>
    </w:p>
    <w:p w:rsidR="006615D9" w:rsidRPr="002A283E" w:rsidRDefault="006615D9" w:rsidP="00BA0498">
      <w:pPr>
        <w:ind w:firstLine="709"/>
        <w:jc w:val="both"/>
        <w:rPr>
          <w:sz w:val="28"/>
          <w:szCs w:val="28"/>
        </w:rPr>
      </w:pPr>
      <w:r w:rsidRPr="002A283E">
        <w:rPr>
          <w:sz w:val="28"/>
          <w:szCs w:val="28"/>
        </w:rPr>
        <w:t>Недофинан</w:t>
      </w:r>
      <w:r w:rsidR="00BA0498" w:rsidRPr="002A283E">
        <w:rPr>
          <w:sz w:val="28"/>
          <w:szCs w:val="28"/>
        </w:rPr>
        <w:t>сирование раздела составило 54 </w:t>
      </w:r>
      <w:r w:rsidR="00770D85" w:rsidRPr="002A283E">
        <w:rPr>
          <w:sz w:val="28"/>
          <w:szCs w:val="28"/>
        </w:rPr>
        <w:t>927,3 тыс. рублей</w:t>
      </w:r>
      <w:r w:rsidR="00BA0498" w:rsidRPr="002A283E">
        <w:rPr>
          <w:sz w:val="28"/>
          <w:szCs w:val="28"/>
        </w:rPr>
        <w:t>, в</w:t>
      </w:r>
      <w:r w:rsidRPr="002A283E">
        <w:rPr>
          <w:sz w:val="28"/>
          <w:szCs w:val="28"/>
        </w:rPr>
        <w:t xml:space="preserve"> том числе по </w:t>
      </w:r>
      <w:r w:rsidR="00BA0498" w:rsidRPr="002A283E">
        <w:rPr>
          <w:i/>
          <w:sz w:val="28"/>
          <w:szCs w:val="28"/>
        </w:rPr>
        <w:t xml:space="preserve">подразделу «Культура» </w:t>
      </w:r>
      <w:r w:rsidR="00BA0498" w:rsidRPr="002A283E">
        <w:rPr>
          <w:sz w:val="28"/>
          <w:szCs w:val="28"/>
        </w:rPr>
        <w:t>- 25 </w:t>
      </w:r>
      <w:r w:rsidRPr="002A283E">
        <w:rPr>
          <w:sz w:val="28"/>
          <w:szCs w:val="28"/>
        </w:rPr>
        <w:t>718,2 тыс. руб</w:t>
      </w:r>
      <w:r w:rsidR="00770D85" w:rsidRPr="002A283E">
        <w:rPr>
          <w:sz w:val="28"/>
          <w:szCs w:val="28"/>
        </w:rPr>
        <w:t>лей</w:t>
      </w:r>
      <w:r w:rsidRPr="002A283E">
        <w:rPr>
          <w:sz w:val="28"/>
          <w:szCs w:val="28"/>
        </w:rPr>
        <w:t xml:space="preserve"> и по </w:t>
      </w:r>
      <w:r w:rsidRPr="002A283E">
        <w:rPr>
          <w:i/>
          <w:sz w:val="28"/>
          <w:szCs w:val="28"/>
        </w:rPr>
        <w:t>подразделу «Другие вопросы в области кинематографии»</w:t>
      </w:r>
      <w:r w:rsidR="00BA0498" w:rsidRPr="002A283E">
        <w:rPr>
          <w:sz w:val="28"/>
          <w:szCs w:val="28"/>
        </w:rPr>
        <w:t xml:space="preserve"> - 29 209,1 тыс. руб</w:t>
      </w:r>
      <w:r w:rsidR="00770D85" w:rsidRPr="002A283E">
        <w:rPr>
          <w:sz w:val="28"/>
          <w:szCs w:val="28"/>
        </w:rPr>
        <w:t>лей</w:t>
      </w:r>
      <w:r w:rsidR="00BA0498" w:rsidRPr="002A283E">
        <w:rPr>
          <w:sz w:val="28"/>
          <w:szCs w:val="28"/>
        </w:rPr>
        <w:t>.</w:t>
      </w:r>
    </w:p>
    <w:p w:rsidR="00BA0498" w:rsidRPr="002A283E" w:rsidRDefault="00BA0498" w:rsidP="00BA0498">
      <w:pPr>
        <w:ind w:firstLine="709"/>
        <w:jc w:val="center"/>
        <w:rPr>
          <w:sz w:val="28"/>
          <w:szCs w:val="28"/>
        </w:rPr>
      </w:pPr>
    </w:p>
    <w:p w:rsidR="006615D9" w:rsidRPr="002A283E" w:rsidRDefault="006615D9" w:rsidP="006615D9">
      <w:pPr>
        <w:ind w:firstLine="709"/>
        <w:jc w:val="center"/>
        <w:rPr>
          <w:i/>
          <w:sz w:val="28"/>
          <w:szCs w:val="28"/>
        </w:rPr>
      </w:pPr>
      <w:r w:rsidRPr="002A283E">
        <w:rPr>
          <w:i/>
          <w:sz w:val="28"/>
          <w:szCs w:val="28"/>
        </w:rPr>
        <w:t>Раздел 0900 «Здравоохранение»</w:t>
      </w:r>
    </w:p>
    <w:p w:rsidR="006615D9" w:rsidRPr="002A283E" w:rsidRDefault="006615D9" w:rsidP="006615D9">
      <w:pPr>
        <w:ind w:firstLine="709"/>
        <w:jc w:val="center"/>
        <w:rPr>
          <w:b/>
          <w:sz w:val="28"/>
          <w:szCs w:val="28"/>
        </w:rPr>
      </w:pPr>
    </w:p>
    <w:p w:rsidR="006615D9" w:rsidRPr="002A283E" w:rsidRDefault="006615D9" w:rsidP="006615D9">
      <w:pPr>
        <w:ind w:firstLine="709"/>
        <w:jc w:val="both"/>
        <w:rPr>
          <w:sz w:val="28"/>
          <w:szCs w:val="28"/>
        </w:rPr>
      </w:pPr>
      <w:r w:rsidRPr="002A283E">
        <w:rPr>
          <w:sz w:val="28"/>
          <w:szCs w:val="28"/>
        </w:rPr>
        <w:t>При утвержденных годовых лимитах бюджет</w:t>
      </w:r>
      <w:r w:rsidR="00BA0498" w:rsidRPr="002A283E">
        <w:rPr>
          <w:sz w:val="28"/>
          <w:szCs w:val="28"/>
        </w:rPr>
        <w:t>ных ассигнований в объеме 5 071 </w:t>
      </w:r>
      <w:r w:rsidRPr="002A283E">
        <w:rPr>
          <w:sz w:val="28"/>
          <w:szCs w:val="28"/>
        </w:rPr>
        <w:t>094,9 тыс. руб</w:t>
      </w:r>
      <w:r w:rsidR="000D41E5" w:rsidRPr="002A283E">
        <w:rPr>
          <w:sz w:val="28"/>
          <w:szCs w:val="28"/>
        </w:rPr>
        <w:t>лей</w:t>
      </w:r>
      <w:r w:rsidRPr="002A283E">
        <w:rPr>
          <w:sz w:val="28"/>
          <w:szCs w:val="28"/>
        </w:rPr>
        <w:t xml:space="preserve"> фактическое финансирование мероприятий в области здравоохранения в 2015 </w:t>
      </w:r>
      <w:r w:rsidR="00BA0498" w:rsidRPr="002A283E">
        <w:rPr>
          <w:sz w:val="28"/>
          <w:szCs w:val="28"/>
        </w:rPr>
        <w:t>году сложилось в размере 4 756 865,3 тыс. руб</w:t>
      </w:r>
      <w:r w:rsidR="000D41E5" w:rsidRPr="002A283E">
        <w:rPr>
          <w:sz w:val="28"/>
          <w:szCs w:val="28"/>
        </w:rPr>
        <w:t>лей</w:t>
      </w:r>
      <w:r w:rsidR="00BA0498" w:rsidRPr="002A283E">
        <w:rPr>
          <w:sz w:val="28"/>
          <w:szCs w:val="28"/>
        </w:rPr>
        <w:t>, что на 314 </w:t>
      </w:r>
      <w:r w:rsidRPr="002A283E">
        <w:rPr>
          <w:sz w:val="28"/>
          <w:szCs w:val="28"/>
        </w:rPr>
        <w:t>229,6 тыс. руб</w:t>
      </w:r>
      <w:r w:rsidR="000D41E5" w:rsidRPr="002A283E">
        <w:rPr>
          <w:sz w:val="28"/>
          <w:szCs w:val="28"/>
        </w:rPr>
        <w:t>лей</w:t>
      </w:r>
      <w:r w:rsidRPr="002A283E">
        <w:rPr>
          <w:sz w:val="28"/>
          <w:szCs w:val="28"/>
        </w:rPr>
        <w:t xml:space="preserve"> или на 6,2% меньше планового показателя.</w:t>
      </w:r>
    </w:p>
    <w:p w:rsidR="006615D9" w:rsidRPr="002A283E" w:rsidRDefault="006615D9" w:rsidP="006615D9">
      <w:pPr>
        <w:ind w:firstLine="709"/>
        <w:jc w:val="both"/>
        <w:rPr>
          <w:sz w:val="28"/>
          <w:szCs w:val="28"/>
        </w:rPr>
      </w:pPr>
      <w:r w:rsidRPr="002A283E">
        <w:rPr>
          <w:sz w:val="28"/>
          <w:szCs w:val="28"/>
        </w:rPr>
        <w:t>Недофина</w:t>
      </w:r>
      <w:r w:rsidR="00BA0498" w:rsidRPr="002A283E">
        <w:rPr>
          <w:sz w:val="28"/>
          <w:szCs w:val="28"/>
        </w:rPr>
        <w:t>нсирование расходов произошло</w:t>
      </w:r>
      <w:r w:rsidRPr="002A283E">
        <w:rPr>
          <w:sz w:val="28"/>
          <w:szCs w:val="28"/>
        </w:rPr>
        <w:t xml:space="preserve"> по всем подразделам, в том числе: </w:t>
      </w:r>
    </w:p>
    <w:p w:rsidR="006615D9" w:rsidRPr="002A283E" w:rsidRDefault="006615D9" w:rsidP="00E83641">
      <w:pPr>
        <w:pStyle w:val="a"/>
      </w:pPr>
      <w:r w:rsidRPr="002A283E">
        <w:t>«</w:t>
      </w:r>
      <w:r w:rsidR="00BA0498" w:rsidRPr="002A283E">
        <w:t>Стационарная медицинская</w:t>
      </w:r>
      <w:r w:rsidRPr="002A283E">
        <w:t xml:space="preserve"> помощь»</w:t>
      </w:r>
      <w:r w:rsidR="00BA0498" w:rsidRPr="002A283E">
        <w:t xml:space="preserve"> - на 34 </w:t>
      </w:r>
      <w:r w:rsidRPr="002A283E">
        <w:t>85</w:t>
      </w:r>
      <w:r w:rsidR="00BA0498" w:rsidRPr="002A283E">
        <w:t xml:space="preserve">4,0 тыс. </w:t>
      </w:r>
      <w:r w:rsidR="000D41E5" w:rsidRPr="002A283E">
        <w:t>рублей</w:t>
      </w:r>
      <w:r w:rsidR="00BA0498" w:rsidRPr="002A283E">
        <w:t xml:space="preserve"> (или на 9,1 %);</w:t>
      </w:r>
    </w:p>
    <w:p w:rsidR="006615D9" w:rsidRPr="002A283E" w:rsidRDefault="006615D9" w:rsidP="00E83641">
      <w:pPr>
        <w:pStyle w:val="a"/>
      </w:pPr>
      <w:r w:rsidRPr="002A283E">
        <w:t xml:space="preserve">«Амбулаторная помощь» </w:t>
      </w:r>
      <w:r w:rsidR="00BA0498" w:rsidRPr="002A283E">
        <w:t>- на 2 063,9 тыс. руб</w:t>
      </w:r>
      <w:r w:rsidR="000D41E5" w:rsidRPr="002A283E">
        <w:t>лей</w:t>
      </w:r>
      <w:r w:rsidR="00BA0498" w:rsidRPr="002A283E">
        <w:t xml:space="preserve"> (или на </w:t>
      </w:r>
      <w:r w:rsidRPr="002A283E">
        <w:t>9,1%);</w:t>
      </w:r>
    </w:p>
    <w:p w:rsidR="006615D9" w:rsidRPr="002A283E" w:rsidRDefault="006615D9" w:rsidP="00E83641">
      <w:pPr>
        <w:pStyle w:val="a"/>
      </w:pPr>
      <w:r w:rsidRPr="002A283E">
        <w:t>«Заготовка, переработка, хранение и обеспечение безопасности донорской крови и ее компонентов» - на 561,7 тыс. руб</w:t>
      </w:r>
      <w:r w:rsidR="000D41E5" w:rsidRPr="002A283E">
        <w:t>лей</w:t>
      </w:r>
      <w:r w:rsidRPr="002A283E">
        <w:t xml:space="preserve"> (или на 2,8 %); </w:t>
      </w:r>
    </w:p>
    <w:p w:rsidR="006615D9" w:rsidRPr="002A283E" w:rsidRDefault="006615D9" w:rsidP="00E83641">
      <w:pPr>
        <w:pStyle w:val="a"/>
      </w:pPr>
      <w:r w:rsidRPr="002A283E">
        <w:t>«Санитарно-эпидемиологическое благополучие» - на 6</w:t>
      </w:r>
      <w:r w:rsidR="00BA0498" w:rsidRPr="002A283E">
        <w:t>88,8 тыс. руб</w:t>
      </w:r>
      <w:r w:rsidR="000D41E5" w:rsidRPr="002A283E">
        <w:t>лей</w:t>
      </w:r>
      <w:r w:rsidR="00BA0498" w:rsidRPr="002A283E">
        <w:t xml:space="preserve"> (или на 1,9 %);</w:t>
      </w:r>
    </w:p>
    <w:p w:rsidR="006615D9" w:rsidRPr="002A283E" w:rsidRDefault="006615D9" w:rsidP="00E83641">
      <w:pPr>
        <w:pStyle w:val="a"/>
      </w:pPr>
      <w:r w:rsidRPr="002A283E">
        <w:t xml:space="preserve">«Другие </w:t>
      </w:r>
      <w:r w:rsidR="00BA0498" w:rsidRPr="002A283E">
        <w:t>вопросы в</w:t>
      </w:r>
      <w:r w:rsidRPr="002A283E">
        <w:t xml:space="preserve"> области здравоохранения»</w:t>
      </w:r>
      <w:r w:rsidR="00BA0498" w:rsidRPr="002A283E">
        <w:t xml:space="preserve"> - на 276 </w:t>
      </w:r>
      <w:r w:rsidRPr="002A283E">
        <w:t>061,</w:t>
      </w:r>
      <w:r w:rsidR="00BA0498" w:rsidRPr="002A283E">
        <w:t xml:space="preserve">2 </w:t>
      </w:r>
      <w:r w:rsidRPr="002A283E">
        <w:t>тыс. руб</w:t>
      </w:r>
      <w:r w:rsidR="007C4618" w:rsidRPr="002A283E">
        <w:t>лей</w:t>
      </w:r>
      <w:r w:rsidRPr="002A283E">
        <w:t xml:space="preserve"> (или на 6,0 %).</w:t>
      </w:r>
    </w:p>
    <w:p w:rsidR="00940F1A" w:rsidRPr="002A283E" w:rsidRDefault="00940F1A" w:rsidP="00940F1A">
      <w:pPr>
        <w:rPr>
          <w:b/>
          <w:sz w:val="28"/>
          <w:szCs w:val="28"/>
        </w:rPr>
      </w:pPr>
    </w:p>
    <w:p w:rsidR="006615D9" w:rsidRPr="002A283E" w:rsidRDefault="006615D9" w:rsidP="006615D9">
      <w:pPr>
        <w:ind w:firstLine="709"/>
        <w:jc w:val="center"/>
        <w:rPr>
          <w:i/>
          <w:sz w:val="28"/>
          <w:szCs w:val="28"/>
        </w:rPr>
      </w:pPr>
      <w:r w:rsidRPr="002A283E">
        <w:rPr>
          <w:i/>
          <w:sz w:val="28"/>
          <w:szCs w:val="28"/>
        </w:rPr>
        <w:t>Раздел 1000 «Социальная политика»</w:t>
      </w:r>
    </w:p>
    <w:p w:rsidR="006615D9" w:rsidRPr="002A283E" w:rsidRDefault="006615D9" w:rsidP="006615D9">
      <w:pPr>
        <w:ind w:firstLine="709"/>
        <w:jc w:val="center"/>
        <w:rPr>
          <w:i/>
          <w:sz w:val="28"/>
          <w:szCs w:val="28"/>
        </w:rPr>
      </w:pPr>
    </w:p>
    <w:p w:rsidR="006615D9" w:rsidRPr="002A283E" w:rsidRDefault="006615D9" w:rsidP="006615D9">
      <w:pPr>
        <w:ind w:firstLine="709"/>
        <w:jc w:val="both"/>
        <w:rPr>
          <w:sz w:val="28"/>
          <w:szCs w:val="28"/>
        </w:rPr>
      </w:pPr>
      <w:r w:rsidRPr="002A283E">
        <w:rPr>
          <w:sz w:val="28"/>
          <w:szCs w:val="28"/>
        </w:rPr>
        <w:t>Бюджетные назначения на 2015 год по разделу «Социальная поли</w:t>
      </w:r>
      <w:r w:rsidR="00C00AF1" w:rsidRPr="002A283E">
        <w:rPr>
          <w:sz w:val="28"/>
          <w:szCs w:val="28"/>
        </w:rPr>
        <w:t>тика» утверждены в объеме 5 027 </w:t>
      </w:r>
      <w:r w:rsidRPr="002A283E">
        <w:rPr>
          <w:sz w:val="28"/>
          <w:szCs w:val="28"/>
        </w:rPr>
        <w:t>110,2 тыс. руб</w:t>
      </w:r>
      <w:r w:rsidR="0098197B" w:rsidRPr="002A283E">
        <w:rPr>
          <w:sz w:val="28"/>
          <w:szCs w:val="28"/>
        </w:rPr>
        <w:t>лей</w:t>
      </w:r>
      <w:r w:rsidRPr="002A283E">
        <w:rPr>
          <w:sz w:val="28"/>
          <w:szCs w:val="28"/>
        </w:rPr>
        <w:t>. Исполнение расходных обязательств в сфере социальной политики, согласно Законопроек</w:t>
      </w:r>
      <w:r w:rsidR="00C00AF1" w:rsidRPr="002A283E">
        <w:rPr>
          <w:sz w:val="28"/>
          <w:szCs w:val="28"/>
        </w:rPr>
        <w:t>ту, составляет 4 458 704,6 тыс. руб</w:t>
      </w:r>
      <w:r w:rsidR="0098197B" w:rsidRPr="002A283E">
        <w:rPr>
          <w:sz w:val="28"/>
          <w:szCs w:val="28"/>
        </w:rPr>
        <w:t>лей</w:t>
      </w:r>
      <w:r w:rsidR="00C00AF1" w:rsidRPr="002A283E">
        <w:rPr>
          <w:sz w:val="28"/>
          <w:szCs w:val="28"/>
        </w:rPr>
        <w:t xml:space="preserve"> или 88,7% от </w:t>
      </w:r>
      <w:r w:rsidRPr="002A283E">
        <w:rPr>
          <w:sz w:val="28"/>
          <w:szCs w:val="28"/>
        </w:rPr>
        <w:t xml:space="preserve">бюджетных назначений. На </w:t>
      </w:r>
      <w:r w:rsidRPr="002A283E">
        <w:rPr>
          <w:sz w:val="28"/>
          <w:szCs w:val="28"/>
        </w:rPr>
        <w:lastRenderedPageBreak/>
        <w:t>долю расходов по разделу в общем объеме расходной части республиканского бюджета за 2015 г</w:t>
      </w:r>
      <w:r w:rsidR="0098197B" w:rsidRPr="002A283E">
        <w:rPr>
          <w:sz w:val="28"/>
          <w:szCs w:val="28"/>
        </w:rPr>
        <w:t>од</w:t>
      </w:r>
      <w:r w:rsidR="0064698F">
        <w:rPr>
          <w:sz w:val="28"/>
          <w:szCs w:val="28"/>
        </w:rPr>
        <w:t xml:space="preserve"> </w:t>
      </w:r>
      <w:r w:rsidR="00C00AF1" w:rsidRPr="002A283E">
        <w:rPr>
          <w:sz w:val="28"/>
          <w:szCs w:val="28"/>
        </w:rPr>
        <w:t>приходится 17</w:t>
      </w:r>
      <w:r w:rsidRPr="002A283E">
        <w:rPr>
          <w:sz w:val="28"/>
          <w:szCs w:val="28"/>
        </w:rPr>
        <w:t>,5</w:t>
      </w:r>
      <w:r w:rsidR="00C00AF1" w:rsidRPr="002A283E">
        <w:rPr>
          <w:sz w:val="28"/>
          <w:szCs w:val="28"/>
        </w:rPr>
        <w:t>% (</w:t>
      </w:r>
      <w:r w:rsidRPr="002A283E">
        <w:rPr>
          <w:sz w:val="28"/>
          <w:szCs w:val="28"/>
        </w:rPr>
        <w:t>в 2014 г. – 18,8%).</w:t>
      </w:r>
    </w:p>
    <w:p w:rsidR="006615D9" w:rsidRPr="002A283E" w:rsidRDefault="006615D9" w:rsidP="006615D9">
      <w:pPr>
        <w:ind w:firstLine="709"/>
        <w:jc w:val="both"/>
        <w:rPr>
          <w:sz w:val="28"/>
          <w:szCs w:val="28"/>
        </w:rPr>
      </w:pPr>
      <w:r w:rsidRPr="002A283E">
        <w:rPr>
          <w:sz w:val="28"/>
          <w:szCs w:val="28"/>
        </w:rPr>
        <w:t>В целом, вопросы социальной политики в 2015 году</w:t>
      </w:r>
      <w:r w:rsidR="0099017C" w:rsidRPr="002A283E">
        <w:rPr>
          <w:sz w:val="28"/>
          <w:szCs w:val="28"/>
        </w:rPr>
        <w:t xml:space="preserve"> недофинансированы на сумму 568 </w:t>
      </w:r>
      <w:r w:rsidRPr="002A283E">
        <w:rPr>
          <w:sz w:val="28"/>
          <w:szCs w:val="28"/>
        </w:rPr>
        <w:t>405,6 тыс. руб</w:t>
      </w:r>
      <w:r w:rsidR="0098197B" w:rsidRPr="002A283E">
        <w:rPr>
          <w:sz w:val="28"/>
          <w:szCs w:val="28"/>
        </w:rPr>
        <w:t>лей</w:t>
      </w:r>
      <w:r w:rsidRPr="002A283E">
        <w:rPr>
          <w:sz w:val="28"/>
          <w:szCs w:val="28"/>
        </w:rPr>
        <w:t>, в том числе:</w:t>
      </w:r>
    </w:p>
    <w:p w:rsidR="006615D9" w:rsidRPr="002A283E" w:rsidRDefault="006615D9" w:rsidP="00E83641">
      <w:pPr>
        <w:pStyle w:val="a"/>
      </w:pPr>
      <w:r w:rsidRPr="002A283E">
        <w:t>по подразделу «Социальное обеспечение населения»</w:t>
      </w:r>
      <w:r w:rsidR="00C00AF1" w:rsidRPr="002A283E">
        <w:t xml:space="preserve"> – 535 </w:t>
      </w:r>
      <w:r w:rsidR="0098197B" w:rsidRPr="002A283E">
        <w:t>782,1 тыс. рублей</w:t>
      </w:r>
      <w:r w:rsidRPr="002A283E">
        <w:t>;</w:t>
      </w:r>
    </w:p>
    <w:p w:rsidR="006615D9" w:rsidRPr="002A283E" w:rsidRDefault="006615D9" w:rsidP="00E83641">
      <w:pPr>
        <w:pStyle w:val="a"/>
      </w:pPr>
      <w:r w:rsidRPr="002A283E">
        <w:t>по подразделу «Пенсионно</w:t>
      </w:r>
      <w:r w:rsidR="0098197B" w:rsidRPr="002A283E">
        <w:t>е обеспечение» - 825,2 тыс. рублей</w:t>
      </w:r>
      <w:r w:rsidRPr="002A283E">
        <w:t>;</w:t>
      </w:r>
    </w:p>
    <w:p w:rsidR="006615D9" w:rsidRPr="002A283E" w:rsidRDefault="006615D9" w:rsidP="00E83641">
      <w:pPr>
        <w:pStyle w:val="a"/>
      </w:pPr>
      <w:r w:rsidRPr="002A283E">
        <w:t xml:space="preserve">по подразделу «Социальное обслуживание населения» - </w:t>
      </w:r>
      <w:r w:rsidR="00C00AF1" w:rsidRPr="002A283E">
        <w:t>6 </w:t>
      </w:r>
      <w:r w:rsidR="0098197B" w:rsidRPr="002A283E">
        <w:t>882,5 тыс. рублей</w:t>
      </w:r>
      <w:r w:rsidRPr="002A283E">
        <w:t>;</w:t>
      </w:r>
    </w:p>
    <w:p w:rsidR="006615D9" w:rsidRPr="002A283E" w:rsidRDefault="006615D9" w:rsidP="00E83641">
      <w:pPr>
        <w:pStyle w:val="a"/>
      </w:pPr>
      <w:r w:rsidRPr="002A283E">
        <w:t>по подразделу «Охрана семьи и детства»</w:t>
      </w:r>
      <w:r w:rsidR="00C00AF1" w:rsidRPr="002A283E">
        <w:t xml:space="preserve"> - 19 </w:t>
      </w:r>
      <w:r w:rsidR="0098197B" w:rsidRPr="002A283E">
        <w:t>612,9 тыс. рублей</w:t>
      </w:r>
      <w:r w:rsidRPr="002A283E">
        <w:t>;</w:t>
      </w:r>
    </w:p>
    <w:p w:rsidR="006615D9" w:rsidRPr="002A283E" w:rsidRDefault="006615D9" w:rsidP="00E83641">
      <w:pPr>
        <w:pStyle w:val="a"/>
      </w:pPr>
      <w:r w:rsidRPr="002A283E">
        <w:t>по подразделу «Другие вопросы в области социальной политики»</w:t>
      </w:r>
      <w:r w:rsidR="00C00AF1" w:rsidRPr="002A283E">
        <w:t xml:space="preserve"> - 5 </w:t>
      </w:r>
      <w:r w:rsidRPr="002A283E">
        <w:t>302,9 тыс. руб</w:t>
      </w:r>
      <w:r w:rsidR="0098197B" w:rsidRPr="002A283E">
        <w:t>лей</w:t>
      </w:r>
      <w:r w:rsidRPr="002A283E">
        <w:t xml:space="preserve">. </w:t>
      </w:r>
    </w:p>
    <w:p w:rsidR="006615D9" w:rsidRPr="002A283E" w:rsidRDefault="006615D9" w:rsidP="00C00AF1">
      <w:pPr>
        <w:tabs>
          <w:tab w:val="left" w:pos="1008"/>
        </w:tabs>
        <w:ind w:firstLine="708"/>
        <w:jc w:val="both"/>
        <w:rPr>
          <w:sz w:val="28"/>
          <w:szCs w:val="28"/>
        </w:rPr>
      </w:pPr>
    </w:p>
    <w:p w:rsidR="006615D9" w:rsidRPr="002A283E" w:rsidRDefault="006615D9" w:rsidP="006615D9">
      <w:pPr>
        <w:pStyle w:val="af7"/>
        <w:ind w:left="1416" w:firstLine="708"/>
        <w:rPr>
          <w:rFonts w:ascii="Times New Roman" w:hAnsi="Times New Roman" w:cs="Times New Roman"/>
          <w:i/>
          <w:sz w:val="28"/>
          <w:szCs w:val="28"/>
        </w:rPr>
      </w:pPr>
      <w:r w:rsidRPr="002A283E">
        <w:rPr>
          <w:rFonts w:ascii="Times New Roman" w:hAnsi="Times New Roman" w:cs="Times New Roman"/>
          <w:i/>
          <w:sz w:val="28"/>
          <w:szCs w:val="28"/>
        </w:rPr>
        <w:t>Раздел 1100 «Физическая культура и спорт»</w:t>
      </w:r>
    </w:p>
    <w:p w:rsidR="006615D9" w:rsidRPr="002A283E" w:rsidRDefault="006615D9" w:rsidP="006615D9"/>
    <w:p w:rsidR="006615D9" w:rsidRPr="002A283E" w:rsidRDefault="006615D9" w:rsidP="006615D9">
      <w:pPr>
        <w:ind w:firstLine="567"/>
        <w:jc w:val="both"/>
        <w:rPr>
          <w:sz w:val="28"/>
          <w:szCs w:val="28"/>
        </w:rPr>
      </w:pPr>
      <w:r w:rsidRPr="002A283E">
        <w:rPr>
          <w:sz w:val="28"/>
          <w:szCs w:val="28"/>
        </w:rPr>
        <w:t>Согласно Законопроекту, финансирование расходов по разделу со</w:t>
      </w:r>
      <w:r w:rsidR="00E81872" w:rsidRPr="002A283E">
        <w:rPr>
          <w:sz w:val="28"/>
          <w:szCs w:val="28"/>
        </w:rPr>
        <w:t>ставляет 641 924,7 тыс. руб</w:t>
      </w:r>
      <w:r w:rsidR="001A7F21" w:rsidRPr="002A283E">
        <w:rPr>
          <w:sz w:val="28"/>
          <w:szCs w:val="28"/>
        </w:rPr>
        <w:t>лей</w:t>
      </w:r>
      <w:r w:rsidR="0064698F">
        <w:rPr>
          <w:sz w:val="28"/>
          <w:szCs w:val="28"/>
        </w:rPr>
        <w:t xml:space="preserve"> </w:t>
      </w:r>
      <w:r w:rsidRPr="002A283E">
        <w:rPr>
          <w:sz w:val="28"/>
          <w:szCs w:val="28"/>
        </w:rPr>
        <w:t>или 61,7% (на 397 850,2 тыс. руб</w:t>
      </w:r>
      <w:r w:rsidR="001A7F21" w:rsidRPr="002A283E">
        <w:rPr>
          <w:sz w:val="28"/>
          <w:szCs w:val="28"/>
        </w:rPr>
        <w:t>лей</w:t>
      </w:r>
      <w:r w:rsidRPr="002A283E">
        <w:rPr>
          <w:sz w:val="28"/>
          <w:szCs w:val="28"/>
        </w:rPr>
        <w:t xml:space="preserve"> меньше утвержденных объемов). Недофинансирование расходных обязательств допущено по всем подразделам раздела, в том числе:</w:t>
      </w:r>
    </w:p>
    <w:p w:rsidR="006615D9" w:rsidRPr="002A283E" w:rsidRDefault="006615D9" w:rsidP="00E83641">
      <w:pPr>
        <w:pStyle w:val="a"/>
      </w:pPr>
      <w:r w:rsidRPr="002A283E">
        <w:t>по подразделу «Физическая культура» - на 17 280,4 тыс. руб</w:t>
      </w:r>
      <w:r w:rsidR="001A7F21" w:rsidRPr="002A283E">
        <w:t>лей</w:t>
      </w:r>
      <w:r w:rsidRPr="002A283E">
        <w:t xml:space="preserve"> или на 7,9%;</w:t>
      </w:r>
    </w:p>
    <w:p w:rsidR="006615D9" w:rsidRPr="002A283E" w:rsidRDefault="006615D9" w:rsidP="00E83641">
      <w:pPr>
        <w:pStyle w:val="a"/>
      </w:pPr>
      <w:r w:rsidRPr="002A283E">
        <w:t>по подразделу «Массовый спорт» - на 379 957,6 тыс. руб</w:t>
      </w:r>
      <w:r w:rsidR="001A7F21" w:rsidRPr="002A283E">
        <w:t>лей</w:t>
      </w:r>
      <w:r w:rsidRPr="002A283E">
        <w:t xml:space="preserve"> или на 48,9%;</w:t>
      </w:r>
    </w:p>
    <w:p w:rsidR="006615D9" w:rsidRPr="002A283E" w:rsidRDefault="006615D9" w:rsidP="00E83641">
      <w:pPr>
        <w:pStyle w:val="a"/>
      </w:pPr>
      <w:r w:rsidRPr="002A283E">
        <w:t>по подразделу «Спорт высших достижений» - на 121,3 тыс. руб</w:t>
      </w:r>
      <w:r w:rsidR="001A7F21" w:rsidRPr="002A283E">
        <w:t>лей</w:t>
      </w:r>
      <w:r w:rsidRPr="002A283E">
        <w:t xml:space="preserve"> или на 0,4%;</w:t>
      </w:r>
    </w:p>
    <w:p w:rsidR="006615D9" w:rsidRPr="002A283E" w:rsidRDefault="006615D9" w:rsidP="00E83641">
      <w:pPr>
        <w:pStyle w:val="a"/>
      </w:pPr>
      <w:r w:rsidRPr="002A283E">
        <w:t>по подразделу «Другие вопросы в области физической культуры и спорта» - на 490,9 тыс. руб</w:t>
      </w:r>
      <w:r w:rsidR="001A7F21" w:rsidRPr="002A283E">
        <w:t>лей</w:t>
      </w:r>
      <w:r w:rsidRPr="002A283E">
        <w:t xml:space="preserve"> или на 3,3%.</w:t>
      </w:r>
    </w:p>
    <w:p w:rsidR="006615D9" w:rsidRPr="002A283E" w:rsidRDefault="006615D9" w:rsidP="006615D9">
      <w:pPr>
        <w:ind w:firstLine="567"/>
        <w:jc w:val="both"/>
        <w:rPr>
          <w:sz w:val="28"/>
          <w:szCs w:val="28"/>
        </w:rPr>
      </w:pPr>
      <w:r w:rsidRPr="002A283E">
        <w:rPr>
          <w:sz w:val="28"/>
          <w:szCs w:val="28"/>
        </w:rPr>
        <w:t>В общем объеме расходной части республиканского бюджета за 2015 год расходы на физическую культуру и спорт составляет 2,5% (в 2014 году – 2,2%).</w:t>
      </w:r>
    </w:p>
    <w:p w:rsidR="006615D9" w:rsidRPr="002A283E" w:rsidRDefault="006615D9" w:rsidP="006615D9">
      <w:pPr>
        <w:ind w:firstLine="708"/>
        <w:jc w:val="both"/>
        <w:rPr>
          <w:sz w:val="28"/>
          <w:szCs w:val="28"/>
        </w:rPr>
      </w:pPr>
    </w:p>
    <w:p w:rsidR="006615D9" w:rsidRPr="002A283E" w:rsidRDefault="006615D9" w:rsidP="006615D9">
      <w:pPr>
        <w:ind w:firstLine="709"/>
        <w:jc w:val="center"/>
        <w:rPr>
          <w:i/>
          <w:sz w:val="28"/>
          <w:szCs w:val="28"/>
        </w:rPr>
      </w:pPr>
      <w:r w:rsidRPr="002A283E">
        <w:rPr>
          <w:i/>
          <w:sz w:val="28"/>
          <w:szCs w:val="28"/>
        </w:rPr>
        <w:t>Раздел 1200 «Средства массовой информации»</w:t>
      </w:r>
    </w:p>
    <w:p w:rsidR="006615D9" w:rsidRPr="002A283E" w:rsidRDefault="006615D9" w:rsidP="006615D9">
      <w:pPr>
        <w:ind w:firstLine="709"/>
        <w:jc w:val="both"/>
        <w:rPr>
          <w:sz w:val="28"/>
          <w:szCs w:val="28"/>
        </w:rPr>
      </w:pPr>
    </w:p>
    <w:p w:rsidR="006615D9" w:rsidRPr="002A283E" w:rsidRDefault="006615D9" w:rsidP="006615D9">
      <w:pPr>
        <w:ind w:firstLine="708"/>
        <w:jc w:val="both"/>
        <w:rPr>
          <w:sz w:val="28"/>
          <w:szCs w:val="28"/>
        </w:rPr>
      </w:pPr>
      <w:r w:rsidRPr="002A283E">
        <w:rPr>
          <w:sz w:val="28"/>
          <w:szCs w:val="28"/>
        </w:rPr>
        <w:t xml:space="preserve">При утвержденных лимитах бюджетного финансирования </w:t>
      </w:r>
      <w:r w:rsidR="00E81872" w:rsidRPr="002A283E">
        <w:rPr>
          <w:sz w:val="28"/>
          <w:szCs w:val="28"/>
        </w:rPr>
        <w:t>раздела «</w:t>
      </w:r>
      <w:r w:rsidRPr="002A283E">
        <w:rPr>
          <w:sz w:val="28"/>
          <w:szCs w:val="28"/>
        </w:rPr>
        <w:t>Средства массовой информации» в размере 141 771,2 тыс. руб</w:t>
      </w:r>
      <w:r w:rsidR="00F35C5D" w:rsidRPr="002A283E">
        <w:rPr>
          <w:sz w:val="28"/>
          <w:szCs w:val="28"/>
        </w:rPr>
        <w:t>лей</w:t>
      </w:r>
      <w:r w:rsidRPr="002A283E">
        <w:rPr>
          <w:sz w:val="28"/>
          <w:szCs w:val="28"/>
        </w:rPr>
        <w:t xml:space="preserve">, </w:t>
      </w:r>
      <w:r w:rsidR="00E81872" w:rsidRPr="002A283E">
        <w:rPr>
          <w:sz w:val="28"/>
          <w:szCs w:val="28"/>
        </w:rPr>
        <w:t>фактическое исполнение</w:t>
      </w:r>
      <w:r w:rsidRPr="002A283E">
        <w:rPr>
          <w:sz w:val="28"/>
          <w:szCs w:val="28"/>
        </w:rPr>
        <w:t xml:space="preserve"> составило 135 120,7 тыс. руб</w:t>
      </w:r>
      <w:r w:rsidR="00F35C5D" w:rsidRPr="002A283E">
        <w:rPr>
          <w:sz w:val="28"/>
          <w:szCs w:val="28"/>
        </w:rPr>
        <w:t>лей</w:t>
      </w:r>
      <w:r w:rsidRPr="002A283E">
        <w:rPr>
          <w:sz w:val="28"/>
          <w:szCs w:val="28"/>
        </w:rPr>
        <w:t xml:space="preserve"> или 95,3%. Недофинанс</w:t>
      </w:r>
      <w:r w:rsidR="00E81872" w:rsidRPr="002A283E">
        <w:rPr>
          <w:sz w:val="28"/>
          <w:szCs w:val="28"/>
        </w:rPr>
        <w:t>ирование по разделу составило 6 </w:t>
      </w:r>
      <w:r w:rsidRPr="002A283E">
        <w:rPr>
          <w:sz w:val="28"/>
          <w:szCs w:val="28"/>
        </w:rPr>
        <w:t>650,5 тыс. руб</w:t>
      </w:r>
      <w:r w:rsidR="00F35C5D" w:rsidRPr="002A283E">
        <w:rPr>
          <w:sz w:val="28"/>
          <w:szCs w:val="28"/>
        </w:rPr>
        <w:t>лей</w:t>
      </w:r>
      <w:r w:rsidRPr="002A283E">
        <w:rPr>
          <w:sz w:val="28"/>
          <w:szCs w:val="28"/>
        </w:rPr>
        <w:t xml:space="preserve">. Удельный вес расходов раздела в общих расходах бюджета составляет 0,5%. (в </w:t>
      </w:r>
      <w:smartTag w:uri="urn:schemas-microsoft-com:office:smarttags" w:element="metricconverter">
        <w:smartTagPr>
          <w:attr w:name="ProductID" w:val="2014 г"/>
        </w:smartTagPr>
        <w:r w:rsidRPr="002A283E">
          <w:rPr>
            <w:sz w:val="28"/>
            <w:szCs w:val="28"/>
          </w:rPr>
          <w:t>2014 г</w:t>
        </w:r>
      </w:smartTag>
      <w:r w:rsidRPr="002A283E">
        <w:rPr>
          <w:sz w:val="28"/>
          <w:szCs w:val="28"/>
        </w:rPr>
        <w:t xml:space="preserve">. – 0,6%). Относительно </w:t>
      </w:r>
      <w:smartTag w:uri="urn:schemas-microsoft-com:office:smarttags" w:element="metricconverter">
        <w:smartTagPr>
          <w:attr w:name="ProductID" w:val="2014 г"/>
        </w:smartTagPr>
        <w:r w:rsidRPr="002A283E">
          <w:rPr>
            <w:sz w:val="28"/>
            <w:szCs w:val="28"/>
          </w:rPr>
          <w:t>2014 г</w:t>
        </w:r>
      </w:smartTag>
      <w:r w:rsidRPr="002A283E">
        <w:rPr>
          <w:sz w:val="28"/>
          <w:szCs w:val="28"/>
        </w:rPr>
        <w:t>. расходы по указанному разделу уменьшились на 1</w:t>
      </w:r>
      <w:r w:rsidR="0099017C" w:rsidRPr="002A283E">
        <w:rPr>
          <w:sz w:val="28"/>
          <w:szCs w:val="28"/>
        </w:rPr>
        <w:t> </w:t>
      </w:r>
      <w:r w:rsidRPr="002A283E">
        <w:rPr>
          <w:sz w:val="28"/>
          <w:szCs w:val="28"/>
        </w:rPr>
        <w:t>653,5 тыс. руб</w:t>
      </w:r>
      <w:r w:rsidR="00F35C5D" w:rsidRPr="002A283E">
        <w:rPr>
          <w:sz w:val="28"/>
          <w:szCs w:val="28"/>
        </w:rPr>
        <w:t>лей</w:t>
      </w:r>
      <w:r w:rsidRPr="002A283E">
        <w:rPr>
          <w:sz w:val="28"/>
          <w:szCs w:val="28"/>
        </w:rPr>
        <w:t xml:space="preserve"> (на 1,2%).</w:t>
      </w:r>
    </w:p>
    <w:p w:rsidR="006615D9" w:rsidRPr="002A283E" w:rsidRDefault="006615D9" w:rsidP="006615D9">
      <w:pPr>
        <w:ind w:firstLine="708"/>
        <w:jc w:val="both"/>
        <w:rPr>
          <w:sz w:val="28"/>
          <w:szCs w:val="28"/>
        </w:rPr>
      </w:pPr>
      <w:r w:rsidRPr="002A283E">
        <w:rPr>
          <w:i/>
          <w:sz w:val="28"/>
          <w:szCs w:val="28"/>
        </w:rPr>
        <w:t>Подраздел 1201 «Телевидение и радиовещание»</w:t>
      </w:r>
      <w:r w:rsidRPr="002A283E">
        <w:rPr>
          <w:sz w:val="28"/>
          <w:szCs w:val="28"/>
        </w:rPr>
        <w:t>, согласно Законопроекту, исполнен в сумме 102 003,7 тыс. руб</w:t>
      </w:r>
      <w:r w:rsidR="00EC0D80" w:rsidRPr="002A283E">
        <w:rPr>
          <w:sz w:val="28"/>
          <w:szCs w:val="28"/>
        </w:rPr>
        <w:t>лей</w:t>
      </w:r>
      <w:r w:rsidRPr="002A283E">
        <w:rPr>
          <w:sz w:val="28"/>
          <w:szCs w:val="28"/>
        </w:rPr>
        <w:t>, что составляет 93,9% от плана.</w:t>
      </w:r>
      <w:r w:rsidR="00E81872" w:rsidRPr="002A283E">
        <w:rPr>
          <w:sz w:val="28"/>
          <w:szCs w:val="28"/>
        </w:rPr>
        <w:t xml:space="preserve"> Недофинансирование составило 6 </w:t>
      </w:r>
      <w:r w:rsidRPr="002A283E">
        <w:rPr>
          <w:sz w:val="28"/>
          <w:szCs w:val="28"/>
        </w:rPr>
        <w:t>650,0 тыс. руб</w:t>
      </w:r>
      <w:r w:rsidR="00EC0D80" w:rsidRPr="002A283E">
        <w:rPr>
          <w:sz w:val="28"/>
          <w:szCs w:val="28"/>
        </w:rPr>
        <w:t>лей</w:t>
      </w:r>
      <w:r w:rsidRPr="002A283E">
        <w:rPr>
          <w:sz w:val="28"/>
          <w:szCs w:val="28"/>
        </w:rPr>
        <w:t>.</w:t>
      </w:r>
    </w:p>
    <w:p w:rsidR="006615D9" w:rsidRPr="002A283E" w:rsidRDefault="006615D9" w:rsidP="006615D9">
      <w:pPr>
        <w:ind w:firstLine="708"/>
        <w:jc w:val="both"/>
        <w:rPr>
          <w:sz w:val="28"/>
          <w:szCs w:val="28"/>
        </w:rPr>
      </w:pPr>
      <w:r w:rsidRPr="002A283E">
        <w:rPr>
          <w:sz w:val="28"/>
          <w:szCs w:val="28"/>
        </w:rPr>
        <w:lastRenderedPageBreak/>
        <w:t xml:space="preserve">Бюджетные назначения по </w:t>
      </w:r>
      <w:r w:rsidRPr="002A283E">
        <w:rPr>
          <w:i/>
          <w:sz w:val="28"/>
          <w:szCs w:val="28"/>
        </w:rPr>
        <w:t>подразделу 1202 «Периодическая печать и издательства»</w:t>
      </w:r>
      <w:r w:rsidRPr="002A283E">
        <w:rPr>
          <w:sz w:val="28"/>
          <w:szCs w:val="28"/>
        </w:rPr>
        <w:t xml:space="preserve"> исполнены на 100,0% и составили 33 117,0 тыс. руб</w:t>
      </w:r>
      <w:r w:rsidR="00EC0D80" w:rsidRPr="002A283E">
        <w:rPr>
          <w:sz w:val="28"/>
          <w:szCs w:val="28"/>
        </w:rPr>
        <w:t>лей</w:t>
      </w:r>
      <w:r w:rsidRPr="002A283E">
        <w:rPr>
          <w:sz w:val="28"/>
          <w:szCs w:val="28"/>
        </w:rPr>
        <w:t>.</w:t>
      </w:r>
    </w:p>
    <w:p w:rsidR="006615D9" w:rsidRPr="002A283E" w:rsidRDefault="006615D9" w:rsidP="006615D9">
      <w:pPr>
        <w:jc w:val="center"/>
        <w:rPr>
          <w:b/>
          <w:sz w:val="28"/>
          <w:szCs w:val="28"/>
        </w:rPr>
      </w:pPr>
    </w:p>
    <w:p w:rsidR="006615D9" w:rsidRPr="002A283E" w:rsidRDefault="006615D9" w:rsidP="006615D9">
      <w:pPr>
        <w:ind w:left="-120" w:firstLine="240"/>
        <w:jc w:val="center"/>
        <w:rPr>
          <w:bCs/>
          <w:i/>
          <w:sz w:val="28"/>
          <w:szCs w:val="28"/>
        </w:rPr>
      </w:pPr>
      <w:r w:rsidRPr="002A283E">
        <w:rPr>
          <w:bCs/>
          <w:i/>
          <w:sz w:val="28"/>
          <w:szCs w:val="28"/>
        </w:rPr>
        <w:t>Раздел 1400 «Межбюджетные трансферты»</w:t>
      </w:r>
    </w:p>
    <w:p w:rsidR="002C3CE0" w:rsidRPr="002A283E" w:rsidRDefault="002C3CE0" w:rsidP="006615D9">
      <w:pPr>
        <w:ind w:left="-120" w:firstLine="240"/>
        <w:jc w:val="center"/>
        <w:rPr>
          <w:bCs/>
          <w:i/>
          <w:sz w:val="28"/>
          <w:szCs w:val="28"/>
        </w:rPr>
      </w:pPr>
    </w:p>
    <w:p w:rsidR="006615D9" w:rsidRPr="002A283E" w:rsidRDefault="006615D9" w:rsidP="002C3CE0">
      <w:pPr>
        <w:ind w:firstLine="709"/>
        <w:jc w:val="both"/>
        <w:rPr>
          <w:sz w:val="28"/>
          <w:szCs w:val="28"/>
        </w:rPr>
      </w:pPr>
      <w:r w:rsidRPr="002A283E">
        <w:rPr>
          <w:sz w:val="28"/>
          <w:szCs w:val="28"/>
        </w:rPr>
        <w:t>Бюджетные назначения по разделу утверждены в объеме 1 014 653,4 тыс. руб</w:t>
      </w:r>
      <w:r w:rsidR="00EC0D80" w:rsidRPr="002A283E">
        <w:rPr>
          <w:sz w:val="28"/>
          <w:szCs w:val="28"/>
        </w:rPr>
        <w:t>лей</w:t>
      </w:r>
      <w:r w:rsidRPr="002A283E">
        <w:rPr>
          <w:sz w:val="28"/>
          <w:szCs w:val="28"/>
        </w:rPr>
        <w:t>. Фактическое исполнение составило 89,0% от плановых показателей или</w:t>
      </w:r>
      <w:r w:rsidR="002C3CE0" w:rsidRPr="002A283E">
        <w:rPr>
          <w:sz w:val="28"/>
          <w:szCs w:val="28"/>
        </w:rPr>
        <w:t>902 </w:t>
      </w:r>
      <w:r w:rsidRPr="002A283E">
        <w:rPr>
          <w:sz w:val="28"/>
          <w:szCs w:val="28"/>
        </w:rPr>
        <w:t>596 тыс. руб</w:t>
      </w:r>
      <w:r w:rsidR="00EC0D80" w:rsidRPr="002A283E">
        <w:rPr>
          <w:sz w:val="28"/>
          <w:szCs w:val="28"/>
        </w:rPr>
        <w:t>лей</w:t>
      </w:r>
      <w:r w:rsidRPr="002A283E">
        <w:rPr>
          <w:sz w:val="28"/>
          <w:szCs w:val="28"/>
        </w:rPr>
        <w:t>. Раздел недо</w:t>
      </w:r>
      <w:r w:rsidR="00EC0D80" w:rsidRPr="002A283E">
        <w:rPr>
          <w:sz w:val="28"/>
          <w:szCs w:val="28"/>
        </w:rPr>
        <w:t>финансирован на сумму 112 057,4</w:t>
      </w:r>
      <w:r w:rsidRPr="002A283E">
        <w:rPr>
          <w:sz w:val="28"/>
          <w:szCs w:val="28"/>
        </w:rPr>
        <w:t xml:space="preserve"> тыс. руб</w:t>
      </w:r>
      <w:r w:rsidR="00EC0D80" w:rsidRPr="002A283E">
        <w:rPr>
          <w:sz w:val="28"/>
          <w:szCs w:val="28"/>
        </w:rPr>
        <w:t>лей</w:t>
      </w:r>
      <w:r w:rsidRPr="002A283E">
        <w:rPr>
          <w:sz w:val="28"/>
          <w:szCs w:val="28"/>
        </w:rPr>
        <w:t>, в том числе по следующим подразделам:</w:t>
      </w:r>
    </w:p>
    <w:p w:rsidR="006615D9" w:rsidRPr="002A283E" w:rsidRDefault="006615D9" w:rsidP="00E83641">
      <w:pPr>
        <w:pStyle w:val="a"/>
      </w:pPr>
      <w:r w:rsidRPr="002A283E">
        <w:t>«Дотации на выравнивание бюджетной обеспеченности субъектов Российской Федерации и муниципальных образований»</w:t>
      </w:r>
      <w:r w:rsidR="002C3CE0" w:rsidRPr="002A283E">
        <w:t xml:space="preserve"> - на 87 </w:t>
      </w:r>
      <w:r w:rsidRPr="002A283E">
        <w:t>498,2 тыс. руб</w:t>
      </w:r>
      <w:r w:rsidR="00EC0D80" w:rsidRPr="002A283E">
        <w:t>лей</w:t>
      </w:r>
      <w:r w:rsidRPr="002A283E">
        <w:t xml:space="preserve"> или на 11,4%;</w:t>
      </w:r>
    </w:p>
    <w:p w:rsidR="006615D9" w:rsidRPr="002A283E" w:rsidRDefault="006615D9" w:rsidP="00E83641">
      <w:pPr>
        <w:pStyle w:val="a"/>
      </w:pPr>
      <w:r w:rsidRPr="002A283E">
        <w:t>«Иные дотации» - на 11 084,8 тыс. руб</w:t>
      </w:r>
      <w:r w:rsidR="00EC0D80" w:rsidRPr="002A283E">
        <w:t>лей</w:t>
      </w:r>
      <w:r w:rsidRPr="002A283E">
        <w:t xml:space="preserve"> или на 7,2%;</w:t>
      </w:r>
    </w:p>
    <w:p w:rsidR="006615D9" w:rsidRPr="002A283E" w:rsidRDefault="006615D9" w:rsidP="00E83641">
      <w:pPr>
        <w:pStyle w:val="a"/>
      </w:pPr>
      <w:r w:rsidRPr="002A283E">
        <w:t>«</w:t>
      </w:r>
      <w:r w:rsidR="002C3CE0" w:rsidRPr="002A283E">
        <w:t xml:space="preserve">Прочие межбюджетные трансферты </w:t>
      </w:r>
      <w:r w:rsidRPr="002A283E">
        <w:t>общего ха</w:t>
      </w:r>
      <w:r w:rsidR="00EC0D80" w:rsidRPr="002A283E">
        <w:t>рактера» - на 13 474,4 тыс. рублей</w:t>
      </w:r>
      <w:r w:rsidRPr="002A283E">
        <w:t xml:space="preserve"> или на </w:t>
      </w:r>
      <w:r w:rsidR="002C3CE0" w:rsidRPr="002A283E">
        <w:t>14,1%.</w:t>
      </w:r>
    </w:p>
    <w:p w:rsidR="006615D9" w:rsidRPr="002A283E" w:rsidRDefault="006615D9" w:rsidP="002C3CE0">
      <w:pPr>
        <w:ind w:firstLine="728"/>
        <w:jc w:val="both"/>
        <w:rPr>
          <w:sz w:val="28"/>
          <w:szCs w:val="28"/>
        </w:rPr>
      </w:pPr>
      <w:r w:rsidRPr="002A283E">
        <w:rPr>
          <w:sz w:val="28"/>
          <w:szCs w:val="28"/>
        </w:rPr>
        <w:t xml:space="preserve">Доля расходов по разделу </w:t>
      </w:r>
      <w:r w:rsidRPr="002A283E">
        <w:rPr>
          <w:bCs/>
          <w:sz w:val="28"/>
          <w:szCs w:val="28"/>
        </w:rPr>
        <w:t>в общей структуре расходов составила 3,5%. В 2014 году доля данных расходов составила 4,8%.</w:t>
      </w:r>
    </w:p>
    <w:p w:rsidR="006615D9" w:rsidRPr="002A283E" w:rsidRDefault="006615D9" w:rsidP="00601E40">
      <w:pPr>
        <w:ind w:firstLine="709"/>
        <w:jc w:val="both"/>
        <w:rPr>
          <w:bCs/>
          <w:sz w:val="28"/>
          <w:szCs w:val="28"/>
        </w:rPr>
      </w:pPr>
      <w:r w:rsidRPr="002A283E">
        <w:rPr>
          <w:sz w:val="28"/>
          <w:szCs w:val="28"/>
        </w:rPr>
        <w:t>Согласно Законопроекту, недофинансирование расходов, утвержденных в республиканском бюджете в окончательном виде, составило 4 288 015,9 тыс. руб</w:t>
      </w:r>
      <w:r w:rsidR="00EC0D80" w:rsidRPr="002A283E">
        <w:rPr>
          <w:sz w:val="28"/>
          <w:szCs w:val="28"/>
        </w:rPr>
        <w:t>лей</w:t>
      </w:r>
      <w:r w:rsidRPr="002A283E">
        <w:rPr>
          <w:sz w:val="28"/>
          <w:szCs w:val="28"/>
        </w:rPr>
        <w:t>. В результате столь значительного объема недофинансирования кредиторская задолженность по обязательствам, принятым в 2015 году, увеличилась на 1 338 814,9 тыс. руб</w:t>
      </w:r>
      <w:r w:rsidR="00EC0D80" w:rsidRPr="002A283E">
        <w:rPr>
          <w:sz w:val="28"/>
          <w:szCs w:val="28"/>
        </w:rPr>
        <w:t>лей</w:t>
      </w:r>
      <w:r w:rsidRPr="002A283E">
        <w:rPr>
          <w:sz w:val="28"/>
          <w:szCs w:val="28"/>
        </w:rPr>
        <w:t xml:space="preserve"> и на 31.12.2015 года составила 3 981 227,4 тыс. руб</w:t>
      </w:r>
      <w:r w:rsidR="00EC0D80" w:rsidRPr="002A283E">
        <w:rPr>
          <w:sz w:val="28"/>
          <w:szCs w:val="28"/>
        </w:rPr>
        <w:t>лей</w:t>
      </w:r>
      <w:r w:rsidRPr="002A283E">
        <w:rPr>
          <w:sz w:val="28"/>
          <w:szCs w:val="28"/>
        </w:rPr>
        <w:t>. Стоит отметить, что в случае непринятия должных мер по погашению указанной задолженности, возможны судебные разбирательства и республиканскому бюджету может быть нанесен ущерб в виде дополнительных расходов по оплате пени, штрафов.</w:t>
      </w:r>
    </w:p>
    <w:p w:rsidR="002C3CE0" w:rsidRPr="002A283E" w:rsidRDefault="002C3CE0" w:rsidP="00601E40">
      <w:pPr>
        <w:jc w:val="center"/>
        <w:rPr>
          <w:bCs/>
          <w:sz w:val="28"/>
          <w:szCs w:val="28"/>
        </w:rPr>
      </w:pPr>
    </w:p>
    <w:p w:rsidR="006615D9" w:rsidRPr="00BF4165" w:rsidRDefault="006615D9" w:rsidP="00BF4165">
      <w:pPr>
        <w:pStyle w:val="a"/>
        <w:numPr>
          <w:ilvl w:val="0"/>
          <w:numId w:val="0"/>
        </w:numPr>
        <w:ind w:left="756"/>
        <w:rPr>
          <w:b/>
        </w:rPr>
      </w:pPr>
      <w:r w:rsidRPr="00BF4165">
        <w:rPr>
          <w:b/>
        </w:rPr>
        <w:t xml:space="preserve">Исполнение государственных программ Республики Ингушетия </w:t>
      </w:r>
    </w:p>
    <w:p w:rsidR="006615D9" w:rsidRPr="002A283E" w:rsidRDefault="006615D9" w:rsidP="00601E40">
      <w:pPr>
        <w:ind w:left="461"/>
        <w:jc w:val="center"/>
        <w:rPr>
          <w:b/>
          <w:sz w:val="28"/>
          <w:szCs w:val="28"/>
        </w:rPr>
      </w:pPr>
      <w:r w:rsidRPr="002A283E">
        <w:rPr>
          <w:b/>
          <w:sz w:val="28"/>
          <w:szCs w:val="28"/>
        </w:rPr>
        <w:t>в 2015 году</w:t>
      </w:r>
    </w:p>
    <w:p w:rsidR="006615D9" w:rsidRPr="002A283E" w:rsidRDefault="006615D9" w:rsidP="00601E40">
      <w:pPr>
        <w:ind w:left="461"/>
        <w:jc w:val="center"/>
        <w:rPr>
          <w:b/>
          <w:sz w:val="28"/>
          <w:szCs w:val="28"/>
        </w:rPr>
      </w:pPr>
    </w:p>
    <w:p w:rsidR="006615D9" w:rsidRPr="002A283E" w:rsidRDefault="006615D9" w:rsidP="006615D9">
      <w:pPr>
        <w:ind w:firstLine="708"/>
        <w:jc w:val="both"/>
        <w:rPr>
          <w:sz w:val="28"/>
          <w:szCs w:val="28"/>
        </w:rPr>
      </w:pPr>
      <w:r w:rsidRPr="002A283E">
        <w:rPr>
          <w:sz w:val="28"/>
          <w:szCs w:val="28"/>
        </w:rPr>
        <w:t>В соответствии с приложением 7 к Законопроекту на реализацию 19 государственных программ Республики Ингушетия предусмотрены бюджетные ассигнования в сумме 27 368 077,8 тыс. руб</w:t>
      </w:r>
      <w:r w:rsidR="00601E40" w:rsidRPr="002A283E">
        <w:rPr>
          <w:sz w:val="28"/>
          <w:szCs w:val="28"/>
        </w:rPr>
        <w:t>лей</w:t>
      </w:r>
      <w:r w:rsidRPr="002A283E">
        <w:rPr>
          <w:sz w:val="28"/>
          <w:szCs w:val="28"/>
        </w:rPr>
        <w:t>. Однако, в приложении 7 к Законопроекту отсутствует государственная программа РИ «О противодействии коррупции». Согласно отчетам ответственных исполнителей программы (Министерство образования РИ, Министерство по внешним связям, национальной политике, печати и информации РИ, Министерство экономики РИ, Комитет промышленности, транспорта, связи и энергетики РИ, Комитет по делам молодежи РИ) бюджетные назначения по указанной программе составляли 1 300,0 тыс. руб</w:t>
      </w:r>
      <w:r w:rsidR="00601E40" w:rsidRPr="002A283E">
        <w:rPr>
          <w:sz w:val="28"/>
          <w:szCs w:val="28"/>
        </w:rPr>
        <w:t>лей</w:t>
      </w:r>
      <w:r w:rsidRPr="002A283E">
        <w:rPr>
          <w:sz w:val="28"/>
          <w:szCs w:val="28"/>
        </w:rPr>
        <w:t>. Профинансировано – 1 300,0 тыс. руб</w:t>
      </w:r>
      <w:r w:rsidR="00601E40" w:rsidRPr="002A283E">
        <w:rPr>
          <w:sz w:val="28"/>
          <w:szCs w:val="28"/>
        </w:rPr>
        <w:t>лей</w:t>
      </w:r>
      <w:r w:rsidRPr="002A283E">
        <w:rPr>
          <w:sz w:val="28"/>
          <w:szCs w:val="28"/>
        </w:rPr>
        <w:t>, освоение составило 1 113,2 тыс. руб</w:t>
      </w:r>
      <w:r w:rsidR="00601E40" w:rsidRPr="002A283E">
        <w:rPr>
          <w:sz w:val="28"/>
          <w:szCs w:val="28"/>
        </w:rPr>
        <w:t>лей</w:t>
      </w:r>
      <w:r w:rsidRPr="002A283E">
        <w:rPr>
          <w:sz w:val="28"/>
          <w:szCs w:val="28"/>
        </w:rPr>
        <w:t>.</w:t>
      </w:r>
    </w:p>
    <w:p w:rsidR="006615D9" w:rsidRPr="002A283E" w:rsidRDefault="006615D9" w:rsidP="006615D9">
      <w:pPr>
        <w:ind w:firstLine="708"/>
        <w:jc w:val="both"/>
        <w:rPr>
          <w:rFonts w:eastAsia="Calibri"/>
          <w:sz w:val="28"/>
          <w:szCs w:val="28"/>
          <w:lang w:eastAsia="en-US"/>
        </w:rPr>
      </w:pPr>
      <w:r w:rsidRPr="002A283E">
        <w:rPr>
          <w:rFonts w:eastAsia="Calibri"/>
          <w:sz w:val="28"/>
          <w:szCs w:val="28"/>
          <w:lang w:eastAsia="en-US"/>
        </w:rPr>
        <w:t xml:space="preserve">Фактическое финансирование государственных программ РИ в </w:t>
      </w:r>
      <w:smartTag w:uri="urn:schemas-microsoft-com:office:smarttags" w:element="metricconverter">
        <w:smartTagPr>
          <w:attr w:name="ProductID" w:val="2015 г"/>
        </w:smartTagPr>
        <w:r w:rsidRPr="002A283E">
          <w:rPr>
            <w:rFonts w:eastAsia="Calibri"/>
            <w:sz w:val="28"/>
            <w:szCs w:val="28"/>
            <w:lang w:eastAsia="en-US"/>
          </w:rPr>
          <w:t>2015 г</w:t>
        </w:r>
        <w:r w:rsidR="000711FF" w:rsidRPr="002A283E">
          <w:rPr>
            <w:rFonts w:eastAsia="Calibri"/>
            <w:sz w:val="28"/>
            <w:szCs w:val="28"/>
            <w:lang w:eastAsia="en-US"/>
          </w:rPr>
          <w:t>оду</w:t>
        </w:r>
      </w:smartTag>
      <w:r w:rsidR="002C3CE0" w:rsidRPr="002A283E">
        <w:rPr>
          <w:rFonts w:eastAsia="Calibri"/>
          <w:sz w:val="28"/>
          <w:szCs w:val="28"/>
          <w:lang w:eastAsia="en-US"/>
        </w:rPr>
        <w:t xml:space="preserve"> составило 23 728 </w:t>
      </w:r>
      <w:r w:rsidRPr="002A283E">
        <w:rPr>
          <w:rFonts w:eastAsia="Calibri"/>
          <w:sz w:val="28"/>
          <w:szCs w:val="28"/>
          <w:lang w:eastAsia="en-US"/>
        </w:rPr>
        <w:t>837,4 тыс. руб</w:t>
      </w:r>
      <w:r w:rsidR="000711FF" w:rsidRPr="002A283E">
        <w:rPr>
          <w:rFonts w:eastAsia="Calibri"/>
          <w:sz w:val="28"/>
          <w:szCs w:val="28"/>
          <w:lang w:eastAsia="en-US"/>
        </w:rPr>
        <w:t>лей</w:t>
      </w:r>
      <w:r w:rsidRPr="002A283E">
        <w:rPr>
          <w:rFonts w:eastAsia="Calibri"/>
          <w:sz w:val="28"/>
          <w:szCs w:val="28"/>
          <w:lang w:eastAsia="en-US"/>
        </w:rPr>
        <w:t xml:space="preserve"> или 86,7% от утвержденных </w:t>
      </w:r>
      <w:r w:rsidRPr="002A283E">
        <w:rPr>
          <w:rFonts w:eastAsia="Calibri"/>
          <w:sz w:val="28"/>
          <w:szCs w:val="28"/>
          <w:lang w:eastAsia="en-US"/>
        </w:rPr>
        <w:lastRenderedPageBreak/>
        <w:t>(уточненных) назначе</w:t>
      </w:r>
      <w:r w:rsidR="00E600E9" w:rsidRPr="002A283E">
        <w:rPr>
          <w:rFonts w:eastAsia="Calibri"/>
          <w:sz w:val="28"/>
          <w:szCs w:val="28"/>
          <w:lang w:eastAsia="en-US"/>
        </w:rPr>
        <w:t xml:space="preserve">ний. По итогам 2015 </w:t>
      </w:r>
      <w:r w:rsidRPr="002A283E">
        <w:rPr>
          <w:rFonts w:eastAsia="Calibri"/>
          <w:sz w:val="28"/>
          <w:szCs w:val="28"/>
          <w:lang w:eastAsia="en-US"/>
        </w:rPr>
        <w:t>года недофинансирование программных мероприятий составило 3 639 240,4 тыс. руб</w:t>
      </w:r>
      <w:r w:rsidR="000711FF" w:rsidRPr="002A283E">
        <w:rPr>
          <w:rFonts w:eastAsia="Calibri"/>
          <w:sz w:val="28"/>
          <w:szCs w:val="28"/>
          <w:lang w:eastAsia="en-US"/>
        </w:rPr>
        <w:t>лей</w:t>
      </w:r>
      <w:r w:rsidRPr="002A283E">
        <w:rPr>
          <w:rFonts w:eastAsia="Calibri"/>
          <w:sz w:val="28"/>
          <w:szCs w:val="28"/>
          <w:lang w:eastAsia="en-US"/>
        </w:rPr>
        <w:t>.</w:t>
      </w:r>
    </w:p>
    <w:p w:rsidR="006615D9" w:rsidRPr="002A283E" w:rsidRDefault="006615D9" w:rsidP="006615D9">
      <w:pPr>
        <w:ind w:firstLine="708"/>
        <w:jc w:val="both"/>
        <w:rPr>
          <w:sz w:val="28"/>
          <w:szCs w:val="28"/>
        </w:rPr>
      </w:pPr>
      <w:r w:rsidRPr="002A283E">
        <w:rPr>
          <w:sz w:val="28"/>
          <w:szCs w:val="28"/>
        </w:rPr>
        <w:t xml:space="preserve">Доля расходов на реализацию государственных программ РИ в общих расходах республиканского бюджета за </w:t>
      </w:r>
      <w:smartTag w:uri="urn:schemas-microsoft-com:office:smarttags" w:element="metricconverter">
        <w:smartTagPr>
          <w:attr w:name="ProductID" w:val="2015 г"/>
        </w:smartTagPr>
        <w:r w:rsidRPr="002A283E">
          <w:rPr>
            <w:sz w:val="28"/>
            <w:szCs w:val="28"/>
          </w:rPr>
          <w:t>2015 г</w:t>
        </w:r>
      </w:smartTag>
      <w:r w:rsidR="000711FF" w:rsidRPr="002A283E">
        <w:rPr>
          <w:sz w:val="28"/>
          <w:szCs w:val="28"/>
        </w:rPr>
        <w:t>од</w:t>
      </w:r>
      <w:r w:rsidRPr="002A283E">
        <w:rPr>
          <w:sz w:val="28"/>
          <w:szCs w:val="28"/>
        </w:rPr>
        <w:t>, согласно Законопроекту, составила 93,3%.</w:t>
      </w:r>
    </w:p>
    <w:p w:rsidR="006615D9" w:rsidRPr="002A283E" w:rsidRDefault="006615D9" w:rsidP="006615D9">
      <w:pPr>
        <w:pStyle w:val="af3"/>
        <w:widowControl w:val="0"/>
        <w:shd w:val="clear" w:color="auto" w:fill="FFFFFF"/>
        <w:spacing w:before="0" w:beforeAutospacing="0" w:after="0" w:afterAutospacing="0"/>
        <w:ind w:firstLine="709"/>
        <w:jc w:val="both"/>
        <w:rPr>
          <w:sz w:val="28"/>
          <w:szCs w:val="28"/>
        </w:rPr>
      </w:pPr>
      <w:r w:rsidRPr="002A283E">
        <w:rPr>
          <w:rFonts w:eastAsia="Calibri"/>
          <w:sz w:val="28"/>
          <w:szCs w:val="28"/>
          <w:lang w:eastAsia="en-US"/>
        </w:rPr>
        <w:t xml:space="preserve">Согласно Законопроекту, 2 государственные программы в </w:t>
      </w:r>
      <w:smartTag w:uri="urn:schemas-microsoft-com:office:smarttags" w:element="metricconverter">
        <w:smartTagPr>
          <w:attr w:name="ProductID" w:val="2015 г"/>
        </w:smartTagPr>
        <w:r w:rsidRPr="002A283E">
          <w:rPr>
            <w:rFonts w:eastAsia="Calibri"/>
            <w:sz w:val="28"/>
            <w:szCs w:val="28"/>
            <w:lang w:eastAsia="en-US"/>
          </w:rPr>
          <w:t>2015 г</w:t>
        </w:r>
        <w:r w:rsidR="000711FF" w:rsidRPr="002A283E">
          <w:rPr>
            <w:rFonts w:eastAsia="Calibri"/>
            <w:sz w:val="28"/>
            <w:szCs w:val="28"/>
            <w:lang w:eastAsia="en-US"/>
          </w:rPr>
          <w:t>оду</w:t>
        </w:r>
      </w:smartTag>
      <w:r w:rsidRPr="002A283E">
        <w:rPr>
          <w:rFonts w:eastAsia="Calibri"/>
          <w:sz w:val="28"/>
          <w:szCs w:val="28"/>
          <w:lang w:eastAsia="en-US"/>
        </w:rPr>
        <w:t xml:space="preserve"> профинансированы в размере 100% от уточненных бюджетных назначений (</w:t>
      </w:r>
      <w:r w:rsidRPr="002A283E">
        <w:rPr>
          <w:bCs/>
          <w:sz w:val="28"/>
          <w:szCs w:val="28"/>
        </w:rPr>
        <w:t>Государственная программа РИ «Развитие лесного хозяйства»</w:t>
      </w:r>
      <w:r w:rsidRPr="002A283E">
        <w:rPr>
          <w:rFonts w:eastAsia="Calibri"/>
          <w:sz w:val="28"/>
          <w:szCs w:val="28"/>
          <w:lang w:eastAsia="en-US"/>
        </w:rPr>
        <w:t xml:space="preserve">, </w:t>
      </w:r>
      <w:r w:rsidRPr="002A283E">
        <w:rPr>
          <w:bCs/>
          <w:sz w:val="28"/>
          <w:szCs w:val="28"/>
        </w:rPr>
        <w:t>Государственная программа РИ «Развитие архивного дела)</w:t>
      </w:r>
      <w:r w:rsidRPr="002A283E">
        <w:rPr>
          <w:rFonts w:eastAsia="Calibri"/>
          <w:sz w:val="28"/>
          <w:szCs w:val="28"/>
          <w:lang w:eastAsia="en-US"/>
        </w:rPr>
        <w:t xml:space="preserve">, 6 государственных программ РИ профинансированы свыше 90%, 5 программ </w:t>
      </w:r>
      <w:r w:rsidR="00E600E9" w:rsidRPr="002A283E">
        <w:rPr>
          <w:rFonts w:eastAsia="Calibri"/>
          <w:sz w:val="28"/>
          <w:szCs w:val="28"/>
          <w:lang w:eastAsia="en-US"/>
        </w:rPr>
        <w:t>-</w:t>
      </w:r>
      <w:r w:rsidRPr="002A283E">
        <w:rPr>
          <w:rFonts w:eastAsia="Calibri"/>
          <w:sz w:val="28"/>
          <w:szCs w:val="28"/>
          <w:lang w:eastAsia="en-US"/>
        </w:rPr>
        <w:t xml:space="preserve"> свыше 80%, </w:t>
      </w:r>
      <w:r w:rsidR="00E600E9" w:rsidRPr="002A283E">
        <w:rPr>
          <w:rFonts w:eastAsia="Calibri"/>
          <w:sz w:val="28"/>
          <w:szCs w:val="28"/>
          <w:lang w:eastAsia="en-US"/>
        </w:rPr>
        <w:t>5 программ - свыше 70%</w:t>
      </w:r>
      <w:r w:rsidRPr="002A283E">
        <w:rPr>
          <w:rFonts w:eastAsia="Calibri"/>
          <w:sz w:val="28"/>
          <w:szCs w:val="28"/>
          <w:lang w:eastAsia="en-US"/>
        </w:rPr>
        <w:t xml:space="preserve"> и одна программа </w:t>
      </w:r>
      <w:r w:rsidR="00E600E9" w:rsidRPr="002A283E">
        <w:rPr>
          <w:rFonts w:eastAsia="Calibri"/>
          <w:sz w:val="28"/>
          <w:szCs w:val="28"/>
          <w:lang w:eastAsia="en-US"/>
        </w:rPr>
        <w:t>-</w:t>
      </w:r>
      <w:r w:rsidRPr="002A283E">
        <w:rPr>
          <w:rFonts w:eastAsia="Calibri"/>
          <w:sz w:val="28"/>
          <w:szCs w:val="28"/>
          <w:lang w:eastAsia="en-US"/>
        </w:rPr>
        <w:t xml:space="preserve"> в размере 61,8%.</w:t>
      </w:r>
    </w:p>
    <w:p w:rsidR="006615D9" w:rsidRPr="002A283E" w:rsidRDefault="006615D9" w:rsidP="006615D9">
      <w:pPr>
        <w:pStyle w:val="af3"/>
        <w:widowControl w:val="0"/>
        <w:shd w:val="clear" w:color="auto" w:fill="FFFFFF"/>
        <w:spacing w:before="0" w:beforeAutospacing="0" w:after="0" w:afterAutospacing="0"/>
        <w:ind w:firstLine="709"/>
        <w:jc w:val="both"/>
        <w:rPr>
          <w:sz w:val="28"/>
          <w:szCs w:val="28"/>
        </w:rPr>
      </w:pPr>
    </w:p>
    <w:p w:rsidR="006615D9" w:rsidRPr="002A283E" w:rsidRDefault="006615D9" w:rsidP="006615D9">
      <w:pPr>
        <w:pStyle w:val="af3"/>
        <w:widowControl w:val="0"/>
        <w:shd w:val="clear" w:color="auto" w:fill="FFFFFF"/>
        <w:spacing w:before="0" w:beforeAutospacing="0" w:after="0" w:afterAutospacing="0"/>
        <w:ind w:firstLine="709"/>
        <w:jc w:val="both"/>
        <w:rPr>
          <w:sz w:val="28"/>
          <w:szCs w:val="28"/>
        </w:rPr>
        <w:sectPr w:rsidR="006615D9" w:rsidRPr="002A283E" w:rsidSect="00C33BAF">
          <w:footerReference w:type="default" r:id="rId18"/>
          <w:pgSz w:w="11906" w:h="16838"/>
          <w:pgMar w:top="1134" w:right="851" w:bottom="568" w:left="1701" w:header="709" w:footer="709" w:gutter="0"/>
          <w:cols w:space="708"/>
          <w:docGrid w:linePitch="360"/>
        </w:sectPr>
      </w:pPr>
    </w:p>
    <w:p w:rsidR="000366FF" w:rsidRPr="002A283E" w:rsidRDefault="006615D9" w:rsidP="000366FF">
      <w:pPr>
        <w:tabs>
          <w:tab w:val="left" w:pos="3969"/>
        </w:tabs>
        <w:ind w:left="3969"/>
        <w:rPr>
          <w:b/>
          <w:sz w:val="28"/>
          <w:szCs w:val="28"/>
        </w:rPr>
      </w:pPr>
      <w:r w:rsidRPr="002A283E">
        <w:rPr>
          <w:b/>
          <w:sz w:val="28"/>
          <w:szCs w:val="28"/>
        </w:rPr>
        <w:lastRenderedPageBreak/>
        <w:t>Распределение расхо</w:t>
      </w:r>
      <w:r w:rsidR="002C3CE0" w:rsidRPr="002A283E">
        <w:rPr>
          <w:b/>
          <w:sz w:val="28"/>
          <w:szCs w:val="28"/>
        </w:rPr>
        <w:t xml:space="preserve">дов республиканского бюджета за </w:t>
      </w:r>
      <w:r w:rsidRPr="002A283E">
        <w:rPr>
          <w:b/>
          <w:sz w:val="28"/>
          <w:szCs w:val="28"/>
        </w:rPr>
        <w:t>2015 год</w:t>
      </w:r>
    </w:p>
    <w:p w:rsidR="006615D9" w:rsidRPr="002A283E" w:rsidRDefault="006615D9" w:rsidP="00877DE4">
      <w:pPr>
        <w:ind w:left="4253"/>
        <w:rPr>
          <w:b/>
          <w:sz w:val="28"/>
          <w:szCs w:val="28"/>
        </w:rPr>
      </w:pPr>
      <w:r w:rsidRPr="002A283E">
        <w:rPr>
          <w:b/>
          <w:sz w:val="28"/>
          <w:szCs w:val="28"/>
        </w:rPr>
        <w:t>по государственным программам Республики Ингушетия</w:t>
      </w:r>
    </w:p>
    <w:p w:rsidR="006615D9" w:rsidRPr="002A283E" w:rsidRDefault="006615D9" w:rsidP="000711FF">
      <w:pPr>
        <w:ind w:right="82"/>
        <w:jc w:val="right"/>
        <w:rPr>
          <w:bCs/>
        </w:rPr>
      </w:pPr>
      <w:r w:rsidRPr="002A283E">
        <w:rPr>
          <w:bCs/>
        </w:rPr>
        <w:t xml:space="preserve"> (тыс. руб.)</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4128"/>
        <w:gridCol w:w="1767"/>
        <w:gridCol w:w="1770"/>
        <w:gridCol w:w="1895"/>
        <w:gridCol w:w="1683"/>
        <w:gridCol w:w="869"/>
        <w:gridCol w:w="1779"/>
      </w:tblGrid>
      <w:tr w:rsidR="006615D9" w:rsidRPr="002A283E" w:rsidTr="00001AFE">
        <w:trPr>
          <w:trHeight w:val="975"/>
        </w:trPr>
        <w:tc>
          <w:tcPr>
            <w:tcW w:w="205" w:type="pct"/>
            <w:vMerge w:val="restart"/>
            <w:shd w:val="clear" w:color="000000" w:fill="FFFFFF"/>
            <w:vAlign w:val="center"/>
          </w:tcPr>
          <w:p w:rsidR="006615D9" w:rsidRPr="002A283E" w:rsidRDefault="006615D9" w:rsidP="006615D9">
            <w:pPr>
              <w:suppressAutoHyphens/>
              <w:jc w:val="center"/>
              <w:rPr>
                <w:b/>
                <w:bCs/>
              </w:rPr>
            </w:pPr>
            <w:r w:rsidRPr="002A283E">
              <w:rPr>
                <w:b/>
                <w:bCs/>
                <w:sz w:val="22"/>
                <w:szCs w:val="22"/>
              </w:rPr>
              <w:t>№</w:t>
            </w:r>
          </w:p>
        </w:tc>
        <w:tc>
          <w:tcPr>
            <w:tcW w:w="1425" w:type="pct"/>
            <w:vMerge w:val="restart"/>
            <w:shd w:val="clear" w:color="000000" w:fill="FFFFFF"/>
            <w:vAlign w:val="center"/>
          </w:tcPr>
          <w:p w:rsidR="006615D9" w:rsidRPr="002A283E" w:rsidRDefault="006615D9" w:rsidP="006615D9">
            <w:pPr>
              <w:suppressAutoHyphens/>
              <w:jc w:val="center"/>
              <w:rPr>
                <w:b/>
                <w:bCs/>
              </w:rPr>
            </w:pPr>
            <w:r w:rsidRPr="002A283E">
              <w:rPr>
                <w:b/>
                <w:bCs/>
                <w:sz w:val="22"/>
                <w:szCs w:val="22"/>
              </w:rPr>
              <w:t xml:space="preserve">Наименование </w:t>
            </w:r>
          </w:p>
          <w:p w:rsidR="006615D9" w:rsidRPr="002A283E" w:rsidRDefault="006615D9" w:rsidP="006615D9">
            <w:pPr>
              <w:suppressAutoHyphens/>
              <w:jc w:val="center"/>
              <w:rPr>
                <w:b/>
                <w:bCs/>
              </w:rPr>
            </w:pPr>
            <w:r w:rsidRPr="002A283E">
              <w:rPr>
                <w:b/>
                <w:bCs/>
                <w:sz w:val="22"/>
                <w:szCs w:val="22"/>
              </w:rPr>
              <w:t>государственной программы</w:t>
            </w:r>
          </w:p>
        </w:tc>
        <w:tc>
          <w:tcPr>
            <w:tcW w:w="610" w:type="pct"/>
            <w:vMerge w:val="restart"/>
            <w:shd w:val="clear" w:color="000000" w:fill="FFFFFF"/>
            <w:vAlign w:val="center"/>
          </w:tcPr>
          <w:p w:rsidR="006615D9" w:rsidRPr="002A283E" w:rsidRDefault="006615D9" w:rsidP="006615D9">
            <w:pPr>
              <w:suppressAutoHyphens/>
              <w:jc w:val="center"/>
              <w:rPr>
                <w:b/>
                <w:bCs/>
              </w:rPr>
            </w:pPr>
            <w:r w:rsidRPr="002A283E">
              <w:rPr>
                <w:b/>
                <w:bCs/>
                <w:sz w:val="22"/>
                <w:szCs w:val="22"/>
              </w:rPr>
              <w:t>Утверждено Законом о бюджете</w:t>
            </w:r>
          </w:p>
        </w:tc>
        <w:tc>
          <w:tcPr>
            <w:tcW w:w="611" w:type="pct"/>
            <w:vMerge w:val="restart"/>
            <w:shd w:val="clear" w:color="000000" w:fill="FFFFFF"/>
            <w:vAlign w:val="center"/>
          </w:tcPr>
          <w:p w:rsidR="006615D9" w:rsidRPr="002A283E" w:rsidRDefault="000366FF" w:rsidP="006615D9">
            <w:pPr>
              <w:suppressAutoHyphens/>
              <w:jc w:val="center"/>
              <w:rPr>
                <w:b/>
                <w:bCs/>
              </w:rPr>
            </w:pPr>
            <w:r w:rsidRPr="002A283E">
              <w:rPr>
                <w:b/>
                <w:bCs/>
                <w:sz w:val="22"/>
                <w:szCs w:val="22"/>
              </w:rPr>
              <w:t xml:space="preserve">Утверждено </w:t>
            </w:r>
            <w:r w:rsidR="006615D9" w:rsidRPr="002A283E">
              <w:rPr>
                <w:b/>
                <w:bCs/>
                <w:sz w:val="22"/>
                <w:szCs w:val="22"/>
              </w:rPr>
              <w:t>ГП</w:t>
            </w:r>
          </w:p>
        </w:tc>
        <w:tc>
          <w:tcPr>
            <w:tcW w:w="654" w:type="pct"/>
            <w:vMerge w:val="restart"/>
            <w:shd w:val="clear" w:color="000000" w:fill="FFFFFF"/>
            <w:vAlign w:val="center"/>
          </w:tcPr>
          <w:p w:rsidR="006615D9" w:rsidRPr="002A283E" w:rsidRDefault="006615D9" w:rsidP="006615D9">
            <w:pPr>
              <w:suppressAutoHyphens/>
              <w:jc w:val="center"/>
              <w:rPr>
                <w:b/>
                <w:bCs/>
              </w:rPr>
            </w:pPr>
          </w:p>
          <w:p w:rsidR="006615D9" w:rsidRPr="002A283E" w:rsidRDefault="006615D9" w:rsidP="006615D9">
            <w:pPr>
              <w:suppressAutoHyphens/>
              <w:jc w:val="center"/>
              <w:rPr>
                <w:b/>
                <w:bCs/>
              </w:rPr>
            </w:pPr>
            <w:r w:rsidRPr="002A283E">
              <w:rPr>
                <w:b/>
                <w:bCs/>
                <w:sz w:val="22"/>
                <w:szCs w:val="22"/>
              </w:rPr>
              <w:t>Отклонения</w:t>
            </w:r>
          </w:p>
          <w:p w:rsidR="006615D9" w:rsidRPr="002A283E" w:rsidRDefault="006615D9" w:rsidP="006615D9">
            <w:pPr>
              <w:suppressAutoHyphens/>
              <w:jc w:val="center"/>
              <w:rPr>
                <w:b/>
                <w:bCs/>
              </w:rPr>
            </w:pPr>
            <w:r w:rsidRPr="002A283E">
              <w:rPr>
                <w:b/>
                <w:bCs/>
                <w:sz w:val="22"/>
                <w:szCs w:val="22"/>
              </w:rPr>
              <w:t>(гр.3-гр.4)</w:t>
            </w:r>
          </w:p>
          <w:p w:rsidR="006615D9" w:rsidRPr="002A283E" w:rsidRDefault="006615D9" w:rsidP="006615D9">
            <w:pPr>
              <w:suppressAutoHyphens/>
              <w:rPr>
                <w:b/>
                <w:bCs/>
              </w:rPr>
            </w:pPr>
          </w:p>
          <w:p w:rsidR="006615D9" w:rsidRPr="002A283E" w:rsidRDefault="006615D9" w:rsidP="006615D9">
            <w:pPr>
              <w:suppressAutoHyphens/>
              <w:rPr>
                <w:b/>
                <w:bCs/>
              </w:rPr>
            </w:pPr>
          </w:p>
        </w:tc>
        <w:tc>
          <w:tcPr>
            <w:tcW w:w="881" w:type="pct"/>
            <w:gridSpan w:val="2"/>
            <w:shd w:val="clear" w:color="000000" w:fill="FFFFFF"/>
            <w:vAlign w:val="center"/>
          </w:tcPr>
          <w:p w:rsidR="006615D9" w:rsidRPr="002A283E" w:rsidRDefault="006615D9" w:rsidP="006615D9">
            <w:pPr>
              <w:suppressAutoHyphens/>
              <w:ind w:left="-96" w:firstLine="96"/>
              <w:jc w:val="center"/>
              <w:rPr>
                <w:b/>
                <w:bCs/>
              </w:rPr>
            </w:pPr>
            <w:r w:rsidRPr="002A283E">
              <w:rPr>
                <w:b/>
                <w:bCs/>
                <w:sz w:val="22"/>
                <w:szCs w:val="22"/>
              </w:rPr>
              <w:t>Исполнено согласно Законопроекту</w:t>
            </w:r>
          </w:p>
        </w:tc>
        <w:tc>
          <w:tcPr>
            <w:tcW w:w="614" w:type="pct"/>
            <w:vMerge w:val="restart"/>
            <w:shd w:val="clear" w:color="000000" w:fill="FFFFFF"/>
            <w:vAlign w:val="center"/>
          </w:tcPr>
          <w:p w:rsidR="006615D9" w:rsidRPr="002A283E" w:rsidRDefault="006615D9" w:rsidP="006615D9">
            <w:pPr>
              <w:suppressAutoHyphens/>
              <w:jc w:val="center"/>
              <w:rPr>
                <w:b/>
                <w:bCs/>
              </w:rPr>
            </w:pPr>
            <w:r w:rsidRPr="002A283E">
              <w:rPr>
                <w:b/>
                <w:bCs/>
                <w:sz w:val="22"/>
                <w:szCs w:val="22"/>
              </w:rPr>
              <w:t>Отклонения</w:t>
            </w:r>
          </w:p>
          <w:p w:rsidR="006615D9" w:rsidRPr="002A283E" w:rsidRDefault="006615D9" w:rsidP="006615D9">
            <w:pPr>
              <w:suppressAutoHyphens/>
              <w:jc w:val="center"/>
              <w:rPr>
                <w:b/>
                <w:bCs/>
              </w:rPr>
            </w:pPr>
            <w:r w:rsidRPr="002A283E">
              <w:rPr>
                <w:b/>
                <w:bCs/>
                <w:sz w:val="22"/>
                <w:szCs w:val="22"/>
              </w:rPr>
              <w:t>(гр.6-гр.3)</w:t>
            </w:r>
          </w:p>
          <w:p w:rsidR="006615D9" w:rsidRPr="002A283E" w:rsidRDefault="006615D9" w:rsidP="006615D9">
            <w:pPr>
              <w:suppressAutoHyphens/>
              <w:jc w:val="center"/>
              <w:rPr>
                <w:b/>
                <w:bCs/>
              </w:rPr>
            </w:pPr>
          </w:p>
        </w:tc>
      </w:tr>
      <w:tr w:rsidR="006615D9" w:rsidRPr="002A283E" w:rsidTr="00001AFE">
        <w:trPr>
          <w:trHeight w:val="440"/>
        </w:trPr>
        <w:tc>
          <w:tcPr>
            <w:tcW w:w="205" w:type="pct"/>
            <w:vMerge/>
            <w:shd w:val="clear" w:color="000000" w:fill="FFFFFF"/>
            <w:vAlign w:val="center"/>
          </w:tcPr>
          <w:p w:rsidR="006615D9" w:rsidRPr="002A283E" w:rsidRDefault="006615D9" w:rsidP="006615D9">
            <w:pPr>
              <w:suppressAutoHyphens/>
              <w:jc w:val="center"/>
              <w:rPr>
                <w:b/>
                <w:bCs/>
              </w:rPr>
            </w:pPr>
          </w:p>
        </w:tc>
        <w:tc>
          <w:tcPr>
            <w:tcW w:w="1425" w:type="pct"/>
            <w:vMerge/>
            <w:shd w:val="clear" w:color="000000" w:fill="FFFFFF"/>
            <w:vAlign w:val="center"/>
          </w:tcPr>
          <w:p w:rsidR="006615D9" w:rsidRPr="002A283E" w:rsidRDefault="006615D9" w:rsidP="006615D9">
            <w:pPr>
              <w:suppressAutoHyphens/>
              <w:jc w:val="center"/>
              <w:rPr>
                <w:b/>
                <w:bCs/>
              </w:rPr>
            </w:pPr>
          </w:p>
        </w:tc>
        <w:tc>
          <w:tcPr>
            <w:tcW w:w="610" w:type="pct"/>
            <w:vMerge/>
            <w:shd w:val="clear" w:color="000000" w:fill="FFFFFF"/>
            <w:vAlign w:val="center"/>
          </w:tcPr>
          <w:p w:rsidR="006615D9" w:rsidRPr="002A283E" w:rsidRDefault="006615D9" w:rsidP="006615D9">
            <w:pPr>
              <w:suppressAutoHyphens/>
              <w:jc w:val="center"/>
              <w:rPr>
                <w:b/>
                <w:bCs/>
              </w:rPr>
            </w:pPr>
          </w:p>
        </w:tc>
        <w:tc>
          <w:tcPr>
            <w:tcW w:w="611" w:type="pct"/>
            <w:vMerge/>
            <w:shd w:val="clear" w:color="000000" w:fill="FFFFFF"/>
            <w:vAlign w:val="center"/>
          </w:tcPr>
          <w:p w:rsidR="006615D9" w:rsidRPr="002A283E" w:rsidRDefault="006615D9" w:rsidP="006615D9">
            <w:pPr>
              <w:suppressAutoHyphens/>
              <w:jc w:val="center"/>
              <w:rPr>
                <w:b/>
                <w:bCs/>
              </w:rPr>
            </w:pPr>
          </w:p>
        </w:tc>
        <w:tc>
          <w:tcPr>
            <w:tcW w:w="654" w:type="pct"/>
            <w:vMerge/>
            <w:shd w:val="clear" w:color="000000" w:fill="FFFFFF"/>
            <w:vAlign w:val="center"/>
          </w:tcPr>
          <w:p w:rsidR="006615D9" w:rsidRPr="002A283E" w:rsidRDefault="006615D9" w:rsidP="006615D9">
            <w:pPr>
              <w:suppressAutoHyphens/>
              <w:jc w:val="center"/>
              <w:rPr>
                <w:b/>
                <w:bCs/>
              </w:rPr>
            </w:pPr>
          </w:p>
        </w:tc>
        <w:tc>
          <w:tcPr>
            <w:tcW w:w="581" w:type="pct"/>
            <w:shd w:val="clear" w:color="000000" w:fill="FFFFFF"/>
            <w:vAlign w:val="center"/>
          </w:tcPr>
          <w:p w:rsidR="006615D9" w:rsidRPr="002A283E" w:rsidRDefault="006615D9" w:rsidP="006615D9">
            <w:pPr>
              <w:suppressAutoHyphens/>
              <w:ind w:left="-96" w:firstLine="96"/>
              <w:jc w:val="center"/>
              <w:rPr>
                <w:b/>
                <w:bCs/>
              </w:rPr>
            </w:pPr>
            <w:r w:rsidRPr="002A283E">
              <w:rPr>
                <w:b/>
                <w:bCs/>
                <w:sz w:val="22"/>
                <w:szCs w:val="22"/>
              </w:rPr>
              <w:t>тыс. руб.</w:t>
            </w:r>
          </w:p>
        </w:tc>
        <w:tc>
          <w:tcPr>
            <w:tcW w:w="299" w:type="pct"/>
            <w:shd w:val="clear" w:color="000000" w:fill="FFFFFF"/>
            <w:vAlign w:val="center"/>
          </w:tcPr>
          <w:p w:rsidR="006615D9" w:rsidRPr="002A283E" w:rsidRDefault="006615D9" w:rsidP="006615D9">
            <w:pPr>
              <w:suppressAutoHyphens/>
              <w:ind w:left="-96" w:firstLine="96"/>
              <w:jc w:val="center"/>
              <w:rPr>
                <w:b/>
                <w:bCs/>
              </w:rPr>
            </w:pPr>
            <w:r w:rsidRPr="002A283E">
              <w:rPr>
                <w:b/>
                <w:bCs/>
                <w:sz w:val="22"/>
                <w:szCs w:val="22"/>
              </w:rPr>
              <w:t>%</w:t>
            </w:r>
          </w:p>
        </w:tc>
        <w:tc>
          <w:tcPr>
            <w:tcW w:w="614" w:type="pct"/>
            <w:vMerge/>
            <w:shd w:val="clear" w:color="000000" w:fill="FFFFFF"/>
            <w:vAlign w:val="center"/>
          </w:tcPr>
          <w:p w:rsidR="006615D9" w:rsidRPr="002A283E" w:rsidRDefault="006615D9" w:rsidP="006615D9">
            <w:pPr>
              <w:suppressAutoHyphens/>
              <w:jc w:val="center"/>
              <w:rPr>
                <w:b/>
                <w:bCs/>
              </w:rPr>
            </w:pPr>
          </w:p>
        </w:tc>
      </w:tr>
      <w:tr w:rsidR="006615D9" w:rsidRPr="002A283E" w:rsidTr="00001AFE">
        <w:trPr>
          <w:trHeight w:val="255"/>
        </w:trPr>
        <w:tc>
          <w:tcPr>
            <w:tcW w:w="205" w:type="pct"/>
            <w:shd w:val="clear" w:color="000000" w:fill="FFFFFF"/>
            <w:vAlign w:val="center"/>
          </w:tcPr>
          <w:p w:rsidR="006615D9" w:rsidRPr="002A283E" w:rsidRDefault="006615D9" w:rsidP="006615D9">
            <w:pPr>
              <w:suppressAutoHyphens/>
              <w:jc w:val="center"/>
              <w:rPr>
                <w:b/>
                <w:bCs/>
              </w:rPr>
            </w:pPr>
            <w:r w:rsidRPr="002A283E">
              <w:rPr>
                <w:b/>
                <w:bCs/>
                <w:sz w:val="22"/>
                <w:szCs w:val="22"/>
              </w:rPr>
              <w:t>1</w:t>
            </w:r>
          </w:p>
        </w:tc>
        <w:tc>
          <w:tcPr>
            <w:tcW w:w="1425" w:type="pct"/>
            <w:shd w:val="clear" w:color="000000" w:fill="FFFFFF"/>
            <w:vAlign w:val="center"/>
          </w:tcPr>
          <w:p w:rsidR="006615D9" w:rsidRPr="002A283E" w:rsidRDefault="006615D9" w:rsidP="006615D9">
            <w:pPr>
              <w:suppressAutoHyphens/>
              <w:jc w:val="center"/>
              <w:rPr>
                <w:b/>
                <w:bCs/>
              </w:rPr>
            </w:pPr>
            <w:r w:rsidRPr="002A283E">
              <w:rPr>
                <w:b/>
                <w:bCs/>
                <w:sz w:val="22"/>
                <w:szCs w:val="22"/>
              </w:rPr>
              <w:t>2</w:t>
            </w:r>
          </w:p>
        </w:tc>
        <w:tc>
          <w:tcPr>
            <w:tcW w:w="610" w:type="pct"/>
            <w:shd w:val="clear" w:color="000000" w:fill="FFFFFF"/>
            <w:vAlign w:val="center"/>
          </w:tcPr>
          <w:p w:rsidR="006615D9" w:rsidRPr="002A283E" w:rsidRDefault="006615D9" w:rsidP="006615D9">
            <w:pPr>
              <w:suppressAutoHyphens/>
              <w:jc w:val="center"/>
              <w:rPr>
                <w:b/>
                <w:bCs/>
              </w:rPr>
            </w:pPr>
            <w:r w:rsidRPr="002A283E">
              <w:rPr>
                <w:b/>
                <w:bCs/>
                <w:sz w:val="22"/>
                <w:szCs w:val="22"/>
              </w:rPr>
              <w:t>3</w:t>
            </w:r>
          </w:p>
        </w:tc>
        <w:tc>
          <w:tcPr>
            <w:tcW w:w="611" w:type="pct"/>
            <w:shd w:val="clear" w:color="000000" w:fill="FFFFFF"/>
            <w:vAlign w:val="center"/>
          </w:tcPr>
          <w:p w:rsidR="006615D9" w:rsidRPr="002A283E" w:rsidRDefault="006615D9" w:rsidP="000366FF">
            <w:pPr>
              <w:suppressAutoHyphens/>
              <w:jc w:val="center"/>
              <w:rPr>
                <w:b/>
                <w:bCs/>
              </w:rPr>
            </w:pPr>
            <w:r w:rsidRPr="002A283E">
              <w:rPr>
                <w:b/>
                <w:bCs/>
                <w:sz w:val="22"/>
                <w:szCs w:val="22"/>
              </w:rPr>
              <w:t>4</w:t>
            </w:r>
          </w:p>
        </w:tc>
        <w:tc>
          <w:tcPr>
            <w:tcW w:w="654" w:type="pct"/>
            <w:shd w:val="clear" w:color="000000" w:fill="FFFFFF"/>
            <w:vAlign w:val="center"/>
          </w:tcPr>
          <w:p w:rsidR="006615D9" w:rsidRPr="002A283E" w:rsidRDefault="006615D9" w:rsidP="006615D9">
            <w:pPr>
              <w:suppressAutoHyphens/>
              <w:jc w:val="center"/>
              <w:rPr>
                <w:b/>
                <w:bCs/>
              </w:rPr>
            </w:pPr>
            <w:r w:rsidRPr="002A283E">
              <w:rPr>
                <w:b/>
                <w:bCs/>
                <w:sz w:val="22"/>
                <w:szCs w:val="22"/>
              </w:rPr>
              <w:t>5</w:t>
            </w:r>
          </w:p>
        </w:tc>
        <w:tc>
          <w:tcPr>
            <w:tcW w:w="581" w:type="pct"/>
            <w:shd w:val="clear" w:color="000000" w:fill="FFFFFF"/>
            <w:vAlign w:val="center"/>
          </w:tcPr>
          <w:p w:rsidR="006615D9" w:rsidRPr="002A283E" w:rsidRDefault="006615D9" w:rsidP="006615D9">
            <w:pPr>
              <w:suppressAutoHyphens/>
              <w:jc w:val="center"/>
              <w:rPr>
                <w:b/>
                <w:bCs/>
              </w:rPr>
            </w:pPr>
            <w:r w:rsidRPr="002A283E">
              <w:rPr>
                <w:b/>
                <w:bCs/>
                <w:sz w:val="22"/>
                <w:szCs w:val="22"/>
              </w:rPr>
              <w:t>6</w:t>
            </w:r>
          </w:p>
        </w:tc>
        <w:tc>
          <w:tcPr>
            <w:tcW w:w="299" w:type="pct"/>
            <w:shd w:val="clear" w:color="000000" w:fill="FFFFFF"/>
            <w:vAlign w:val="center"/>
          </w:tcPr>
          <w:p w:rsidR="006615D9" w:rsidRPr="002A283E" w:rsidRDefault="006615D9" w:rsidP="006615D9">
            <w:pPr>
              <w:suppressAutoHyphens/>
              <w:jc w:val="center"/>
              <w:rPr>
                <w:b/>
                <w:bCs/>
              </w:rPr>
            </w:pPr>
            <w:r w:rsidRPr="002A283E">
              <w:rPr>
                <w:b/>
                <w:bCs/>
                <w:sz w:val="22"/>
                <w:szCs w:val="22"/>
              </w:rPr>
              <w:t>7</w:t>
            </w:r>
          </w:p>
        </w:tc>
        <w:tc>
          <w:tcPr>
            <w:tcW w:w="614" w:type="pct"/>
            <w:shd w:val="clear" w:color="000000" w:fill="FFFFFF"/>
            <w:vAlign w:val="center"/>
          </w:tcPr>
          <w:p w:rsidR="006615D9" w:rsidRPr="002A283E" w:rsidRDefault="006615D9" w:rsidP="006615D9">
            <w:pPr>
              <w:suppressAutoHyphens/>
              <w:jc w:val="center"/>
              <w:rPr>
                <w:b/>
                <w:bCs/>
              </w:rPr>
            </w:pPr>
            <w:r w:rsidRPr="002A283E">
              <w:rPr>
                <w:b/>
                <w:bCs/>
                <w:sz w:val="22"/>
                <w:szCs w:val="22"/>
              </w:rPr>
              <w:t>8</w:t>
            </w:r>
          </w:p>
        </w:tc>
      </w:tr>
      <w:tr w:rsidR="006615D9" w:rsidRPr="002A283E" w:rsidTr="00001AFE">
        <w:trPr>
          <w:trHeight w:val="255"/>
        </w:trPr>
        <w:tc>
          <w:tcPr>
            <w:tcW w:w="205" w:type="pct"/>
            <w:shd w:val="clear" w:color="000000" w:fill="FFFFFF"/>
            <w:vAlign w:val="center"/>
          </w:tcPr>
          <w:p w:rsidR="006615D9" w:rsidRPr="002A283E" w:rsidRDefault="006615D9" w:rsidP="006615D9">
            <w:pPr>
              <w:suppressAutoHyphens/>
              <w:jc w:val="center"/>
              <w:rPr>
                <w:bCs/>
              </w:rPr>
            </w:pPr>
            <w:r w:rsidRPr="002A283E">
              <w:rPr>
                <w:bCs/>
                <w:sz w:val="22"/>
                <w:szCs w:val="22"/>
              </w:rPr>
              <w:t>1</w:t>
            </w:r>
          </w:p>
        </w:tc>
        <w:tc>
          <w:tcPr>
            <w:tcW w:w="1425" w:type="pct"/>
            <w:shd w:val="clear" w:color="000000" w:fill="FFFFFF"/>
            <w:vAlign w:val="center"/>
          </w:tcPr>
          <w:p w:rsidR="006615D9" w:rsidRPr="002A283E" w:rsidRDefault="006615D9" w:rsidP="00EE1331">
            <w:pPr>
              <w:suppressAutoHyphens/>
              <w:rPr>
                <w:bCs/>
              </w:rPr>
            </w:pPr>
            <w:r w:rsidRPr="002A283E">
              <w:rPr>
                <w:bCs/>
                <w:sz w:val="22"/>
                <w:szCs w:val="22"/>
              </w:rPr>
              <w:t>Государственная программа РИ «Развитие здравоохранения»</w:t>
            </w:r>
          </w:p>
        </w:tc>
        <w:tc>
          <w:tcPr>
            <w:tcW w:w="610" w:type="pct"/>
            <w:shd w:val="clear" w:color="000000" w:fill="FFFFFF"/>
            <w:vAlign w:val="center"/>
          </w:tcPr>
          <w:p w:rsidR="006615D9" w:rsidRPr="002A283E" w:rsidRDefault="000366FF" w:rsidP="006615D9">
            <w:pPr>
              <w:suppressAutoHyphens/>
              <w:jc w:val="center"/>
              <w:rPr>
                <w:bCs/>
              </w:rPr>
            </w:pPr>
            <w:r w:rsidRPr="002A283E">
              <w:rPr>
                <w:bCs/>
                <w:sz w:val="22"/>
                <w:szCs w:val="22"/>
              </w:rPr>
              <w:t>4 474 </w:t>
            </w:r>
            <w:r w:rsidR="006615D9" w:rsidRPr="002A283E">
              <w:rPr>
                <w:bCs/>
                <w:sz w:val="22"/>
                <w:szCs w:val="22"/>
              </w:rPr>
              <w:t>289,1</w:t>
            </w:r>
          </w:p>
        </w:tc>
        <w:tc>
          <w:tcPr>
            <w:tcW w:w="611" w:type="pct"/>
            <w:shd w:val="clear" w:color="000000" w:fill="FFFFFF"/>
            <w:vAlign w:val="center"/>
          </w:tcPr>
          <w:p w:rsidR="006615D9" w:rsidRPr="002A283E" w:rsidRDefault="006615D9" w:rsidP="006615D9">
            <w:pPr>
              <w:suppressAutoHyphens/>
              <w:jc w:val="center"/>
              <w:rPr>
                <w:bCs/>
              </w:rPr>
            </w:pPr>
            <w:r w:rsidRPr="002A283E">
              <w:rPr>
                <w:bCs/>
                <w:sz w:val="22"/>
                <w:szCs w:val="22"/>
              </w:rPr>
              <w:t xml:space="preserve">3 483 735,5 </w:t>
            </w:r>
          </w:p>
        </w:tc>
        <w:tc>
          <w:tcPr>
            <w:tcW w:w="654" w:type="pct"/>
            <w:shd w:val="clear" w:color="000000" w:fill="FFFFFF"/>
            <w:vAlign w:val="center"/>
          </w:tcPr>
          <w:p w:rsidR="006615D9" w:rsidRPr="002A283E" w:rsidRDefault="006615D9" w:rsidP="006615D9">
            <w:pPr>
              <w:suppressAutoHyphens/>
              <w:jc w:val="center"/>
              <w:rPr>
                <w:bCs/>
              </w:rPr>
            </w:pPr>
            <w:r w:rsidRPr="002A283E">
              <w:rPr>
                <w:bCs/>
                <w:sz w:val="22"/>
                <w:szCs w:val="22"/>
              </w:rPr>
              <w:t>- 990 553,6</w:t>
            </w:r>
          </w:p>
        </w:tc>
        <w:tc>
          <w:tcPr>
            <w:tcW w:w="581" w:type="pct"/>
            <w:shd w:val="clear" w:color="000000" w:fill="FFFFFF"/>
            <w:vAlign w:val="center"/>
          </w:tcPr>
          <w:p w:rsidR="006615D9" w:rsidRPr="002A283E" w:rsidRDefault="000366FF" w:rsidP="006615D9">
            <w:pPr>
              <w:suppressAutoHyphens/>
              <w:jc w:val="center"/>
              <w:rPr>
                <w:bCs/>
              </w:rPr>
            </w:pPr>
            <w:r w:rsidRPr="002A283E">
              <w:rPr>
                <w:bCs/>
                <w:sz w:val="22"/>
                <w:szCs w:val="22"/>
              </w:rPr>
              <w:t>4 183 </w:t>
            </w:r>
            <w:r w:rsidR="006615D9" w:rsidRPr="002A283E">
              <w:rPr>
                <w:bCs/>
                <w:sz w:val="22"/>
                <w:szCs w:val="22"/>
              </w:rPr>
              <w:t>163,6</w:t>
            </w:r>
          </w:p>
        </w:tc>
        <w:tc>
          <w:tcPr>
            <w:tcW w:w="299" w:type="pct"/>
            <w:shd w:val="clear" w:color="000000" w:fill="FFFFFF"/>
            <w:vAlign w:val="center"/>
          </w:tcPr>
          <w:p w:rsidR="006615D9" w:rsidRPr="002A283E" w:rsidRDefault="006615D9" w:rsidP="006615D9">
            <w:pPr>
              <w:suppressAutoHyphens/>
              <w:jc w:val="center"/>
              <w:rPr>
                <w:bCs/>
              </w:rPr>
            </w:pPr>
            <w:r w:rsidRPr="002A283E">
              <w:rPr>
                <w:bCs/>
                <w:sz w:val="22"/>
                <w:szCs w:val="22"/>
              </w:rPr>
              <w:t>93,5</w:t>
            </w:r>
          </w:p>
        </w:tc>
        <w:tc>
          <w:tcPr>
            <w:tcW w:w="614" w:type="pct"/>
            <w:shd w:val="clear" w:color="000000" w:fill="FFFFFF"/>
            <w:vAlign w:val="center"/>
          </w:tcPr>
          <w:p w:rsidR="006615D9" w:rsidRPr="002A283E" w:rsidRDefault="000366FF" w:rsidP="006615D9">
            <w:pPr>
              <w:suppressAutoHyphens/>
              <w:jc w:val="center"/>
              <w:rPr>
                <w:bCs/>
              </w:rPr>
            </w:pPr>
            <w:r w:rsidRPr="002A283E">
              <w:rPr>
                <w:bCs/>
                <w:sz w:val="22"/>
                <w:szCs w:val="22"/>
              </w:rPr>
              <w:t>- 291 </w:t>
            </w:r>
            <w:r w:rsidR="006615D9" w:rsidRPr="002A283E">
              <w:rPr>
                <w:bCs/>
                <w:sz w:val="22"/>
                <w:szCs w:val="22"/>
              </w:rPr>
              <w:t>125,5</w:t>
            </w:r>
          </w:p>
        </w:tc>
      </w:tr>
      <w:tr w:rsidR="006615D9" w:rsidRPr="002A283E" w:rsidTr="00001AFE">
        <w:trPr>
          <w:trHeight w:val="255"/>
        </w:trPr>
        <w:tc>
          <w:tcPr>
            <w:tcW w:w="205" w:type="pct"/>
            <w:shd w:val="clear" w:color="000000" w:fill="FFFFFF"/>
            <w:vAlign w:val="center"/>
          </w:tcPr>
          <w:p w:rsidR="006615D9" w:rsidRPr="002A283E" w:rsidRDefault="006615D9" w:rsidP="006615D9">
            <w:pPr>
              <w:suppressAutoHyphens/>
              <w:jc w:val="center"/>
              <w:rPr>
                <w:bCs/>
              </w:rPr>
            </w:pPr>
            <w:r w:rsidRPr="002A283E">
              <w:rPr>
                <w:bCs/>
                <w:sz w:val="22"/>
                <w:szCs w:val="22"/>
              </w:rPr>
              <w:t>2</w:t>
            </w:r>
          </w:p>
        </w:tc>
        <w:tc>
          <w:tcPr>
            <w:tcW w:w="1425" w:type="pct"/>
            <w:shd w:val="clear" w:color="000000" w:fill="FFFFFF"/>
            <w:vAlign w:val="center"/>
          </w:tcPr>
          <w:p w:rsidR="006615D9" w:rsidRPr="002A283E" w:rsidRDefault="006615D9" w:rsidP="00EE1331">
            <w:pPr>
              <w:suppressAutoHyphens/>
              <w:rPr>
                <w:bCs/>
              </w:rPr>
            </w:pPr>
            <w:r w:rsidRPr="002A283E">
              <w:rPr>
                <w:bCs/>
                <w:sz w:val="22"/>
                <w:szCs w:val="22"/>
              </w:rPr>
              <w:t>Государственная программа РИ «Развитие культуры и архивного дела»</w:t>
            </w:r>
          </w:p>
        </w:tc>
        <w:tc>
          <w:tcPr>
            <w:tcW w:w="610" w:type="pct"/>
            <w:shd w:val="clear" w:color="000000" w:fill="FFFFFF"/>
            <w:vAlign w:val="center"/>
          </w:tcPr>
          <w:p w:rsidR="006615D9" w:rsidRPr="002A283E" w:rsidRDefault="000366FF" w:rsidP="006615D9">
            <w:pPr>
              <w:suppressAutoHyphens/>
              <w:jc w:val="center"/>
              <w:rPr>
                <w:bCs/>
              </w:rPr>
            </w:pPr>
            <w:r w:rsidRPr="002A283E">
              <w:rPr>
                <w:bCs/>
                <w:sz w:val="22"/>
                <w:szCs w:val="22"/>
              </w:rPr>
              <w:t>406 </w:t>
            </w:r>
            <w:r w:rsidR="006615D9" w:rsidRPr="002A283E">
              <w:rPr>
                <w:bCs/>
                <w:sz w:val="22"/>
                <w:szCs w:val="22"/>
              </w:rPr>
              <w:t>237,9</w:t>
            </w:r>
          </w:p>
        </w:tc>
        <w:tc>
          <w:tcPr>
            <w:tcW w:w="611" w:type="pct"/>
            <w:shd w:val="clear" w:color="000000" w:fill="FFFFFF"/>
            <w:vAlign w:val="center"/>
          </w:tcPr>
          <w:p w:rsidR="006615D9" w:rsidRPr="002A283E" w:rsidRDefault="006615D9" w:rsidP="006615D9">
            <w:pPr>
              <w:suppressAutoHyphens/>
              <w:jc w:val="center"/>
              <w:rPr>
                <w:bCs/>
              </w:rPr>
            </w:pPr>
            <w:r w:rsidRPr="002A283E">
              <w:rPr>
                <w:bCs/>
                <w:sz w:val="22"/>
                <w:szCs w:val="22"/>
              </w:rPr>
              <w:t xml:space="preserve">410 737,1 </w:t>
            </w:r>
          </w:p>
        </w:tc>
        <w:tc>
          <w:tcPr>
            <w:tcW w:w="654" w:type="pct"/>
            <w:shd w:val="clear" w:color="000000" w:fill="FFFFFF"/>
            <w:vAlign w:val="center"/>
          </w:tcPr>
          <w:p w:rsidR="006615D9" w:rsidRPr="002A283E" w:rsidRDefault="006615D9" w:rsidP="000366FF">
            <w:pPr>
              <w:suppressAutoHyphens/>
              <w:jc w:val="center"/>
              <w:rPr>
                <w:bCs/>
              </w:rPr>
            </w:pPr>
            <w:r w:rsidRPr="002A283E">
              <w:rPr>
                <w:bCs/>
                <w:sz w:val="22"/>
                <w:szCs w:val="22"/>
              </w:rPr>
              <w:t>+ 4 499,2</w:t>
            </w:r>
          </w:p>
        </w:tc>
        <w:tc>
          <w:tcPr>
            <w:tcW w:w="581" w:type="pct"/>
            <w:shd w:val="clear" w:color="000000" w:fill="FFFFFF"/>
            <w:vAlign w:val="center"/>
          </w:tcPr>
          <w:p w:rsidR="006615D9" w:rsidRPr="002A283E" w:rsidRDefault="000366FF" w:rsidP="006615D9">
            <w:pPr>
              <w:suppressAutoHyphens/>
              <w:jc w:val="center"/>
              <w:rPr>
                <w:bCs/>
              </w:rPr>
            </w:pPr>
            <w:r w:rsidRPr="002A283E">
              <w:rPr>
                <w:bCs/>
                <w:sz w:val="22"/>
                <w:szCs w:val="22"/>
              </w:rPr>
              <w:t>350 </w:t>
            </w:r>
            <w:r w:rsidR="006615D9" w:rsidRPr="002A283E">
              <w:rPr>
                <w:bCs/>
                <w:sz w:val="22"/>
                <w:szCs w:val="22"/>
              </w:rPr>
              <w:t>719,2</w:t>
            </w:r>
          </w:p>
        </w:tc>
        <w:tc>
          <w:tcPr>
            <w:tcW w:w="299" w:type="pct"/>
            <w:shd w:val="clear" w:color="000000" w:fill="FFFFFF"/>
            <w:vAlign w:val="center"/>
          </w:tcPr>
          <w:p w:rsidR="006615D9" w:rsidRPr="002A283E" w:rsidRDefault="006615D9" w:rsidP="006615D9">
            <w:pPr>
              <w:suppressAutoHyphens/>
              <w:jc w:val="center"/>
              <w:rPr>
                <w:bCs/>
              </w:rPr>
            </w:pPr>
            <w:r w:rsidRPr="002A283E">
              <w:rPr>
                <w:bCs/>
                <w:sz w:val="22"/>
                <w:szCs w:val="22"/>
              </w:rPr>
              <w:t>86,3</w:t>
            </w:r>
          </w:p>
        </w:tc>
        <w:tc>
          <w:tcPr>
            <w:tcW w:w="614" w:type="pct"/>
            <w:shd w:val="clear" w:color="000000" w:fill="FFFFFF"/>
            <w:vAlign w:val="center"/>
          </w:tcPr>
          <w:p w:rsidR="006615D9" w:rsidRPr="002A283E" w:rsidRDefault="000366FF" w:rsidP="006615D9">
            <w:pPr>
              <w:suppressAutoHyphens/>
              <w:jc w:val="center"/>
              <w:rPr>
                <w:bCs/>
              </w:rPr>
            </w:pPr>
            <w:r w:rsidRPr="002A283E">
              <w:rPr>
                <w:bCs/>
                <w:sz w:val="22"/>
                <w:szCs w:val="22"/>
              </w:rPr>
              <w:t>- 55 </w:t>
            </w:r>
            <w:r w:rsidR="006615D9" w:rsidRPr="002A283E">
              <w:rPr>
                <w:bCs/>
                <w:sz w:val="22"/>
                <w:szCs w:val="22"/>
              </w:rPr>
              <w:t>518,7</w:t>
            </w:r>
          </w:p>
        </w:tc>
      </w:tr>
      <w:tr w:rsidR="006615D9" w:rsidRPr="002A283E" w:rsidTr="00001AFE">
        <w:trPr>
          <w:trHeight w:val="255"/>
        </w:trPr>
        <w:tc>
          <w:tcPr>
            <w:tcW w:w="205" w:type="pct"/>
            <w:shd w:val="clear" w:color="000000" w:fill="FFFFFF"/>
            <w:vAlign w:val="center"/>
          </w:tcPr>
          <w:p w:rsidR="006615D9" w:rsidRPr="002A283E" w:rsidRDefault="006615D9" w:rsidP="006615D9">
            <w:pPr>
              <w:suppressAutoHyphens/>
              <w:jc w:val="center"/>
              <w:rPr>
                <w:bCs/>
              </w:rPr>
            </w:pPr>
            <w:r w:rsidRPr="002A283E">
              <w:rPr>
                <w:bCs/>
                <w:sz w:val="22"/>
                <w:szCs w:val="22"/>
              </w:rPr>
              <w:t>3</w:t>
            </w:r>
          </w:p>
        </w:tc>
        <w:tc>
          <w:tcPr>
            <w:tcW w:w="1425" w:type="pct"/>
            <w:shd w:val="clear" w:color="000000" w:fill="FFFFFF"/>
            <w:vAlign w:val="center"/>
          </w:tcPr>
          <w:p w:rsidR="006615D9" w:rsidRPr="002A283E" w:rsidRDefault="006615D9" w:rsidP="00EE1331">
            <w:pPr>
              <w:suppressAutoHyphens/>
              <w:rPr>
                <w:bCs/>
              </w:rPr>
            </w:pPr>
            <w:r w:rsidRPr="002A283E">
              <w:rPr>
                <w:bCs/>
                <w:sz w:val="22"/>
                <w:szCs w:val="22"/>
              </w:rPr>
              <w:t>Государственная программа РИ «Развитие образования»</w:t>
            </w:r>
          </w:p>
        </w:tc>
        <w:tc>
          <w:tcPr>
            <w:tcW w:w="610" w:type="pct"/>
            <w:shd w:val="clear" w:color="000000" w:fill="FFFFFF"/>
            <w:vAlign w:val="center"/>
          </w:tcPr>
          <w:p w:rsidR="006615D9" w:rsidRPr="002A283E" w:rsidRDefault="000366FF" w:rsidP="006615D9">
            <w:pPr>
              <w:suppressAutoHyphens/>
              <w:jc w:val="center"/>
              <w:rPr>
                <w:bCs/>
              </w:rPr>
            </w:pPr>
            <w:r w:rsidRPr="002A283E">
              <w:rPr>
                <w:bCs/>
                <w:sz w:val="22"/>
                <w:szCs w:val="22"/>
              </w:rPr>
              <w:t>4 800 </w:t>
            </w:r>
            <w:r w:rsidR="006615D9" w:rsidRPr="002A283E">
              <w:rPr>
                <w:bCs/>
                <w:sz w:val="22"/>
                <w:szCs w:val="22"/>
              </w:rPr>
              <w:t>637,8</w:t>
            </w:r>
          </w:p>
        </w:tc>
        <w:tc>
          <w:tcPr>
            <w:tcW w:w="611" w:type="pct"/>
            <w:shd w:val="clear" w:color="000000" w:fill="FFFFFF"/>
            <w:vAlign w:val="center"/>
          </w:tcPr>
          <w:p w:rsidR="006615D9" w:rsidRPr="002A283E" w:rsidRDefault="000366FF" w:rsidP="006615D9">
            <w:pPr>
              <w:suppressAutoHyphens/>
              <w:jc w:val="center"/>
              <w:rPr>
                <w:bCs/>
              </w:rPr>
            </w:pPr>
            <w:r w:rsidRPr="002A283E">
              <w:rPr>
                <w:bCs/>
                <w:sz w:val="22"/>
                <w:szCs w:val="22"/>
              </w:rPr>
              <w:t>5 191 </w:t>
            </w:r>
            <w:r w:rsidR="006615D9" w:rsidRPr="002A283E">
              <w:rPr>
                <w:bCs/>
                <w:sz w:val="22"/>
                <w:szCs w:val="22"/>
              </w:rPr>
              <w:t xml:space="preserve">260,7 </w:t>
            </w:r>
          </w:p>
        </w:tc>
        <w:tc>
          <w:tcPr>
            <w:tcW w:w="654" w:type="pct"/>
            <w:shd w:val="clear" w:color="000000" w:fill="FFFFFF"/>
            <w:vAlign w:val="center"/>
          </w:tcPr>
          <w:p w:rsidR="006615D9" w:rsidRPr="002A283E" w:rsidRDefault="006615D9" w:rsidP="006615D9">
            <w:pPr>
              <w:suppressAutoHyphens/>
              <w:jc w:val="center"/>
              <w:rPr>
                <w:bCs/>
              </w:rPr>
            </w:pPr>
            <w:r w:rsidRPr="002A283E">
              <w:rPr>
                <w:bCs/>
                <w:sz w:val="22"/>
                <w:szCs w:val="22"/>
              </w:rPr>
              <w:t>+ 390 623,7</w:t>
            </w:r>
          </w:p>
        </w:tc>
        <w:tc>
          <w:tcPr>
            <w:tcW w:w="581" w:type="pct"/>
            <w:shd w:val="clear" w:color="000000" w:fill="FFFFFF"/>
            <w:vAlign w:val="center"/>
          </w:tcPr>
          <w:p w:rsidR="006615D9" w:rsidRPr="002A283E" w:rsidRDefault="000366FF" w:rsidP="006615D9">
            <w:pPr>
              <w:suppressAutoHyphens/>
              <w:jc w:val="center"/>
              <w:rPr>
                <w:bCs/>
              </w:rPr>
            </w:pPr>
            <w:r w:rsidRPr="002A283E">
              <w:rPr>
                <w:bCs/>
                <w:sz w:val="22"/>
                <w:szCs w:val="22"/>
              </w:rPr>
              <w:t>4 639 </w:t>
            </w:r>
            <w:r w:rsidR="006615D9" w:rsidRPr="002A283E">
              <w:rPr>
                <w:bCs/>
                <w:sz w:val="22"/>
                <w:szCs w:val="22"/>
              </w:rPr>
              <w:t>922,9</w:t>
            </w:r>
          </w:p>
        </w:tc>
        <w:tc>
          <w:tcPr>
            <w:tcW w:w="299" w:type="pct"/>
            <w:shd w:val="clear" w:color="000000" w:fill="FFFFFF"/>
            <w:vAlign w:val="center"/>
          </w:tcPr>
          <w:p w:rsidR="006615D9" w:rsidRPr="002A283E" w:rsidRDefault="006615D9" w:rsidP="006615D9">
            <w:pPr>
              <w:suppressAutoHyphens/>
              <w:jc w:val="center"/>
              <w:rPr>
                <w:bCs/>
              </w:rPr>
            </w:pPr>
            <w:r w:rsidRPr="002A283E">
              <w:rPr>
                <w:bCs/>
                <w:sz w:val="22"/>
                <w:szCs w:val="22"/>
              </w:rPr>
              <w:t>96,6</w:t>
            </w:r>
          </w:p>
        </w:tc>
        <w:tc>
          <w:tcPr>
            <w:tcW w:w="614" w:type="pct"/>
            <w:shd w:val="clear" w:color="000000" w:fill="FFFFFF"/>
            <w:vAlign w:val="center"/>
          </w:tcPr>
          <w:p w:rsidR="006615D9" w:rsidRPr="002A283E" w:rsidRDefault="000366FF" w:rsidP="006615D9">
            <w:pPr>
              <w:suppressAutoHyphens/>
              <w:jc w:val="center"/>
              <w:rPr>
                <w:bCs/>
              </w:rPr>
            </w:pPr>
            <w:r w:rsidRPr="002A283E">
              <w:rPr>
                <w:bCs/>
                <w:sz w:val="22"/>
                <w:szCs w:val="22"/>
              </w:rPr>
              <w:t>-160 </w:t>
            </w:r>
            <w:r w:rsidR="006615D9" w:rsidRPr="002A283E">
              <w:rPr>
                <w:bCs/>
                <w:sz w:val="22"/>
                <w:szCs w:val="22"/>
              </w:rPr>
              <w:t>714,9</w:t>
            </w:r>
          </w:p>
        </w:tc>
      </w:tr>
      <w:tr w:rsidR="006615D9" w:rsidRPr="002A283E" w:rsidTr="00001AFE">
        <w:trPr>
          <w:trHeight w:val="510"/>
        </w:trPr>
        <w:tc>
          <w:tcPr>
            <w:tcW w:w="205" w:type="pct"/>
            <w:shd w:val="clear" w:color="000000" w:fill="FFFFFF"/>
            <w:vAlign w:val="center"/>
          </w:tcPr>
          <w:p w:rsidR="006615D9" w:rsidRPr="002A283E" w:rsidRDefault="006615D9" w:rsidP="006615D9">
            <w:pPr>
              <w:suppressAutoHyphens/>
              <w:jc w:val="center"/>
              <w:rPr>
                <w:bCs/>
              </w:rPr>
            </w:pPr>
            <w:r w:rsidRPr="002A283E">
              <w:rPr>
                <w:bCs/>
                <w:sz w:val="22"/>
                <w:szCs w:val="22"/>
              </w:rPr>
              <w:t>4</w:t>
            </w:r>
          </w:p>
        </w:tc>
        <w:tc>
          <w:tcPr>
            <w:tcW w:w="1425" w:type="pct"/>
            <w:shd w:val="clear" w:color="000000" w:fill="FFFFFF"/>
            <w:vAlign w:val="center"/>
          </w:tcPr>
          <w:p w:rsidR="006615D9" w:rsidRPr="002A283E" w:rsidRDefault="006615D9" w:rsidP="00EE1331">
            <w:pPr>
              <w:suppressAutoHyphens/>
              <w:rPr>
                <w:bCs/>
              </w:rPr>
            </w:pPr>
            <w:r w:rsidRPr="002A283E">
              <w:rPr>
                <w:bCs/>
                <w:sz w:val="22"/>
                <w:szCs w:val="22"/>
              </w:rPr>
              <w:t>Государственная программа РИ «Развитие физической культуры и спорта»</w:t>
            </w:r>
          </w:p>
        </w:tc>
        <w:tc>
          <w:tcPr>
            <w:tcW w:w="610" w:type="pct"/>
            <w:shd w:val="clear" w:color="000000" w:fill="FFFFFF"/>
            <w:vAlign w:val="center"/>
          </w:tcPr>
          <w:p w:rsidR="006615D9" w:rsidRPr="002A283E" w:rsidRDefault="000366FF" w:rsidP="006615D9">
            <w:pPr>
              <w:suppressAutoHyphens/>
              <w:jc w:val="center"/>
              <w:rPr>
                <w:bCs/>
              </w:rPr>
            </w:pPr>
            <w:r w:rsidRPr="002A283E">
              <w:rPr>
                <w:bCs/>
                <w:sz w:val="22"/>
                <w:szCs w:val="22"/>
              </w:rPr>
              <w:t>308 </w:t>
            </w:r>
            <w:r w:rsidR="006615D9" w:rsidRPr="002A283E">
              <w:rPr>
                <w:bCs/>
                <w:sz w:val="22"/>
                <w:szCs w:val="22"/>
              </w:rPr>
              <w:t>243,8</w:t>
            </w:r>
          </w:p>
        </w:tc>
        <w:tc>
          <w:tcPr>
            <w:tcW w:w="611" w:type="pct"/>
            <w:shd w:val="clear" w:color="000000" w:fill="FFFFFF"/>
            <w:vAlign w:val="center"/>
          </w:tcPr>
          <w:p w:rsidR="006615D9" w:rsidRPr="002A283E" w:rsidRDefault="006615D9" w:rsidP="006615D9">
            <w:pPr>
              <w:suppressAutoHyphens/>
              <w:jc w:val="center"/>
              <w:rPr>
                <w:bCs/>
              </w:rPr>
            </w:pPr>
            <w:r w:rsidRPr="002A283E">
              <w:rPr>
                <w:bCs/>
                <w:sz w:val="22"/>
                <w:szCs w:val="22"/>
              </w:rPr>
              <w:t xml:space="preserve">268 522,5 </w:t>
            </w:r>
          </w:p>
        </w:tc>
        <w:tc>
          <w:tcPr>
            <w:tcW w:w="654" w:type="pct"/>
            <w:shd w:val="clear" w:color="000000" w:fill="FFFFFF"/>
            <w:vAlign w:val="center"/>
          </w:tcPr>
          <w:p w:rsidR="006615D9" w:rsidRPr="002A283E" w:rsidRDefault="006615D9" w:rsidP="006615D9">
            <w:pPr>
              <w:suppressAutoHyphens/>
              <w:jc w:val="center"/>
              <w:rPr>
                <w:bCs/>
              </w:rPr>
            </w:pPr>
            <w:r w:rsidRPr="002A283E">
              <w:rPr>
                <w:bCs/>
                <w:sz w:val="22"/>
                <w:szCs w:val="22"/>
              </w:rPr>
              <w:t>- 39 721,3</w:t>
            </w:r>
          </w:p>
        </w:tc>
        <w:tc>
          <w:tcPr>
            <w:tcW w:w="581" w:type="pct"/>
            <w:shd w:val="clear" w:color="000000" w:fill="FFFFFF"/>
            <w:vAlign w:val="center"/>
          </w:tcPr>
          <w:p w:rsidR="006615D9" w:rsidRPr="002A283E" w:rsidRDefault="000366FF" w:rsidP="006615D9">
            <w:pPr>
              <w:suppressAutoHyphens/>
              <w:jc w:val="center"/>
              <w:rPr>
                <w:bCs/>
              </w:rPr>
            </w:pPr>
            <w:r w:rsidRPr="002A283E">
              <w:rPr>
                <w:bCs/>
                <w:sz w:val="22"/>
                <w:szCs w:val="22"/>
              </w:rPr>
              <w:t>292 </w:t>
            </w:r>
            <w:r w:rsidR="006615D9" w:rsidRPr="002A283E">
              <w:rPr>
                <w:bCs/>
                <w:sz w:val="22"/>
                <w:szCs w:val="22"/>
              </w:rPr>
              <w:t>741,6</w:t>
            </w:r>
          </w:p>
        </w:tc>
        <w:tc>
          <w:tcPr>
            <w:tcW w:w="299" w:type="pct"/>
            <w:shd w:val="clear" w:color="000000" w:fill="FFFFFF"/>
            <w:vAlign w:val="center"/>
          </w:tcPr>
          <w:p w:rsidR="006615D9" w:rsidRPr="002A283E" w:rsidRDefault="006615D9" w:rsidP="006615D9">
            <w:pPr>
              <w:suppressAutoHyphens/>
              <w:jc w:val="center"/>
              <w:rPr>
                <w:bCs/>
              </w:rPr>
            </w:pPr>
            <w:r w:rsidRPr="002A283E">
              <w:rPr>
                <w:bCs/>
                <w:sz w:val="22"/>
                <w:szCs w:val="22"/>
              </w:rPr>
              <w:t>95,0</w:t>
            </w:r>
          </w:p>
        </w:tc>
        <w:tc>
          <w:tcPr>
            <w:tcW w:w="614" w:type="pct"/>
            <w:shd w:val="clear" w:color="000000" w:fill="FFFFFF"/>
            <w:vAlign w:val="center"/>
          </w:tcPr>
          <w:p w:rsidR="006615D9" w:rsidRPr="002A283E" w:rsidRDefault="000366FF" w:rsidP="006615D9">
            <w:pPr>
              <w:suppressAutoHyphens/>
              <w:jc w:val="center"/>
              <w:rPr>
                <w:bCs/>
              </w:rPr>
            </w:pPr>
            <w:r w:rsidRPr="002A283E">
              <w:rPr>
                <w:bCs/>
                <w:sz w:val="22"/>
                <w:szCs w:val="22"/>
              </w:rPr>
              <w:t>-15 </w:t>
            </w:r>
            <w:r w:rsidR="006615D9" w:rsidRPr="002A283E">
              <w:rPr>
                <w:bCs/>
                <w:sz w:val="22"/>
                <w:szCs w:val="22"/>
              </w:rPr>
              <w:t>502,2</w:t>
            </w:r>
          </w:p>
        </w:tc>
      </w:tr>
      <w:tr w:rsidR="006615D9" w:rsidRPr="002A283E" w:rsidTr="00001AFE">
        <w:trPr>
          <w:trHeight w:val="510"/>
        </w:trPr>
        <w:tc>
          <w:tcPr>
            <w:tcW w:w="205" w:type="pct"/>
            <w:shd w:val="clear" w:color="000000" w:fill="FFFFFF"/>
            <w:vAlign w:val="center"/>
          </w:tcPr>
          <w:p w:rsidR="006615D9" w:rsidRPr="002A283E" w:rsidRDefault="006615D9" w:rsidP="006615D9">
            <w:pPr>
              <w:suppressAutoHyphens/>
              <w:jc w:val="center"/>
              <w:rPr>
                <w:bCs/>
              </w:rPr>
            </w:pPr>
            <w:r w:rsidRPr="002A283E">
              <w:rPr>
                <w:bCs/>
                <w:sz w:val="22"/>
                <w:szCs w:val="22"/>
              </w:rPr>
              <w:t>5</w:t>
            </w:r>
          </w:p>
        </w:tc>
        <w:tc>
          <w:tcPr>
            <w:tcW w:w="1425" w:type="pct"/>
            <w:shd w:val="clear" w:color="000000" w:fill="FFFFFF"/>
            <w:vAlign w:val="center"/>
          </w:tcPr>
          <w:p w:rsidR="006615D9" w:rsidRPr="002A283E" w:rsidRDefault="006615D9" w:rsidP="00EE1331">
            <w:pPr>
              <w:suppressAutoHyphens/>
              <w:rPr>
                <w:bCs/>
              </w:rPr>
            </w:pPr>
            <w:r w:rsidRPr="002A283E">
              <w:rPr>
                <w:bCs/>
                <w:sz w:val="22"/>
                <w:szCs w:val="22"/>
              </w:rPr>
              <w:t>Государственная программа РИ «Развитие сельского хозяйства и регулирование рынков сельскохозяйственной продукции, сырья и продовольствия»</w:t>
            </w:r>
          </w:p>
        </w:tc>
        <w:tc>
          <w:tcPr>
            <w:tcW w:w="610" w:type="pct"/>
            <w:shd w:val="clear" w:color="000000" w:fill="FFFFFF"/>
            <w:vAlign w:val="center"/>
          </w:tcPr>
          <w:p w:rsidR="006615D9" w:rsidRPr="002A283E" w:rsidRDefault="000366FF" w:rsidP="006615D9">
            <w:pPr>
              <w:suppressAutoHyphens/>
              <w:jc w:val="center"/>
              <w:rPr>
                <w:bCs/>
              </w:rPr>
            </w:pPr>
            <w:r w:rsidRPr="002A283E">
              <w:rPr>
                <w:bCs/>
                <w:sz w:val="22"/>
                <w:szCs w:val="22"/>
              </w:rPr>
              <w:t>1 015 </w:t>
            </w:r>
            <w:r w:rsidR="006615D9" w:rsidRPr="002A283E">
              <w:rPr>
                <w:bCs/>
                <w:sz w:val="22"/>
                <w:szCs w:val="22"/>
              </w:rPr>
              <w:t>653,1</w:t>
            </w:r>
          </w:p>
        </w:tc>
        <w:tc>
          <w:tcPr>
            <w:tcW w:w="611" w:type="pct"/>
            <w:shd w:val="clear" w:color="000000" w:fill="FFFFFF"/>
            <w:vAlign w:val="center"/>
          </w:tcPr>
          <w:p w:rsidR="006615D9" w:rsidRPr="002A283E" w:rsidRDefault="006615D9" w:rsidP="006615D9">
            <w:pPr>
              <w:suppressAutoHyphens/>
              <w:jc w:val="center"/>
              <w:rPr>
                <w:bCs/>
              </w:rPr>
            </w:pPr>
            <w:r w:rsidRPr="002A283E">
              <w:rPr>
                <w:bCs/>
                <w:sz w:val="22"/>
                <w:szCs w:val="22"/>
              </w:rPr>
              <w:t xml:space="preserve">411 026,1 </w:t>
            </w:r>
          </w:p>
        </w:tc>
        <w:tc>
          <w:tcPr>
            <w:tcW w:w="654" w:type="pct"/>
            <w:shd w:val="clear" w:color="000000" w:fill="FFFFFF"/>
            <w:vAlign w:val="center"/>
          </w:tcPr>
          <w:p w:rsidR="006615D9" w:rsidRPr="002A283E" w:rsidRDefault="006615D9" w:rsidP="006615D9">
            <w:pPr>
              <w:suppressAutoHyphens/>
              <w:jc w:val="center"/>
              <w:rPr>
                <w:bCs/>
              </w:rPr>
            </w:pPr>
            <w:r w:rsidRPr="002A283E">
              <w:rPr>
                <w:bCs/>
                <w:sz w:val="22"/>
                <w:szCs w:val="22"/>
              </w:rPr>
              <w:t>- 604 627,0</w:t>
            </w:r>
          </w:p>
        </w:tc>
        <w:tc>
          <w:tcPr>
            <w:tcW w:w="581" w:type="pct"/>
            <w:shd w:val="clear" w:color="000000" w:fill="FFFFFF"/>
            <w:vAlign w:val="center"/>
          </w:tcPr>
          <w:p w:rsidR="006615D9" w:rsidRPr="002A283E" w:rsidRDefault="000366FF" w:rsidP="006615D9">
            <w:pPr>
              <w:suppressAutoHyphens/>
              <w:jc w:val="center"/>
              <w:rPr>
                <w:bCs/>
              </w:rPr>
            </w:pPr>
            <w:r w:rsidRPr="002A283E">
              <w:rPr>
                <w:bCs/>
                <w:sz w:val="22"/>
                <w:szCs w:val="22"/>
              </w:rPr>
              <w:t>824 </w:t>
            </w:r>
            <w:r w:rsidR="006615D9" w:rsidRPr="002A283E">
              <w:rPr>
                <w:bCs/>
                <w:sz w:val="22"/>
                <w:szCs w:val="22"/>
              </w:rPr>
              <w:t>823,9</w:t>
            </w:r>
          </w:p>
        </w:tc>
        <w:tc>
          <w:tcPr>
            <w:tcW w:w="299" w:type="pct"/>
            <w:shd w:val="clear" w:color="000000" w:fill="FFFFFF"/>
            <w:vAlign w:val="center"/>
          </w:tcPr>
          <w:p w:rsidR="006615D9" w:rsidRPr="002A283E" w:rsidRDefault="006615D9" w:rsidP="006615D9">
            <w:pPr>
              <w:suppressAutoHyphens/>
              <w:jc w:val="center"/>
              <w:rPr>
                <w:bCs/>
              </w:rPr>
            </w:pPr>
            <w:r w:rsidRPr="002A283E">
              <w:rPr>
                <w:bCs/>
                <w:sz w:val="22"/>
                <w:szCs w:val="22"/>
              </w:rPr>
              <w:t>81,2</w:t>
            </w:r>
          </w:p>
        </w:tc>
        <w:tc>
          <w:tcPr>
            <w:tcW w:w="614" w:type="pct"/>
            <w:shd w:val="clear" w:color="000000" w:fill="FFFFFF"/>
            <w:vAlign w:val="center"/>
          </w:tcPr>
          <w:p w:rsidR="006615D9" w:rsidRPr="002A283E" w:rsidRDefault="000366FF" w:rsidP="006615D9">
            <w:pPr>
              <w:suppressAutoHyphens/>
              <w:jc w:val="center"/>
              <w:rPr>
                <w:bCs/>
              </w:rPr>
            </w:pPr>
            <w:r w:rsidRPr="002A283E">
              <w:rPr>
                <w:bCs/>
                <w:sz w:val="22"/>
                <w:szCs w:val="22"/>
              </w:rPr>
              <w:t>- 190 </w:t>
            </w:r>
            <w:r w:rsidR="006615D9" w:rsidRPr="002A283E">
              <w:rPr>
                <w:bCs/>
                <w:sz w:val="22"/>
                <w:szCs w:val="22"/>
              </w:rPr>
              <w:t>829,2</w:t>
            </w:r>
          </w:p>
        </w:tc>
      </w:tr>
      <w:tr w:rsidR="006615D9" w:rsidRPr="002A283E" w:rsidTr="00001AFE">
        <w:trPr>
          <w:trHeight w:val="510"/>
        </w:trPr>
        <w:tc>
          <w:tcPr>
            <w:tcW w:w="205" w:type="pct"/>
            <w:shd w:val="clear" w:color="000000" w:fill="FFFFFF"/>
            <w:vAlign w:val="center"/>
          </w:tcPr>
          <w:p w:rsidR="006615D9" w:rsidRPr="002A283E" w:rsidRDefault="006615D9" w:rsidP="006615D9">
            <w:pPr>
              <w:suppressAutoHyphens/>
              <w:jc w:val="center"/>
              <w:rPr>
                <w:bCs/>
              </w:rPr>
            </w:pPr>
            <w:r w:rsidRPr="002A283E">
              <w:rPr>
                <w:bCs/>
                <w:sz w:val="22"/>
                <w:szCs w:val="22"/>
              </w:rPr>
              <w:t>6</w:t>
            </w:r>
          </w:p>
        </w:tc>
        <w:tc>
          <w:tcPr>
            <w:tcW w:w="1425" w:type="pct"/>
            <w:shd w:val="clear" w:color="000000" w:fill="FFFFFF"/>
            <w:vAlign w:val="center"/>
          </w:tcPr>
          <w:p w:rsidR="006615D9" w:rsidRPr="002A283E" w:rsidRDefault="006615D9" w:rsidP="00EE1331">
            <w:pPr>
              <w:suppressAutoHyphens/>
              <w:rPr>
                <w:bCs/>
              </w:rPr>
            </w:pPr>
            <w:r w:rsidRPr="002A283E">
              <w:rPr>
                <w:bCs/>
                <w:sz w:val="22"/>
                <w:szCs w:val="22"/>
              </w:rPr>
              <w:t>Государственная программа РИ «Социальная поддержка и содействие занятости населения»</w:t>
            </w:r>
          </w:p>
        </w:tc>
        <w:tc>
          <w:tcPr>
            <w:tcW w:w="610" w:type="pct"/>
            <w:shd w:val="clear" w:color="000000" w:fill="FFFFFF"/>
            <w:vAlign w:val="center"/>
          </w:tcPr>
          <w:p w:rsidR="006615D9" w:rsidRPr="002A283E" w:rsidRDefault="000366FF" w:rsidP="006615D9">
            <w:pPr>
              <w:suppressAutoHyphens/>
              <w:jc w:val="center"/>
              <w:rPr>
                <w:bCs/>
              </w:rPr>
            </w:pPr>
            <w:r w:rsidRPr="002A283E">
              <w:rPr>
                <w:bCs/>
                <w:sz w:val="22"/>
                <w:szCs w:val="22"/>
              </w:rPr>
              <w:t>3 406 </w:t>
            </w:r>
            <w:r w:rsidR="006615D9" w:rsidRPr="002A283E">
              <w:rPr>
                <w:bCs/>
                <w:sz w:val="22"/>
                <w:szCs w:val="22"/>
              </w:rPr>
              <w:t>758,0</w:t>
            </w:r>
          </w:p>
        </w:tc>
        <w:tc>
          <w:tcPr>
            <w:tcW w:w="611" w:type="pct"/>
            <w:shd w:val="clear" w:color="000000" w:fill="FFFFFF"/>
            <w:vAlign w:val="center"/>
          </w:tcPr>
          <w:p w:rsidR="006615D9" w:rsidRPr="002A283E" w:rsidRDefault="006615D9" w:rsidP="006615D9">
            <w:pPr>
              <w:suppressAutoHyphens/>
              <w:jc w:val="center"/>
              <w:rPr>
                <w:bCs/>
              </w:rPr>
            </w:pPr>
            <w:r w:rsidRPr="002A283E">
              <w:rPr>
                <w:bCs/>
                <w:sz w:val="22"/>
                <w:szCs w:val="22"/>
              </w:rPr>
              <w:t xml:space="preserve">3 229 929,0 </w:t>
            </w:r>
          </w:p>
        </w:tc>
        <w:tc>
          <w:tcPr>
            <w:tcW w:w="654" w:type="pct"/>
            <w:shd w:val="clear" w:color="000000" w:fill="FFFFFF"/>
            <w:vAlign w:val="center"/>
          </w:tcPr>
          <w:p w:rsidR="006615D9" w:rsidRPr="002A283E" w:rsidRDefault="006615D9" w:rsidP="006615D9">
            <w:pPr>
              <w:suppressAutoHyphens/>
              <w:jc w:val="center"/>
              <w:rPr>
                <w:bCs/>
              </w:rPr>
            </w:pPr>
            <w:r w:rsidRPr="002A283E">
              <w:rPr>
                <w:bCs/>
                <w:sz w:val="22"/>
                <w:szCs w:val="22"/>
              </w:rPr>
              <w:t>- 176 829,0</w:t>
            </w:r>
          </w:p>
        </w:tc>
        <w:tc>
          <w:tcPr>
            <w:tcW w:w="581" w:type="pct"/>
            <w:shd w:val="clear" w:color="000000" w:fill="FFFFFF"/>
            <w:vAlign w:val="center"/>
          </w:tcPr>
          <w:p w:rsidR="006615D9" w:rsidRPr="002A283E" w:rsidRDefault="000366FF" w:rsidP="006615D9">
            <w:pPr>
              <w:suppressAutoHyphens/>
              <w:jc w:val="center"/>
              <w:rPr>
                <w:bCs/>
              </w:rPr>
            </w:pPr>
            <w:r w:rsidRPr="002A283E">
              <w:rPr>
                <w:bCs/>
                <w:sz w:val="22"/>
                <w:szCs w:val="22"/>
              </w:rPr>
              <w:t>3 294 </w:t>
            </w:r>
            <w:r w:rsidR="006615D9" w:rsidRPr="002A283E">
              <w:rPr>
                <w:bCs/>
                <w:sz w:val="22"/>
                <w:szCs w:val="22"/>
              </w:rPr>
              <w:t>423,7</w:t>
            </w:r>
          </w:p>
        </w:tc>
        <w:tc>
          <w:tcPr>
            <w:tcW w:w="299" w:type="pct"/>
            <w:shd w:val="clear" w:color="000000" w:fill="FFFFFF"/>
            <w:vAlign w:val="center"/>
          </w:tcPr>
          <w:p w:rsidR="006615D9" w:rsidRPr="002A283E" w:rsidRDefault="006615D9" w:rsidP="006615D9">
            <w:pPr>
              <w:suppressAutoHyphens/>
              <w:jc w:val="center"/>
              <w:rPr>
                <w:bCs/>
              </w:rPr>
            </w:pPr>
            <w:r w:rsidRPr="002A283E">
              <w:rPr>
                <w:bCs/>
                <w:sz w:val="22"/>
                <w:szCs w:val="22"/>
              </w:rPr>
              <w:t>96,7</w:t>
            </w:r>
          </w:p>
        </w:tc>
        <w:tc>
          <w:tcPr>
            <w:tcW w:w="614" w:type="pct"/>
            <w:shd w:val="clear" w:color="000000" w:fill="FFFFFF"/>
            <w:vAlign w:val="center"/>
          </w:tcPr>
          <w:p w:rsidR="006615D9" w:rsidRPr="002A283E" w:rsidRDefault="000366FF" w:rsidP="006615D9">
            <w:pPr>
              <w:suppressAutoHyphens/>
              <w:jc w:val="center"/>
              <w:rPr>
                <w:bCs/>
              </w:rPr>
            </w:pPr>
            <w:r w:rsidRPr="002A283E">
              <w:rPr>
                <w:bCs/>
                <w:sz w:val="22"/>
                <w:szCs w:val="22"/>
              </w:rPr>
              <w:t>- 112 </w:t>
            </w:r>
            <w:r w:rsidR="006615D9" w:rsidRPr="002A283E">
              <w:rPr>
                <w:bCs/>
                <w:sz w:val="22"/>
                <w:szCs w:val="22"/>
              </w:rPr>
              <w:t>334,3</w:t>
            </w:r>
          </w:p>
        </w:tc>
      </w:tr>
      <w:tr w:rsidR="006615D9" w:rsidRPr="002A283E" w:rsidTr="00001AFE">
        <w:trPr>
          <w:trHeight w:val="510"/>
        </w:trPr>
        <w:tc>
          <w:tcPr>
            <w:tcW w:w="205" w:type="pct"/>
            <w:shd w:val="clear" w:color="000000" w:fill="FFFFFF"/>
            <w:vAlign w:val="center"/>
          </w:tcPr>
          <w:p w:rsidR="006615D9" w:rsidRPr="002A283E" w:rsidRDefault="006615D9" w:rsidP="006615D9">
            <w:pPr>
              <w:suppressAutoHyphens/>
              <w:jc w:val="center"/>
              <w:rPr>
                <w:bCs/>
              </w:rPr>
            </w:pPr>
            <w:r w:rsidRPr="002A283E">
              <w:rPr>
                <w:bCs/>
                <w:sz w:val="22"/>
                <w:szCs w:val="22"/>
              </w:rPr>
              <w:t>7</w:t>
            </w:r>
          </w:p>
        </w:tc>
        <w:tc>
          <w:tcPr>
            <w:tcW w:w="1425" w:type="pct"/>
            <w:shd w:val="clear" w:color="000000" w:fill="FFFFFF"/>
            <w:vAlign w:val="center"/>
          </w:tcPr>
          <w:p w:rsidR="006615D9" w:rsidRPr="002A283E" w:rsidRDefault="006615D9" w:rsidP="00EE1331">
            <w:pPr>
              <w:suppressAutoHyphens/>
              <w:rPr>
                <w:bCs/>
              </w:rPr>
            </w:pPr>
            <w:r w:rsidRPr="002A283E">
              <w:rPr>
                <w:bCs/>
                <w:sz w:val="22"/>
                <w:szCs w:val="22"/>
              </w:rPr>
              <w:t>Государственная программа РИ «Развитие промышленности, транспорта и связи»</w:t>
            </w:r>
          </w:p>
        </w:tc>
        <w:tc>
          <w:tcPr>
            <w:tcW w:w="610" w:type="pct"/>
            <w:shd w:val="clear" w:color="000000" w:fill="FFFFFF"/>
            <w:vAlign w:val="center"/>
          </w:tcPr>
          <w:p w:rsidR="006615D9" w:rsidRPr="002A283E" w:rsidRDefault="000366FF" w:rsidP="006615D9">
            <w:pPr>
              <w:suppressAutoHyphens/>
              <w:jc w:val="center"/>
              <w:rPr>
                <w:bCs/>
              </w:rPr>
            </w:pPr>
            <w:r w:rsidRPr="002A283E">
              <w:rPr>
                <w:bCs/>
                <w:sz w:val="22"/>
                <w:szCs w:val="22"/>
              </w:rPr>
              <w:t>697 </w:t>
            </w:r>
            <w:r w:rsidR="006615D9" w:rsidRPr="002A283E">
              <w:rPr>
                <w:bCs/>
                <w:sz w:val="22"/>
                <w:szCs w:val="22"/>
              </w:rPr>
              <w:t>625,3</w:t>
            </w:r>
          </w:p>
        </w:tc>
        <w:tc>
          <w:tcPr>
            <w:tcW w:w="611" w:type="pct"/>
            <w:shd w:val="clear" w:color="000000" w:fill="FFFFFF"/>
            <w:vAlign w:val="center"/>
          </w:tcPr>
          <w:p w:rsidR="006615D9" w:rsidRPr="002A283E" w:rsidRDefault="000366FF" w:rsidP="006615D9">
            <w:pPr>
              <w:suppressAutoHyphens/>
              <w:jc w:val="center"/>
              <w:rPr>
                <w:bCs/>
              </w:rPr>
            </w:pPr>
            <w:r w:rsidRPr="002A283E">
              <w:rPr>
                <w:bCs/>
                <w:sz w:val="22"/>
                <w:szCs w:val="22"/>
              </w:rPr>
              <w:t>697 </w:t>
            </w:r>
            <w:r w:rsidR="006615D9" w:rsidRPr="002A283E">
              <w:rPr>
                <w:bCs/>
                <w:sz w:val="22"/>
                <w:szCs w:val="22"/>
              </w:rPr>
              <w:t xml:space="preserve">625,3 </w:t>
            </w:r>
          </w:p>
        </w:tc>
        <w:tc>
          <w:tcPr>
            <w:tcW w:w="654" w:type="pct"/>
            <w:shd w:val="clear" w:color="000000" w:fill="FFFFFF"/>
            <w:vAlign w:val="center"/>
          </w:tcPr>
          <w:p w:rsidR="006615D9" w:rsidRPr="002A283E" w:rsidRDefault="006615D9" w:rsidP="006615D9">
            <w:pPr>
              <w:suppressAutoHyphens/>
              <w:jc w:val="center"/>
              <w:rPr>
                <w:bCs/>
              </w:rPr>
            </w:pPr>
            <w:r w:rsidRPr="002A283E">
              <w:rPr>
                <w:bCs/>
                <w:sz w:val="22"/>
                <w:szCs w:val="22"/>
              </w:rPr>
              <w:t>0</w:t>
            </w:r>
          </w:p>
        </w:tc>
        <w:tc>
          <w:tcPr>
            <w:tcW w:w="581" w:type="pct"/>
            <w:shd w:val="clear" w:color="000000" w:fill="FFFFFF"/>
            <w:vAlign w:val="center"/>
          </w:tcPr>
          <w:p w:rsidR="006615D9" w:rsidRPr="002A283E" w:rsidRDefault="000366FF" w:rsidP="006615D9">
            <w:pPr>
              <w:suppressAutoHyphens/>
              <w:jc w:val="center"/>
              <w:rPr>
                <w:bCs/>
              </w:rPr>
            </w:pPr>
            <w:r w:rsidRPr="002A283E">
              <w:rPr>
                <w:bCs/>
                <w:sz w:val="22"/>
                <w:szCs w:val="22"/>
              </w:rPr>
              <w:t>515 </w:t>
            </w:r>
            <w:r w:rsidR="006615D9" w:rsidRPr="002A283E">
              <w:rPr>
                <w:bCs/>
                <w:sz w:val="22"/>
                <w:szCs w:val="22"/>
              </w:rPr>
              <w:t>750,2</w:t>
            </w:r>
          </w:p>
        </w:tc>
        <w:tc>
          <w:tcPr>
            <w:tcW w:w="299" w:type="pct"/>
            <w:shd w:val="clear" w:color="000000" w:fill="FFFFFF"/>
            <w:vAlign w:val="center"/>
          </w:tcPr>
          <w:p w:rsidR="006615D9" w:rsidRPr="002A283E" w:rsidRDefault="006615D9" w:rsidP="006615D9">
            <w:pPr>
              <w:suppressAutoHyphens/>
              <w:jc w:val="center"/>
              <w:rPr>
                <w:bCs/>
              </w:rPr>
            </w:pPr>
            <w:r w:rsidRPr="002A283E">
              <w:rPr>
                <w:bCs/>
                <w:sz w:val="22"/>
                <w:szCs w:val="22"/>
              </w:rPr>
              <w:t>73,9</w:t>
            </w:r>
          </w:p>
        </w:tc>
        <w:tc>
          <w:tcPr>
            <w:tcW w:w="614" w:type="pct"/>
            <w:shd w:val="clear" w:color="000000" w:fill="FFFFFF"/>
            <w:vAlign w:val="center"/>
          </w:tcPr>
          <w:p w:rsidR="006615D9" w:rsidRPr="002A283E" w:rsidRDefault="000366FF" w:rsidP="006615D9">
            <w:pPr>
              <w:suppressAutoHyphens/>
              <w:jc w:val="center"/>
              <w:rPr>
                <w:bCs/>
              </w:rPr>
            </w:pPr>
            <w:r w:rsidRPr="002A283E">
              <w:rPr>
                <w:bCs/>
                <w:sz w:val="22"/>
                <w:szCs w:val="22"/>
              </w:rPr>
              <w:t>- 181 </w:t>
            </w:r>
            <w:r w:rsidR="006615D9" w:rsidRPr="002A283E">
              <w:rPr>
                <w:bCs/>
                <w:sz w:val="22"/>
                <w:szCs w:val="22"/>
              </w:rPr>
              <w:t>875,1</w:t>
            </w:r>
          </w:p>
        </w:tc>
      </w:tr>
      <w:tr w:rsidR="006615D9" w:rsidRPr="002A283E" w:rsidTr="00001AFE">
        <w:trPr>
          <w:trHeight w:val="510"/>
        </w:trPr>
        <w:tc>
          <w:tcPr>
            <w:tcW w:w="205" w:type="pct"/>
            <w:shd w:val="clear" w:color="000000" w:fill="FFFFFF"/>
            <w:vAlign w:val="center"/>
          </w:tcPr>
          <w:p w:rsidR="006615D9" w:rsidRPr="002A283E" w:rsidRDefault="006615D9" w:rsidP="006615D9">
            <w:pPr>
              <w:suppressAutoHyphens/>
              <w:jc w:val="center"/>
              <w:rPr>
                <w:bCs/>
              </w:rPr>
            </w:pPr>
            <w:r w:rsidRPr="002A283E">
              <w:rPr>
                <w:bCs/>
                <w:sz w:val="22"/>
                <w:szCs w:val="22"/>
              </w:rPr>
              <w:t>8</w:t>
            </w:r>
          </w:p>
        </w:tc>
        <w:tc>
          <w:tcPr>
            <w:tcW w:w="1425" w:type="pct"/>
            <w:shd w:val="clear" w:color="000000" w:fill="FFFFFF"/>
            <w:vAlign w:val="center"/>
          </w:tcPr>
          <w:p w:rsidR="006615D9" w:rsidRPr="002A283E" w:rsidRDefault="006615D9" w:rsidP="00EE1331">
            <w:pPr>
              <w:suppressAutoHyphens/>
              <w:rPr>
                <w:bCs/>
              </w:rPr>
            </w:pPr>
            <w:r w:rsidRPr="002A283E">
              <w:rPr>
                <w:bCs/>
                <w:sz w:val="22"/>
                <w:szCs w:val="22"/>
              </w:rPr>
              <w:t>Государственная программа РИ «Управление государственным имуществом»</w:t>
            </w:r>
          </w:p>
        </w:tc>
        <w:tc>
          <w:tcPr>
            <w:tcW w:w="610" w:type="pct"/>
            <w:shd w:val="clear" w:color="000000" w:fill="FFFFFF"/>
            <w:vAlign w:val="center"/>
          </w:tcPr>
          <w:p w:rsidR="006615D9" w:rsidRPr="002A283E" w:rsidRDefault="000366FF" w:rsidP="006615D9">
            <w:pPr>
              <w:suppressAutoHyphens/>
              <w:jc w:val="center"/>
              <w:rPr>
                <w:bCs/>
              </w:rPr>
            </w:pPr>
            <w:r w:rsidRPr="002A283E">
              <w:rPr>
                <w:bCs/>
                <w:sz w:val="22"/>
                <w:szCs w:val="22"/>
              </w:rPr>
              <w:t>35 </w:t>
            </w:r>
            <w:r w:rsidR="006615D9" w:rsidRPr="002A283E">
              <w:rPr>
                <w:bCs/>
                <w:sz w:val="22"/>
                <w:szCs w:val="22"/>
              </w:rPr>
              <w:t>949,6</w:t>
            </w:r>
          </w:p>
        </w:tc>
        <w:tc>
          <w:tcPr>
            <w:tcW w:w="611" w:type="pct"/>
            <w:shd w:val="clear" w:color="000000" w:fill="FFFFFF"/>
            <w:vAlign w:val="center"/>
          </w:tcPr>
          <w:p w:rsidR="006615D9" w:rsidRPr="002A283E" w:rsidRDefault="006615D9" w:rsidP="000366FF">
            <w:pPr>
              <w:suppressAutoHyphens/>
              <w:jc w:val="center"/>
              <w:rPr>
                <w:bCs/>
              </w:rPr>
            </w:pPr>
            <w:r w:rsidRPr="002A283E">
              <w:rPr>
                <w:bCs/>
                <w:sz w:val="22"/>
                <w:szCs w:val="22"/>
              </w:rPr>
              <w:t>35</w:t>
            </w:r>
            <w:r w:rsidR="000366FF" w:rsidRPr="002A283E">
              <w:rPr>
                <w:bCs/>
                <w:sz w:val="22"/>
                <w:szCs w:val="22"/>
              </w:rPr>
              <w:t> </w:t>
            </w:r>
            <w:r w:rsidRPr="002A283E">
              <w:rPr>
                <w:bCs/>
                <w:sz w:val="22"/>
                <w:szCs w:val="22"/>
              </w:rPr>
              <w:t xml:space="preserve">949,6 </w:t>
            </w:r>
          </w:p>
        </w:tc>
        <w:tc>
          <w:tcPr>
            <w:tcW w:w="654" w:type="pct"/>
            <w:shd w:val="clear" w:color="000000" w:fill="FFFFFF"/>
            <w:vAlign w:val="center"/>
          </w:tcPr>
          <w:p w:rsidR="006615D9" w:rsidRPr="002A283E" w:rsidRDefault="006615D9" w:rsidP="006615D9">
            <w:pPr>
              <w:suppressAutoHyphens/>
              <w:jc w:val="center"/>
              <w:rPr>
                <w:bCs/>
              </w:rPr>
            </w:pPr>
            <w:r w:rsidRPr="002A283E">
              <w:rPr>
                <w:bCs/>
                <w:sz w:val="22"/>
                <w:szCs w:val="22"/>
              </w:rPr>
              <w:t>0</w:t>
            </w:r>
          </w:p>
        </w:tc>
        <w:tc>
          <w:tcPr>
            <w:tcW w:w="581" w:type="pct"/>
            <w:shd w:val="clear" w:color="000000" w:fill="FFFFFF"/>
            <w:vAlign w:val="center"/>
          </w:tcPr>
          <w:p w:rsidR="006615D9" w:rsidRPr="002A283E" w:rsidRDefault="000366FF" w:rsidP="006615D9">
            <w:pPr>
              <w:suppressAutoHyphens/>
              <w:jc w:val="center"/>
              <w:rPr>
                <w:bCs/>
              </w:rPr>
            </w:pPr>
            <w:r w:rsidRPr="002A283E">
              <w:rPr>
                <w:bCs/>
                <w:sz w:val="22"/>
                <w:szCs w:val="22"/>
              </w:rPr>
              <w:t>26 </w:t>
            </w:r>
            <w:r w:rsidR="006615D9" w:rsidRPr="002A283E">
              <w:rPr>
                <w:bCs/>
                <w:sz w:val="22"/>
                <w:szCs w:val="22"/>
              </w:rPr>
              <w:t>503,0</w:t>
            </w:r>
          </w:p>
        </w:tc>
        <w:tc>
          <w:tcPr>
            <w:tcW w:w="299" w:type="pct"/>
            <w:shd w:val="clear" w:color="000000" w:fill="FFFFFF"/>
            <w:vAlign w:val="center"/>
          </w:tcPr>
          <w:p w:rsidR="006615D9" w:rsidRPr="002A283E" w:rsidRDefault="006615D9" w:rsidP="006615D9">
            <w:pPr>
              <w:suppressAutoHyphens/>
              <w:jc w:val="center"/>
              <w:rPr>
                <w:bCs/>
              </w:rPr>
            </w:pPr>
            <w:r w:rsidRPr="002A283E">
              <w:rPr>
                <w:bCs/>
                <w:sz w:val="22"/>
                <w:szCs w:val="22"/>
              </w:rPr>
              <w:t>73,7</w:t>
            </w:r>
          </w:p>
        </w:tc>
        <w:tc>
          <w:tcPr>
            <w:tcW w:w="614" w:type="pct"/>
            <w:shd w:val="clear" w:color="000000" w:fill="FFFFFF"/>
            <w:vAlign w:val="center"/>
          </w:tcPr>
          <w:p w:rsidR="006615D9" w:rsidRPr="002A283E" w:rsidRDefault="000366FF" w:rsidP="006615D9">
            <w:pPr>
              <w:suppressAutoHyphens/>
              <w:jc w:val="center"/>
              <w:rPr>
                <w:bCs/>
              </w:rPr>
            </w:pPr>
            <w:r w:rsidRPr="002A283E">
              <w:rPr>
                <w:bCs/>
                <w:sz w:val="22"/>
                <w:szCs w:val="22"/>
              </w:rPr>
              <w:t>- 9 </w:t>
            </w:r>
            <w:r w:rsidR="006615D9" w:rsidRPr="002A283E">
              <w:rPr>
                <w:bCs/>
                <w:sz w:val="22"/>
                <w:szCs w:val="22"/>
              </w:rPr>
              <w:t>446,6</w:t>
            </w:r>
          </w:p>
        </w:tc>
      </w:tr>
      <w:tr w:rsidR="006615D9" w:rsidRPr="002A283E" w:rsidTr="00001AFE">
        <w:trPr>
          <w:trHeight w:val="510"/>
        </w:trPr>
        <w:tc>
          <w:tcPr>
            <w:tcW w:w="205" w:type="pct"/>
            <w:shd w:val="clear" w:color="000000" w:fill="FFFFFF"/>
            <w:vAlign w:val="center"/>
          </w:tcPr>
          <w:p w:rsidR="006615D9" w:rsidRPr="002A283E" w:rsidRDefault="006615D9" w:rsidP="006615D9">
            <w:pPr>
              <w:suppressAutoHyphens/>
              <w:jc w:val="center"/>
              <w:rPr>
                <w:bCs/>
              </w:rPr>
            </w:pPr>
            <w:r w:rsidRPr="002A283E">
              <w:rPr>
                <w:bCs/>
                <w:sz w:val="22"/>
                <w:szCs w:val="22"/>
              </w:rPr>
              <w:lastRenderedPageBreak/>
              <w:t>9</w:t>
            </w:r>
          </w:p>
        </w:tc>
        <w:tc>
          <w:tcPr>
            <w:tcW w:w="1425" w:type="pct"/>
            <w:shd w:val="clear" w:color="000000" w:fill="FFFFFF"/>
            <w:vAlign w:val="center"/>
          </w:tcPr>
          <w:p w:rsidR="006615D9" w:rsidRPr="002A283E" w:rsidRDefault="006615D9" w:rsidP="00EE1331">
            <w:pPr>
              <w:suppressAutoHyphens/>
              <w:rPr>
                <w:bCs/>
              </w:rPr>
            </w:pPr>
            <w:r w:rsidRPr="002A283E">
              <w:rPr>
                <w:bCs/>
                <w:sz w:val="22"/>
                <w:szCs w:val="22"/>
              </w:rPr>
              <w:t>Государственная программа РИ «Экономическое развитие и инновационная экономика»</w:t>
            </w:r>
          </w:p>
        </w:tc>
        <w:tc>
          <w:tcPr>
            <w:tcW w:w="610" w:type="pct"/>
            <w:shd w:val="clear" w:color="000000" w:fill="FFFFFF"/>
            <w:vAlign w:val="center"/>
          </w:tcPr>
          <w:p w:rsidR="006615D9" w:rsidRPr="002A283E" w:rsidRDefault="006615D9" w:rsidP="000366FF">
            <w:pPr>
              <w:suppressAutoHyphens/>
              <w:jc w:val="center"/>
              <w:rPr>
                <w:bCs/>
              </w:rPr>
            </w:pPr>
            <w:r w:rsidRPr="002A283E">
              <w:rPr>
                <w:bCs/>
                <w:sz w:val="22"/>
                <w:szCs w:val="22"/>
              </w:rPr>
              <w:t>133</w:t>
            </w:r>
            <w:r w:rsidR="000366FF" w:rsidRPr="002A283E">
              <w:rPr>
                <w:bCs/>
                <w:sz w:val="22"/>
                <w:szCs w:val="22"/>
              </w:rPr>
              <w:t> </w:t>
            </w:r>
            <w:r w:rsidRPr="002A283E">
              <w:rPr>
                <w:bCs/>
                <w:sz w:val="22"/>
                <w:szCs w:val="22"/>
              </w:rPr>
              <w:t>006,4</w:t>
            </w:r>
          </w:p>
        </w:tc>
        <w:tc>
          <w:tcPr>
            <w:tcW w:w="611" w:type="pct"/>
            <w:shd w:val="clear" w:color="000000" w:fill="FFFFFF"/>
            <w:vAlign w:val="center"/>
          </w:tcPr>
          <w:p w:rsidR="006615D9" w:rsidRPr="002A283E" w:rsidRDefault="006615D9" w:rsidP="006615D9">
            <w:pPr>
              <w:suppressAutoHyphens/>
              <w:jc w:val="center"/>
              <w:rPr>
                <w:bCs/>
              </w:rPr>
            </w:pPr>
            <w:r w:rsidRPr="002A283E">
              <w:rPr>
                <w:bCs/>
                <w:sz w:val="22"/>
                <w:szCs w:val="22"/>
              </w:rPr>
              <w:t>177</w:t>
            </w:r>
            <w:r w:rsidR="000366FF" w:rsidRPr="002A283E">
              <w:rPr>
                <w:bCs/>
                <w:sz w:val="22"/>
                <w:szCs w:val="22"/>
              </w:rPr>
              <w:t> </w:t>
            </w:r>
            <w:r w:rsidRPr="002A283E">
              <w:rPr>
                <w:bCs/>
                <w:sz w:val="22"/>
                <w:szCs w:val="22"/>
              </w:rPr>
              <w:t xml:space="preserve">278,3 </w:t>
            </w:r>
          </w:p>
        </w:tc>
        <w:tc>
          <w:tcPr>
            <w:tcW w:w="654" w:type="pct"/>
            <w:shd w:val="clear" w:color="000000" w:fill="FFFFFF"/>
            <w:vAlign w:val="center"/>
          </w:tcPr>
          <w:p w:rsidR="006615D9" w:rsidRPr="002A283E" w:rsidRDefault="006615D9" w:rsidP="006615D9">
            <w:pPr>
              <w:suppressAutoHyphens/>
              <w:jc w:val="center"/>
              <w:rPr>
                <w:bCs/>
              </w:rPr>
            </w:pPr>
            <w:r w:rsidRPr="002A283E">
              <w:rPr>
                <w:bCs/>
                <w:sz w:val="22"/>
                <w:szCs w:val="22"/>
              </w:rPr>
              <w:t>+ 44 271,9</w:t>
            </w:r>
          </w:p>
        </w:tc>
        <w:tc>
          <w:tcPr>
            <w:tcW w:w="581" w:type="pct"/>
            <w:shd w:val="clear" w:color="000000" w:fill="FFFFFF"/>
            <w:vAlign w:val="center"/>
          </w:tcPr>
          <w:p w:rsidR="006615D9" w:rsidRPr="002A283E" w:rsidRDefault="000366FF" w:rsidP="006615D9">
            <w:pPr>
              <w:suppressAutoHyphens/>
              <w:jc w:val="center"/>
              <w:rPr>
                <w:bCs/>
              </w:rPr>
            </w:pPr>
            <w:r w:rsidRPr="002A283E">
              <w:rPr>
                <w:bCs/>
                <w:sz w:val="22"/>
                <w:szCs w:val="22"/>
              </w:rPr>
              <w:t>117 </w:t>
            </w:r>
            <w:r w:rsidR="006615D9" w:rsidRPr="002A283E">
              <w:rPr>
                <w:bCs/>
                <w:sz w:val="22"/>
                <w:szCs w:val="22"/>
              </w:rPr>
              <w:t>257,6</w:t>
            </w:r>
          </w:p>
        </w:tc>
        <w:tc>
          <w:tcPr>
            <w:tcW w:w="299" w:type="pct"/>
            <w:shd w:val="clear" w:color="000000" w:fill="FFFFFF"/>
            <w:vAlign w:val="center"/>
          </w:tcPr>
          <w:p w:rsidR="006615D9" w:rsidRPr="002A283E" w:rsidRDefault="006615D9" w:rsidP="006615D9">
            <w:pPr>
              <w:suppressAutoHyphens/>
              <w:jc w:val="center"/>
              <w:rPr>
                <w:bCs/>
              </w:rPr>
            </w:pPr>
            <w:r w:rsidRPr="002A283E">
              <w:rPr>
                <w:bCs/>
                <w:sz w:val="22"/>
                <w:szCs w:val="22"/>
              </w:rPr>
              <w:t>88,2</w:t>
            </w:r>
          </w:p>
        </w:tc>
        <w:tc>
          <w:tcPr>
            <w:tcW w:w="614" w:type="pct"/>
            <w:shd w:val="clear" w:color="000000" w:fill="FFFFFF"/>
            <w:vAlign w:val="center"/>
          </w:tcPr>
          <w:p w:rsidR="006615D9" w:rsidRPr="002A283E" w:rsidRDefault="000366FF" w:rsidP="006615D9">
            <w:pPr>
              <w:suppressAutoHyphens/>
              <w:jc w:val="center"/>
              <w:rPr>
                <w:bCs/>
              </w:rPr>
            </w:pPr>
            <w:r w:rsidRPr="002A283E">
              <w:rPr>
                <w:bCs/>
                <w:sz w:val="22"/>
                <w:szCs w:val="22"/>
              </w:rPr>
              <w:t>- 15 </w:t>
            </w:r>
            <w:r w:rsidR="006615D9" w:rsidRPr="002A283E">
              <w:rPr>
                <w:bCs/>
                <w:sz w:val="22"/>
                <w:szCs w:val="22"/>
              </w:rPr>
              <w:t>748,8</w:t>
            </w:r>
          </w:p>
        </w:tc>
      </w:tr>
      <w:tr w:rsidR="006615D9" w:rsidRPr="002A283E" w:rsidTr="00001AFE">
        <w:trPr>
          <w:trHeight w:val="255"/>
        </w:trPr>
        <w:tc>
          <w:tcPr>
            <w:tcW w:w="205" w:type="pct"/>
            <w:shd w:val="clear" w:color="000000" w:fill="FFFFFF"/>
            <w:vAlign w:val="center"/>
          </w:tcPr>
          <w:p w:rsidR="006615D9" w:rsidRPr="002A283E" w:rsidRDefault="006615D9" w:rsidP="006615D9">
            <w:pPr>
              <w:suppressAutoHyphens/>
              <w:jc w:val="center"/>
              <w:rPr>
                <w:bCs/>
              </w:rPr>
            </w:pPr>
            <w:r w:rsidRPr="002A283E">
              <w:rPr>
                <w:bCs/>
                <w:sz w:val="22"/>
                <w:szCs w:val="22"/>
              </w:rPr>
              <w:t>10</w:t>
            </w:r>
          </w:p>
        </w:tc>
        <w:tc>
          <w:tcPr>
            <w:tcW w:w="1425" w:type="pct"/>
            <w:shd w:val="clear" w:color="000000" w:fill="FFFFFF"/>
            <w:vAlign w:val="center"/>
          </w:tcPr>
          <w:p w:rsidR="006615D9" w:rsidRPr="002A283E" w:rsidRDefault="006615D9" w:rsidP="00EE1331">
            <w:pPr>
              <w:suppressAutoHyphens/>
              <w:rPr>
                <w:bCs/>
              </w:rPr>
            </w:pPr>
            <w:r w:rsidRPr="002A283E">
              <w:rPr>
                <w:bCs/>
                <w:sz w:val="22"/>
                <w:szCs w:val="22"/>
              </w:rPr>
              <w:t>Государственная программа РИ «Управление финансами»</w:t>
            </w:r>
          </w:p>
        </w:tc>
        <w:tc>
          <w:tcPr>
            <w:tcW w:w="610" w:type="pct"/>
            <w:shd w:val="clear" w:color="000000" w:fill="FFFFFF"/>
            <w:vAlign w:val="center"/>
          </w:tcPr>
          <w:p w:rsidR="006615D9" w:rsidRPr="002A283E" w:rsidRDefault="000366FF" w:rsidP="006615D9">
            <w:pPr>
              <w:suppressAutoHyphens/>
              <w:jc w:val="center"/>
              <w:rPr>
                <w:bCs/>
              </w:rPr>
            </w:pPr>
            <w:r w:rsidRPr="002A283E">
              <w:rPr>
                <w:bCs/>
                <w:sz w:val="22"/>
                <w:szCs w:val="22"/>
              </w:rPr>
              <w:t>1 172 </w:t>
            </w:r>
            <w:r w:rsidR="006615D9" w:rsidRPr="002A283E">
              <w:rPr>
                <w:bCs/>
                <w:sz w:val="22"/>
                <w:szCs w:val="22"/>
              </w:rPr>
              <w:t>829,4</w:t>
            </w:r>
          </w:p>
        </w:tc>
        <w:tc>
          <w:tcPr>
            <w:tcW w:w="611" w:type="pct"/>
            <w:shd w:val="clear" w:color="000000" w:fill="FFFFFF"/>
            <w:vAlign w:val="center"/>
          </w:tcPr>
          <w:p w:rsidR="006615D9" w:rsidRPr="002A283E" w:rsidRDefault="006615D9" w:rsidP="006615D9">
            <w:pPr>
              <w:suppressAutoHyphens/>
              <w:jc w:val="center"/>
              <w:rPr>
                <w:bCs/>
              </w:rPr>
            </w:pPr>
            <w:r w:rsidRPr="002A283E">
              <w:rPr>
                <w:bCs/>
                <w:sz w:val="22"/>
                <w:szCs w:val="22"/>
              </w:rPr>
              <w:t xml:space="preserve">1 442 137,1 </w:t>
            </w:r>
          </w:p>
        </w:tc>
        <w:tc>
          <w:tcPr>
            <w:tcW w:w="654" w:type="pct"/>
            <w:shd w:val="clear" w:color="000000" w:fill="FFFFFF"/>
            <w:vAlign w:val="center"/>
          </w:tcPr>
          <w:p w:rsidR="006615D9" w:rsidRPr="002A283E" w:rsidRDefault="006615D9" w:rsidP="006615D9">
            <w:pPr>
              <w:suppressAutoHyphens/>
              <w:jc w:val="center"/>
              <w:rPr>
                <w:bCs/>
              </w:rPr>
            </w:pPr>
            <w:r w:rsidRPr="002A283E">
              <w:rPr>
                <w:bCs/>
                <w:sz w:val="22"/>
                <w:szCs w:val="22"/>
              </w:rPr>
              <w:t>+ 269</w:t>
            </w:r>
            <w:r w:rsidR="000366FF" w:rsidRPr="002A283E">
              <w:rPr>
                <w:bCs/>
                <w:sz w:val="22"/>
                <w:szCs w:val="22"/>
              </w:rPr>
              <w:t> </w:t>
            </w:r>
            <w:r w:rsidRPr="002A283E">
              <w:rPr>
                <w:bCs/>
                <w:sz w:val="22"/>
                <w:szCs w:val="22"/>
              </w:rPr>
              <w:t>307,7</w:t>
            </w:r>
          </w:p>
        </w:tc>
        <w:tc>
          <w:tcPr>
            <w:tcW w:w="581" w:type="pct"/>
            <w:shd w:val="clear" w:color="000000" w:fill="FFFFFF"/>
            <w:vAlign w:val="center"/>
          </w:tcPr>
          <w:p w:rsidR="006615D9" w:rsidRPr="002A283E" w:rsidRDefault="000366FF" w:rsidP="006615D9">
            <w:pPr>
              <w:suppressAutoHyphens/>
              <w:jc w:val="center"/>
              <w:rPr>
                <w:bCs/>
              </w:rPr>
            </w:pPr>
            <w:r w:rsidRPr="002A283E">
              <w:rPr>
                <w:bCs/>
                <w:sz w:val="22"/>
                <w:szCs w:val="22"/>
              </w:rPr>
              <w:t>1 007 </w:t>
            </w:r>
            <w:r w:rsidR="006615D9" w:rsidRPr="002A283E">
              <w:rPr>
                <w:bCs/>
                <w:sz w:val="22"/>
                <w:szCs w:val="22"/>
              </w:rPr>
              <w:t>887,0</w:t>
            </w:r>
          </w:p>
        </w:tc>
        <w:tc>
          <w:tcPr>
            <w:tcW w:w="299" w:type="pct"/>
            <w:shd w:val="clear" w:color="000000" w:fill="FFFFFF"/>
            <w:vAlign w:val="center"/>
          </w:tcPr>
          <w:p w:rsidR="006615D9" w:rsidRPr="002A283E" w:rsidRDefault="006615D9" w:rsidP="006615D9">
            <w:pPr>
              <w:suppressAutoHyphens/>
              <w:jc w:val="center"/>
              <w:rPr>
                <w:bCs/>
              </w:rPr>
            </w:pPr>
            <w:r w:rsidRPr="002A283E">
              <w:rPr>
                <w:bCs/>
                <w:sz w:val="22"/>
                <w:szCs w:val="22"/>
              </w:rPr>
              <w:t>85,9</w:t>
            </w:r>
          </w:p>
        </w:tc>
        <w:tc>
          <w:tcPr>
            <w:tcW w:w="614" w:type="pct"/>
            <w:shd w:val="clear" w:color="000000" w:fill="FFFFFF"/>
            <w:vAlign w:val="center"/>
          </w:tcPr>
          <w:p w:rsidR="006615D9" w:rsidRPr="002A283E" w:rsidRDefault="000366FF" w:rsidP="006615D9">
            <w:pPr>
              <w:suppressAutoHyphens/>
              <w:jc w:val="center"/>
              <w:rPr>
                <w:bCs/>
              </w:rPr>
            </w:pPr>
            <w:r w:rsidRPr="002A283E">
              <w:rPr>
                <w:bCs/>
                <w:sz w:val="22"/>
                <w:szCs w:val="22"/>
              </w:rPr>
              <w:t>- 164 </w:t>
            </w:r>
            <w:r w:rsidR="006615D9" w:rsidRPr="002A283E">
              <w:rPr>
                <w:bCs/>
                <w:sz w:val="22"/>
                <w:szCs w:val="22"/>
              </w:rPr>
              <w:t>942,4</w:t>
            </w:r>
          </w:p>
        </w:tc>
      </w:tr>
      <w:tr w:rsidR="006615D9" w:rsidRPr="002A283E" w:rsidTr="00001AFE">
        <w:trPr>
          <w:trHeight w:val="510"/>
        </w:trPr>
        <w:tc>
          <w:tcPr>
            <w:tcW w:w="205" w:type="pct"/>
            <w:shd w:val="clear" w:color="000000" w:fill="FFFFFF"/>
            <w:vAlign w:val="center"/>
          </w:tcPr>
          <w:p w:rsidR="006615D9" w:rsidRPr="002A283E" w:rsidRDefault="006615D9" w:rsidP="006615D9">
            <w:pPr>
              <w:suppressAutoHyphens/>
              <w:jc w:val="center"/>
              <w:rPr>
                <w:bCs/>
              </w:rPr>
            </w:pPr>
            <w:r w:rsidRPr="002A283E">
              <w:rPr>
                <w:bCs/>
                <w:sz w:val="22"/>
                <w:szCs w:val="22"/>
              </w:rPr>
              <w:t>11</w:t>
            </w:r>
          </w:p>
        </w:tc>
        <w:tc>
          <w:tcPr>
            <w:tcW w:w="1425" w:type="pct"/>
            <w:shd w:val="clear" w:color="000000" w:fill="FFFFFF"/>
            <w:vAlign w:val="center"/>
          </w:tcPr>
          <w:p w:rsidR="006615D9" w:rsidRPr="002A283E" w:rsidRDefault="006615D9" w:rsidP="00EE1331">
            <w:pPr>
              <w:suppressAutoHyphens/>
              <w:rPr>
                <w:bCs/>
              </w:rPr>
            </w:pPr>
            <w:r w:rsidRPr="002A283E">
              <w:rPr>
                <w:bCs/>
                <w:sz w:val="22"/>
                <w:szCs w:val="22"/>
              </w:rPr>
              <w:t>Государственная программа РИ «Развитие сферы строительства, архитектуры и жилищно-коммунального хозяйства»</w:t>
            </w:r>
          </w:p>
        </w:tc>
        <w:tc>
          <w:tcPr>
            <w:tcW w:w="610" w:type="pct"/>
            <w:shd w:val="clear" w:color="000000" w:fill="FFFFFF"/>
            <w:vAlign w:val="center"/>
          </w:tcPr>
          <w:p w:rsidR="006615D9" w:rsidRPr="002A283E" w:rsidRDefault="006615D9" w:rsidP="000366FF">
            <w:pPr>
              <w:suppressAutoHyphens/>
              <w:jc w:val="center"/>
              <w:rPr>
                <w:bCs/>
              </w:rPr>
            </w:pPr>
            <w:r w:rsidRPr="002A283E">
              <w:rPr>
                <w:bCs/>
                <w:sz w:val="22"/>
                <w:szCs w:val="22"/>
              </w:rPr>
              <w:t>9</w:t>
            </w:r>
            <w:r w:rsidR="000366FF" w:rsidRPr="002A283E">
              <w:rPr>
                <w:bCs/>
                <w:sz w:val="22"/>
                <w:szCs w:val="22"/>
              </w:rPr>
              <w:t> </w:t>
            </w:r>
            <w:r w:rsidRPr="002A283E">
              <w:rPr>
                <w:bCs/>
                <w:sz w:val="22"/>
                <w:szCs w:val="22"/>
              </w:rPr>
              <w:t>671</w:t>
            </w:r>
            <w:r w:rsidR="000366FF" w:rsidRPr="002A283E">
              <w:rPr>
                <w:bCs/>
                <w:sz w:val="22"/>
                <w:szCs w:val="22"/>
              </w:rPr>
              <w:t> </w:t>
            </w:r>
            <w:r w:rsidRPr="002A283E">
              <w:rPr>
                <w:bCs/>
                <w:sz w:val="22"/>
                <w:szCs w:val="22"/>
              </w:rPr>
              <w:t>017,8</w:t>
            </w:r>
          </w:p>
        </w:tc>
        <w:tc>
          <w:tcPr>
            <w:tcW w:w="611" w:type="pct"/>
            <w:shd w:val="clear" w:color="000000" w:fill="FFFFFF"/>
            <w:vAlign w:val="center"/>
          </w:tcPr>
          <w:p w:rsidR="006615D9" w:rsidRPr="002A283E" w:rsidRDefault="000366FF" w:rsidP="006615D9">
            <w:pPr>
              <w:suppressAutoHyphens/>
              <w:jc w:val="center"/>
              <w:rPr>
                <w:bCs/>
              </w:rPr>
            </w:pPr>
            <w:r w:rsidRPr="002A283E">
              <w:rPr>
                <w:bCs/>
                <w:sz w:val="22"/>
                <w:szCs w:val="22"/>
              </w:rPr>
              <w:t>9 671 </w:t>
            </w:r>
            <w:r w:rsidR="006615D9" w:rsidRPr="002A283E">
              <w:rPr>
                <w:bCs/>
                <w:sz w:val="22"/>
                <w:szCs w:val="22"/>
              </w:rPr>
              <w:t xml:space="preserve">017,8 </w:t>
            </w:r>
          </w:p>
        </w:tc>
        <w:tc>
          <w:tcPr>
            <w:tcW w:w="654" w:type="pct"/>
            <w:shd w:val="clear" w:color="000000" w:fill="FFFFFF"/>
            <w:vAlign w:val="center"/>
          </w:tcPr>
          <w:p w:rsidR="006615D9" w:rsidRPr="002A283E" w:rsidRDefault="006615D9" w:rsidP="006615D9">
            <w:pPr>
              <w:suppressAutoHyphens/>
              <w:jc w:val="center"/>
              <w:rPr>
                <w:bCs/>
              </w:rPr>
            </w:pPr>
            <w:r w:rsidRPr="002A283E">
              <w:rPr>
                <w:bCs/>
                <w:sz w:val="22"/>
                <w:szCs w:val="22"/>
              </w:rPr>
              <w:t>0</w:t>
            </w:r>
          </w:p>
        </w:tc>
        <w:tc>
          <w:tcPr>
            <w:tcW w:w="581" w:type="pct"/>
            <w:shd w:val="clear" w:color="000000" w:fill="FFFFFF"/>
            <w:vAlign w:val="center"/>
          </w:tcPr>
          <w:p w:rsidR="006615D9" w:rsidRPr="002A283E" w:rsidRDefault="000366FF" w:rsidP="006615D9">
            <w:pPr>
              <w:suppressAutoHyphens/>
              <w:jc w:val="center"/>
              <w:rPr>
                <w:bCs/>
              </w:rPr>
            </w:pPr>
            <w:r w:rsidRPr="002A283E">
              <w:rPr>
                <w:bCs/>
                <w:sz w:val="22"/>
                <w:szCs w:val="22"/>
              </w:rPr>
              <w:t>7 560 </w:t>
            </w:r>
            <w:r w:rsidR="006615D9" w:rsidRPr="002A283E">
              <w:rPr>
                <w:bCs/>
                <w:sz w:val="22"/>
                <w:szCs w:val="22"/>
              </w:rPr>
              <w:t>829,4</w:t>
            </w:r>
          </w:p>
        </w:tc>
        <w:tc>
          <w:tcPr>
            <w:tcW w:w="299" w:type="pct"/>
            <w:shd w:val="clear" w:color="000000" w:fill="FFFFFF"/>
            <w:vAlign w:val="center"/>
          </w:tcPr>
          <w:p w:rsidR="006615D9" w:rsidRPr="002A283E" w:rsidRDefault="006615D9" w:rsidP="006615D9">
            <w:pPr>
              <w:suppressAutoHyphens/>
              <w:jc w:val="center"/>
              <w:rPr>
                <w:bCs/>
              </w:rPr>
            </w:pPr>
            <w:r w:rsidRPr="002A283E">
              <w:rPr>
                <w:bCs/>
                <w:sz w:val="22"/>
                <w:szCs w:val="22"/>
              </w:rPr>
              <w:t>78,2</w:t>
            </w:r>
          </w:p>
        </w:tc>
        <w:tc>
          <w:tcPr>
            <w:tcW w:w="614" w:type="pct"/>
            <w:shd w:val="clear" w:color="000000" w:fill="FFFFFF"/>
            <w:vAlign w:val="center"/>
          </w:tcPr>
          <w:p w:rsidR="006615D9" w:rsidRPr="002A283E" w:rsidRDefault="000366FF" w:rsidP="006615D9">
            <w:pPr>
              <w:suppressAutoHyphens/>
              <w:jc w:val="center"/>
              <w:rPr>
                <w:bCs/>
              </w:rPr>
            </w:pPr>
            <w:r w:rsidRPr="002A283E">
              <w:rPr>
                <w:bCs/>
                <w:sz w:val="22"/>
                <w:szCs w:val="22"/>
              </w:rPr>
              <w:t>- 2 110 </w:t>
            </w:r>
            <w:r w:rsidR="006615D9" w:rsidRPr="002A283E">
              <w:rPr>
                <w:bCs/>
                <w:sz w:val="22"/>
                <w:szCs w:val="22"/>
              </w:rPr>
              <w:t>188,4</w:t>
            </w:r>
          </w:p>
        </w:tc>
      </w:tr>
      <w:tr w:rsidR="006615D9" w:rsidRPr="002A283E" w:rsidTr="00001AFE">
        <w:trPr>
          <w:trHeight w:val="255"/>
        </w:trPr>
        <w:tc>
          <w:tcPr>
            <w:tcW w:w="205" w:type="pct"/>
            <w:shd w:val="clear" w:color="000000" w:fill="FFFFFF"/>
            <w:vAlign w:val="center"/>
          </w:tcPr>
          <w:p w:rsidR="006615D9" w:rsidRPr="002A283E" w:rsidRDefault="006615D9" w:rsidP="006615D9">
            <w:pPr>
              <w:suppressAutoHyphens/>
              <w:jc w:val="center"/>
              <w:rPr>
                <w:bCs/>
              </w:rPr>
            </w:pPr>
            <w:r w:rsidRPr="002A283E">
              <w:rPr>
                <w:bCs/>
                <w:sz w:val="22"/>
                <w:szCs w:val="22"/>
              </w:rPr>
              <w:t>12</w:t>
            </w:r>
          </w:p>
        </w:tc>
        <w:tc>
          <w:tcPr>
            <w:tcW w:w="1425" w:type="pct"/>
            <w:shd w:val="clear" w:color="000000" w:fill="FFFFFF"/>
            <w:vAlign w:val="center"/>
          </w:tcPr>
          <w:p w:rsidR="006615D9" w:rsidRPr="002A283E" w:rsidRDefault="006615D9" w:rsidP="00EE1331">
            <w:pPr>
              <w:suppressAutoHyphens/>
              <w:rPr>
                <w:bCs/>
              </w:rPr>
            </w:pPr>
            <w:r w:rsidRPr="002A283E">
              <w:rPr>
                <w:bCs/>
                <w:sz w:val="22"/>
                <w:szCs w:val="22"/>
              </w:rPr>
              <w:t>Государственная программа РИ «Развитие лесного хозяйства»</w:t>
            </w:r>
          </w:p>
        </w:tc>
        <w:tc>
          <w:tcPr>
            <w:tcW w:w="610" w:type="pct"/>
            <w:shd w:val="clear" w:color="000000" w:fill="FFFFFF"/>
            <w:vAlign w:val="center"/>
          </w:tcPr>
          <w:p w:rsidR="006615D9" w:rsidRPr="002A283E" w:rsidRDefault="000366FF" w:rsidP="006615D9">
            <w:pPr>
              <w:suppressAutoHyphens/>
              <w:jc w:val="center"/>
              <w:rPr>
                <w:bCs/>
              </w:rPr>
            </w:pPr>
            <w:r w:rsidRPr="002A283E">
              <w:rPr>
                <w:bCs/>
                <w:sz w:val="22"/>
                <w:szCs w:val="22"/>
              </w:rPr>
              <w:t>61 </w:t>
            </w:r>
            <w:r w:rsidR="006615D9" w:rsidRPr="002A283E">
              <w:rPr>
                <w:bCs/>
                <w:sz w:val="22"/>
                <w:szCs w:val="22"/>
              </w:rPr>
              <w:t>819,1</w:t>
            </w:r>
          </w:p>
        </w:tc>
        <w:tc>
          <w:tcPr>
            <w:tcW w:w="611" w:type="pct"/>
            <w:shd w:val="clear" w:color="000000" w:fill="FFFFFF"/>
            <w:vAlign w:val="center"/>
          </w:tcPr>
          <w:p w:rsidR="006615D9" w:rsidRPr="002A283E" w:rsidRDefault="006615D9" w:rsidP="006615D9">
            <w:pPr>
              <w:suppressAutoHyphens/>
              <w:jc w:val="center"/>
              <w:rPr>
                <w:bCs/>
              </w:rPr>
            </w:pPr>
            <w:r w:rsidRPr="002A283E">
              <w:rPr>
                <w:bCs/>
                <w:sz w:val="22"/>
                <w:szCs w:val="22"/>
              </w:rPr>
              <w:t>67</w:t>
            </w:r>
            <w:r w:rsidR="00EE1331" w:rsidRPr="002A283E">
              <w:rPr>
                <w:bCs/>
                <w:sz w:val="22"/>
                <w:szCs w:val="22"/>
              </w:rPr>
              <w:t> </w:t>
            </w:r>
            <w:r w:rsidRPr="002A283E">
              <w:rPr>
                <w:bCs/>
                <w:sz w:val="22"/>
                <w:szCs w:val="22"/>
              </w:rPr>
              <w:t xml:space="preserve">672,7 </w:t>
            </w:r>
          </w:p>
        </w:tc>
        <w:tc>
          <w:tcPr>
            <w:tcW w:w="654" w:type="pct"/>
            <w:shd w:val="clear" w:color="000000" w:fill="FFFFFF"/>
            <w:vAlign w:val="center"/>
          </w:tcPr>
          <w:p w:rsidR="006615D9" w:rsidRPr="002A283E" w:rsidRDefault="006615D9" w:rsidP="006615D9">
            <w:pPr>
              <w:suppressAutoHyphens/>
              <w:jc w:val="center"/>
              <w:rPr>
                <w:bCs/>
              </w:rPr>
            </w:pPr>
            <w:r w:rsidRPr="002A283E">
              <w:rPr>
                <w:bCs/>
                <w:sz w:val="22"/>
                <w:szCs w:val="22"/>
              </w:rPr>
              <w:t>+ 5 853,6</w:t>
            </w:r>
          </w:p>
        </w:tc>
        <w:tc>
          <w:tcPr>
            <w:tcW w:w="581" w:type="pct"/>
            <w:shd w:val="clear" w:color="000000" w:fill="FFFFFF"/>
            <w:vAlign w:val="center"/>
          </w:tcPr>
          <w:p w:rsidR="006615D9" w:rsidRPr="002A283E" w:rsidRDefault="000366FF" w:rsidP="006615D9">
            <w:pPr>
              <w:suppressAutoHyphens/>
              <w:jc w:val="center"/>
              <w:rPr>
                <w:bCs/>
              </w:rPr>
            </w:pPr>
            <w:r w:rsidRPr="002A283E">
              <w:rPr>
                <w:bCs/>
                <w:sz w:val="22"/>
                <w:szCs w:val="22"/>
              </w:rPr>
              <w:t>61 </w:t>
            </w:r>
            <w:r w:rsidR="006615D9" w:rsidRPr="002A283E">
              <w:rPr>
                <w:bCs/>
                <w:sz w:val="22"/>
                <w:szCs w:val="22"/>
              </w:rPr>
              <w:t>819,1</w:t>
            </w:r>
          </w:p>
        </w:tc>
        <w:tc>
          <w:tcPr>
            <w:tcW w:w="299" w:type="pct"/>
            <w:shd w:val="clear" w:color="000000" w:fill="FFFFFF"/>
            <w:vAlign w:val="center"/>
          </w:tcPr>
          <w:p w:rsidR="006615D9" w:rsidRPr="002A283E" w:rsidRDefault="006615D9" w:rsidP="006615D9">
            <w:pPr>
              <w:suppressAutoHyphens/>
              <w:jc w:val="center"/>
              <w:rPr>
                <w:bCs/>
              </w:rPr>
            </w:pPr>
            <w:r w:rsidRPr="002A283E">
              <w:rPr>
                <w:bCs/>
                <w:sz w:val="22"/>
                <w:szCs w:val="22"/>
              </w:rPr>
              <w:t>100</w:t>
            </w:r>
          </w:p>
        </w:tc>
        <w:tc>
          <w:tcPr>
            <w:tcW w:w="614" w:type="pct"/>
            <w:shd w:val="clear" w:color="000000" w:fill="FFFFFF"/>
            <w:vAlign w:val="center"/>
          </w:tcPr>
          <w:p w:rsidR="006615D9" w:rsidRPr="002A283E" w:rsidRDefault="006615D9" w:rsidP="006615D9">
            <w:pPr>
              <w:suppressAutoHyphens/>
              <w:jc w:val="center"/>
              <w:rPr>
                <w:bCs/>
              </w:rPr>
            </w:pPr>
            <w:r w:rsidRPr="002A283E">
              <w:rPr>
                <w:bCs/>
                <w:sz w:val="22"/>
                <w:szCs w:val="22"/>
              </w:rPr>
              <w:t>0</w:t>
            </w:r>
          </w:p>
        </w:tc>
      </w:tr>
      <w:tr w:rsidR="006615D9" w:rsidRPr="002A283E" w:rsidTr="00001AFE">
        <w:trPr>
          <w:trHeight w:val="255"/>
        </w:trPr>
        <w:tc>
          <w:tcPr>
            <w:tcW w:w="205" w:type="pct"/>
            <w:shd w:val="clear" w:color="000000" w:fill="FFFFFF"/>
            <w:vAlign w:val="center"/>
          </w:tcPr>
          <w:p w:rsidR="006615D9" w:rsidRPr="002A283E" w:rsidRDefault="006615D9" w:rsidP="006615D9">
            <w:pPr>
              <w:suppressAutoHyphens/>
              <w:jc w:val="center"/>
              <w:rPr>
                <w:bCs/>
              </w:rPr>
            </w:pPr>
            <w:r w:rsidRPr="002A283E">
              <w:rPr>
                <w:bCs/>
                <w:sz w:val="22"/>
                <w:szCs w:val="22"/>
              </w:rPr>
              <w:t>13</w:t>
            </w:r>
          </w:p>
        </w:tc>
        <w:tc>
          <w:tcPr>
            <w:tcW w:w="1425" w:type="pct"/>
            <w:shd w:val="clear" w:color="000000" w:fill="FFFFFF"/>
            <w:vAlign w:val="center"/>
          </w:tcPr>
          <w:p w:rsidR="006615D9" w:rsidRPr="002A283E" w:rsidRDefault="006615D9" w:rsidP="00EE1331">
            <w:pPr>
              <w:suppressAutoHyphens/>
              <w:rPr>
                <w:bCs/>
              </w:rPr>
            </w:pPr>
            <w:r w:rsidRPr="002A283E">
              <w:rPr>
                <w:bCs/>
                <w:sz w:val="22"/>
                <w:szCs w:val="22"/>
              </w:rPr>
              <w:t>Государственная программа РИ «Развитие архивного дела»</w:t>
            </w:r>
          </w:p>
        </w:tc>
        <w:tc>
          <w:tcPr>
            <w:tcW w:w="610" w:type="pct"/>
            <w:shd w:val="clear" w:color="000000" w:fill="FFFFFF"/>
            <w:vAlign w:val="center"/>
          </w:tcPr>
          <w:p w:rsidR="006615D9" w:rsidRPr="002A283E" w:rsidRDefault="000366FF" w:rsidP="006615D9">
            <w:pPr>
              <w:suppressAutoHyphens/>
              <w:jc w:val="center"/>
              <w:rPr>
                <w:bCs/>
              </w:rPr>
            </w:pPr>
            <w:r w:rsidRPr="002A283E">
              <w:rPr>
                <w:bCs/>
                <w:sz w:val="22"/>
                <w:szCs w:val="22"/>
              </w:rPr>
              <w:t>10 </w:t>
            </w:r>
            <w:r w:rsidR="006615D9" w:rsidRPr="002A283E">
              <w:rPr>
                <w:bCs/>
                <w:sz w:val="22"/>
                <w:szCs w:val="22"/>
              </w:rPr>
              <w:t>530,0</w:t>
            </w:r>
          </w:p>
        </w:tc>
        <w:tc>
          <w:tcPr>
            <w:tcW w:w="611" w:type="pct"/>
            <w:shd w:val="clear" w:color="000000" w:fill="FFFFFF"/>
            <w:vAlign w:val="center"/>
          </w:tcPr>
          <w:p w:rsidR="006615D9" w:rsidRPr="002A283E" w:rsidRDefault="006615D9" w:rsidP="006615D9">
            <w:pPr>
              <w:suppressAutoHyphens/>
              <w:jc w:val="center"/>
              <w:rPr>
                <w:bCs/>
              </w:rPr>
            </w:pPr>
            <w:r w:rsidRPr="002A283E">
              <w:rPr>
                <w:bCs/>
                <w:sz w:val="22"/>
                <w:szCs w:val="22"/>
              </w:rPr>
              <w:t xml:space="preserve">19 364,7 </w:t>
            </w:r>
          </w:p>
        </w:tc>
        <w:tc>
          <w:tcPr>
            <w:tcW w:w="654" w:type="pct"/>
            <w:shd w:val="clear" w:color="000000" w:fill="FFFFFF"/>
            <w:vAlign w:val="center"/>
          </w:tcPr>
          <w:p w:rsidR="006615D9" w:rsidRPr="002A283E" w:rsidRDefault="006615D9" w:rsidP="006615D9">
            <w:pPr>
              <w:suppressAutoHyphens/>
              <w:jc w:val="center"/>
              <w:rPr>
                <w:bCs/>
              </w:rPr>
            </w:pPr>
            <w:r w:rsidRPr="002A283E">
              <w:rPr>
                <w:bCs/>
                <w:sz w:val="22"/>
                <w:szCs w:val="22"/>
              </w:rPr>
              <w:t>+ 8 834,7</w:t>
            </w:r>
          </w:p>
        </w:tc>
        <w:tc>
          <w:tcPr>
            <w:tcW w:w="581" w:type="pct"/>
            <w:shd w:val="clear" w:color="000000" w:fill="FFFFFF"/>
            <w:vAlign w:val="center"/>
          </w:tcPr>
          <w:p w:rsidR="006615D9" w:rsidRPr="002A283E" w:rsidRDefault="000366FF" w:rsidP="006615D9">
            <w:pPr>
              <w:suppressAutoHyphens/>
              <w:jc w:val="center"/>
              <w:rPr>
                <w:bCs/>
              </w:rPr>
            </w:pPr>
            <w:r w:rsidRPr="002A283E">
              <w:rPr>
                <w:bCs/>
                <w:sz w:val="22"/>
                <w:szCs w:val="22"/>
              </w:rPr>
              <w:t>10 </w:t>
            </w:r>
            <w:r w:rsidR="006615D9" w:rsidRPr="002A283E">
              <w:rPr>
                <w:bCs/>
                <w:sz w:val="22"/>
                <w:szCs w:val="22"/>
              </w:rPr>
              <w:t>529,9</w:t>
            </w:r>
          </w:p>
        </w:tc>
        <w:tc>
          <w:tcPr>
            <w:tcW w:w="299" w:type="pct"/>
            <w:shd w:val="clear" w:color="000000" w:fill="FFFFFF"/>
            <w:vAlign w:val="center"/>
          </w:tcPr>
          <w:p w:rsidR="006615D9" w:rsidRPr="002A283E" w:rsidRDefault="006615D9" w:rsidP="006615D9">
            <w:pPr>
              <w:suppressAutoHyphens/>
              <w:jc w:val="center"/>
              <w:rPr>
                <w:bCs/>
              </w:rPr>
            </w:pPr>
            <w:r w:rsidRPr="002A283E">
              <w:rPr>
                <w:bCs/>
                <w:sz w:val="22"/>
                <w:szCs w:val="22"/>
              </w:rPr>
              <w:t>100</w:t>
            </w:r>
          </w:p>
        </w:tc>
        <w:tc>
          <w:tcPr>
            <w:tcW w:w="614" w:type="pct"/>
            <w:shd w:val="clear" w:color="000000" w:fill="FFFFFF"/>
            <w:vAlign w:val="center"/>
          </w:tcPr>
          <w:p w:rsidR="006615D9" w:rsidRPr="002A283E" w:rsidRDefault="006615D9" w:rsidP="006615D9">
            <w:pPr>
              <w:suppressAutoHyphens/>
              <w:jc w:val="center"/>
              <w:rPr>
                <w:bCs/>
              </w:rPr>
            </w:pPr>
            <w:r w:rsidRPr="002A283E">
              <w:rPr>
                <w:bCs/>
                <w:sz w:val="22"/>
                <w:szCs w:val="22"/>
              </w:rPr>
              <w:t>- 0,1</w:t>
            </w:r>
          </w:p>
        </w:tc>
      </w:tr>
      <w:tr w:rsidR="006615D9" w:rsidRPr="002A283E" w:rsidTr="00001AFE">
        <w:trPr>
          <w:trHeight w:val="255"/>
        </w:trPr>
        <w:tc>
          <w:tcPr>
            <w:tcW w:w="205" w:type="pct"/>
            <w:shd w:val="clear" w:color="000000" w:fill="FFFFFF"/>
            <w:vAlign w:val="center"/>
          </w:tcPr>
          <w:p w:rsidR="006615D9" w:rsidRPr="002A283E" w:rsidRDefault="006615D9" w:rsidP="006615D9">
            <w:pPr>
              <w:suppressAutoHyphens/>
              <w:jc w:val="center"/>
              <w:rPr>
                <w:bCs/>
              </w:rPr>
            </w:pPr>
            <w:r w:rsidRPr="002A283E">
              <w:rPr>
                <w:bCs/>
                <w:sz w:val="22"/>
                <w:szCs w:val="22"/>
              </w:rPr>
              <w:t>14</w:t>
            </w:r>
          </w:p>
        </w:tc>
        <w:tc>
          <w:tcPr>
            <w:tcW w:w="1425" w:type="pct"/>
            <w:shd w:val="clear" w:color="000000" w:fill="FFFFFF"/>
            <w:vAlign w:val="center"/>
          </w:tcPr>
          <w:p w:rsidR="006615D9" w:rsidRPr="002A283E" w:rsidRDefault="006615D9" w:rsidP="00EE1331">
            <w:pPr>
              <w:suppressAutoHyphens/>
              <w:rPr>
                <w:bCs/>
              </w:rPr>
            </w:pPr>
            <w:r w:rsidRPr="002A283E">
              <w:rPr>
                <w:bCs/>
                <w:sz w:val="22"/>
                <w:szCs w:val="22"/>
              </w:rPr>
              <w:t>Государственная программа РИ «Охрана и защита окружающей среды»</w:t>
            </w:r>
          </w:p>
        </w:tc>
        <w:tc>
          <w:tcPr>
            <w:tcW w:w="610" w:type="pct"/>
            <w:shd w:val="clear" w:color="000000" w:fill="FFFFFF"/>
            <w:vAlign w:val="center"/>
          </w:tcPr>
          <w:p w:rsidR="006615D9" w:rsidRPr="002A283E" w:rsidRDefault="000366FF" w:rsidP="006615D9">
            <w:pPr>
              <w:suppressAutoHyphens/>
              <w:jc w:val="center"/>
              <w:rPr>
                <w:bCs/>
              </w:rPr>
            </w:pPr>
            <w:r w:rsidRPr="002A283E">
              <w:rPr>
                <w:bCs/>
                <w:sz w:val="22"/>
                <w:szCs w:val="22"/>
              </w:rPr>
              <w:t>15 </w:t>
            </w:r>
            <w:r w:rsidR="006615D9" w:rsidRPr="002A283E">
              <w:rPr>
                <w:bCs/>
                <w:sz w:val="22"/>
                <w:szCs w:val="22"/>
              </w:rPr>
              <w:t>841,3</w:t>
            </w:r>
          </w:p>
        </w:tc>
        <w:tc>
          <w:tcPr>
            <w:tcW w:w="611" w:type="pct"/>
            <w:shd w:val="clear" w:color="000000" w:fill="FFFFFF"/>
            <w:vAlign w:val="center"/>
          </w:tcPr>
          <w:p w:rsidR="006615D9" w:rsidRPr="002A283E" w:rsidRDefault="006615D9" w:rsidP="006615D9">
            <w:pPr>
              <w:suppressAutoHyphens/>
              <w:jc w:val="center"/>
              <w:rPr>
                <w:bCs/>
              </w:rPr>
            </w:pPr>
            <w:r w:rsidRPr="002A283E">
              <w:rPr>
                <w:bCs/>
                <w:sz w:val="22"/>
                <w:szCs w:val="22"/>
              </w:rPr>
              <w:t xml:space="preserve">373 772,0 </w:t>
            </w:r>
          </w:p>
        </w:tc>
        <w:tc>
          <w:tcPr>
            <w:tcW w:w="654" w:type="pct"/>
            <w:shd w:val="clear" w:color="000000" w:fill="FFFFFF"/>
            <w:vAlign w:val="center"/>
          </w:tcPr>
          <w:p w:rsidR="006615D9" w:rsidRPr="002A283E" w:rsidRDefault="006615D9" w:rsidP="006615D9">
            <w:pPr>
              <w:suppressAutoHyphens/>
              <w:jc w:val="center"/>
              <w:rPr>
                <w:bCs/>
              </w:rPr>
            </w:pPr>
            <w:r w:rsidRPr="002A283E">
              <w:rPr>
                <w:bCs/>
                <w:sz w:val="22"/>
                <w:szCs w:val="22"/>
              </w:rPr>
              <w:t>+ 357 930,7</w:t>
            </w:r>
          </w:p>
        </w:tc>
        <w:tc>
          <w:tcPr>
            <w:tcW w:w="581" w:type="pct"/>
            <w:shd w:val="clear" w:color="000000" w:fill="FFFFFF"/>
            <w:vAlign w:val="center"/>
          </w:tcPr>
          <w:p w:rsidR="006615D9" w:rsidRPr="002A283E" w:rsidRDefault="006615D9" w:rsidP="000366FF">
            <w:pPr>
              <w:suppressAutoHyphens/>
              <w:jc w:val="center"/>
              <w:rPr>
                <w:bCs/>
              </w:rPr>
            </w:pPr>
            <w:r w:rsidRPr="002A283E">
              <w:rPr>
                <w:bCs/>
                <w:sz w:val="22"/>
                <w:szCs w:val="22"/>
              </w:rPr>
              <w:t>15</w:t>
            </w:r>
            <w:r w:rsidR="000366FF" w:rsidRPr="002A283E">
              <w:rPr>
                <w:bCs/>
                <w:sz w:val="22"/>
                <w:szCs w:val="22"/>
              </w:rPr>
              <w:t> </w:t>
            </w:r>
            <w:r w:rsidRPr="002A283E">
              <w:rPr>
                <w:bCs/>
                <w:sz w:val="22"/>
                <w:szCs w:val="22"/>
              </w:rPr>
              <w:t>147,2</w:t>
            </w:r>
          </w:p>
        </w:tc>
        <w:tc>
          <w:tcPr>
            <w:tcW w:w="299" w:type="pct"/>
            <w:shd w:val="clear" w:color="000000" w:fill="FFFFFF"/>
            <w:vAlign w:val="center"/>
          </w:tcPr>
          <w:p w:rsidR="006615D9" w:rsidRPr="002A283E" w:rsidRDefault="006615D9" w:rsidP="00B87A78">
            <w:pPr>
              <w:suppressAutoHyphens/>
              <w:jc w:val="center"/>
              <w:rPr>
                <w:bCs/>
              </w:rPr>
            </w:pPr>
            <w:r w:rsidRPr="002A283E">
              <w:rPr>
                <w:bCs/>
                <w:sz w:val="22"/>
                <w:szCs w:val="22"/>
              </w:rPr>
              <w:t>95,6</w:t>
            </w:r>
          </w:p>
        </w:tc>
        <w:tc>
          <w:tcPr>
            <w:tcW w:w="614" w:type="pct"/>
            <w:shd w:val="clear" w:color="000000" w:fill="FFFFFF"/>
            <w:vAlign w:val="center"/>
          </w:tcPr>
          <w:p w:rsidR="006615D9" w:rsidRPr="002A283E" w:rsidRDefault="006615D9" w:rsidP="006615D9">
            <w:pPr>
              <w:suppressAutoHyphens/>
              <w:jc w:val="center"/>
              <w:rPr>
                <w:bCs/>
              </w:rPr>
            </w:pPr>
            <w:r w:rsidRPr="002A283E">
              <w:rPr>
                <w:bCs/>
                <w:sz w:val="22"/>
                <w:szCs w:val="22"/>
              </w:rPr>
              <w:t>- 694,1</w:t>
            </w:r>
          </w:p>
        </w:tc>
      </w:tr>
      <w:tr w:rsidR="006615D9" w:rsidRPr="002A283E" w:rsidTr="00001AFE">
        <w:trPr>
          <w:trHeight w:val="255"/>
        </w:trPr>
        <w:tc>
          <w:tcPr>
            <w:tcW w:w="205" w:type="pct"/>
            <w:shd w:val="clear" w:color="000000" w:fill="FFFFFF"/>
            <w:vAlign w:val="center"/>
          </w:tcPr>
          <w:p w:rsidR="006615D9" w:rsidRPr="002A283E" w:rsidRDefault="006615D9" w:rsidP="006615D9">
            <w:pPr>
              <w:suppressAutoHyphens/>
              <w:jc w:val="center"/>
              <w:rPr>
                <w:bCs/>
              </w:rPr>
            </w:pPr>
            <w:r w:rsidRPr="002A283E">
              <w:rPr>
                <w:bCs/>
                <w:sz w:val="22"/>
                <w:szCs w:val="22"/>
              </w:rPr>
              <w:t>15</w:t>
            </w:r>
          </w:p>
        </w:tc>
        <w:tc>
          <w:tcPr>
            <w:tcW w:w="1425" w:type="pct"/>
            <w:shd w:val="clear" w:color="000000" w:fill="FFFFFF"/>
            <w:vAlign w:val="center"/>
          </w:tcPr>
          <w:p w:rsidR="006615D9" w:rsidRPr="002A283E" w:rsidRDefault="006615D9" w:rsidP="00EE1331">
            <w:pPr>
              <w:suppressAutoHyphens/>
              <w:rPr>
                <w:bCs/>
              </w:rPr>
            </w:pPr>
            <w:r w:rsidRPr="002A283E">
              <w:rPr>
                <w:bCs/>
                <w:sz w:val="22"/>
                <w:szCs w:val="22"/>
              </w:rPr>
              <w:t xml:space="preserve">Государственная программа РИ «Молодёжная политика» </w:t>
            </w:r>
          </w:p>
        </w:tc>
        <w:tc>
          <w:tcPr>
            <w:tcW w:w="610" w:type="pct"/>
            <w:shd w:val="clear" w:color="000000" w:fill="FFFFFF"/>
            <w:vAlign w:val="center"/>
          </w:tcPr>
          <w:p w:rsidR="006615D9" w:rsidRPr="002A283E" w:rsidRDefault="006615D9" w:rsidP="000366FF">
            <w:pPr>
              <w:suppressAutoHyphens/>
              <w:jc w:val="center"/>
              <w:rPr>
                <w:bCs/>
              </w:rPr>
            </w:pPr>
            <w:r w:rsidRPr="002A283E">
              <w:rPr>
                <w:bCs/>
                <w:sz w:val="22"/>
                <w:szCs w:val="22"/>
              </w:rPr>
              <w:t>26</w:t>
            </w:r>
            <w:r w:rsidR="000366FF" w:rsidRPr="002A283E">
              <w:rPr>
                <w:bCs/>
                <w:sz w:val="22"/>
                <w:szCs w:val="22"/>
              </w:rPr>
              <w:t> </w:t>
            </w:r>
            <w:r w:rsidRPr="002A283E">
              <w:rPr>
                <w:bCs/>
                <w:sz w:val="22"/>
                <w:szCs w:val="22"/>
              </w:rPr>
              <w:t>966,1</w:t>
            </w:r>
          </w:p>
        </w:tc>
        <w:tc>
          <w:tcPr>
            <w:tcW w:w="611" w:type="pct"/>
            <w:shd w:val="clear" w:color="000000" w:fill="FFFFFF"/>
            <w:vAlign w:val="center"/>
          </w:tcPr>
          <w:p w:rsidR="006615D9" w:rsidRPr="002A283E" w:rsidRDefault="006615D9" w:rsidP="006615D9">
            <w:pPr>
              <w:suppressAutoHyphens/>
              <w:jc w:val="center"/>
              <w:rPr>
                <w:bCs/>
              </w:rPr>
            </w:pPr>
            <w:r w:rsidRPr="002A283E">
              <w:rPr>
                <w:bCs/>
                <w:sz w:val="22"/>
                <w:szCs w:val="22"/>
              </w:rPr>
              <w:t>161 537,8</w:t>
            </w:r>
          </w:p>
        </w:tc>
        <w:tc>
          <w:tcPr>
            <w:tcW w:w="654" w:type="pct"/>
            <w:shd w:val="clear" w:color="000000" w:fill="FFFFFF"/>
            <w:vAlign w:val="center"/>
          </w:tcPr>
          <w:p w:rsidR="006615D9" w:rsidRPr="002A283E" w:rsidRDefault="006615D9" w:rsidP="006615D9">
            <w:pPr>
              <w:suppressAutoHyphens/>
              <w:jc w:val="center"/>
              <w:rPr>
                <w:bCs/>
              </w:rPr>
            </w:pPr>
            <w:r w:rsidRPr="002A283E">
              <w:rPr>
                <w:bCs/>
                <w:sz w:val="22"/>
                <w:szCs w:val="22"/>
              </w:rPr>
              <w:t>+ 134 571,7</w:t>
            </w:r>
          </w:p>
        </w:tc>
        <w:tc>
          <w:tcPr>
            <w:tcW w:w="581" w:type="pct"/>
            <w:shd w:val="clear" w:color="000000" w:fill="FFFFFF"/>
            <w:vAlign w:val="center"/>
          </w:tcPr>
          <w:p w:rsidR="006615D9" w:rsidRPr="002A283E" w:rsidRDefault="006615D9" w:rsidP="00B87A78">
            <w:pPr>
              <w:suppressAutoHyphens/>
              <w:jc w:val="center"/>
              <w:rPr>
                <w:bCs/>
              </w:rPr>
            </w:pPr>
            <w:r w:rsidRPr="002A283E">
              <w:rPr>
                <w:bCs/>
                <w:sz w:val="22"/>
                <w:szCs w:val="22"/>
              </w:rPr>
              <w:t>21</w:t>
            </w:r>
            <w:r w:rsidR="00B87A78" w:rsidRPr="002A283E">
              <w:rPr>
                <w:bCs/>
                <w:sz w:val="22"/>
                <w:szCs w:val="22"/>
              </w:rPr>
              <w:t> </w:t>
            </w:r>
            <w:r w:rsidRPr="002A283E">
              <w:rPr>
                <w:bCs/>
                <w:sz w:val="22"/>
                <w:szCs w:val="22"/>
              </w:rPr>
              <w:t>107,4</w:t>
            </w:r>
          </w:p>
        </w:tc>
        <w:tc>
          <w:tcPr>
            <w:tcW w:w="299" w:type="pct"/>
            <w:shd w:val="clear" w:color="000000" w:fill="FFFFFF"/>
            <w:vAlign w:val="center"/>
          </w:tcPr>
          <w:p w:rsidR="006615D9" w:rsidRPr="002A283E" w:rsidRDefault="006615D9" w:rsidP="00B87A78">
            <w:pPr>
              <w:suppressAutoHyphens/>
              <w:jc w:val="center"/>
              <w:rPr>
                <w:bCs/>
              </w:rPr>
            </w:pPr>
            <w:r w:rsidRPr="002A283E">
              <w:rPr>
                <w:bCs/>
                <w:sz w:val="22"/>
                <w:szCs w:val="22"/>
              </w:rPr>
              <w:t>78,3</w:t>
            </w:r>
          </w:p>
        </w:tc>
        <w:tc>
          <w:tcPr>
            <w:tcW w:w="614" w:type="pct"/>
            <w:shd w:val="clear" w:color="000000" w:fill="FFFFFF"/>
            <w:vAlign w:val="center"/>
          </w:tcPr>
          <w:p w:rsidR="006615D9" w:rsidRPr="002A283E" w:rsidRDefault="00B87A78" w:rsidP="006615D9">
            <w:pPr>
              <w:suppressAutoHyphens/>
              <w:jc w:val="center"/>
              <w:rPr>
                <w:bCs/>
              </w:rPr>
            </w:pPr>
            <w:r w:rsidRPr="002A283E">
              <w:rPr>
                <w:bCs/>
                <w:sz w:val="22"/>
                <w:szCs w:val="22"/>
              </w:rPr>
              <w:t>- 5 </w:t>
            </w:r>
            <w:r w:rsidR="006615D9" w:rsidRPr="002A283E">
              <w:rPr>
                <w:bCs/>
                <w:sz w:val="22"/>
                <w:szCs w:val="22"/>
              </w:rPr>
              <w:t>858,7</w:t>
            </w:r>
          </w:p>
        </w:tc>
      </w:tr>
      <w:tr w:rsidR="006615D9" w:rsidRPr="002A283E" w:rsidTr="00001AFE">
        <w:trPr>
          <w:trHeight w:val="255"/>
        </w:trPr>
        <w:tc>
          <w:tcPr>
            <w:tcW w:w="205" w:type="pct"/>
            <w:shd w:val="clear" w:color="000000" w:fill="FFFFFF"/>
            <w:vAlign w:val="center"/>
          </w:tcPr>
          <w:p w:rsidR="006615D9" w:rsidRPr="002A283E" w:rsidRDefault="006615D9" w:rsidP="006615D9">
            <w:pPr>
              <w:suppressAutoHyphens/>
              <w:jc w:val="center"/>
              <w:rPr>
                <w:bCs/>
              </w:rPr>
            </w:pPr>
            <w:r w:rsidRPr="002A283E">
              <w:rPr>
                <w:bCs/>
                <w:sz w:val="22"/>
                <w:szCs w:val="22"/>
              </w:rPr>
              <w:t>16</w:t>
            </w:r>
          </w:p>
        </w:tc>
        <w:tc>
          <w:tcPr>
            <w:tcW w:w="1425" w:type="pct"/>
            <w:shd w:val="clear" w:color="000000" w:fill="FFFFFF"/>
            <w:vAlign w:val="center"/>
          </w:tcPr>
          <w:p w:rsidR="006615D9" w:rsidRPr="002A283E" w:rsidRDefault="006615D9" w:rsidP="00EE1331">
            <w:pPr>
              <w:suppressAutoHyphens/>
              <w:rPr>
                <w:bCs/>
              </w:rPr>
            </w:pPr>
            <w:r w:rsidRPr="002A283E">
              <w:rPr>
                <w:bCs/>
                <w:sz w:val="22"/>
                <w:szCs w:val="22"/>
              </w:rPr>
              <w:t>Государственная программа РИ «Развитие туризма»</w:t>
            </w:r>
          </w:p>
        </w:tc>
        <w:tc>
          <w:tcPr>
            <w:tcW w:w="610" w:type="pct"/>
            <w:shd w:val="clear" w:color="000000" w:fill="FFFFFF"/>
            <w:vAlign w:val="center"/>
          </w:tcPr>
          <w:p w:rsidR="006615D9" w:rsidRPr="002A283E" w:rsidRDefault="000366FF" w:rsidP="006615D9">
            <w:pPr>
              <w:suppressAutoHyphens/>
              <w:jc w:val="center"/>
              <w:rPr>
                <w:bCs/>
              </w:rPr>
            </w:pPr>
            <w:r w:rsidRPr="002A283E">
              <w:rPr>
                <w:bCs/>
                <w:sz w:val="22"/>
                <w:szCs w:val="22"/>
              </w:rPr>
              <w:t>54 </w:t>
            </w:r>
            <w:r w:rsidR="006615D9" w:rsidRPr="002A283E">
              <w:rPr>
                <w:bCs/>
                <w:sz w:val="22"/>
                <w:szCs w:val="22"/>
              </w:rPr>
              <w:t>732,1</w:t>
            </w:r>
          </w:p>
        </w:tc>
        <w:tc>
          <w:tcPr>
            <w:tcW w:w="611" w:type="pct"/>
            <w:shd w:val="clear" w:color="000000" w:fill="FFFFFF"/>
            <w:vAlign w:val="center"/>
          </w:tcPr>
          <w:p w:rsidR="006615D9" w:rsidRPr="002A283E" w:rsidRDefault="006615D9" w:rsidP="006615D9">
            <w:pPr>
              <w:suppressAutoHyphens/>
              <w:jc w:val="center"/>
              <w:rPr>
                <w:bCs/>
              </w:rPr>
            </w:pPr>
            <w:r w:rsidRPr="002A283E">
              <w:rPr>
                <w:bCs/>
                <w:sz w:val="22"/>
                <w:szCs w:val="22"/>
              </w:rPr>
              <w:t xml:space="preserve">319 378,9 </w:t>
            </w:r>
          </w:p>
        </w:tc>
        <w:tc>
          <w:tcPr>
            <w:tcW w:w="654" w:type="pct"/>
            <w:shd w:val="clear" w:color="000000" w:fill="FFFFFF"/>
            <w:vAlign w:val="center"/>
          </w:tcPr>
          <w:p w:rsidR="006615D9" w:rsidRPr="002A283E" w:rsidRDefault="006615D9" w:rsidP="006615D9">
            <w:pPr>
              <w:suppressAutoHyphens/>
              <w:jc w:val="center"/>
              <w:rPr>
                <w:bCs/>
              </w:rPr>
            </w:pPr>
            <w:r w:rsidRPr="002A283E">
              <w:rPr>
                <w:bCs/>
                <w:sz w:val="22"/>
                <w:szCs w:val="22"/>
              </w:rPr>
              <w:t>+ 264 646,8</w:t>
            </w:r>
          </w:p>
        </w:tc>
        <w:tc>
          <w:tcPr>
            <w:tcW w:w="581" w:type="pct"/>
            <w:shd w:val="clear" w:color="000000" w:fill="FFFFFF"/>
            <w:vAlign w:val="center"/>
          </w:tcPr>
          <w:p w:rsidR="006615D9" w:rsidRPr="002A283E" w:rsidRDefault="00B87A78" w:rsidP="00B87A78">
            <w:pPr>
              <w:suppressAutoHyphens/>
              <w:jc w:val="center"/>
              <w:rPr>
                <w:bCs/>
              </w:rPr>
            </w:pPr>
            <w:r w:rsidRPr="002A283E">
              <w:rPr>
                <w:bCs/>
                <w:sz w:val="22"/>
                <w:szCs w:val="22"/>
              </w:rPr>
              <w:t>49 </w:t>
            </w:r>
            <w:r w:rsidR="006615D9" w:rsidRPr="002A283E">
              <w:rPr>
                <w:bCs/>
                <w:sz w:val="22"/>
                <w:szCs w:val="22"/>
              </w:rPr>
              <w:t>079,7</w:t>
            </w:r>
          </w:p>
        </w:tc>
        <w:tc>
          <w:tcPr>
            <w:tcW w:w="299" w:type="pct"/>
            <w:shd w:val="clear" w:color="000000" w:fill="FFFFFF"/>
            <w:vAlign w:val="center"/>
          </w:tcPr>
          <w:p w:rsidR="006615D9" w:rsidRPr="002A283E" w:rsidRDefault="006615D9" w:rsidP="00EE1331">
            <w:pPr>
              <w:suppressAutoHyphens/>
              <w:jc w:val="center"/>
              <w:rPr>
                <w:bCs/>
              </w:rPr>
            </w:pPr>
            <w:r w:rsidRPr="002A283E">
              <w:rPr>
                <w:bCs/>
                <w:sz w:val="22"/>
                <w:szCs w:val="22"/>
              </w:rPr>
              <w:t>89,7</w:t>
            </w:r>
          </w:p>
        </w:tc>
        <w:tc>
          <w:tcPr>
            <w:tcW w:w="614" w:type="pct"/>
            <w:shd w:val="clear" w:color="000000" w:fill="FFFFFF"/>
            <w:vAlign w:val="center"/>
          </w:tcPr>
          <w:p w:rsidR="006615D9" w:rsidRPr="002A283E" w:rsidRDefault="00B87A78" w:rsidP="006615D9">
            <w:pPr>
              <w:suppressAutoHyphens/>
              <w:jc w:val="center"/>
              <w:rPr>
                <w:bCs/>
              </w:rPr>
            </w:pPr>
            <w:r w:rsidRPr="002A283E">
              <w:rPr>
                <w:bCs/>
                <w:sz w:val="22"/>
                <w:szCs w:val="22"/>
              </w:rPr>
              <w:t>- 5 </w:t>
            </w:r>
            <w:r w:rsidR="006615D9" w:rsidRPr="002A283E">
              <w:rPr>
                <w:bCs/>
                <w:sz w:val="22"/>
                <w:szCs w:val="22"/>
              </w:rPr>
              <w:t>652,4</w:t>
            </w:r>
          </w:p>
        </w:tc>
      </w:tr>
      <w:tr w:rsidR="006615D9" w:rsidRPr="002A283E" w:rsidTr="00001AFE">
        <w:trPr>
          <w:trHeight w:val="510"/>
        </w:trPr>
        <w:tc>
          <w:tcPr>
            <w:tcW w:w="205" w:type="pct"/>
            <w:shd w:val="clear" w:color="000000" w:fill="FFFFFF"/>
            <w:vAlign w:val="center"/>
          </w:tcPr>
          <w:p w:rsidR="006615D9" w:rsidRPr="002A283E" w:rsidRDefault="006615D9" w:rsidP="006615D9">
            <w:pPr>
              <w:suppressAutoHyphens/>
              <w:jc w:val="center"/>
              <w:rPr>
                <w:bCs/>
              </w:rPr>
            </w:pPr>
            <w:r w:rsidRPr="002A283E">
              <w:rPr>
                <w:bCs/>
                <w:sz w:val="22"/>
                <w:szCs w:val="22"/>
              </w:rPr>
              <w:t>17</w:t>
            </w:r>
          </w:p>
        </w:tc>
        <w:tc>
          <w:tcPr>
            <w:tcW w:w="1425" w:type="pct"/>
            <w:shd w:val="clear" w:color="000000" w:fill="FFFFFF"/>
            <w:vAlign w:val="center"/>
          </w:tcPr>
          <w:p w:rsidR="006615D9" w:rsidRPr="002A283E" w:rsidRDefault="006615D9" w:rsidP="00EE1331">
            <w:pPr>
              <w:suppressAutoHyphens/>
              <w:rPr>
                <w:bCs/>
              </w:rPr>
            </w:pPr>
            <w:r w:rsidRPr="002A283E">
              <w:rPr>
                <w:bCs/>
                <w:sz w:val="22"/>
                <w:szCs w:val="22"/>
              </w:rPr>
              <w:t>Государственная программа РИ «Защита населения и территорий от чрезвычайных ситуаций и обеспечение пожарной безопасности»</w:t>
            </w:r>
          </w:p>
        </w:tc>
        <w:tc>
          <w:tcPr>
            <w:tcW w:w="610" w:type="pct"/>
            <w:shd w:val="clear" w:color="000000" w:fill="FFFFFF"/>
            <w:vAlign w:val="center"/>
          </w:tcPr>
          <w:p w:rsidR="006615D9" w:rsidRPr="002A283E" w:rsidRDefault="000366FF" w:rsidP="006615D9">
            <w:pPr>
              <w:suppressAutoHyphens/>
              <w:jc w:val="center"/>
              <w:rPr>
                <w:bCs/>
              </w:rPr>
            </w:pPr>
            <w:r w:rsidRPr="002A283E">
              <w:rPr>
                <w:bCs/>
                <w:sz w:val="22"/>
                <w:szCs w:val="22"/>
              </w:rPr>
              <w:t>154 </w:t>
            </w:r>
            <w:r w:rsidR="006615D9" w:rsidRPr="002A283E">
              <w:rPr>
                <w:bCs/>
                <w:sz w:val="22"/>
                <w:szCs w:val="22"/>
              </w:rPr>
              <w:t>629,3</w:t>
            </w:r>
          </w:p>
        </w:tc>
        <w:tc>
          <w:tcPr>
            <w:tcW w:w="611" w:type="pct"/>
            <w:shd w:val="clear" w:color="000000" w:fill="FFFFFF"/>
            <w:vAlign w:val="center"/>
          </w:tcPr>
          <w:p w:rsidR="006615D9" w:rsidRPr="002A283E" w:rsidRDefault="006615D9" w:rsidP="006615D9">
            <w:pPr>
              <w:suppressAutoHyphens/>
              <w:jc w:val="center"/>
              <w:rPr>
                <w:bCs/>
              </w:rPr>
            </w:pPr>
            <w:r w:rsidRPr="002A283E">
              <w:rPr>
                <w:bCs/>
                <w:sz w:val="22"/>
                <w:szCs w:val="22"/>
              </w:rPr>
              <w:t xml:space="preserve">164 650,4 </w:t>
            </w:r>
          </w:p>
        </w:tc>
        <w:tc>
          <w:tcPr>
            <w:tcW w:w="654" w:type="pct"/>
            <w:shd w:val="clear" w:color="000000" w:fill="FFFFFF"/>
            <w:vAlign w:val="center"/>
          </w:tcPr>
          <w:p w:rsidR="006615D9" w:rsidRPr="002A283E" w:rsidRDefault="006615D9" w:rsidP="006615D9">
            <w:pPr>
              <w:suppressAutoHyphens/>
              <w:jc w:val="center"/>
              <w:rPr>
                <w:bCs/>
              </w:rPr>
            </w:pPr>
            <w:r w:rsidRPr="002A283E">
              <w:rPr>
                <w:bCs/>
                <w:sz w:val="22"/>
                <w:szCs w:val="22"/>
              </w:rPr>
              <w:t>+ 10 021,1</w:t>
            </w:r>
          </w:p>
        </w:tc>
        <w:tc>
          <w:tcPr>
            <w:tcW w:w="581" w:type="pct"/>
            <w:shd w:val="clear" w:color="000000" w:fill="FFFFFF"/>
            <w:vAlign w:val="center"/>
          </w:tcPr>
          <w:p w:rsidR="006615D9" w:rsidRPr="002A283E" w:rsidRDefault="00EE1331" w:rsidP="00EE1331">
            <w:pPr>
              <w:suppressAutoHyphens/>
              <w:jc w:val="center"/>
              <w:rPr>
                <w:bCs/>
              </w:rPr>
            </w:pPr>
            <w:r w:rsidRPr="002A283E">
              <w:rPr>
                <w:bCs/>
                <w:sz w:val="22"/>
                <w:szCs w:val="22"/>
              </w:rPr>
              <w:t>120 </w:t>
            </w:r>
            <w:r w:rsidR="006615D9" w:rsidRPr="002A283E">
              <w:rPr>
                <w:bCs/>
                <w:sz w:val="22"/>
                <w:szCs w:val="22"/>
              </w:rPr>
              <w:t>516,9</w:t>
            </w:r>
          </w:p>
        </w:tc>
        <w:tc>
          <w:tcPr>
            <w:tcW w:w="299" w:type="pct"/>
            <w:shd w:val="clear" w:color="000000" w:fill="FFFFFF"/>
            <w:vAlign w:val="center"/>
          </w:tcPr>
          <w:p w:rsidR="006615D9" w:rsidRPr="002A283E" w:rsidRDefault="006615D9" w:rsidP="00EE1331">
            <w:pPr>
              <w:suppressAutoHyphens/>
              <w:jc w:val="center"/>
              <w:rPr>
                <w:bCs/>
              </w:rPr>
            </w:pPr>
            <w:r w:rsidRPr="002A283E">
              <w:rPr>
                <w:bCs/>
                <w:sz w:val="22"/>
                <w:szCs w:val="22"/>
              </w:rPr>
              <w:t>77,9</w:t>
            </w:r>
          </w:p>
        </w:tc>
        <w:tc>
          <w:tcPr>
            <w:tcW w:w="614" w:type="pct"/>
            <w:shd w:val="clear" w:color="000000" w:fill="FFFFFF"/>
            <w:vAlign w:val="center"/>
          </w:tcPr>
          <w:p w:rsidR="006615D9" w:rsidRPr="002A283E" w:rsidRDefault="00EE1331" w:rsidP="006615D9">
            <w:pPr>
              <w:suppressAutoHyphens/>
              <w:jc w:val="center"/>
              <w:rPr>
                <w:bCs/>
              </w:rPr>
            </w:pPr>
            <w:r w:rsidRPr="002A283E">
              <w:rPr>
                <w:bCs/>
                <w:sz w:val="22"/>
                <w:szCs w:val="22"/>
              </w:rPr>
              <w:t>- 34 </w:t>
            </w:r>
            <w:r w:rsidR="006615D9" w:rsidRPr="002A283E">
              <w:rPr>
                <w:bCs/>
                <w:sz w:val="22"/>
                <w:szCs w:val="22"/>
              </w:rPr>
              <w:t>112,4</w:t>
            </w:r>
          </w:p>
        </w:tc>
      </w:tr>
      <w:tr w:rsidR="006615D9" w:rsidRPr="002A283E" w:rsidTr="00001AFE">
        <w:trPr>
          <w:trHeight w:val="510"/>
        </w:trPr>
        <w:tc>
          <w:tcPr>
            <w:tcW w:w="205" w:type="pct"/>
            <w:shd w:val="clear" w:color="000000" w:fill="FFFFFF"/>
            <w:vAlign w:val="center"/>
          </w:tcPr>
          <w:p w:rsidR="006615D9" w:rsidRPr="002A283E" w:rsidRDefault="006615D9" w:rsidP="006615D9">
            <w:pPr>
              <w:suppressAutoHyphens/>
              <w:jc w:val="center"/>
              <w:rPr>
                <w:bCs/>
              </w:rPr>
            </w:pPr>
            <w:r w:rsidRPr="002A283E">
              <w:rPr>
                <w:bCs/>
                <w:sz w:val="22"/>
                <w:szCs w:val="22"/>
              </w:rPr>
              <w:t>18</w:t>
            </w:r>
          </w:p>
        </w:tc>
        <w:tc>
          <w:tcPr>
            <w:tcW w:w="1425" w:type="pct"/>
            <w:shd w:val="clear" w:color="000000" w:fill="FFFFFF"/>
            <w:vAlign w:val="center"/>
          </w:tcPr>
          <w:p w:rsidR="006615D9" w:rsidRPr="002A283E" w:rsidRDefault="006615D9" w:rsidP="00EE1331">
            <w:pPr>
              <w:suppressAutoHyphens/>
              <w:rPr>
                <w:bCs/>
              </w:rPr>
            </w:pPr>
            <w:r w:rsidRPr="002A283E">
              <w:rPr>
                <w:bCs/>
                <w:sz w:val="22"/>
                <w:szCs w:val="22"/>
              </w:rPr>
              <w:t>Государственная программа РИ «Укрепление межнациональных отношений и развитие национальной политики»</w:t>
            </w:r>
          </w:p>
        </w:tc>
        <w:tc>
          <w:tcPr>
            <w:tcW w:w="610" w:type="pct"/>
            <w:shd w:val="clear" w:color="000000" w:fill="FFFFFF"/>
            <w:vAlign w:val="center"/>
          </w:tcPr>
          <w:p w:rsidR="006615D9" w:rsidRPr="002A283E" w:rsidRDefault="000366FF" w:rsidP="006615D9">
            <w:pPr>
              <w:suppressAutoHyphens/>
              <w:jc w:val="center"/>
              <w:rPr>
                <w:bCs/>
              </w:rPr>
            </w:pPr>
            <w:r w:rsidRPr="002A283E">
              <w:rPr>
                <w:bCs/>
                <w:sz w:val="22"/>
                <w:szCs w:val="22"/>
              </w:rPr>
              <w:t>217 </w:t>
            </w:r>
            <w:r w:rsidR="006615D9" w:rsidRPr="002A283E">
              <w:rPr>
                <w:bCs/>
                <w:sz w:val="22"/>
                <w:szCs w:val="22"/>
              </w:rPr>
              <w:t>807,7</w:t>
            </w:r>
          </w:p>
        </w:tc>
        <w:tc>
          <w:tcPr>
            <w:tcW w:w="611" w:type="pct"/>
            <w:shd w:val="clear" w:color="000000" w:fill="FFFFFF"/>
            <w:vAlign w:val="center"/>
          </w:tcPr>
          <w:p w:rsidR="006615D9" w:rsidRPr="002A283E" w:rsidRDefault="000366FF" w:rsidP="006615D9">
            <w:pPr>
              <w:suppressAutoHyphens/>
              <w:jc w:val="center"/>
              <w:rPr>
                <w:bCs/>
              </w:rPr>
            </w:pPr>
            <w:r w:rsidRPr="002A283E">
              <w:rPr>
                <w:bCs/>
                <w:sz w:val="22"/>
                <w:szCs w:val="22"/>
              </w:rPr>
              <w:t>217 </w:t>
            </w:r>
            <w:r w:rsidR="006615D9" w:rsidRPr="002A283E">
              <w:rPr>
                <w:bCs/>
                <w:sz w:val="22"/>
                <w:szCs w:val="22"/>
              </w:rPr>
              <w:t xml:space="preserve">807,7 </w:t>
            </w:r>
          </w:p>
        </w:tc>
        <w:tc>
          <w:tcPr>
            <w:tcW w:w="654" w:type="pct"/>
            <w:shd w:val="clear" w:color="000000" w:fill="FFFFFF"/>
            <w:vAlign w:val="center"/>
          </w:tcPr>
          <w:p w:rsidR="006615D9" w:rsidRPr="002A283E" w:rsidRDefault="006615D9" w:rsidP="006615D9">
            <w:pPr>
              <w:suppressAutoHyphens/>
              <w:jc w:val="center"/>
              <w:rPr>
                <w:bCs/>
              </w:rPr>
            </w:pPr>
            <w:r w:rsidRPr="002A283E">
              <w:rPr>
                <w:bCs/>
                <w:sz w:val="22"/>
                <w:szCs w:val="22"/>
              </w:rPr>
              <w:t>0</w:t>
            </w:r>
          </w:p>
        </w:tc>
        <w:tc>
          <w:tcPr>
            <w:tcW w:w="581" w:type="pct"/>
            <w:shd w:val="clear" w:color="000000" w:fill="FFFFFF"/>
            <w:vAlign w:val="center"/>
          </w:tcPr>
          <w:p w:rsidR="006615D9" w:rsidRPr="002A283E" w:rsidRDefault="006615D9" w:rsidP="00EE1331">
            <w:pPr>
              <w:suppressAutoHyphens/>
              <w:jc w:val="center"/>
              <w:rPr>
                <w:bCs/>
              </w:rPr>
            </w:pPr>
            <w:r w:rsidRPr="002A283E">
              <w:rPr>
                <w:bCs/>
                <w:sz w:val="22"/>
                <w:szCs w:val="22"/>
              </w:rPr>
              <w:t>202</w:t>
            </w:r>
            <w:r w:rsidR="00EE1331" w:rsidRPr="002A283E">
              <w:rPr>
                <w:bCs/>
                <w:sz w:val="22"/>
                <w:szCs w:val="22"/>
              </w:rPr>
              <w:t> </w:t>
            </w:r>
            <w:r w:rsidRPr="002A283E">
              <w:rPr>
                <w:bCs/>
                <w:sz w:val="22"/>
                <w:szCs w:val="22"/>
              </w:rPr>
              <w:t>095,7</w:t>
            </w:r>
          </w:p>
        </w:tc>
        <w:tc>
          <w:tcPr>
            <w:tcW w:w="299" w:type="pct"/>
            <w:shd w:val="clear" w:color="000000" w:fill="FFFFFF"/>
            <w:vAlign w:val="center"/>
          </w:tcPr>
          <w:p w:rsidR="006615D9" w:rsidRPr="002A283E" w:rsidRDefault="006615D9" w:rsidP="00EE1331">
            <w:pPr>
              <w:suppressAutoHyphens/>
              <w:jc w:val="center"/>
              <w:rPr>
                <w:bCs/>
              </w:rPr>
            </w:pPr>
            <w:r w:rsidRPr="002A283E">
              <w:rPr>
                <w:bCs/>
                <w:sz w:val="22"/>
                <w:szCs w:val="22"/>
              </w:rPr>
              <w:t>92,8</w:t>
            </w:r>
          </w:p>
        </w:tc>
        <w:tc>
          <w:tcPr>
            <w:tcW w:w="614" w:type="pct"/>
            <w:shd w:val="clear" w:color="000000" w:fill="FFFFFF"/>
            <w:vAlign w:val="center"/>
          </w:tcPr>
          <w:p w:rsidR="006615D9" w:rsidRPr="002A283E" w:rsidRDefault="00EE1331" w:rsidP="006615D9">
            <w:pPr>
              <w:suppressAutoHyphens/>
              <w:jc w:val="center"/>
              <w:rPr>
                <w:bCs/>
              </w:rPr>
            </w:pPr>
            <w:r w:rsidRPr="002A283E">
              <w:rPr>
                <w:bCs/>
                <w:sz w:val="22"/>
                <w:szCs w:val="22"/>
              </w:rPr>
              <w:t>- 15 </w:t>
            </w:r>
            <w:r w:rsidR="006615D9" w:rsidRPr="002A283E">
              <w:rPr>
                <w:bCs/>
                <w:sz w:val="22"/>
                <w:szCs w:val="22"/>
              </w:rPr>
              <w:t>712,0</w:t>
            </w:r>
          </w:p>
        </w:tc>
      </w:tr>
      <w:tr w:rsidR="006615D9" w:rsidRPr="002A283E" w:rsidTr="00001AFE">
        <w:trPr>
          <w:trHeight w:val="573"/>
        </w:trPr>
        <w:tc>
          <w:tcPr>
            <w:tcW w:w="205" w:type="pct"/>
            <w:shd w:val="clear" w:color="000000" w:fill="FFFFFF"/>
            <w:vAlign w:val="center"/>
          </w:tcPr>
          <w:p w:rsidR="006615D9" w:rsidRPr="002A283E" w:rsidRDefault="006615D9" w:rsidP="006615D9">
            <w:pPr>
              <w:suppressAutoHyphens/>
              <w:jc w:val="center"/>
              <w:rPr>
                <w:bCs/>
              </w:rPr>
            </w:pPr>
            <w:r w:rsidRPr="002A283E">
              <w:rPr>
                <w:bCs/>
                <w:sz w:val="22"/>
                <w:szCs w:val="22"/>
              </w:rPr>
              <w:t>19</w:t>
            </w:r>
          </w:p>
        </w:tc>
        <w:tc>
          <w:tcPr>
            <w:tcW w:w="1425" w:type="pct"/>
            <w:shd w:val="clear" w:color="000000" w:fill="FFFFFF"/>
            <w:vAlign w:val="center"/>
          </w:tcPr>
          <w:p w:rsidR="006615D9" w:rsidRPr="002A283E" w:rsidRDefault="006615D9" w:rsidP="00EE1331">
            <w:pPr>
              <w:suppressAutoHyphens/>
              <w:rPr>
                <w:bCs/>
              </w:rPr>
            </w:pPr>
            <w:r w:rsidRPr="002A283E">
              <w:rPr>
                <w:bCs/>
                <w:sz w:val="22"/>
                <w:szCs w:val="22"/>
              </w:rPr>
              <w:t>Государственная программа РИ «Развитие автомобильных дорог»</w:t>
            </w:r>
          </w:p>
        </w:tc>
        <w:tc>
          <w:tcPr>
            <w:tcW w:w="610" w:type="pct"/>
            <w:shd w:val="clear" w:color="000000" w:fill="FFFFFF"/>
            <w:vAlign w:val="center"/>
          </w:tcPr>
          <w:p w:rsidR="006615D9" w:rsidRPr="002A283E" w:rsidRDefault="000366FF" w:rsidP="006615D9">
            <w:pPr>
              <w:suppressAutoHyphens/>
              <w:jc w:val="center"/>
              <w:rPr>
                <w:bCs/>
              </w:rPr>
            </w:pPr>
            <w:r w:rsidRPr="002A283E">
              <w:rPr>
                <w:bCs/>
                <w:sz w:val="22"/>
                <w:szCs w:val="22"/>
              </w:rPr>
              <w:t>703 </w:t>
            </w:r>
            <w:r w:rsidR="006615D9" w:rsidRPr="002A283E">
              <w:rPr>
                <w:bCs/>
                <w:sz w:val="22"/>
                <w:szCs w:val="22"/>
              </w:rPr>
              <w:t>504,0</w:t>
            </w:r>
          </w:p>
        </w:tc>
        <w:tc>
          <w:tcPr>
            <w:tcW w:w="611" w:type="pct"/>
            <w:shd w:val="clear" w:color="000000" w:fill="FFFFFF"/>
            <w:vAlign w:val="center"/>
          </w:tcPr>
          <w:p w:rsidR="006615D9" w:rsidRPr="002A283E" w:rsidRDefault="006615D9" w:rsidP="006615D9">
            <w:pPr>
              <w:suppressAutoHyphens/>
              <w:jc w:val="center"/>
              <w:rPr>
                <w:bCs/>
              </w:rPr>
            </w:pPr>
            <w:r w:rsidRPr="002A283E">
              <w:rPr>
                <w:bCs/>
                <w:sz w:val="22"/>
                <w:szCs w:val="22"/>
              </w:rPr>
              <w:t>811 038,2 </w:t>
            </w:r>
          </w:p>
        </w:tc>
        <w:tc>
          <w:tcPr>
            <w:tcW w:w="654" w:type="pct"/>
            <w:shd w:val="clear" w:color="000000" w:fill="FFFFFF"/>
            <w:vAlign w:val="center"/>
          </w:tcPr>
          <w:p w:rsidR="006615D9" w:rsidRPr="002A283E" w:rsidRDefault="006615D9" w:rsidP="006615D9">
            <w:pPr>
              <w:suppressAutoHyphens/>
              <w:jc w:val="center"/>
              <w:rPr>
                <w:bCs/>
              </w:rPr>
            </w:pPr>
            <w:r w:rsidRPr="002A283E">
              <w:rPr>
                <w:bCs/>
                <w:sz w:val="22"/>
                <w:szCs w:val="22"/>
              </w:rPr>
              <w:t>+ 107 534,2</w:t>
            </w:r>
          </w:p>
        </w:tc>
        <w:tc>
          <w:tcPr>
            <w:tcW w:w="581" w:type="pct"/>
            <w:shd w:val="clear" w:color="000000" w:fill="FFFFFF"/>
            <w:vAlign w:val="center"/>
          </w:tcPr>
          <w:p w:rsidR="006615D9" w:rsidRPr="002A283E" w:rsidRDefault="00EE1331" w:rsidP="00EE1331">
            <w:pPr>
              <w:suppressAutoHyphens/>
              <w:jc w:val="center"/>
              <w:rPr>
                <w:bCs/>
              </w:rPr>
            </w:pPr>
            <w:r w:rsidRPr="002A283E">
              <w:rPr>
                <w:bCs/>
                <w:sz w:val="22"/>
                <w:szCs w:val="22"/>
              </w:rPr>
              <w:t>434 </w:t>
            </w:r>
            <w:r w:rsidR="006615D9" w:rsidRPr="002A283E">
              <w:rPr>
                <w:bCs/>
                <w:sz w:val="22"/>
                <w:szCs w:val="22"/>
              </w:rPr>
              <w:t>519,4</w:t>
            </w:r>
          </w:p>
        </w:tc>
        <w:tc>
          <w:tcPr>
            <w:tcW w:w="299" w:type="pct"/>
            <w:shd w:val="clear" w:color="000000" w:fill="FFFFFF"/>
            <w:vAlign w:val="center"/>
          </w:tcPr>
          <w:p w:rsidR="006615D9" w:rsidRPr="002A283E" w:rsidRDefault="006615D9" w:rsidP="00EE1331">
            <w:pPr>
              <w:suppressAutoHyphens/>
              <w:jc w:val="center"/>
              <w:rPr>
                <w:bCs/>
              </w:rPr>
            </w:pPr>
            <w:r w:rsidRPr="002A283E">
              <w:rPr>
                <w:bCs/>
                <w:sz w:val="22"/>
                <w:szCs w:val="22"/>
              </w:rPr>
              <w:t>61,8</w:t>
            </w:r>
          </w:p>
        </w:tc>
        <w:tc>
          <w:tcPr>
            <w:tcW w:w="614" w:type="pct"/>
            <w:shd w:val="clear" w:color="000000" w:fill="FFFFFF"/>
            <w:vAlign w:val="center"/>
          </w:tcPr>
          <w:p w:rsidR="006615D9" w:rsidRPr="002A283E" w:rsidRDefault="00EE1331" w:rsidP="006615D9">
            <w:pPr>
              <w:suppressAutoHyphens/>
              <w:jc w:val="center"/>
              <w:rPr>
                <w:bCs/>
              </w:rPr>
            </w:pPr>
            <w:r w:rsidRPr="002A283E">
              <w:rPr>
                <w:bCs/>
                <w:sz w:val="22"/>
                <w:szCs w:val="22"/>
              </w:rPr>
              <w:t>- 268 </w:t>
            </w:r>
            <w:r w:rsidR="006615D9" w:rsidRPr="002A283E">
              <w:rPr>
                <w:bCs/>
                <w:sz w:val="22"/>
                <w:szCs w:val="22"/>
              </w:rPr>
              <w:t>984,6</w:t>
            </w:r>
          </w:p>
        </w:tc>
      </w:tr>
      <w:tr w:rsidR="006615D9" w:rsidRPr="002A283E" w:rsidTr="00001AFE">
        <w:trPr>
          <w:trHeight w:val="632"/>
        </w:trPr>
        <w:tc>
          <w:tcPr>
            <w:tcW w:w="205" w:type="pct"/>
            <w:shd w:val="clear" w:color="000000" w:fill="FFFFFF"/>
            <w:vAlign w:val="center"/>
          </w:tcPr>
          <w:p w:rsidR="006615D9" w:rsidRPr="002A283E" w:rsidRDefault="006615D9" w:rsidP="006615D9">
            <w:pPr>
              <w:suppressAutoHyphens/>
              <w:jc w:val="center"/>
              <w:rPr>
                <w:bCs/>
              </w:rPr>
            </w:pPr>
            <w:r w:rsidRPr="002A283E">
              <w:rPr>
                <w:bCs/>
                <w:sz w:val="22"/>
                <w:szCs w:val="22"/>
              </w:rPr>
              <w:t> </w:t>
            </w:r>
          </w:p>
        </w:tc>
        <w:tc>
          <w:tcPr>
            <w:tcW w:w="1425" w:type="pct"/>
            <w:shd w:val="clear" w:color="000000" w:fill="FFFFFF"/>
            <w:vAlign w:val="center"/>
          </w:tcPr>
          <w:p w:rsidR="006615D9" w:rsidRPr="002A283E" w:rsidRDefault="006615D9" w:rsidP="006615D9">
            <w:pPr>
              <w:suppressAutoHyphens/>
              <w:jc w:val="both"/>
              <w:rPr>
                <w:b/>
                <w:bCs/>
              </w:rPr>
            </w:pPr>
            <w:r w:rsidRPr="002A283E">
              <w:rPr>
                <w:b/>
                <w:bCs/>
                <w:sz w:val="22"/>
                <w:szCs w:val="22"/>
              </w:rPr>
              <w:t xml:space="preserve">Итого </w:t>
            </w:r>
          </w:p>
        </w:tc>
        <w:tc>
          <w:tcPr>
            <w:tcW w:w="610" w:type="pct"/>
            <w:shd w:val="clear" w:color="000000" w:fill="FFFFFF"/>
            <w:vAlign w:val="center"/>
          </w:tcPr>
          <w:p w:rsidR="006615D9" w:rsidRPr="002A283E" w:rsidRDefault="000366FF" w:rsidP="006615D9">
            <w:pPr>
              <w:suppressAutoHyphens/>
              <w:rPr>
                <w:b/>
                <w:bCs/>
              </w:rPr>
            </w:pPr>
            <w:r w:rsidRPr="002A283E">
              <w:rPr>
                <w:b/>
                <w:bCs/>
                <w:sz w:val="22"/>
                <w:szCs w:val="22"/>
              </w:rPr>
              <w:t>27 368 </w:t>
            </w:r>
            <w:r w:rsidR="006615D9" w:rsidRPr="002A283E">
              <w:rPr>
                <w:b/>
                <w:bCs/>
                <w:sz w:val="22"/>
                <w:szCs w:val="22"/>
              </w:rPr>
              <w:t>077,8 </w:t>
            </w:r>
          </w:p>
        </w:tc>
        <w:tc>
          <w:tcPr>
            <w:tcW w:w="611" w:type="pct"/>
            <w:shd w:val="clear" w:color="000000" w:fill="FFFFFF"/>
            <w:vAlign w:val="center"/>
          </w:tcPr>
          <w:p w:rsidR="006615D9" w:rsidRPr="002A283E" w:rsidRDefault="006615D9" w:rsidP="006615D9">
            <w:pPr>
              <w:suppressAutoHyphens/>
              <w:jc w:val="center"/>
              <w:rPr>
                <w:b/>
                <w:bCs/>
              </w:rPr>
            </w:pPr>
            <w:r w:rsidRPr="002A283E">
              <w:rPr>
                <w:b/>
                <w:bCs/>
                <w:sz w:val="22"/>
                <w:szCs w:val="22"/>
              </w:rPr>
              <w:t>26 743 704,3 </w:t>
            </w:r>
          </w:p>
        </w:tc>
        <w:tc>
          <w:tcPr>
            <w:tcW w:w="654" w:type="pct"/>
            <w:shd w:val="clear" w:color="000000" w:fill="FFFFFF"/>
            <w:vAlign w:val="center"/>
          </w:tcPr>
          <w:p w:rsidR="006615D9" w:rsidRPr="002A283E" w:rsidRDefault="00EE1331" w:rsidP="006615D9">
            <w:pPr>
              <w:suppressAutoHyphens/>
              <w:jc w:val="center"/>
              <w:rPr>
                <w:b/>
                <w:bCs/>
              </w:rPr>
            </w:pPr>
            <w:r w:rsidRPr="002A283E">
              <w:rPr>
                <w:b/>
                <w:bCs/>
                <w:sz w:val="22"/>
                <w:szCs w:val="22"/>
              </w:rPr>
              <w:t>0</w:t>
            </w:r>
          </w:p>
        </w:tc>
        <w:tc>
          <w:tcPr>
            <w:tcW w:w="581" w:type="pct"/>
            <w:shd w:val="clear" w:color="000000" w:fill="FFFFFF"/>
            <w:vAlign w:val="center"/>
          </w:tcPr>
          <w:p w:rsidR="006615D9" w:rsidRPr="002A283E" w:rsidRDefault="00EE1331" w:rsidP="00EE1331">
            <w:pPr>
              <w:suppressAutoHyphens/>
              <w:jc w:val="center"/>
              <w:rPr>
                <w:b/>
                <w:bCs/>
              </w:rPr>
            </w:pPr>
            <w:r w:rsidRPr="002A283E">
              <w:rPr>
                <w:b/>
                <w:bCs/>
                <w:sz w:val="22"/>
                <w:szCs w:val="22"/>
              </w:rPr>
              <w:t>23 728 </w:t>
            </w:r>
            <w:r w:rsidR="006615D9" w:rsidRPr="002A283E">
              <w:rPr>
                <w:b/>
                <w:bCs/>
                <w:sz w:val="22"/>
                <w:szCs w:val="22"/>
              </w:rPr>
              <w:t>837,4</w:t>
            </w:r>
          </w:p>
        </w:tc>
        <w:tc>
          <w:tcPr>
            <w:tcW w:w="299" w:type="pct"/>
            <w:shd w:val="clear" w:color="000000" w:fill="FFFFFF"/>
            <w:vAlign w:val="center"/>
          </w:tcPr>
          <w:p w:rsidR="006615D9" w:rsidRPr="002A283E" w:rsidRDefault="006615D9" w:rsidP="00EE1331">
            <w:pPr>
              <w:suppressAutoHyphens/>
              <w:jc w:val="center"/>
              <w:rPr>
                <w:b/>
                <w:bCs/>
              </w:rPr>
            </w:pPr>
            <w:r w:rsidRPr="002A283E">
              <w:rPr>
                <w:b/>
                <w:bCs/>
                <w:sz w:val="22"/>
                <w:szCs w:val="22"/>
              </w:rPr>
              <w:t>86,7</w:t>
            </w:r>
          </w:p>
        </w:tc>
        <w:tc>
          <w:tcPr>
            <w:tcW w:w="614" w:type="pct"/>
            <w:shd w:val="clear" w:color="000000" w:fill="FFFFFF"/>
            <w:vAlign w:val="center"/>
          </w:tcPr>
          <w:p w:rsidR="006615D9" w:rsidRPr="002A283E" w:rsidRDefault="006615D9" w:rsidP="006615D9">
            <w:pPr>
              <w:suppressAutoHyphens/>
              <w:jc w:val="center"/>
              <w:rPr>
                <w:b/>
                <w:bCs/>
              </w:rPr>
            </w:pPr>
            <w:r w:rsidRPr="002A283E">
              <w:rPr>
                <w:bCs/>
                <w:sz w:val="22"/>
                <w:szCs w:val="22"/>
              </w:rPr>
              <w:t>-</w:t>
            </w:r>
            <w:r w:rsidR="00EE1331" w:rsidRPr="002A283E">
              <w:rPr>
                <w:b/>
                <w:bCs/>
                <w:sz w:val="22"/>
                <w:szCs w:val="22"/>
              </w:rPr>
              <w:t xml:space="preserve"> 3 639 </w:t>
            </w:r>
            <w:r w:rsidRPr="002A283E">
              <w:rPr>
                <w:b/>
                <w:bCs/>
                <w:sz w:val="22"/>
                <w:szCs w:val="22"/>
              </w:rPr>
              <w:t>240,4</w:t>
            </w:r>
          </w:p>
        </w:tc>
      </w:tr>
    </w:tbl>
    <w:p w:rsidR="006615D9" w:rsidRPr="002A283E" w:rsidRDefault="006615D9" w:rsidP="006615D9">
      <w:pPr>
        <w:pStyle w:val="af3"/>
        <w:widowControl w:val="0"/>
        <w:shd w:val="clear" w:color="auto" w:fill="FFFFFF"/>
        <w:spacing w:before="0" w:beforeAutospacing="0" w:after="0" w:afterAutospacing="0"/>
        <w:ind w:firstLine="709"/>
        <w:jc w:val="both"/>
        <w:rPr>
          <w:sz w:val="22"/>
          <w:szCs w:val="22"/>
        </w:rPr>
      </w:pPr>
    </w:p>
    <w:p w:rsidR="006615D9" w:rsidRPr="002A283E" w:rsidRDefault="006615D9" w:rsidP="006615D9">
      <w:pPr>
        <w:ind w:firstLine="709"/>
        <w:jc w:val="both"/>
        <w:rPr>
          <w:sz w:val="22"/>
          <w:szCs w:val="22"/>
        </w:rPr>
        <w:sectPr w:rsidR="006615D9" w:rsidRPr="002A283E" w:rsidSect="00001AFE">
          <w:pgSz w:w="16838" w:h="11906" w:orient="landscape"/>
          <w:pgMar w:top="850" w:right="1134" w:bottom="1701" w:left="1134" w:header="708" w:footer="708" w:gutter="0"/>
          <w:cols w:space="708"/>
          <w:docGrid w:linePitch="360"/>
        </w:sectPr>
      </w:pPr>
    </w:p>
    <w:p w:rsidR="006615D9" w:rsidRPr="002A283E" w:rsidRDefault="006615D9" w:rsidP="006615D9">
      <w:pPr>
        <w:ind w:firstLine="709"/>
        <w:jc w:val="both"/>
        <w:rPr>
          <w:sz w:val="28"/>
          <w:szCs w:val="28"/>
        </w:rPr>
      </w:pPr>
      <w:r w:rsidRPr="002A283E">
        <w:rPr>
          <w:sz w:val="28"/>
          <w:szCs w:val="28"/>
        </w:rPr>
        <w:lastRenderedPageBreak/>
        <w:t>В соответствии со ст</w:t>
      </w:r>
      <w:r w:rsidR="00EE1331" w:rsidRPr="002A283E">
        <w:rPr>
          <w:sz w:val="28"/>
          <w:szCs w:val="28"/>
        </w:rPr>
        <w:t>атьей</w:t>
      </w:r>
      <w:r w:rsidRPr="002A283E">
        <w:rPr>
          <w:sz w:val="28"/>
          <w:szCs w:val="28"/>
        </w:rPr>
        <w:t xml:space="preserve"> 179 Бюджетного кодекса РФ объем бюджетных ассигнований на финансовое обеспечение реализации государственных программ утверждается законом о бюджете по соответствующей каждой программе целевой статье расходов бюджетов, в соответствии с утвердившим программу нормативным правовым актом высшего исполнительного органа государственной власти субъекта РФ. При этом, государственные программы подлежат приведению в соответствие с законом о бюджете. Следовательно, объемы бюджетных ассигнований государственных программ РИ должны соответствовать бюджетным назначениям, предусмотренным законом о бюджете на очередной финансовый год.</w:t>
      </w:r>
    </w:p>
    <w:p w:rsidR="006615D9" w:rsidRPr="002A283E" w:rsidRDefault="006615D9" w:rsidP="006615D9">
      <w:pPr>
        <w:ind w:firstLine="709"/>
        <w:jc w:val="both"/>
        <w:rPr>
          <w:sz w:val="28"/>
          <w:szCs w:val="28"/>
        </w:rPr>
      </w:pPr>
      <w:r w:rsidRPr="002A283E">
        <w:rPr>
          <w:rFonts w:eastAsia="Calibri"/>
          <w:sz w:val="28"/>
          <w:szCs w:val="28"/>
          <w:lang w:eastAsia="en-US"/>
        </w:rPr>
        <w:t>В соответствии с п</w:t>
      </w:r>
      <w:r w:rsidR="000711FF" w:rsidRPr="002A283E">
        <w:rPr>
          <w:rFonts w:eastAsia="Calibri"/>
          <w:sz w:val="28"/>
          <w:szCs w:val="28"/>
          <w:lang w:eastAsia="en-US"/>
        </w:rPr>
        <w:t xml:space="preserve">унктом </w:t>
      </w:r>
      <w:r w:rsidRPr="002A283E">
        <w:rPr>
          <w:rFonts w:eastAsia="Calibri"/>
          <w:sz w:val="28"/>
          <w:szCs w:val="28"/>
          <w:lang w:eastAsia="en-US"/>
        </w:rPr>
        <w:t>3 ст</w:t>
      </w:r>
      <w:r w:rsidR="000711FF" w:rsidRPr="002A283E">
        <w:rPr>
          <w:rFonts w:eastAsia="Calibri"/>
          <w:sz w:val="28"/>
          <w:szCs w:val="28"/>
          <w:lang w:eastAsia="en-US"/>
        </w:rPr>
        <w:t>атьи</w:t>
      </w:r>
      <w:r w:rsidRPr="002A283E">
        <w:rPr>
          <w:rFonts w:eastAsia="Calibri"/>
          <w:sz w:val="28"/>
          <w:szCs w:val="28"/>
          <w:lang w:eastAsia="en-US"/>
        </w:rPr>
        <w:t xml:space="preserve"> 179 Бюджетного кодекса РФ Постановлением Правительства Республики Ингушетия от 14.11.2013 г</w:t>
      </w:r>
      <w:r w:rsidR="000711FF" w:rsidRPr="002A283E">
        <w:rPr>
          <w:rFonts w:eastAsia="Calibri"/>
          <w:sz w:val="28"/>
          <w:szCs w:val="28"/>
          <w:lang w:eastAsia="en-US"/>
        </w:rPr>
        <w:t>ода</w:t>
      </w:r>
      <w:r w:rsidRPr="002A283E">
        <w:rPr>
          <w:rFonts w:eastAsia="Calibri"/>
          <w:sz w:val="28"/>
          <w:szCs w:val="28"/>
          <w:lang w:eastAsia="en-US"/>
        </w:rPr>
        <w:t xml:space="preserve"> №259 утвержден Порядок разработки, реализации и оценки эффективности государственных программ Республики Ингушетия (далее – Порядок). </w:t>
      </w:r>
      <w:r w:rsidRPr="002A283E">
        <w:rPr>
          <w:sz w:val="28"/>
          <w:szCs w:val="28"/>
        </w:rPr>
        <w:t>В соответствии с п</w:t>
      </w:r>
      <w:r w:rsidR="000711FF" w:rsidRPr="002A283E">
        <w:rPr>
          <w:sz w:val="28"/>
          <w:szCs w:val="28"/>
        </w:rPr>
        <w:t xml:space="preserve">унктом </w:t>
      </w:r>
      <w:r w:rsidRPr="002A283E">
        <w:rPr>
          <w:sz w:val="28"/>
          <w:szCs w:val="28"/>
        </w:rPr>
        <w:t xml:space="preserve">30 </w:t>
      </w:r>
      <w:r w:rsidRPr="002A283E">
        <w:rPr>
          <w:rFonts w:eastAsia="Calibri"/>
          <w:sz w:val="28"/>
          <w:szCs w:val="28"/>
          <w:lang w:eastAsia="en-US"/>
        </w:rPr>
        <w:t>Порядка</w:t>
      </w:r>
      <w:r w:rsidRPr="002A283E">
        <w:rPr>
          <w:sz w:val="28"/>
          <w:szCs w:val="28"/>
        </w:rPr>
        <w:t>, государственная программа подлежит приведению в соответствие с законом Республики Ингушетия о республиканском бюджете на очередной финансовый год не позднее 2 месяцев со дня вступления его в силу.</w:t>
      </w:r>
    </w:p>
    <w:p w:rsidR="006615D9" w:rsidRPr="002A283E" w:rsidRDefault="006615D9" w:rsidP="006615D9">
      <w:pPr>
        <w:ind w:firstLine="709"/>
        <w:jc w:val="both"/>
        <w:rPr>
          <w:sz w:val="28"/>
          <w:szCs w:val="28"/>
        </w:rPr>
      </w:pPr>
      <w:r w:rsidRPr="002A283E">
        <w:rPr>
          <w:sz w:val="28"/>
          <w:szCs w:val="28"/>
        </w:rPr>
        <w:t>Однако, проведенный ана</w:t>
      </w:r>
      <w:r w:rsidR="000711FF" w:rsidRPr="002A283E">
        <w:rPr>
          <w:sz w:val="28"/>
          <w:szCs w:val="28"/>
        </w:rPr>
        <w:t>лиз показал, что в нарушение статьи</w:t>
      </w:r>
      <w:r w:rsidRPr="002A283E">
        <w:rPr>
          <w:sz w:val="28"/>
          <w:szCs w:val="28"/>
        </w:rPr>
        <w:t xml:space="preserve"> 179 Бюджетного кодекса РФ и п</w:t>
      </w:r>
      <w:r w:rsidR="000711FF" w:rsidRPr="002A283E">
        <w:rPr>
          <w:sz w:val="28"/>
          <w:szCs w:val="28"/>
        </w:rPr>
        <w:t xml:space="preserve">ункта </w:t>
      </w:r>
      <w:r w:rsidRPr="002A283E">
        <w:rPr>
          <w:sz w:val="28"/>
          <w:szCs w:val="28"/>
        </w:rPr>
        <w:t xml:space="preserve">30 Порядка, в 15 государственных программах объемы финансирования не соответствуют уточненным бюджетным назначениям, предусмотренным законом о республиканском бюджете на </w:t>
      </w:r>
      <w:smartTag w:uri="urn:schemas-microsoft-com:office:smarttags" w:element="metricconverter">
        <w:smartTagPr>
          <w:attr w:name="ProductID" w:val="2015 г"/>
        </w:smartTagPr>
        <w:r w:rsidRPr="002A283E">
          <w:rPr>
            <w:sz w:val="28"/>
            <w:szCs w:val="28"/>
          </w:rPr>
          <w:t>2015 г</w:t>
        </w:r>
        <w:r w:rsidR="000711FF" w:rsidRPr="002A283E">
          <w:rPr>
            <w:sz w:val="28"/>
            <w:szCs w:val="28"/>
          </w:rPr>
          <w:t>од</w:t>
        </w:r>
      </w:smartTag>
      <w:r w:rsidRPr="002A283E">
        <w:rPr>
          <w:sz w:val="28"/>
          <w:szCs w:val="28"/>
        </w:rPr>
        <w:t xml:space="preserve">. </w:t>
      </w:r>
    </w:p>
    <w:p w:rsidR="006615D9" w:rsidRPr="002A283E" w:rsidRDefault="006615D9" w:rsidP="006615D9">
      <w:pPr>
        <w:ind w:firstLine="709"/>
        <w:jc w:val="both"/>
        <w:rPr>
          <w:sz w:val="28"/>
          <w:szCs w:val="28"/>
        </w:rPr>
      </w:pPr>
      <w:r w:rsidRPr="002A283E">
        <w:rPr>
          <w:sz w:val="28"/>
          <w:szCs w:val="28"/>
        </w:rPr>
        <w:t>Объемы бюджетных ассигнований уточнены только по 4 государственным программам РИ:</w:t>
      </w:r>
    </w:p>
    <w:p w:rsidR="006615D9" w:rsidRPr="002A283E" w:rsidRDefault="006615D9" w:rsidP="00E83641">
      <w:pPr>
        <w:pStyle w:val="a"/>
      </w:pPr>
      <w:r w:rsidRPr="002A283E">
        <w:t>«Укрепление межнациональных отношений и развитие национальной политики»;</w:t>
      </w:r>
    </w:p>
    <w:p w:rsidR="006615D9" w:rsidRPr="002A283E" w:rsidRDefault="006615D9" w:rsidP="00E83641">
      <w:pPr>
        <w:pStyle w:val="a"/>
      </w:pPr>
      <w:r w:rsidRPr="002A283E">
        <w:t>«Развитие сферы строительства, архитектуры и жилищно-коммунального хозяйства»;</w:t>
      </w:r>
    </w:p>
    <w:p w:rsidR="006615D9" w:rsidRPr="002A283E" w:rsidRDefault="006615D9" w:rsidP="00E83641">
      <w:pPr>
        <w:pStyle w:val="a"/>
      </w:pPr>
      <w:r w:rsidRPr="002A283E">
        <w:t>«Управление государственным имуществом»;</w:t>
      </w:r>
    </w:p>
    <w:p w:rsidR="006615D9" w:rsidRPr="002A283E" w:rsidRDefault="006615D9" w:rsidP="00E83641">
      <w:pPr>
        <w:pStyle w:val="a"/>
      </w:pPr>
      <w:r w:rsidRPr="002A283E">
        <w:t>«Развитие промышленности, транспорта и связи».</w:t>
      </w:r>
    </w:p>
    <w:p w:rsidR="006615D9" w:rsidRPr="002A283E" w:rsidRDefault="006615D9" w:rsidP="006615D9">
      <w:pPr>
        <w:ind w:firstLine="708"/>
        <w:jc w:val="both"/>
        <w:rPr>
          <w:rFonts w:eastAsia="Calibri"/>
          <w:sz w:val="28"/>
          <w:szCs w:val="28"/>
          <w:lang w:eastAsia="en-US"/>
        </w:rPr>
      </w:pPr>
      <w:r w:rsidRPr="002A283E">
        <w:rPr>
          <w:rFonts w:eastAsia="Calibri"/>
          <w:sz w:val="28"/>
          <w:szCs w:val="28"/>
          <w:lang w:eastAsia="en-US"/>
        </w:rPr>
        <w:t>Согласно п</w:t>
      </w:r>
      <w:r w:rsidR="000711FF" w:rsidRPr="002A283E">
        <w:rPr>
          <w:rFonts w:eastAsia="Calibri"/>
          <w:sz w:val="28"/>
          <w:szCs w:val="28"/>
          <w:lang w:eastAsia="en-US"/>
        </w:rPr>
        <w:t>ункту</w:t>
      </w:r>
      <w:r w:rsidRPr="002A283E">
        <w:rPr>
          <w:rFonts w:eastAsia="Calibri"/>
          <w:sz w:val="28"/>
          <w:szCs w:val="28"/>
          <w:lang w:eastAsia="en-US"/>
        </w:rPr>
        <w:t xml:space="preserve"> 39 Порядка ответственный исполнитель государственной программы обязан представлять в Министерство экономического развития РИ (далее – Министерство) годовой отчет о выполнении государственной программы, который содержит: отчет об исполнении целевых показателей по итогам года, отчет о выполнении сводных показателей государственных заданий на оказание государственных услуг, оценку результатов реализации мер правового регулирования в сфере реализации государственной программы, оценку эффективности мер государственного регулирования в сфере реализации государственной программы, сведения о внесенных ответственным исполнителем изменениях в государственную программу. Однако, исполнителями государственных программ годовой отчет представляется не в полном объеме и Министерством не осуществляется проверка </w:t>
      </w:r>
      <w:r w:rsidR="008F0E81" w:rsidRPr="002A283E">
        <w:rPr>
          <w:rFonts w:eastAsia="Calibri"/>
          <w:sz w:val="28"/>
          <w:szCs w:val="28"/>
          <w:lang w:eastAsia="en-US"/>
        </w:rPr>
        <w:t>достоверности отчетных данных.</w:t>
      </w:r>
    </w:p>
    <w:p w:rsidR="006615D9" w:rsidRPr="002A283E" w:rsidRDefault="006615D9" w:rsidP="006615D9">
      <w:pPr>
        <w:ind w:firstLine="708"/>
        <w:jc w:val="both"/>
        <w:rPr>
          <w:rFonts w:eastAsia="Calibri"/>
          <w:sz w:val="28"/>
          <w:szCs w:val="28"/>
          <w:lang w:eastAsia="en-US"/>
        </w:rPr>
      </w:pPr>
      <w:r w:rsidRPr="002A283E">
        <w:rPr>
          <w:sz w:val="28"/>
          <w:szCs w:val="28"/>
        </w:rPr>
        <w:t>Согласно информации, представленной Министерством в ходе подготовки настоящего заключения, в отчетном году из предусмотренных 332 целевых показателей государственных программ в полном объеме выполнены 235 (70,8%).</w:t>
      </w:r>
      <w:r w:rsidR="00BF4165">
        <w:rPr>
          <w:sz w:val="28"/>
          <w:szCs w:val="28"/>
        </w:rPr>
        <w:t xml:space="preserve"> </w:t>
      </w:r>
      <w:r w:rsidRPr="002A283E">
        <w:rPr>
          <w:sz w:val="28"/>
          <w:szCs w:val="28"/>
        </w:rPr>
        <w:t xml:space="preserve">Целевые показатели достигнуты в полном объеме по 4 государственным программам, по 10 государственным программам степень достижения лежит в границах от 93% до </w:t>
      </w:r>
      <w:r w:rsidRPr="002A283E">
        <w:rPr>
          <w:sz w:val="28"/>
          <w:szCs w:val="28"/>
        </w:rPr>
        <w:lastRenderedPageBreak/>
        <w:t>70%, по 3 государственным программам степень достижения показателей составила от 70% до 50%, по 2 государственным программам степень достижения целевых показателей составляет менее 50%.Более того, согласно анализу эффективности государственных программ РИ, проведенному Министерством, все государственные программы РИ признаны эффективными, в том числе и государственная программа «Развитие промышленности, транспорта и связи».</w:t>
      </w:r>
      <w:r w:rsidRPr="002A283E">
        <w:rPr>
          <w:rFonts w:eastAsia="Calibri"/>
          <w:sz w:val="28"/>
          <w:szCs w:val="28"/>
          <w:lang w:eastAsia="en-US"/>
        </w:rPr>
        <w:t xml:space="preserve"> Однако, в ходе анализа, проведенного Контрольно-счетной палатой РИ в рамках </w:t>
      </w:r>
      <w:r w:rsidRPr="002A283E">
        <w:rPr>
          <w:sz w:val="28"/>
          <w:szCs w:val="28"/>
        </w:rPr>
        <w:t xml:space="preserve">ревизии целевого и эффективного использования бюджетных средств, выделенных в 2014, 2015 гг. Комитету промышленности, транспорта, связи и энергетики РИ, установлено, что </w:t>
      </w:r>
      <w:r w:rsidRPr="002A283E">
        <w:rPr>
          <w:rFonts w:eastAsia="Calibri"/>
          <w:sz w:val="28"/>
          <w:szCs w:val="28"/>
          <w:lang w:eastAsia="en-US"/>
        </w:rPr>
        <w:t xml:space="preserve">в </w:t>
      </w:r>
      <w:smartTag w:uri="urn:schemas-microsoft-com:office:smarttags" w:element="metricconverter">
        <w:smartTagPr>
          <w:attr w:name="ProductID" w:val="2015 г"/>
        </w:smartTagPr>
        <w:r w:rsidRPr="002A283E">
          <w:rPr>
            <w:sz w:val="28"/>
            <w:szCs w:val="28"/>
          </w:rPr>
          <w:t>2015 г</w:t>
        </w:r>
        <w:r w:rsidR="000711FF" w:rsidRPr="002A283E">
          <w:rPr>
            <w:sz w:val="28"/>
            <w:szCs w:val="28"/>
          </w:rPr>
          <w:t>оду</w:t>
        </w:r>
      </w:smartTag>
      <w:r w:rsidRPr="002A283E">
        <w:rPr>
          <w:sz w:val="28"/>
          <w:szCs w:val="28"/>
        </w:rPr>
        <w:t xml:space="preserve"> из 70 целевых показателей государственной программы исполнены 34 целевых показателя или 48,6%, из них 24 показателя по одной подпрограмме, одна из восьми подпрограмм государственной программы не профинансирована, одна профинансирована из средств внебюджетных источников. При столь низком уровне результативности расходования средств реализация государственной программы не может быть признана эффективной.</w:t>
      </w:r>
    </w:p>
    <w:p w:rsidR="006615D9" w:rsidRPr="002A283E" w:rsidRDefault="006615D9" w:rsidP="00E423DE">
      <w:pPr>
        <w:ind w:firstLine="708"/>
        <w:jc w:val="both"/>
        <w:rPr>
          <w:rFonts w:eastAsia="Calibri"/>
          <w:sz w:val="28"/>
          <w:szCs w:val="28"/>
          <w:lang w:eastAsia="en-US"/>
        </w:rPr>
      </w:pPr>
      <w:r w:rsidRPr="002A283E">
        <w:rPr>
          <w:rFonts w:eastAsia="Calibri"/>
          <w:sz w:val="28"/>
          <w:szCs w:val="28"/>
          <w:lang w:eastAsia="en-US"/>
        </w:rPr>
        <w:t>Более того, Методика оценки эффективности государственных программ РИ, утвержденная вышеуказанным Постановлением Правительства Республики Ингушетия от 14.11.2013 г</w:t>
      </w:r>
      <w:r w:rsidR="000711FF" w:rsidRPr="002A283E">
        <w:rPr>
          <w:rFonts w:eastAsia="Calibri"/>
          <w:sz w:val="28"/>
          <w:szCs w:val="28"/>
          <w:lang w:eastAsia="en-US"/>
        </w:rPr>
        <w:t>ода</w:t>
      </w:r>
      <w:r w:rsidRPr="002A283E">
        <w:rPr>
          <w:rFonts w:eastAsia="Calibri"/>
          <w:sz w:val="28"/>
          <w:szCs w:val="28"/>
          <w:lang w:eastAsia="en-US"/>
        </w:rPr>
        <w:t xml:space="preserve"> №259, представлена в виде ряда критериев, не взаимоувязанных между собой и не дающих объективного представления об эффективности реализ</w:t>
      </w:r>
      <w:r w:rsidR="00E423DE" w:rsidRPr="002A283E">
        <w:rPr>
          <w:rFonts w:eastAsia="Calibri"/>
          <w:sz w:val="28"/>
          <w:szCs w:val="28"/>
          <w:lang w:eastAsia="en-US"/>
        </w:rPr>
        <w:t xml:space="preserve">ации государственной программы. </w:t>
      </w:r>
      <w:r w:rsidRPr="002A283E">
        <w:rPr>
          <w:rFonts w:eastAsia="Calibri"/>
          <w:sz w:val="28"/>
          <w:szCs w:val="28"/>
          <w:lang w:eastAsia="en-US"/>
        </w:rPr>
        <w:t xml:space="preserve">В связи с этим оценка эффективности реализации государственных программ, проводимая Министерством, не может дать объективную </w:t>
      </w:r>
      <w:r w:rsidR="00E423DE" w:rsidRPr="002A283E">
        <w:rPr>
          <w:rFonts w:eastAsia="Calibri"/>
          <w:sz w:val="28"/>
          <w:szCs w:val="28"/>
          <w:lang w:eastAsia="en-US"/>
        </w:rPr>
        <w:t>и достоверную</w:t>
      </w:r>
      <w:r w:rsidRPr="002A283E">
        <w:rPr>
          <w:rFonts w:eastAsia="Calibri"/>
          <w:sz w:val="28"/>
          <w:szCs w:val="28"/>
          <w:lang w:eastAsia="en-US"/>
        </w:rPr>
        <w:t xml:space="preserve"> информации в этой части.</w:t>
      </w:r>
    </w:p>
    <w:p w:rsidR="006615D9" w:rsidRPr="002A283E" w:rsidRDefault="006615D9" w:rsidP="006615D9">
      <w:pPr>
        <w:ind w:firstLine="708"/>
        <w:jc w:val="both"/>
        <w:rPr>
          <w:sz w:val="28"/>
          <w:szCs w:val="28"/>
        </w:rPr>
      </w:pPr>
    </w:p>
    <w:p w:rsidR="006615D9" w:rsidRPr="002A283E" w:rsidRDefault="006615D9" w:rsidP="006615D9">
      <w:pPr>
        <w:pStyle w:val="af3"/>
        <w:spacing w:before="0" w:beforeAutospacing="0" w:after="0" w:afterAutospacing="0"/>
        <w:ind w:firstLine="709"/>
        <w:jc w:val="center"/>
        <w:rPr>
          <w:b/>
          <w:sz w:val="28"/>
          <w:szCs w:val="28"/>
        </w:rPr>
      </w:pPr>
      <w:r w:rsidRPr="002A283E">
        <w:rPr>
          <w:b/>
          <w:sz w:val="28"/>
          <w:szCs w:val="28"/>
        </w:rPr>
        <w:t>Выводы:</w:t>
      </w:r>
    </w:p>
    <w:p w:rsidR="006615D9" w:rsidRPr="002A283E" w:rsidRDefault="006615D9" w:rsidP="006615D9">
      <w:pPr>
        <w:ind w:firstLine="720"/>
        <w:jc w:val="both"/>
        <w:rPr>
          <w:sz w:val="28"/>
          <w:szCs w:val="28"/>
        </w:rPr>
      </w:pPr>
    </w:p>
    <w:p w:rsidR="006615D9" w:rsidRPr="002A283E" w:rsidRDefault="006615D9" w:rsidP="00E83641">
      <w:pPr>
        <w:pStyle w:val="a"/>
      </w:pPr>
      <w:r w:rsidRPr="002A283E">
        <w:t>Законопроект представлен в Контрольно-счетную палату РИ в сроки, установленные</w:t>
      </w:r>
      <w:r w:rsidRPr="002A283E">
        <w:rPr>
          <w:spacing w:val="-1"/>
        </w:rPr>
        <w:t xml:space="preserve"> ст</w:t>
      </w:r>
      <w:r w:rsidR="000711FF" w:rsidRPr="002A283E">
        <w:rPr>
          <w:spacing w:val="-1"/>
        </w:rPr>
        <w:t xml:space="preserve">атьей </w:t>
      </w:r>
      <w:r w:rsidRPr="002A283E">
        <w:rPr>
          <w:spacing w:val="-1"/>
        </w:rPr>
        <w:t>264.4 Бюджетного кодекса РФ и ст</w:t>
      </w:r>
      <w:r w:rsidR="000711FF" w:rsidRPr="002A283E">
        <w:rPr>
          <w:spacing w:val="-1"/>
        </w:rPr>
        <w:t xml:space="preserve">атьей </w:t>
      </w:r>
      <w:r w:rsidRPr="002A283E">
        <w:rPr>
          <w:spacing w:val="-1"/>
        </w:rPr>
        <w:t xml:space="preserve">31 </w:t>
      </w:r>
      <w:r w:rsidRPr="002A283E">
        <w:t>Закона Республики Ингушетия «О бюджетном процессе в Республике Ингушетия» №40-РЗ от 31.12.2008 г</w:t>
      </w:r>
      <w:r w:rsidR="000711FF" w:rsidRPr="002A283E">
        <w:t>ода</w:t>
      </w:r>
      <w:r w:rsidRPr="002A283E">
        <w:t xml:space="preserve">. </w:t>
      </w:r>
    </w:p>
    <w:p w:rsidR="006615D9" w:rsidRPr="002A283E" w:rsidRDefault="006615D9" w:rsidP="00E83641">
      <w:pPr>
        <w:pStyle w:val="a"/>
      </w:pPr>
      <w:r w:rsidRPr="002A283E">
        <w:t>Согласно Законопроекту, исполнение доходной части бюджета составило 23 507 693,8 тыс. руб</w:t>
      </w:r>
      <w:r w:rsidR="00991599" w:rsidRPr="002A283E">
        <w:t>лей</w:t>
      </w:r>
      <w:r w:rsidRPr="002A283E">
        <w:t xml:space="preserve"> или 98,1% от объема, предусмотренного в республиканском бюджете на 2015 год (в редакции Закона РИ №75-РЗ от 30.12.2015 г.).  </w:t>
      </w:r>
      <w:proofErr w:type="spellStart"/>
      <w:r w:rsidRPr="002A283E">
        <w:t>Недопоступление</w:t>
      </w:r>
      <w:proofErr w:type="spellEnd"/>
      <w:r w:rsidRPr="002A283E">
        <w:t xml:space="preserve"> доходов в республиканский бюджет составило </w:t>
      </w:r>
      <w:r w:rsidR="00EE1331" w:rsidRPr="002A283E">
        <w:rPr>
          <w:bCs/>
        </w:rPr>
        <w:t>444 </w:t>
      </w:r>
      <w:r w:rsidRPr="002A283E">
        <w:rPr>
          <w:bCs/>
        </w:rPr>
        <w:t xml:space="preserve">143,8 </w:t>
      </w:r>
      <w:r w:rsidRPr="002A283E">
        <w:t>тыс. руб</w:t>
      </w:r>
      <w:r w:rsidR="00991599" w:rsidRPr="002A283E">
        <w:t>лей</w:t>
      </w:r>
      <w:r w:rsidRPr="002A283E">
        <w:t>, в том числе за счет снижения объемов безвозм</w:t>
      </w:r>
      <w:r w:rsidR="00EE1331" w:rsidRPr="002A283E">
        <w:t>ездных поступлений на сумму 513 </w:t>
      </w:r>
      <w:r w:rsidR="00991599" w:rsidRPr="002A283E">
        <w:t>389,5 тыс. рублей</w:t>
      </w:r>
      <w:r w:rsidRPr="002A283E">
        <w:t>, при одновременном росте налоговых и н</w:t>
      </w:r>
      <w:r w:rsidR="00EE1331" w:rsidRPr="002A283E">
        <w:t>еналоговых доходов на сумму 69 </w:t>
      </w:r>
      <w:r w:rsidRPr="002A283E">
        <w:t>245,7 тыс. руб</w:t>
      </w:r>
      <w:r w:rsidR="00991599" w:rsidRPr="002A283E">
        <w:t>лей</w:t>
      </w:r>
      <w:r w:rsidRPr="002A283E">
        <w:t>;</w:t>
      </w:r>
    </w:p>
    <w:p w:rsidR="006615D9" w:rsidRPr="002A283E" w:rsidRDefault="006615D9" w:rsidP="00E83641">
      <w:pPr>
        <w:pStyle w:val="a"/>
      </w:pPr>
      <w:r w:rsidRPr="002A283E">
        <w:t xml:space="preserve">В 2015 году изменениями, внесенными в республиканский бюджет на 2015 год Законом </w:t>
      </w:r>
      <w:r w:rsidR="00EE1331" w:rsidRPr="002A283E">
        <w:t>РИ №</w:t>
      </w:r>
      <w:r w:rsidRPr="002A283E">
        <w:t xml:space="preserve">21-РЗ от 08.04.2015 г., Законом </w:t>
      </w:r>
      <w:r w:rsidR="00EE1331" w:rsidRPr="002A283E">
        <w:t>РИ №</w:t>
      </w:r>
      <w:r w:rsidRPr="002A283E">
        <w:t xml:space="preserve">25-РЗ от 25.05.2015 г. и Законом </w:t>
      </w:r>
      <w:r w:rsidR="00EE1331" w:rsidRPr="002A283E">
        <w:t>РИ №</w:t>
      </w:r>
      <w:r w:rsidRPr="002A283E">
        <w:t>54-РЗ от 17.10.2015 г., предусматривался значительный рост собственных доходов (налоговых и неналоговых) по сравнению с предыдущей редакцией (на 422 800,0 тыс. руб</w:t>
      </w:r>
      <w:r w:rsidR="00991599" w:rsidRPr="002A283E">
        <w:t>лей,</w:t>
      </w:r>
      <w:r w:rsidRPr="002A283E">
        <w:t xml:space="preserve"> на 241 075,1 тыс. руб</w:t>
      </w:r>
      <w:r w:rsidR="00991599" w:rsidRPr="002A283E">
        <w:t>лей</w:t>
      </w:r>
      <w:r w:rsidRPr="002A283E">
        <w:t xml:space="preserve"> и на 485 760,0 тыс. руб</w:t>
      </w:r>
      <w:r w:rsidR="00991599" w:rsidRPr="002A283E">
        <w:t>лей</w:t>
      </w:r>
      <w:r w:rsidRPr="002A283E">
        <w:t xml:space="preserve"> соответственно). Однако, согласно изменениям (в редакции Закона РИ №75-РЗ от 30.12.2015 г.), внесенным в республиканский бюджет практически на этапе завершения 2015 финансового года, и исходя из фактического исполнения плановых показателей, объем налоговых и неналоговых доходов сокращен на 1 583 883,2 тыс. </w:t>
      </w:r>
      <w:r w:rsidR="00991599" w:rsidRPr="002A283E">
        <w:lastRenderedPageBreak/>
        <w:t>рублей</w:t>
      </w:r>
      <w:r w:rsidRPr="002A283E">
        <w:t xml:space="preserve"> (на 36,3%) и составил 2 785 262,8 тыс. руб</w:t>
      </w:r>
      <w:r w:rsidR="00991599" w:rsidRPr="002A283E">
        <w:t>лей</w:t>
      </w:r>
      <w:r w:rsidRPr="002A283E">
        <w:t>. Столь значительные изменения в планируемых объемах собственных доходов, как в сторону увеличения, так и в сторону уменьшения, противоречат принципу достоверности бюджета (ст</w:t>
      </w:r>
      <w:r w:rsidR="00991599" w:rsidRPr="002A283E">
        <w:t xml:space="preserve">атья </w:t>
      </w:r>
      <w:r w:rsidRPr="002A283E">
        <w:t>37 БК РФ), который означает надежность показателей прогноза и реалистичность расчета доходов и расходов бюджета.</w:t>
      </w:r>
    </w:p>
    <w:p w:rsidR="006615D9" w:rsidRPr="002A283E" w:rsidRDefault="006615D9" w:rsidP="00E83641">
      <w:pPr>
        <w:pStyle w:val="a"/>
      </w:pPr>
      <w:r w:rsidRPr="002A283E">
        <w:t>Согласно Законопроекту в 2015 году, в целом, достигнуто исполнение плановых показателей, как по налоговым, так и неналоговым доходам республиканского бюджета. Однако, достаточно сбалансированное исполнение показателей в части собственных доходов, в значительной мере обусловлено корректировкой плановых назначений республиканского бюджета за 2015 год с учетом фактического исполнения доходов бюджета, произведенной на завершающем этапе 2015 финансового года (Законом РИ №75-РЗ от 30 декабря 2015 года).</w:t>
      </w:r>
    </w:p>
    <w:p w:rsidR="006615D9" w:rsidRPr="002A283E" w:rsidRDefault="006615D9" w:rsidP="00E83641">
      <w:pPr>
        <w:pStyle w:val="a"/>
      </w:pPr>
      <w:r w:rsidRPr="002A283E">
        <w:t xml:space="preserve">В нарушение требований </w:t>
      </w:r>
      <w:r w:rsidR="00EE1331" w:rsidRPr="002A283E">
        <w:t>статей</w:t>
      </w:r>
      <w:r w:rsidRPr="002A283E">
        <w:t xml:space="preserve"> 92.1 и 130 БК РФ, дефицит республиканского бюджета в течение 2015 финансового года неоднократно превышал предельно допустимые значения, в том числе в редакции:</w:t>
      </w:r>
    </w:p>
    <w:p w:rsidR="006615D9" w:rsidRPr="002A283E" w:rsidRDefault="006615D9" w:rsidP="00E83641">
      <w:pPr>
        <w:pStyle w:val="a"/>
      </w:pPr>
      <w:r w:rsidRPr="002A283E">
        <w:t>Закона РИ №21-РЗ от 08.04.20</w:t>
      </w:r>
      <w:r w:rsidR="00991599" w:rsidRPr="002A283E">
        <w:t>15 г. – на 2 547 125,8 тыс. рублей</w:t>
      </w:r>
      <w:r w:rsidRPr="002A283E">
        <w:t>;</w:t>
      </w:r>
    </w:p>
    <w:p w:rsidR="006615D9" w:rsidRPr="002A283E" w:rsidRDefault="006615D9" w:rsidP="00E83641">
      <w:pPr>
        <w:pStyle w:val="a"/>
      </w:pPr>
      <w:r w:rsidRPr="002A283E">
        <w:t>Закона РИ №25-РЗ от 25.05.20</w:t>
      </w:r>
      <w:r w:rsidR="00991599" w:rsidRPr="002A283E">
        <w:t>15 г. – на 2 870 232,3 тыс. рублей</w:t>
      </w:r>
      <w:r w:rsidRPr="002A283E">
        <w:t>;</w:t>
      </w:r>
    </w:p>
    <w:p w:rsidR="006615D9" w:rsidRPr="002A283E" w:rsidRDefault="006615D9" w:rsidP="00E83641">
      <w:pPr>
        <w:pStyle w:val="a"/>
      </w:pPr>
      <w:r w:rsidRPr="002A283E">
        <w:t>Закона РИ №54-РЗ от 17.10.2015 г. – на 2 190 37</w:t>
      </w:r>
      <w:r w:rsidR="00991599" w:rsidRPr="002A283E">
        <w:t>8,3 тыс. рублей</w:t>
      </w:r>
      <w:r w:rsidRPr="002A283E">
        <w:t>;</w:t>
      </w:r>
    </w:p>
    <w:p w:rsidR="006615D9" w:rsidRPr="002A283E" w:rsidRDefault="006615D9" w:rsidP="00E83641">
      <w:pPr>
        <w:pStyle w:val="a"/>
      </w:pPr>
      <w:r w:rsidRPr="002A283E">
        <w:t>Закона РИ №75-РЗ от 30.12.2015 г. – на 2 606 807,3 тыс. руб</w:t>
      </w:r>
      <w:r w:rsidR="00991599" w:rsidRPr="002A283E">
        <w:t>лей.</w:t>
      </w:r>
    </w:p>
    <w:p w:rsidR="006615D9" w:rsidRPr="002A283E" w:rsidRDefault="006615D9" w:rsidP="00E423DE">
      <w:pPr>
        <w:tabs>
          <w:tab w:val="left" w:pos="1134"/>
        </w:tabs>
        <w:ind w:firstLine="708"/>
        <w:jc w:val="both"/>
        <w:rPr>
          <w:sz w:val="28"/>
          <w:szCs w:val="28"/>
        </w:rPr>
      </w:pPr>
      <w:r w:rsidRPr="002A283E">
        <w:rPr>
          <w:rFonts w:eastAsia="Calibri"/>
          <w:sz w:val="28"/>
          <w:szCs w:val="28"/>
        </w:rPr>
        <w:t xml:space="preserve">Согласно Законопроекту, республиканский бюджет за 2015 год исполнен с дефицитом в размере </w:t>
      </w:r>
      <w:r w:rsidRPr="002A283E">
        <w:rPr>
          <w:sz w:val="28"/>
          <w:szCs w:val="28"/>
        </w:rPr>
        <w:t xml:space="preserve">1 918 162,7 </w:t>
      </w:r>
      <w:r w:rsidR="00991599" w:rsidRPr="002A283E">
        <w:rPr>
          <w:rFonts w:eastAsia="Calibri"/>
          <w:sz w:val="28"/>
          <w:szCs w:val="28"/>
        </w:rPr>
        <w:t>тыс. рублей</w:t>
      </w:r>
      <w:r w:rsidRPr="002A283E">
        <w:rPr>
          <w:rFonts w:eastAsia="Calibri"/>
          <w:sz w:val="28"/>
          <w:szCs w:val="28"/>
        </w:rPr>
        <w:t xml:space="preserve">, источником финансирования которого являются остатки </w:t>
      </w:r>
      <w:r w:rsidRPr="002A283E">
        <w:rPr>
          <w:sz w:val="28"/>
          <w:szCs w:val="28"/>
        </w:rPr>
        <w:t>средств на счетах по учету сред</w:t>
      </w:r>
      <w:r w:rsidR="00991599" w:rsidRPr="002A283E">
        <w:rPr>
          <w:sz w:val="28"/>
          <w:szCs w:val="28"/>
        </w:rPr>
        <w:t>ств бюджета (942 456,1 тыс. рублей</w:t>
      </w:r>
      <w:r w:rsidRPr="002A283E">
        <w:rPr>
          <w:sz w:val="28"/>
          <w:szCs w:val="28"/>
        </w:rPr>
        <w:t>) и бюджет</w:t>
      </w:r>
      <w:r w:rsidR="00991599" w:rsidRPr="002A283E">
        <w:rPr>
          <w:sz w:val="28"/>
          <w:szCs w:val="28"/>
        </w:rPr>
        <w:t>ные кредиты (975 706,6 тыс. рублей</w:t>
      </w:r>
      <w:r w:rsidRPr="002A283E">
        <w:rPr>
          <w:sz w:val="28"/>
          <w:szCs w:val="28"/>
        </w:rPr>
        <w:t>).</w:t>
      </w:r>
    </w:p>
    <w:p w:rsidR="006615D9" w:rsidRPr="002A283E" w:rsidRDefault="006615D9" w:rsidP="00605B41">
      <w:pPr>
        <w:tabs>
          <w:tab w:val="left" w:pos="1134"/>
        </w:tabs>
        <w:ind w:firstLine="709"/>
        <w:jc w:val="both"/>
        <w:rPr>
          <w:sz w:val="28"/>
          <w:szCs w:val="28"/>
        </w:rPr>
      </w:pPr>
      <w:r w:rsidRPr="002A283E">
        <w:rPr>
          <w:sz w:val="28"/>
          <w:szCs w:val="28"/>
        </w:rPr>
        <w:t>6. В нарушение требований п</w:t>
      </w:r>
      <w:r w:rsidR="00991599" w:rsidRPr="002A283E">
        <w:rPr>
          <w:sz w:val="28"/>
          <w:szCs w:val="28"/>
        </w:rPr>
        <w:t xml:space="preserve">ункта </w:t>
      </w:r>
      <w:r w:rsidRPr="002A283E">
        <w:rPr>
          <w:sz w:val="28"/>
          <w:szCs w:val="28"/>
        </w:rPr>
        <w:t>2 ст</w:t>
      </w:r>
      <w:r w:rsidR="00991599" w:rsidRPr="002A283E">
        <w:rPr>
          <w:sz w:val="28"/>
          <w:szCs w:val="28"/>
        </w:rPr>
        <w:t xml:space="preserve">атьи </w:t>
      </w:r>
      <w:r w:rsidRPr="002A283E">
        <w:rPr>
          <w:sz w:val="28"/>
          <w:szCs w:val="28"/>
        </w:rPr>
        <w:t xml:space="preserve">107 БК РФ и </w:t>
      </w:r>
      <w:hyperlink r:id="rId19" w:history="1">
        <w:r w:rsidRPr="002A283E">
          <w:rPr>
            <w:rStyle w:val="a4"/>
            <w:color w:val="auto"/>
            <w:sz w:val="28"/>
            <w:szCs w:val="28"/>
          </w:rPr>
          <w:t>Федерального закона</w:t>
        </w:r>
      </w:hyperlink>
      <w:r w:rsidRPr="002A283E">
        <w:rPr>
          <w:sz w:val="28"/>
          <w:szCs w:val="28"/>
        </w:rPr>
        <w:t xml:space="preserve"> от 9 апреля 2009 г. №58-ФЗ, при внесении изменений в республиканский бюджет на 2015 год допущено существенное превышение предельных объемов государственного долга, а именно:</w:t>
      </w:r>
    </w:p>
    <w:p w:rsidR="006615D9" w:rsidRPr="002A283E" w:rsidRDefault="006615D9" w:rsidP="00BF4165">
      <w:pPr>
        <w:pStyle w:val="1"/>
        <w:numPr>
          <w:ilvl w:val="0"/>
          <w:numId w:val="30"/>
        </w:numPr>
        <w:tabs>
          <w:tab w:val="left" w:pos="1134"/>
        </w:tabs>
        <w:spacing w:before="0" w:after="0"/>
        <w:ind w:left="1148" w:hanging="364"/>
        <w:jc w:val="both"/>
        <w:rPr>
          <w:rFonts w:ascii="Times New Roman" w:hAnsi="Times New Roman" w:cs="Times New Roman"/>
          <w:b w:val="0"/>
          <w:color w:val="auto"/>
          <w:sz w:val="28"/>
          <w:szCs w:val="28"/>
        </w:rPr>
      </w:pPr>
      <w:r w:rsidRPr="002A283E">
        <w:rPr>
          <w:rFonts w:ascii="Times New Roman" w:hAnsi="Times New Roman" w:cs="Times New Roman"/>
          <w:b w:val="0"/>
          <w:color w:val="auto"/>
          <w:sz w:val="28"/>
          <w:szCs w:val="28"/>
        </w:rPr>
        <w:t>в редакции Закона РИ от 08.04.2015 г. №21 на 1 494 801,4тыс. руб</w:t>
      </w:r>
      <w:r w:rsidR="00563AA4" w:rsidRPr="002A283E">
        <w:rPr>
          <w:rFonts w:ascii="Times New Roman" w:hAnsi="Times New Roman" w:cs="Times New Roman"/>
          <w:b w:val="0"/>
          <w:color w:val="auto"/>
          <w:sz w:val="28"/>
          <w:szCs w:val="28"/>
        </w:rPr>
        <w:t>лей</w:t>
      </w:r>
      <w:r w:rsidRPr="002A283E">
        <w:rPr>
          <w:rFonts w:ascii="Times New Roman" w:hAnsi="Times New Roman" w:cs="Times New Roman"/>
          <w:b w:val="0"/>
          <w:color w:val="auto"/>
          <w:sz w:val="28"/>
          <w:szCs w:val="28"/>
        </w:rPr>
        <w:t>;</w:t>
      </w:r>
    </w:p>
    <w:p w:rsidR="006615D9" w:rsidRPr="002A283E" w:rsidRDefault="006615D9" w:rsidP="00E83641">
      <w:pPr>
        <w:pStyle w:val="a"/>
      </w:pPr>
      <w:r w:rsidRPr="002A283E">
        <w:t>в редакции Закона РИ от 25.05.2015</w:t>
      </w:r>
      <w:r w:rsidR="00563AA4" w:rsidRPr="002A283E">
        <w:t xml:space="preserve"> г. №25 на 1 721 477,8 тыс. рублей</w:t>
      </w:r>
      <w:r w:rsidRPr="002A283E">
        <w:t>;</w:t>
      </w:r>
    </w:p>
    <w:p w:rsidR="006615D9" w:rsidRPr="002A283E" w:rsidRDefault="006615D9" w:rsidP="00E83641">
      <w:pPr>
        <w:pStyle w:val="a"/>
      </w:pPr>
      <w:r w:rsidRPr="002A283E">
        <w:t>в редакции Закона РИ от 17.10.20</w:t>
      </w:r>
      <w:r w:rsidR="00563AA4" w:rsidRPr="002A283E">
        <w:t>15 г. №54 на 442 719,9 тыс. рублей</w:t>
      </w:r>
      <w:r w:rsidRPr="002A283E">
        <w:t>;</w:t>
      </w:r>
    </w:p>
    <w:p w:rsidR="006615D9" w:rsidRPr="002A283E" w:rsidRDefault="006615D9" w:rsidP="00E83641">
      <w:pPr>
        <w:pStyle w:val="a"/>
      </w:pPr>
      <w:r w:rsidRPr="002A283E">
        <w:t>в редакции Закона РИ от 30.12.2015 г. №75 на 1 492 702,2 тыс. руб</w:t>
      </w:r>
      <w:r w:rsidR="00563AA4" w:rsidRPr="002A283E">
        <w:t>лей</w:t>
      </w:r>
      <w:r w:rsidRPr="002A283E">
        <w:t xml:space="preserve">. </w:t>
      </w:r>
    </w:p>
    <w:p w:rsidR="006615D9" w:rsidRPr="002A283E" w:rsidRDefault="006615D9" w:rsidP="00E83641">
      <w:pPr>
        <w:pStyle w:val="a"/>
      </w:pPr>
      <w:r w:rsidRPr="002A283E">
        <w:t xml:space="preserve">При утвержденных показателях расходной части республиканского бюджета на 2015 год в размере </w:t>
      </w:r>
      <w:r w:rsidR="00070017" w:rsidRPr="002A283E">
        <w:rPr>
          <w:bCs/>
        </w:rPr>
        <w:t>29 713 </w:t>
      </w:r>
      <w:r w:rsidRPr="002A283E">
        <w:rPr>
          <w:bCs/>
        </w:rPr>
        <w:t xml:space="preserve">872,4 </w:t>
      </w:r>
      <w:r w:rsidR="00563AA4" w:rsidRPr="002A283E">
        <w:rPr>
          <w:color w:val="000000"/>
        </w:rPr>
        <w:t>тыс. рублей</w:t>
      </w:r>
      <w:r w:rsidRPr="002A283E">
        <w:rPr>
          <w:color w:val="000000"/>
        </w:rPr>
        <w:t xml:space="preserve">, объем произведенных бюджетных расходов в 2015 году </w:t>
      </w:r>
      <w:r w:rsidR="00070017" w:rsidRPr="002A283E">
        <w:rPr>
          <w:color w:val="000000"/>
        </w:rPr>
        <w:t>составил 25</w:t>
      </w:r>
      <w:r w:rsidR="00563AA4" w:rsidRPr="002A283E">
        <w:t> 425 856,5 тыс. рублей</w:t>
      </w:r>
      <w:r w:rsidRPr="002A283E">
        <w:t>, что на 4 288 015,9 тыс. руб</w:t>
      </w:r>
      <w:r w:rsidR="00563AA4" w:rsidRPr="002A283E">
        <w:t>лей</w:t>
      </w:r>
      <w:r w:rsidRPr="002A283E">
        <w:t xml:space="preserve"> или на 14,4% меньше предусмотренного показателя.</w:t>
      </w:r>
    </w:p>
    <w:p w:rsidR="006615D9" w:rsidRPr="002A283E" w:rsidRDefault="006615D9" w:rsidP="00BF4165">
      <w:pPr>
        <w:pStyle w:val="a"/>
        <w:ind w:firstLine="784"/>
      </w:pPr>
      <w:r w:rsidRPr="002A283E">
        <w:t>В результате недофинансирования расходов республиканского бюджета за 2015 год кредиторская задолженность по обязательствам, принятым в 2015 году, увеличилась на 1 338 814,9 тыс. руб</w:t>
      </w:r>
      <w:r w:rsidR="00076DEE" w:rsidRPr="002A283E">
        <w:t>лей</w:t>
      </w:r>
      <w:r w:rsidRPr="002A283E">
        <w:t xml:space="preserve"> и по состоянию на 31.12.2015 года составила 3 981 227,4 тыс. руб</w:t>
      </w:r>
      <w:r w:rsidR="00076DEE" w:rsidRPr="002A283E">
        <w:t>лей.</w:t>
      </w:r>
    </w:p>
    <w:p w:rsidR="006615D9" w:rsidRPr="002A283E" w:rsidRDefault="006615D9" w:rsidP="00E83641">
      <w:pPr>
        <w:pStyle w:val="a"/>
      </w:pPr>
      <w:proofErr w:type="spellStart"/>
      <w:r w:rsidRPr="002A283E">
        <w:t>Дотационность</w:t>
      </w:r>
      <w:proofErr w:type="spellEnd"/>
      <w:r w:rsidRPr="002A283E">
        <w:t xml:space="preserve"> бюджета Республики Ингушетия в 2015 году сократилась на 2,5</w:t>
      </w:r>
      <w:r w:rsidR="00070017" w:rsidRPr="002A283E">
        <w:t>% по</w:t>
      </w:r>
      <w:r w:rsidRPr="002A283E">
        <w:t xml:space="preserve"> сравнению с 2014 годом и составила 85,6%.</w:t>
      </w:r>
    </w:p>
    <w:p w:rsidR="006615D9" w:rsidRPr="002A283E" w:rsidRDefault="006615D9" w:rsidP="00E83641">
      <w:pPr>
        <w:pStyle w:val="a"/>
      </w:pPr>
      <w:r w:rsidRPr="002A283E">
        <w:t xml:space="preserve">Финансирование государственных программ РИ в </w:t>
      </w:r>
      <w:smartTag w:uri="urn:schemas-microsoft-com:office:smarttags" w:element="metricconverter">
        <w:smartTagPr>
          <w:attr w:name="ProductID" w:val="2015 г"/>
        </w:smartTagPr>
        <w:r w:rsidRPr="002A283E">
          <w:t>2015 г</w:t>
        </w:r>
      </w:smartTag>
      <w:r w:rsidRPr="002A283E">
        <w:t>., согласно Законопроекту, состав</w:t>
      </w:r>
      <w:r w:rsidR="00070017" w:rsidRPr="002A283E">
        <w:t>ило 23 728 </w:t>
      </w:r>
      <w:r w:rsidRPr="002A283E">
        <w:t>837,4 тыс. руб</w:t>
      </w:r>
      <w:r w:rsidR="0047015E" w:rsidRPr="002A283E">
        <w:t>лей</w:t>
      </w:r>
      <w:r w:rsidRPr="002A283E">
        <w:t xml:space="preserve"> или 86,7% от утвержденных (уточненных) назначений (недофинансирование программных мероприятий составило 3 639 240,4 тыс. руб</w:t>
      </w:r>
      <w:r w:rsidR="0047015E" w:rsidRPr="002A283E">
        <w:t>лей</w:t>
      </w:r>
      <w:r w:rsidRPr="002A283E">
        <w:t xml:space="preserve">.). При этом, 2 государственные программы в </w:t>
      </w:r>
      <w:smartTag w:uri="urn:schemas-microsoft-com:office:smarttags" w:element="metricconverter">
        <w:smartTagPr>
          <w:attr w:name="ProductID" w:val="2015 г"/>
        </w:smartTagPr>
        <w:r w:rsidRPr="002A283E">
          <w:t>2015 г</w:t>
        </w:r>
        <w:r w:rsidR="0047015E" w:rsidRPr="002A283E">
          <w:t>оду</w:t>
        </w:r>
        <w:r w:rsidR="007330AD">
          <w:t xml:space="preserve"> </w:t>
        </w:r>
      </w:smartTag>
      <w:r w:rsidRPr="002A283E">
        <w:lastRenderedPageBreak/>
        <w:t>профинансированы в размере 100% от уточненных бюджетных назначений (</w:t>
      </w:r>
      <w:r w:rsidRPr="002A283E">
        <w:rPr>
          <w:bCs/>
        </w:rPr>
        <w:t>Государственная программа РИ «Развитие лесного хозяйства»</w:t>
      </w:r>
      <w:r w:rsidRPr="002A283E">
        <w:t xml:space="preserve">, </w:t>
      </w:r>
      <w:r w:rsidRPr="002A283E">
        <w:rPr>
          <w:bCs/>
        </w:rPr>
        <w:t>Государственная программа РИ «Развитие архивного дела)</w:t>
      </w:r>
      <w:r w:rsidRPr="002A283E">
        <w:t xml:space="preserve">, 6 государственных программ РИ профинансированы свыше 90%, 5 программ профинансированы свыше 80%, свыше 70% профинансировано 5 государственных программ и одна программа профинансирована в размере 61,8%. </w:t>
      </w:r>
    </w:p>
    <w:p w:rsidR="006615D9" w:rsidRPr="002A283E" w:rsidRDefault="006615D9" w:rsidP="00E83641">
      <w:pPr>
        <w:pStyle w:val="a"/>
      </w:pPr>
      <w:r w:rsidRPr="002A283E">
        <w:t>В нарушение ст</w:t>
      </w:r>
      <w:r w:rsidR="00991599" w:rsidRPr="002A283E">
        <w:t>атьи</w:t>
      </w:r>
      <w:r w:rsidRPr="002A283E">
        <w:t xml:space="preserve"> 179 Бюджетного кодекса РФ и ст</w:t>
      </w:r>
      <w:r w:rsidR="00991599" w:rsidRPr="002A283E">
        <w:t xml:space="preserve">атьи </w:t>
      </w:r>
      <w:r w:rsidRPr="002A283E">
        <w:t xml:space="preserve">30 Порядка разработки, реализации и оценки эффективности государственных программ Республики Ингушетия, утвержденного Постановлением Правительства </w:t>
      </w:r>
      <w:r w:rsidR="00E423DE" w:rsidRPr="002A283E">
        <w:t>РИ</w:t>
      </w:r>
      <w:r w:rsidRPr="002A283E">
        <w:t xml:space="preserve"> от 14.11.2013 г</w:t>
      </w:r>
      <w:r w:rsidR="00991599" w:rsidRPr="002A283E">
        <w:t>ода</w:t>
      </w:r>
      <w:r w:rsidRPr="002A283E">
        <w:t xml:space="preserve"> №259, в 15 государственных программах объемы финансирования не соответствуют уточненным бюджетным назначениям, предусмотренным законом о республиканском бюджете на </w:t>
      </w:r>
      <w:smartTag w:uri="urn:schemas-microsoft-com:office:smarttags" w:element="metricconverter">
        <w:smartTagPr>
          <w:attr w:name="ProductID" w:val="2015 г"/>
        </w:smartTagPr>
        <w:r w:rsidRPr="002A283E">
          <w:t>2015 г</w:t>
        </w:r>
        <w:r w:rsidR="0047015E" w:rsidRPr="002A283E">
          <w:t>од</w:t>
        </w:r>
      </w:smartTag>
      <w:r w:rsidRPr="002A283E">
        <w:t xml:space="preserve">. </w:t>
      </w:r>
    </w:p>
    <w:p w:rsidR="006615D9" w:rsidRPr="002A283E" w:rsidRDefault="006615D9" w:rsidP="00E83641">
      <w:pPr>
        <w:pStyle w:val="a"/>
      </w:pPr>
      <w:r w:rsidRPr="002A283E">
        <w:t xml:space="preserve">Методика оценки эффективности государственных программ РИ, утвержденная Постановлением Правительства </w:t>
      </w:r>
      <w:r w:rsidR="00E423DE" w:rsidRPr="002A283E">
        <w:t>РИ</w:t>
      </w:r>
      <w:r w:rsidRPr="002A283E">
        <w:t xml:space="preserve"> от 14.11.2013 г. №259, представлена в виде ряда критериев, не взаимоувязанных между собой и не дающих объективного представления об эффективности реализации государственной программы. В связи с этим оценка эффективности реализации государственных программ, проводимая по указанной Методик</w:t>
      </w:r>
      <w:r w:rsidR="00070017" w:rsidRPr="002A283E">
        <w:t xml:space="preserve">е, не может дать объективную и </w:t>
      </w:r>
      <w:r w:rsidRPr="002A283E">
        <w:t>достоверную информации в этой части.</w:t>
      </w:r>
    </w:p>
    <w:p w:rsidR="006615D9" w:rsidRPr="002A283E" w:rsidRDefault="006615D9" w:rsidP="00E83641">
      <w:pPr>
        <w:pStyle w:val="a"/>
      </w:pPr>
      <w:r w:rsidRPr="002A283E">
        <w:t xml:space="preserve">В результате проведенной внешней проверки годовой бюджетной отчетности установлены незначительные нарушения и несоответствия требованиям действующего законодательства и Инструкции №191н в отчетности Региональной энергетической комиссии РИ, Комитета РИ по экологии и природным ресурсам, </w:t>
      </w:r>
      <w:r w:rsidRPr="002A283E">
        <w:rPr>
          <w:bCs/>
        </w:rPr>
        <w:t xml:space="preserve">Комитета по делам молодежи РИ, </w:t>
      </w:r>
      <w:r w:rsidRPr="002A283E">
        <w:t>Министерства имущественных и земельных отношений РИ, Управления РИ по защите населения и территорий от чрезвычайных ситуаци</w:t>
      </w:r>
      <w:r w:rsidR="007453D0" w:rsidRPr="002A283E">
        <w:t xml:space="preserve">й и Избирательной комиссии РИ. </w:t>
      </w:r>
    </w:p>
    <w:p w:rsidR="006615D9" w:rsidRPr="002A283E" w:rsidRDefault="006615D9" w:rsidP="00E83641">
      <w:pPr>
        <w:pStyle w:val="a"/>
      </w:pPr>
      <w:r w:rsidRPr="002A283E">
        <w:t xml:space="preserve"> В нарушение ст</w:t>
      </w:r>
      <w:r w:rsidR="00991599" w:rsidRPr="002A283E">
        <w:t>атьи</w:t>
      </w:r>
      <w:r w:rsidRPr="002A283E">
        <w:t xml:space="preserve"> 160.2-1 Бюджетного кодекса РФ и Постановления Правительства РИ №68 от 28 апреля </w:t>
      </w:r>
      <w:smartTag w:uri="urn:schemas-microsoft-com:office:smarttags" w:element="metricconverter">
        <w:smartTagPr>
          <w:attr w:name="ProductID" w:val="2014 г"/>
        </w:smartTagPr>
        <w:r w:rsidRPr="002A283E">
          <w:t>2014 г</w:t>
        </w:r>
      </w:smartTag>
      <w:r w:rsidRPr="002A283E">
        <w:t>. министерствами и ведомствами республики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 2015 году не осуществлялся внутренний аудит и внутренний финансовый контроль за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 а также правильным ведением бюджетного учета и составлением отчетности.</w:t>
      </w:r>
    </w:p>
    <w:p w:rsidR="006615D9" w:rsidRPr="002A283E" w:rsidRDefault="006615D9" w:rsidP="006615D9">
      <w:pPr>
        <w:ind w:left="461"/>
        <w:jc w:val="center"/>
        <w:rPr>
          <w:b/>
          <w:sz w:val="28"/>
          <w:szCs w:val="28"/>
        </w:rPr>
      </w:pPr>
    </w:p>
    <w:p w:rsidR="006615D9" w:rsidRPr="002A283E" w:rsidRDefault="006615D9" w:rsidP="006615D9">
      <w:pPr>
        <w:shd w:val="clear" w:color="auto" w:fill="FFFFFF"/>
        <w:ind w:firstLine="709"/>
        <w:jc w:val="center"/>
        <w:rPr>
          <w:b/>
          <w:bCs/>
          <w:spacing w:val="-2"/>
          <w:sz w:val="28"/>
          <w:szCs w:val="28"/>
        </w:rPr>
      </w:pPr>
      <w:r w:rsidRPr="002A283E">
        <w:rPr>
          <w:b/>
          <w:bCs/>
          <w:spacing w:val="-2"/>
          <w:sz w:val="28"/>
          <w:szCs w:val="28"/>
        </w:rPr>
        <w:t>Предложения:</w:t>
      </w:r>
    </w:p>
    <w:p w:rsidR="006615D9" w:rsidRPr="002A283E" w:rsidRDefault="006615D9" w:rsidP="006615D9">
      <w:pPr>
        <w:shd w:val="clear" w:color="auto" w:fill="FFFFFF"/>
        <w:ind w:firstLine="709"/>
        <w:jc w:val="center"/>
        <w:rPr>
          <w:sz w:val="28"/>
          <w:szCs w:val="28"/>
        </w:rPr>
      </w:pPr>
    </w:p>
    <w:p w:rsidR="006615D9" w:rsidRPr="002A283E" w:rsidRDefault="006615D9" w:rsidP="006C588F">
      <w:pPr>
        <w:widowControl w:val="0"/>
        <w:numPr>
          <w:ilvl w:val="0"/>
          <w:numId w:val="3"/>
        </w:numPr>
        <w:shd w:val="clear" w:color="auto" w:fill="FFFFFF"/>
        <w:tabs>
          <w:tab w:val="left" w:pos="1070"/>
        </w:tabs>
        <w:autoSpaceDE w:val="0"/>
        <w:autoSpaceDN w:val="0"/>
        <w:adjustRightInd w:val="0"/>
        <w:ind w:firstLine="709"/>
        <w:jc w:val="both"/>
        <w:rPr>
          <w:spacing w:val="-15"/>
          <w:sz w:val="28"/>
          <w:szCs w:val="28"/>
        </w:rPr>
      </w:pPr>
      <w:r w:rsidRPr="002A283E">
        <w:rPr>
          <w:spacing w:val="-1"/>
          <w:sz w:val="28"/>
          <w:szCs w:val="28"/>
        </w:rPr>
        <w:t>Правительству Республики Ингушетия:</w:t>
      </w:r>
    </w:p>
    <w:p w:rsidR="006615D9" w:rsidRPr="002A283E" w:rsidRDefault="006615D9" w:rsidP="00E83641">
      <w:pPr>
        <w:pStyle w:val="a"/>
      </w:pPr>
      <w:r w:rsidRPr="002A283E">
        <w:t>обеспечить должный контроль за формированием, внесением изменений и дополнений, а также исполнением республиканского бюджета в строгом соответствии с требованиями Бюджетного кодекса РФ, а также Закона Республики Ингушетия «О бюджетном процессе в Республике Ингушетия» №40-РЗ от 31.12.2008 года;</w:t>
      </w:r>
    </w:p>
    <w:p w:rsidR="006615D9" w:rsidRPr="002A283E" w:rsidRDefault="00940F1A" w:rsidP="00E83641">
      <w:pPr>
        <w:pStyle w:val="a"/>
        <w:rPr>
          <w:spacing w:val="-1"/>
        </w:rPr>
      </w:pPr>
      <w:r>
        <w:lastRenderedPageBreak/>
        <w:t>обеспечить принятие </w:t>
      </w:r>
      <w:r w:rsidR="006615D9" w:rsidRPr="002A283E">
        <w:t>своевременных мер, направленных на приведение объемов финансирования, утвержденных в государственных программах, а также целевых показателей (индикаторов эффективности реализации программных мероприятий), в соответствие с расходами, утвержденными в республиканском бюджете РИ на очередной финансовый год;</w:t>
      </w:r>
    </w:p>
    <w:p w:rsidR="006615D9" w:rsidRPr="002A283E" w:rsidRDefault="006615D9" w:rsidP="00E83641">
      <w:pPr>
        <w:pStyle w:val="a"/>
      </w:pPr>
      <w:r w:rsidRPr="002A283E">
        <w:t>в целях получения объективной и достоверной информации об эффективности реализации государственных программ принять меры по совершенствованию Методики оценки эффективности государственных программ РИ, утвержденной Постановлением Правительства Республики Ингушетия от 14.11.2013 г</w:t>
      </w:r>
      <w:r w:rsidR="00991599" w:rsidRPr="002A283E">
        <w:t>ода</w:t>
      </w:r>
      <w:r w:rsidRPr="002A283E">
        <w:t xml:space="preserve"> №259;</w:t>
      </w:r>
    </w:p>
    <w:p w:rsidR="006615D9" w:rsidRPr="002A283E" w:rsidRDefault="006615D9" w:rsidP="00E83641">
      <w:pPr>
        <w:pStyle w:val="a"/>
      </w:pPr>
      <w:r w:rsidRPr="002A283E">
        <w:t xml:space="preserve">обеспечить исполнение органами исполнительной власти </w:t>
      </w:r>
      <w:r w:rsidR="006E18F9" w:rsidRPr="002A283E">
        <w:t>республики Постановления</w:t>
      </w:r>
      <w:r w:rsidRPr="002A283E">
        <w:t xml:space="preserve"> Правительства РИ №68 от 28 апреля </w:t>
      </w:r>
      <w:smartTag w:uri="urn:schemas-microsoft-com:office:smarttags" w:element="metricconverter">
        <w:smartTagPr>
          <w:attr w:name="ProductID" w:val="2014 г"/>
        </w:smartTagPr>
        <w:r w:rsidRPr="002A283E">
          <w:t>2014 г</w:t>
        </w:r>
        <w:r w:rsidR="00991599" w:rsidRPr="002A283E">
          <w:t>ода</w:t>
        </w:r>
      </w:smartTag>
      <w:r w:rsidRPr="002A283E">
        <w:t xml:space="preserve"> в части осуществления внутреннего аудита и внутреннего финансового контроля за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 а также правильным ведением бюджетного учета и составлением отчетности.</w:t>
      </w:r>
    </w:p>
    <w:p w:rsidR="006615D9" w:rsidRPr="002A283E" w:rsidRDefault="006615D9" w:rsidP="006C588F">
      <w:pPr>
        <w:widowControl w:val="0"/>
        <w:numPr>
          <w:ilvl w:val="0"/>
          <w:numId w:val="3"/>
        </w:numPr>
        <w:shd w:val="clear" w:color="auto" w:fill="FFFFFF"/>
        <w:tabs>
          <w:tab w:val="left" w:pos="1070"/>
        </w:tabs>
        <w:autoSpaceDE w:val="0"/>
        <w:autoSpaceDN w:val="0"/>
        <w:adjustRightInd w:val="0"/>
        <w:ind w:right="5" w:firstLine="709"/>
        <w:jc w:val="both"/>
        <w:rPr>
          <w:spacing w:val="-26"/>
          <w:sz w:val="28"/>
          <w:szCs w:val="28"/>
        </w:rPr>
      </w:pPr>
      <w:r w:rsidRPr="002A283E">
        <w:rPr>
          <w:sz w:val="28"/>
          <w:szCs w:val="28"/>
        </w:rPr>
        <w:t>Министерству финансов РИ:</w:t>
      </w:r>
    </w:p>
    <w:p w:rsidR="006615D9" w:rsidRPr="002A283E" w:rsidRDefault="006615D9" w:rsidP="00E83641">
      <w:pPr>
        <w:pStyle w:val="a"/>
        <w:rPr>
          <w:spacing w:val="-26"/>
        </w:rPr>
      </w:pPr>
      <w:r w:rsidRPr="002A283E">
        <w:t xml:space="preserve">обеспечить должный контроль </w:t>
      </w:r>
      <w:r w:rsidR="00B82E24" w:rsidRPr="002A283E">
        <w:t>за достоверностью</w:t>
      </w:r>
      <w:r w:rsidRPr="002A283E">
        <w:t xml:space="preserve"> представляемой министерствами и ведомствами бюджетной отчетности, а также за соответствием ее требованиям действующего законодательства и Инструкции №191н;</w:t>
      </w:r>
    </w:p>
    <w:p w:rsidR="006615D9" w:rsidRPr="002A283E" w:rsidRDefault="006615D9" w:rsidP="00E83641">
      <w:pPr>
        <w:pStyle w:val="a"/>
      </w:pPr>
      <w:r w:rsidRPr="002A283E">
        <w:t>принять меры по погашению кредиторской задолженности, образовавшейся по состоянию на 01.01.2016 г</w:t>
      </w:r>
      <w:r w:rsidR="00991599" w:rsidRPr="002A283E">
        <w:t>ода</w:t>
      </w:r>
      <w:r w:rsidRPr="002A283E">
        <w:t xml:space="preserve"> из-за недофинансирования принятых обязательств.</w:t>
      </w:r>
    </w:p>
    <w:p w:rsidR="006615D9" w:rsidRPr="002A283E" w:rsidRDefault="006615D9" w:rsidP="007453D0">
      <w:pPr>
        <w:shd w:val="clear" w:color="auto" w:fill="FFFFFF"/>
        <w:tabs>
          <w:tab w:val="left" w:pos="1070"/>
        </w:tabs>
        <w:ind w:firstLine="709"/>
        <w:jc w:val="both"/>
        <w:rPr>
          <w:sz w:val="28"/>
          <w:szCs w:val="28"/>
        </w:rPr>
      </w:pPr>
      <w:r w:rsidRPr="002A283E">
        <w:rPr>
          <w:sz w:val="28"/>
          <w:szCs w:val="28"/>
        </w:rPr>
        <w:t>3. Контрольно-счетная палата РИ счи</w:t>
      </w:r>
      <w:r w:rsidR="007453D0" w:rsidRPr="002A283E">
        <w:rPr>
          <w:sz w:val="28"/>
          <w:szCs w:val="28"/>
        </w:rPr>
        <w:t xml:space="preserve">тает возможным принятие закона </w:t>
      </w:r>
    </w:p>
    <w:p w:rsidR="006615D9" w:rsidRPr="002A283E" w:rsidRDefault="006615D9" w:rsidP="006615D9">
      <w:pPr>
        <w:shd w:val="clear" w:color="auto" w:fill="FFFFFF"/>
        <w:tabs>
          <w:tab w:val="left" w:pos="1070"/>
        </w:tabs>
        <w:jc w:val="both"/>
        <w:rPr>
          <w:sz w:val="28"/>
          <w:szCs w:val="28"/>
        </w:rPr>
      </w:pPr>
      <w:r w:rsidRPr="002A283E">
        <w:rPr>
          <w:sz w:val="28"/>
          <w:szCs w:val="28"/>
        </w:rPr>
        <w:t>Республики</w:t>
      </w:r>
      <w:r w:rsidRPr="002A283E">
        <w:rPr>
          <w:spacing w:val="-1"/>
          <w:sz w:val="28"/>
          <w:szCs w:val="28"/>
        </w:rPr>
        <w:t xml:space="preserve"> Ингушетия «Об исполнении республиканского бюджета за 2015 год» с</w:t>
      </w:r>
      <w:r w:rsidRPr="002A283E">
        <w:rPr>
          <w:sz w:val="28"/>
          <w:szCs w:val="28"/>
        </w:rPr>
        <w:t xml:space="preserve"> учетом изложенных выводов и предложений</w:t>
      </w:r>
      <w:r w:rsidRPr="002A283E">
        <w:rPr>
          <w:spacing w:val="-26"/>
          <w:sz w:val="28"/>
          <w:szCs w:val="28"/>
        </w:rPr>
        <w:t>.</w:t>
      </w:r>
    </w:p>
    <w:p w:rsidR="006615D9" w:rsidRPr="002A283E" w:rsidRDefault="006615D9" w:rsidP="006615D9">
      <w:pPr>
        <w:ind w:firstLine="708"/>
        <w:jc w:val="both"/>
        <w:rPr>
          <w:sz w:val="28"/>
          <w:szCs w:val="28"/>
        </w:rPr>
      </w:pPr>
    </w:p>
    <w:p w:rsidR="006615D9" w:rsidRPr="002A283E" w:rsidRDefault="006615D9" w:rsidP="006615D9">
      <w:pPr>
        <w:shd w:val="clear" w:color="auto" w:fill="FFFFFF"/>
        <w:tabs>
          <w:tab w:val="left" w:pos="1070"/>
        </w:tabs>
        <w:ind w:right="5" w:firstLine="709"/>
        <w:jc w:val="both"/>
        <w:rPr>
          <w:sz w:val="28"/>
          <w:szCs w:val="28"/>
        </w:rPr>
      </w:pPr>
    </w:p>
    <w:p w:rsidR="006615D9" w:rsidRPr="002A283E" w:rsidRDefault="006615D9" w:rsidP="006615D9">
      <w:pPr>
        <w:shd w:val="clear" w:color="auto" w:fill="FFFFFF"/>
        <w:tabs>
          <w:tab w:val="left" w:pos="1070"/>
        </w:tabs>
        <w:ind w:right="5"/>
        <w:jc w:val="both"/>
        <w:rPr>
          <w:b/>
          <w:bCs/>
          <w:i/>
          <w:iCs/>
          <w:sz w:val="28"/>
          <w:szCs w:val="28"/>
        </w:rPr>
      </w:pPr>
      <w:r w:rsidRPr="002A283E">
        <w:rPr>
          <w:b/>
          <w:bCs/>
          <w:i/>
          <w:iCs/>
          <w:sz w:val="28"/>
          <w:szCs w:val="28"/>
        </w:rPr>
        <w:t>Председатель</w:t>
      </w:r>
    </w:p>
    <w:p w:rsidR="006615D9" w:rsidRPr="002A283E" w:rsidRDefault="006615D9" w:rsidP="006615D9">
      <w:pPr>
        <w:shd w:val="clear" w:color="auto" w:fill="FFFFFF"/>
        <w:tabs>
          <w:tab w:val="left" w:pos="1070"/>
        </w:tabs>
        <w:ind w:right="5"/>
        <w:jc w:val="both"/>
        <w:rPr>
          <w:b/>
          <w:bCs/>
          <w:i/>
          <w:iCs/>
          <w:sz w:val="28"/>
          <w:szCs w:val="28"/>
        </w:rPr>
      </w:pPr>
      <w:r w:rsidRPr="002A283E">
        <w:rPr>
          <w:b/>
          <w:bCs/>
          <w:i/>
          <w:iCs/>
          <w:sz w:val="28"/>
          <w:szCs w:val="28"/>
        </w:rPr>
        <w:t xml:space="preserve">Контрольно-счетной палаты </w:t>
      </w:r>
    </w:p>
    <w:p w:rsidR="006615D9" w:rsidRPr="002A283E" w:rsidRDefault="006615D9" w:rsidP="006615D9">
      <w:r w:rsidRPr="002A283E">
        <w:rPr>
          <w:b/>
          <w:bCs/>
          <w:i/>
          <w:iCs/>
          <w:sz w:val="28"/>
          <w:szCs w:val="28"/>
        </w:rPr>
        <w:t>Р</w:t>
      </w:r>
      <w:r w:rsidR="007453D0" w:rsidRPr="002A283E">
        <w:rPr>
          <w:b/>
          <w:bCs/>
          <w:i/>
          <w:iCs/>
          <w:sz w:val="28"/>
          <w:szCs w:val="28"/>
        </w:rPr>
        <w:t xml:space="preserve">еспублики Ингушетия </w:t>
      </w:r>
      <w:r w:rsidR="007453D0" w:rsidRPr="002A283E">
        <w:rPr>
          <w:b/>
          <w:bCs/>
          <w:i/>
          <w:iCs/>
          <w:sz w:val="28"/>
          <w:szCs w:val="28"/>
        </w:rPr>
        <w:tab/>
      </w:r>
      <w:r w:rsidR="007453D0" w:rsidRPr="002A283E">
        <w:rPr>
          <w:b/>
          <w:bCs/>
          <w:i/>
          <w:iCs/>
          <w:sz w:val="28"/>
          <w:szCs w:val="28"/>
        </w:rPr>
        <w:tab/>
      </w:r>
      <w:r w:rsidR="007453D0" w:rsidRPr="002A283E">
        <w:rPr>
          <w:b/>
          <w:bCs/>
          <w:i/>
          <w:iCs/>
          <w:sz w:val="28"/>
          <w:szCs w:val="28"/>
        </w:rPr>
        <w:tab/>
      </w:r>
      <w:r w:rsidR="007453D0" w:rsidRPr="002A283E">
        <w:rPr>
          <w:b/>
          <w:bCs/>
          <w:i/>
          <w:iCs/>
          <w:sz w:val="28"/>
          <w:szCs w:val="28"/>
        </w:rPr>
        <w:tab/>
      </w:r>
      <w:r w:rsidR="007453D0" w:rsidRPr="002A283E">
        <w:rPr>
          <w:b/>
          <w:bCs/>
          <w:i/>
          <w:iCs/>
          <w:sz w:val="28"/>
          <w:szCs w:val="28"/>
        </w:rPr>
        <w:tab/>
      </w:r>
      <w:r w:rsidR="007453D0" w:rsidRPr="002A283E">
        <w:rPr>
          <w:b/>
          <w:bCs/>
          <w:i/>
          <w:iCs/>
          <w:sz w:val="28"/>
          <w:szCs w:val="28"/>
        </w:rPr>
        <w:tab/>
      </w:r>
      <w:r w:rsidR="007453D0" w:rsidRPr="002A283E">
        <w:rPr>
          <w:b/>
          <w:bCs/>
          <w:i/>
          <w:iCs/>
          <w:sz w:val="28"/>
          <w:szCs w:val="28"/>
        </w:rPr>
        <w:tab/>
      </w:r>
      <w:r w:rsidRPr="002A283E">
        <w:rPr>
          <w:b/>
          <w:bCs/>
          <w:i/>
          <w:iCs/>
          <w:sz w:val="28"/>
          <w:szCs w:val="28"/>
        </w:rPr>
        <w:t xml:space="preserve">М.К. </w:t>
      </w:r>
      <w:proofErr w:type="spellStart"/>
      <w:r w:rsidRPr="002A283E">
        <w:rPr>
          <w:b/>
          <w:bCs/>
          <w:i/>
          <w:iCs/>
          <w:sz w:val="28"/>
          <w:szCs w:val="28"/>
        </w:rPr>
        <w:t>Белхароев</w:t>
      </w:r>
      <w:proofErr w:type="spellEnd"/>
    </w:p>
    <w:p w:rsidR="006C6B34" w:rsidRPr="002A283E" w:rsidRDefault="0065719B" w:rsidP="006C6B34">
      <w:pPr>
        <w:rPr>
          <w:b/>
          <w:bCs/>
          <w:sz w:val="28"/>
          <w:szCs w:val="28"/>
        </w:rPr>
      </w:pPr>
      <w:r w:rsidRPr="002A283E">
        <w:rPr>
          <w:b/>
          <w:bCs/>
          <w:sz w:val="28"/>
          <w:szCs w:val="28"/>
        </w:rPr>
        <w:br w:type="page"/>
      </w:r>
    </w:p>
    <w:p w:rsidR="006C6B34" w:rsidRPr="002A283E" w:rsidRDefault="006C6B34" w:rsidP="006C6B34">
      <w:pPr>
        <w:rPr>
          <w:b/>
          <w:bCs/>
          <w:sz w:val="28"/>
          <w:szCs w:val="28"/>
        </w:rPr>
      </w:pPr>
    </w:p>
    <w:p w:rsidR="006C6B34" w:rsidRPr="002A283E" w:rsidRDefault="006C6B34" w:rsidP="006C6B34">
      <w:pPr>
        <w:jc w:val="center"/>
        <w:rPr>
          <w:b/>
          <w:sz w:val="28"/>
          <w:szCs w:val="28"/>
        </w:rPr>
      </w:pPr>
      <w:r w:rsidRPr="002A283E">
        <w:rPr>
          <w:b/>
          <w:sz w:val="28"/>
          <w:szCs w:val="28"/>
        </w:rPr>
        <w:t>Заключение</w:t>
      </w:r>
    </w:p>
    <w:p w:rsidR="0065719B" w:rsidRPr="002A283E" w:rsidRDefault="006C6B34" w:rsidP="006C6B34">
      <w:pPr>
        <w:pBdr>
          <w:between w:val="single" w:sz="4" w:space="1" w:color="auto"/>
        </w:pBdr>
        <w:ind w:firstLine="1418"/>
        <w:jc w:val="center"/>
        <w:rPr>
          <w:b/>
          <w:sz w:val="28"/>
          <w:szCs w:val="28"/>
        </w:rPr>
      </w:pPr>
      <w:r w:rsidRPr="002A283E">
        <w:rPr>
          <w:b/>
          <w:sz w:val="28"/>
          <w:szCs w:val="28"/>
        </w:rPr>
        <w:t xml:space="preserve">на проект закона </w:t>
      </w:r>
      <w:r w:rsidR="0065719B" w:rsidRPr="002A283E">
        <w:rPr>
          <w:b/>
          <w:sz w:val="28"/>
          <w:szCs w:val="28"/>
        </w:rPr>
        <w:t>Республики Ингушетия</w:t>
      </w:r>
    </w:p>
    <w:p w:rsidR="0065719B" w:rsidRPr="002A283E" w:rsidRDefault="0065719B" w:rsidP="006C6B34">
      <w:pPr>
        <w:jc w:val="center"/>
        <w:rPr>
          <w:b/>
          <w:sz w:val="28"/>
          <w:szCs w:val="28"/>
        </w:rPr>
      </w:pPr>
      <w:r w:rsidRPr="002A283E">
        <w:rPr>
          <w:b/>
          <w:sz w:val="28"/>
          <w:szCs w:val="28"/>
        </w:rPr>
        <w:t>«О внесении изменений в Закон Республики Ингушетия</w:t>
      </w:r>
    </w:p>
    <w:p w:rsidR="0065719B" w:rsidRPr="002A283E" w:rsidRDefault="0065719B" w:rsidP="006C6B34">
      <w:pPr>
        <w:jc w:val="center"/>
        <w:rPr>
          <w:b/>
          <w:sz w:val="28"/>
          <w:szCs w:val="28"/>
        </w:rPr>
      </w:pPr>
      <w:r w:rsidRPr="002A283E">
        <w:rPr>
          <w:b/>
          <w:sz w:val="28"/>
          <w:szCs w:val="28"/>
        </w:rPr>
        <w:t>«</w:t>
      </w:r>
      <w:r w:rsidR="006D3F26" w:rsidRPr="002A283E">
        <w:rPr>
          <w:b/>
          <w:sz w:val="28"/>
          <w:szCs w:val="28"/>
        </w:rPr>
        <w:t>О республиканском</w:t>
      </w:r>
      <w:r w:rsidRPr="002A283E">
        <w:rPr>
          <w:b/>
          <w:sz w:val="28"/>
          <w:szCs w:val="28"/>
        </w:rPr>
        <w:t xml:space="preserve"> бюджете на 2016 год»</w:t>
      </w:r>
    </w:p>
    <w:p w:rsidR="0065719B" w:rsidRPr="002A283E" w:rsidRDefault="0065719B" w:rsidP="0065719B">
      <w:pPr>
        <w:ind w:firstLine="240"/>
        <w:jc w:val="center"/>
        <w:rPr>
          <w:sz w:val="28"/>
          <w:szCs w:val="28"/>
        </w:rPr>
      </w:pPr>
    </w:p>
    <w:p w:rsidR="0065719B" w:rsidRPr="002A283E" w:rsidRDefault="0065719B" w:rsidP="0065719B">
      <w:pPr>
        <w:ind w:right="-99" w:firstLine="720"/>
        <w:jc w:val="both"/>
        <w:rPr>
          <w:sz w:val="28"/>
          <w:szCs w:val="28"/>
        </w:rPr>
      </w:pPr>
      <w:r w:rsidRPr="002A283E">
        <w:rPr>
          <w:sz w:val="28"/>
          <w:szCs w:val="28"/>
        </w:rPr>
        <w:t xml:space="preserve">Заключение на проект закона Республики Ингушетия «О внесении изменений в Закон Республики Ингушетия «О республиканском бюджете на 2016 </w:t>
      </w:r>
      <w:r w:rsidR="006D3F26" w:rsidRPr="002A283E">
        <w:rPr>
          <w:sz w:val="28"/>
          <w:szCs w:val="28"/>
        </w:rPr>
        <w:t>год» (</w:t>
      </w:r>
      <w:r w:rsidRPr="002A283E">
        <w:rPr>
          <w:sz w:val="28"/>
          <w:szCs w:val="28"/>
        </w:rPr>
        <w:t>далее Законопроект) подготовлено в соответствии с Бюджетным кодексом Российской Федерации, ст</w:t>
      </w:r>
      <w:r w:rsidR="00991599" w:rsidRPr="002A283E">
        <w:rPr>
          <w:sz w:val="28"/>
          <w:szCs w:val="28"/>
        </w:rPr>
        <w:t>атьей</w:t>
      </w:r>
      <w:r w:rsidRPr="002A283E">
        <w:rPr>
          <w:sz w:val="28"/>
          <w:szCs w:val="28"/>
        </w:rPr>
        <w:t xml:space="preserve"> 18 Закона Республики </w:t>
      </w:r>
      <w:r w:rsidR="006E18F9" w:rsidRPr="002A283E">
        <w:rPr>
          <w:sz w:val="28"/>
          <w:szCs w:val="28"/>
        </w:rPr>
        <w:t>Ингушетия «</w:t>
      </w:r>
      <w:r w:rsidRPr="002A283E">
        <w:rPr>
          <w:sz w:val="28"/>
          <w:szCs w:val="28"/>
        </w:rPr>
        <w:t>О бюджетном процессе в Республике Ингушетия» №40-</w:t>
      </w:r>
      <w:r w:rsidRPr="002A283E">
        <w:rPr>
          <w:sz w:val="28"/>
          <w:szCs w:val="28"/>
          <w:lang w:val="en-US"/>
        </w:rPr>
        <w:t>P</w:t>
      </w:r>
      <w:r w:rsidR="00991599" w:rsidRPr="002A283E">
        <w:rPr>
          <w:sz w:val="28"/>
          <w:szCs w:val="28"/>
        </w:rPr>
        <w:t xml:space="preserve">З от 31.12.2008 г., статьей </w:t>
      </w:r>
      <w:r w:rsidRPr="002A283E">
        <w:rPr>
          <w:sz w:val="28"/>
          <w:szCs w:val="28"/>
        </w:rPr>
        <w:t>8 Закона Республики Ингушетия «О Контрольно-счетной палате Республики Ингушетия» №27-</w:t>
      </w:r>
      <w:r w:rsidRPr="002A283E">
        <w:rPr>
          <w:sz w:val="28"/>
          <w:szCs w:val="28"/>
          <w:lang w:val="en-US"/>
        </w:rPr>
        <w:t>P</w:t>
      </w:r>
      <w:r w:rsidRPr="002A283E">
        <w:rPr>
          <w:sz w:val="28"/>
          <w:szCs w:val="28"/>
        </w:rPr>
        <w:t>З от 28 сентября 2011 г</w:t>
      </w:r>
      <w:r w:rsidR="00991599" w:rsidRPr="002A283E">
        <w:rPr>
          <w:sz w:val="28"/>
          <w:szCs w:val="28"/>
        </w:rPr>
        <w:t>ода</w:t>
      </w:r>
      <w:r w:rsidRPr="002A283E">
        <w:rPr>
          <w:sz w:val="28"/>
          <w:szCs w:val="28"/>
        </w:rPr>
        <w:t>.</w:t>
      </w:r>
    </w:p>
    <w:p w:rsidR="0065719B" w:rsidRPr="002A283E" w:rsidRDefault="0065719B" w:rsidP="0065719B">
      <w:pPr>
        <w:ind w:right="-99" w:firstLine="720"/>
        <w:jc w:val="both"/>
        <w:rPr>
          <w:sz w:val="28"/>
          <w:szCs w:val="28"/>
        </w:rPr>
      </w:pPr>
      <w:r w:rsidRPr="002A283E">
        <w:rPr>
          <w:sz w:val="28"/>
          <w:szCs w:val="28"/>
        </w:rPr>
        <w:t>Основной целью Законопроекта, согласно пояснительной записке, является уточнение собственных доходов, а также субсидий, субвенций и иных межбюджетных транс</w:t>
      </w:r>
      <w:r w:rsidR="006D3F26" w:rsidRPr="002A283E">
        <w:rPr>
          <w:sz w:val="28"/>
          <w:szCs w:val="28"/>
        </w:rPr>
        <w:t>фертов из федерального бюджета.</w:t>
      </w:r>
    </w:p>
    <w:p w:rsidR="0065719B" w:rsidRPr="002A283E" w:rsidRDefault="0065719B" w:rsidP="0065719B">
      <w:pPr>
        <w:ind w:right="-99" w:firstLine="720"/>
        <w:jc w:val="both"/>
        <w:rPr>
          <w:sz w:val="28"/>
        </w:rPr>
      </w:pPr>
      <w:r w:rsidRPr="002A283E">
        <w:rPr>
          <w:sz w:val="28"/>
        </w:rPr>
        <w:t>Законопроектом предлагается увеличить прогнозируемый объем доходов республиканского бюджета на 3 236 893,0 тыс. руб</w:t>
      </w:r>
      <w:r w:rsidR="00DA32EE" w:rsidRPr="002A283E">
        <w:rPr>
          <w:sz w:val="28"/>
        </w:rPr>
        <w:t>лей</w:t>
      </w:r>
      <w:r w:rsidRPr="002A283E">
        <w:rPr>
          <w:sz w:val="28"/>
        </w:rPr>
        <w:t>.</w:t>
      </w:r>
    </w:p>
    <w:p w:rsidR="0065719B" w:rsidRPr="002A283E" w:rsidRDefault="0065719B" w:rsidP="0065719B">
      <w:pPr>
        <w:ind w:right="-99" w:firstLine="720"/>
        <w:jc w:val="both"/>
        <w:rPr>
          <w:sz w:val="28"/>
        </w:rPr>
      </w:pPr>
      <w:r w:rsidRPr="002A283E">
        <w:rPr>
          <w:sz w:val="28"/>
        </w:rPr>
        <w:t>В доходной части бюджета учтена дополнительная финансовая помощь из федерального бюджета в об</w:t>
      </w:r>
      <w:r w:rsidR="00DA32EE" w:rsidRPr="002A283E">
        <w:rPr>
          <w:sz w:val="28"/>
        </w:rPr>
        <w:t>щем объеме 2 669 545,0 тыс. рублей</w:t>
      </w:r>
      <w:r w:rsidRPr="002A283E">
        <w:rPr>
          <w:sz w:val="28"/>
        </w:rPr>
        <w:t>, в том числе субсидии - 2 423 258,9 тыс. руб</w:t>
      </w:r>
      <w:r w:rsidR="00DA32EE" w:rsidRPr="002A283E">
        <w:rPr>
          <w:sz w:val="28"/>
        </w:rPr>
        <w:t>лей</w:t>
      </w:r>
      <w:r w:rsidRPr="002A283E">
        <w:rPr>
          <w:sz w:val="28"/>
        </w:rPr>
        <w:t>,</w:t>
      </w:r>
      <w:r w:rsidR="00DA32EE" w:rsidRPr="002A283E">
        <w:rPr>
          <w:sz w:val="28"/>
        </w:rPr>
        <w:t xml:space="preserve"> субвенции – 105 205,0 тыс. рублей</w:t>
      </w:r>
      <w:r w:rsidRPr="002A283E">
        <w:rPr>
          <w:sz w:val="28"/>
        </w:rPr>
        <w:t>, иные межбюджетные трансферты – 141 081,1 тыс. руб</w:t>
      </w:r>
      <w:r w:rsidR="00DA32EE" w:rsidRPr="002A283E">
        <w:rPr>
          <w:sz w:val="28"/>
        </w:rPr>
        <w:t>лей</w:t>
      </w:r>
      <w:r w:rsidRPr="002A283E">
        <w:rPr>
          <w:sz w:val="28"/>
        </w:rPr>
        <w:t>.</w:t>
      </w:r>
    </w:p>
    <w:p w:rsidR="0065719B" w:rsidRPr="002A283E" w:rsidRDefault="0065719B" w:rsidP="0065719B">
      <w:pPr>
        <w:ind w:right="-99" w:firstLine="720"/>
        <w:jc w:val="both"/>
        <w:rPr>
          <w:sz w:val="28"/>
        </w:rPr>
      </w:pPr>
      <w:r w:rsidRPr="002A283E">
        <w:rPr>
          <w:sz w:val="28"/>
        </w:rPr>
        <w:t>Законопроектом предусмотрено увеличение собственных доходов республиканского бюджета на сумму 567 348,0 тыс. руб</w:t>
      </w:r>
      <w:r w:rsidR="00DA32EE" w:rsidRPr="002A283E">
        <w:rPr>
          <w:sz w:val="28"/>
        </w:rPr>
        <w:t>лей</w:t>
      </w:r>
      <w:r w:rsidRPr="002A283E">
        <w:rPr>
          <w:sz w:val="28"/>
        </w:rPr>
        <w:t>. Данное увеличение связано с уточнением поступления доходов от реализации имущества, находящегося в государственной собственности.</w:t>
      </w:r>
    </w:p>
    <w:p w:rsidR="0065719B" w:rsidRPr="002A283E" w:rsidRDefault="0065719B" w:rsidP="0065719B">
      <w:pPr>
        <w:ind w:right="-99" w:firstLine="720"/>
        <w:jc w:val="both"/>
        <w:rPr>
          <w:sz w:val="28"/>
        </w:rPr>
      </w:pPr>
      <w:r w:rsidRPr="002A283E">
        <w:rPr>
          <w:sz w:val="28"/>
        </w:rPr>
        <w:t>Таким образом, доходная часть республиканского бюджета на 2016 год, согласно</w:t>
      </w:r>
      <w:r w:rsidR="006D3F26" w:rsidRPr="002A283E">
        <w:rPr>
          <w:sz w:val="28"/>
        </w:rPr>
        <w:t xml:space="preserve"> Законопроекту, составит 26 836 </w:t>
      </w:r>
      <w:r w:rsidRPr="002A283E">
        <w:rPr>
          <w:sz w:val="28"/>
        </w:rPr>
        <w:t xml:space="preserve">078,5 тыс. </w:t>
      </w:r>
      <w:r w:rsidR="00DA32EE" w:rsidRPr="002A283E">
        <w:rPr>
          <w:sz w:val="28"/>
        </w:rPr>
        <w:t>рублей.</w:t>
      </w:r>
    </w:p>
    <w:p w:rsidR="0065719B" w:rsidRPr="002A283E" w:rsidRDefault="0065719B" w:rsidP="0065719B">
      <w:pPr>
        <w:ind w:right="-99" w:firstLine="720"/>
        <w:jc w:val="both"/>
        <w:rPr>
          <w:sz w:val="28"/>
          <w:szCs w:val="28"/>
        </w:rPr>
      </w:pPr>
      <w:r w:rsidRPr="002A283E">
        <w:rPr>
          <w:sz w:val="28"/>
        </w:rPr>
        <w:t xml:space="preserve">Расходная часть республиканского бюджета </w:t>
      </w:r>
      <w:r w:rsidRPr="002A283E">
        <w:rPr>
          <w:sz w:val="28"/>
          <w:szCs w:val="28"/>
        </w:rPr>
        <w:t xml:space="preserve">увеличится на </w:t>
      </w:r>
      <w:r w:rsidR="006D3F26" w:rsidRPr="002A283E">
        <w:rPr>
          <w:sz w:val="28"/>
          <w:szCs w:val="28"/>
        </w:rPr>
        <w:t>5 375 </w:t>
      </w:r>
      <w:r w:rsidR="0059465D" w:rsidRPr="002A283E">
        <w:rPr>
          <w:sz w:val="28"/>
          <w:szCs w:val="28"/>
        </w:rPr>
        <w:t>631,7 тыс. рублей</w:t>
      </w:r>
      <w:r w:rsidRPr="002A283E">
        <w:rPr>
          <w:sz w:val="28"/>
          <w:szCs w:val="28"/>
        </w:rPr>
        <w:t xml:space="preserve"> и составит 30</w:t>
      </w:r>
      <w:r w:rsidR="006D3F26" w:rsidRPr="002A283E">
        <w:rPr>
          <w:sz w:val="28"/>
          <w:szCs w:val="28"/>
        </w:rPr>
        <w:t> </w:t>
      </w:r>
      <w:r w:rsidRPr="002A283E">
        <w:rPr>
          <w:sz w:val="28"/>
          <w:szCs w:val="28"/>
        </w:rPr>
        <w:t>874</w:t>
      </w:r>
      <w:r w:rsidR="006D3F26" w:rsidRPr="002A283E">
        <w:rPr>
          <w:sz w:val="28"/>
          <w:szCs w:val="28"/>
        </w:rPr>
        <w:t> </w:t>
      </w:r>
      <w:r w:rsidRPr="002A283E">
        <w:rPr>
          <w:sz w:val="28"/>
          <w:szCs w:val="28"/>
        </w:rPr>
        <w:t>064,7 тыс. руб</w:t>
      </w:r>
      <w:r w:rsidR="0059465D" w:rsidRPr="002A283E">
        <w:rPr>
          <w:sz w:val="28"/>
          <w:szCs w:val="28"/>
        </w:rPr>
        <w:t>лей</w:t>
      </w:r>
      <w:r w:rsidRPr="002A283E">
        <w:rPr>
          <w:sz w:val="28"/>
          <w:szCs w:val="28"/>
        </w:rPr>
        <w:t xml:space="preserve">. </w:t>
      </w:r>
    </w:p>
    <w:p w:rsidR="0065719B" w:rsidRPr="002A283E" w:rsidRDefault="0065719B" w:rsidP="0065719B">
      <w:pPr>
        <w:ind w:right="-99" w:firstLine="720"/>
        <w:jc w:val="both"/>
        <w:rPr>
          <w:sz w:val="28"/>
          <w:szCs w:val="28"/>
        </w:rPr>
      </w:pPr>
      <w:r w:rsidRPr="002A283E">
        <w:rPr>
          <w:sz w:val="28"/>
          <w:szCs w:val="28"/>
        </w:rPr>
        <w:t>При этом, прогнозируемый дефицит республиканского бюджета увеличится на 2 138 738,7 тыс. руб</w:t>
      </w:r>
      <w:r w:rsidR="0059465D" w:rsidRPr="002A283E">
        <w:rPr>
          <w:sz w:val="28"/>
          <w:szCs w:val="28"/>
        </w:rPr>
        <w:t>лей</w:t>
      </w:r>
      <w:r w:rsidRPr="002A283E">
        <w:rPr>
          <w:sz w:val="28"/>
          <w:szCs w:val="28"/>
        </w:rPr>
        <w:t xml:space="preserve"> или в 2,1 раза по сравнению с первоначальной редакцией бюджета (в редакции Закона РИ №65-РЗ от 26 декабря 2015 г.) и составит </w:t>
      </w:r>
      <w:r w:rsidR="003F1B91" w:rsidRPr="002A283E">
        <w:rPr>
          <w:sz w:val="28"/>
          <w:szCs w:val="28"/>
        </w:rPr>
        <w:t>4 037 </w:t>
      </w:r>
      <w:r w:rsidRPr="002A283E">
        <w:rPr>
          <w:sz w:val="28"/>
          <w:szCs w:val="28"/>
        </w:rPr>
        <w:t>986,2 тыс. руб</w:t>
      </w:r>
      <w:r w:rsidR="0059465D" w:rsidRPr="002A283E">
        <w:rPr>
          <w:sz w:val="28"/>
          <w:szCs w:val="28"/>
        </w:rPr>
        <w:t>лей</w:t>
      </w:r>
      <w:r w:rsidRPr="002A283E">
        <w:rPr>
          <w:sz w:val="28"/>
          <w:szCs w:val="28"/>
        </w:rPr>
        <w:t>. Источниками покрытия дефицита республиканского бюджета, согласно Законопроекту, являются остатки средств республиканского бюджета в размере 1 628 358,1 тыс. руб., а также кредиты кредитных организаций – на сумму 2 409 628,1 тыс. руб</w:t>
      </w:r>
      <w:r w:rsidR="0059465D" w:rsidRPr="002A283E">
        <w:rPr>
          <w:sz w:val="28"/>
          <w:szCs w:val="28"/>
        </w:rPr>
        <w:t>лей</w:t>
      </w:r>
      <w:r w:rsidRPr="002A283E">
        <w:rPr>
          <w:sz w:val="28"/>
          <w:szCs w:val="28"/>
        </w:rPr>
        <w:t>.</w:t>
      </w:r>
    </w:p>
    <w:p w:rsidR="0065719B" w:rsidRPr="002A283E" w:rsidRDefault="0065719B" w:rsidP="0065719B">
      <w:pPr>
        <w:ind w:firstLine="708"/>
        <w:jc w:val="both"/>
        <w:rPr>
          <w:sz w:val="28"/>
          <w:szCs w:val="28"/>
        </w:rPr>
      </w:pPr>
      <w:r w:rsidRPr="002A283E">
        <w:rPr>
          <w:sz w:val="28"/>
          <w:szCs w:val="28"/>
        </w:rPr>
        <w:t>Ст</w:t>
      </w:r>
      <w:r w:rsidR="00E432CC" w:rsidRPr="002A283E">
        <w:rPr>
          <w:sz w:val="28"/>
          <w:szCs w:val="28"/>
        </w:rPr>
        <w:t>ать</w:t>
      </w:r>
      <w:r w:rsidR="00991599" w:rsidRPr="002A283E">
        <w:rPr>
          <w:sz w:val="28"/>
          <w:szCs w:val="28"/>
        </w:rPr>
        <w:t>ей</w:t>
      </w:r>
      <w:r w:rsidR="0040245E">
        <w:rPr>
          <w:sz w:val="28"/>
          <w:szCs w:val="28"/>
        </w:rPr>
        <w:t xml:space="preserve"> </w:t>
      </w:r>
      <w:r w:rsidRPr="002A283E">
        <w:rPr>
          <w:sz w:val="28"/>
          <w:szCs w:val="28"/>
        </w:rPr>
        <w:t>92.1, п</w:t>
      </w:r>
      <w:r w:rsidR="00991599" w:rsidRPr="002A283E">
        <w:rPr>
          <w:sz w:val="28"/>
          <w:szCs w:val="28"/>
        </w:rPr>
        <w:t xml:space="preserve">унктом </w:t>
      </w:r>
      <w:r w:rsidRPr="002A283E">
        <w:rPr>
          <w:sz w:val="28"/>
          <w:szCs w:val="28"/>
        </w:rPr>
        <w:t>4 ст</w:t>
      </w:r>
      <w:r w:rsidR="00991599" w:rsidRPr="002A283E">
        <w:rPr>
          <w:sz w:val="28"/>
          <w:szCs w:val="28"/>
        </w:rPr>
        <w:t xml:space="preserve">атьи </w:t>
      </w:r>
      <w:r w:rsidRPr="002A283E">
        <w:rPr>
          <w:sz w:val="28"/>
          <w:szCs w:val="28"/>
        </w:rPr>
        <w:t>130 БК РФ установлены ограничения объемов дефицита регионального бюджета в размере 10% от общего годового объема доходов бюджета субъекта Российской Федерации без учета утвержденного объема безвозмездных поступлений. При этом, согласно абз</w:t>
      </w:r>
      <w:r w:rsidR="00E432CC" w:rsidRPr="002A283E">
        <w:rPr>
          <w:sz w:val="28"/>
          <w:szCs w:val="28"/>
        </w:rPr>
        <w:t xml:space="preserve">ацу </w:t>
      </w:r>
      <w:r w:rsidRPr="002A283E">
        <w:rPr>
          <w:sz w:val="28"/>
          <w:szCs w:val="28"/>
        </w:rPr>
        <w:t>3 ст</w:t>
      </w:r>
      <w:r w:rsidR="00E432CC" w:rsidRPr="002A283E">
        <w:rPr>
          <w:sz w:val="28"/>
          <w:szCs w:val="28"/>
        </w:rPr>
        <w:t xml:space="preserve">атьи </w:t>
      </w:r>
      <w:r w:rsidRPr="002A283E">
        <w:rPr>
          <w:sz w:val="28"/>
          <w:szCs w:val="28"/>
        </w:rPr>
        <w:t xml:space="preserve">92.1 БК РФ, в случае утверждения законом субъекта Российской Федерации о бюджете в составе источников финансирования дефицита регионального бюджета снижения остатков средств на счетах по учету средств бюджета субъекта Российской Федерации, дефицит </w:t>
      </w:r>
      <w:r w:rsidRPr="002A283E">
        <w:rPr>
          <w:sz w:val="28"/>
          <w:szCs w:val="28"/>
        </w:rPr>
        <w:lastRenderedPageBreak/>
        <w:t>бюджета может превысить</w:t>
      </w:r>
      <w:r w:rsidR="007330AD">
        <w:rPr>
          <w:sz w:val="28"/>
          <w:szCs w:val="28"/>
        </w:rPr>
        <w:t xml:space="preserve"> </w:t>
      </w:r>
      <w:r w:rsidRPr="002A283E">
        <w:rPr>
          <w:sz w:val="28"/>
          <w:szCs w:val="28"/>
        </w:rPr>
        <w:t xml:space="preserve">вышеуказанное ограничение на сумму снижения остатков средств на счетах по учету средств бюджета субъекта Российской Федерации. </w:t>
      </w:r>
    </w:p>
    <w:p w:rsidR="0065719B" w:rsidRPr="002A283E" w:rsidRDefault="0065719B" w:rsidP="0065719B">
      <w:pPr>
        <w:ind w:firstLine="708"/>
        <w:jc w:val="both"/>
        <w:rPr>
          <w:sz w:val="28"/>
          <w:szCs w:val="28"/>
        </w:rPr>
      </w:pPr>
      <w:r w:rsidRPr="002A283E">
        <w:rPr>
          <w:sz w:val="28"/>
          <w:szCs w:val="28"/>
        </w:rPr>
        <w:t xml:space="preserve">Таким образом, дефицит республиканского бюджета в 2016 </w:t>
      </w:r>
      <w:r w:rsidR="003F1B91" w:rsidRPr="002A283E">
        <w:rPr>
          <w:sz w:val="28"/>
          <w:szCs w:val="28"/>
        </w:rPr>
        <w:t>году не должен был превышать 1 998 </w:t>
      </w:r>
      <w:r w:rsidR="00991599" w:rsidRPr="002A283E">
        <w:rPr>
          <w:sz w:val="28"/>
          <w:szCs w:val="28"/>
        </w:rPr>
        <w:t>390,1 тыс. рублей (370 032,0 тыс. рублей</w:t>
      </w:r>
      <w:r w:rsidRPr="002A283E">
        <w:rPr>
          <w:sz w:val="28"/>
          <w:szCs w:val="28"/>
        </w:rPr>
        <w:t xml:space="preserve"> (10% </w:t>
      </w:r>
      <w:r w:rsidR="003F1B91" w:rsidRPr="002A283E">
        <w:rPr>
          <w:sz w:val="28"/>
          <w:szCs w:val="28"/>
        </w:rPr>
        <w:t>от собственных доходов) + 1 628 </w:t>
      </w:r>
      <w:r w:rsidRPr="002A283E">
        <w:rPr>
          <w:sz w:val="28"/>
          <w:szCs w:val="28"/>
        </w:rPr>
        <w:t>358,1 тыс. руб</w:t>
      </w:r>
      <w:r w:rsidR="00991599" w:rsidRPr="002A283E">
        <w:rPr>
          <w:sz w:val="28"/>
          <w:szCs w:val="28"/>
        </w:rPr>
        <w:t>лей</w:t>
      </w:r>
      <w:r w:rsidRPr="002A283E">
        <w:rPr>
          <w:sz w:val="28"/>
          <w:szCs w:val="28"/>
        </w:rPr>
        <w:t xml:space="preserve"> (остатки средств на счетах по учету средств бюджета)). </w:t>
      </w:r>
    </w:p>
    <w:p w:rsidR="0065719B" w:rsidRPr="002A283E" w:rsidRDefault="0065719B" w:rsidP="0065719B">
      <w:pPr>
        <w:ind w:firstLine="708"/>
        <w:jc w:val="both"/>
        <w:rPr>
          <w:sz w:val="28"/>
          <w:szCs w:val="28"/>
        </w:rPr>
      </w:pPr>
      <w:r w:rsidRPr="002A283E">
        <w:rPr>
          <w:sz w:val="28"/>
          <w:szCs w:val="28"/>
        </w:rPr>
        <w:t xml:space="preserve">Однако, в представленном Законопроекте, в нарушение вышеуказанных требований </w:t>
      </w:r>
      <w:r w:rsidR="00E432CC" w:rsidRPr="002A283E">
        <w:rPr>
          <w:sz w:val="28"/>
          <w:szCs w:val="28"/>
        </w:rPr>
        <w:t>Бюджетного Кодекса</w:t>
      </w:r>
      <w:r w:rsidRPr="002A283E">
        <w:rPr>
          <w:sz w:val="28"/>
          <w:szCs w:val="28"/>
        </w:rPr>
        <w:t xml:space="preserve"> РФ, дефицит республиканского бюджета составляет 4</w:t>
      </w:r>
      <w:r w:rsidR="003F1B91" w:rsidRPr="002A283E">
        <w:rPr>
          <w:sz w:val="28"/>
          <w:szCs w:val="28"/>
        </w:rPr>
        <w:t> </w:t>
      </w:r>
      <w:r w:rsidRPr="002A283E">
        <w:rPr>
          <w:sz w:val="28"/>
          <w:szCs w:val="28"/>
        </w:rPr>
        <w:t>03</w:t>
      </w:r>
      <w:r w:rsidR="003F1B91" w:rsidRPr="002A283E">
        <w:rPr>
          <w:sz w:val="28"/>
          <w:szCs w:val="28"/>
        </w:rPr>
        <w:t>7 986,2 тыс. руб</w:t>
      </w:r>
      <w:r w:rsidR="00991599" w:rsidRPr="002A283E">
        <w:rPr>
          <w:sz w:val="28"/>
          <w:szCs w:val="28"/>
        </w:rPr>
        <w:t>лей</w:t>
      </w:r>
      <w:r w:rsidR="003F1B91" w:rsidRPr="002A283E">
        <w:rPr>
          <w:sz w:val="28"/>
          <w:szCs w:val="28"/>
        </w:rPr>
        <w:t>, что на 2 039 </w:t>
      </w:r>
      <w:r w:rsidRPr="002A283E">
        <w:rPr>
          <w:sz w:val="28"/>
          <w:szCs w:val="28"/>
        </w:rPr>
        <w:t>596,2 тыс. руб</w:t>
      </w:r>
      <w:r w:rsidR="00991599" w:rsidRPr="002A283E">
        <w:rPr>
          <w:sz w:val="28"/>
          <w:szCs w:val="28"/>
        </w:rPr>
        <w:t>лей</w:t>
      </w:r>
      <w:r w:rsidRPr="002A283E">
        <w:rPr>
          <w:sz w:val="28"/>
          <w:szCs w:val="28"/>
        </w:rPr>
        <w:t xml:space="preserve"> больше предельно допустимого значения.</w:t>
      </w:r>
    </w:p>
    <w:p w:rsidR="0065719B" w:rsidRPr="002A283E" w:rsidRDefault="0065719B" w:rsidP="0065719B">
      <w:pPr>
        <w:ind w:right="-99" w:firstLine="720"/>
        <w:jc w:val="both"/>
        <w:rPr>
          <w:sz w:val="28"/>
          <w:szCs w:val="28"/>
        </w:rPr>
      </w:pPr>
      <w:r w:rsidRPr="002A283E">
        <w:rPr>
          <w:sz w:val="28"/>
        </w:rPr>
        <w:t>В соответствии с п</w:t>
      </w:r>
      <w:r w:rsidR="00E432CC" w:rsidRPr="002A283E">
        <w:rPr>
          <w:sz w:val="28"/>
        </w:rPr>
        <w:t xml:space="preserve">унктом </w:t>
      </w:r>
      <w:r w:rsidRPr="002A283E">
        <w:rPr>
          <w:sz w:val="28"/>
        </w:rPr>
        <w:t>2 ст</w:t>
      </w:r>
      <w:r w:rsidR="00E432CC" w:rsidRPr="002A283E">
        <w:rPr>
          <w:sz w:val="28"/>
        </w:rPr>
        <w:t xml:space="preserve">атьи </w:t>
      </w:r>
      <w:r w:rsidRPr="002A283E">
        <w:rPr>
          <w:sz w:val="28"/>
        </w:rPr>
        <w:t>21 Закона Республики Ингушетия «О бюджетном процессе в Республике Ингушетия» №40-РЗ от 31 декабря 2008 г., проект закона Республики Ингушетия о внесении изменений в закон Республики Ингушетия о республиканском бюджете на текущий финансовый год вносится вместе с обоснованием необходимости внесения соответствующих изменений, расчетами, пояснительной запиской, нормативными актами, на основании которых предлагаются изменения, а также копиями уведомлений федеральных органов государственной власти, на основании которых предлагаются изменения. В нарушение требований ст</w:t>
      </w:r>
      <w:r w:rsidR="00E432CC" w:rsidRPr="002A283E">
        <w:rPr>
          <w:sz w:val="28"/>
        </w:rPr>
        <w:t xml:space="preserve">атьи </w:t>
      </w:r>
      <w:r w:rsidRPr="002A283E">
        <w:rPr>
          <w:sz w:val="28"/>
        </w:rPr>
        <w:t xml:space="preserve">21 вышеуказанного Закона РИ, с Законопроектом не представлены необходимые расчеты, отсутствуют копии уведомлений федеральных органов государственной власти, подтверждающие увеличение лимитов финансирования. </w:t>
      </w:r>
    </w:p>
    <w:p w:rsidR="0065719B" w:rsidRPr="002A283E" w:rsidRDefault="0065719B" w:rsidP="00653398">
      <w:pPr>
        <w:ind w:firstLine="708"/>
        <w:jc w:val="center"/>
        <w:rPr>
          <w:sz w:val="28"/>
          <w:szCs w:val="28"/>
        </w:rPr>
      </w:pPr>
    </w:p>
    <w:p w:rsidR="0065719B" w:rsidRPr="002A283E" w:rsidRDefault="0065719B" w:rsidP="00653398">
      <w:pPr>
        <w:ind w:firstLine="708"/>
        <w:jc w:val="center"/>
        <w:rPr>
          <w:b/>
          <w:sz w:val="28"/>
          <w:szCs w:val="28"/>
        </w:rPr>
      </w:pPr>
      <w:r w:rsidRPr="002A283E">
        <w:rPr>
          <w:b/>
          <w:sz w:val="28"/>
          <w:szCs w:val="28"/>
        </w:rPr>
        <w:t>Раздел «Общегосударственные расходы»</w:t>
      </w:r>
    </w:p>
    <w:p w:rsidR="0065719B" w:rsidRPr="002A283E" w:rsidRDefault="0065719B" w:rsidP="00653398">
      <w:pPr>
        <w:ind w:firstLine="708"/>
        <w:jc w:val="center"/>
        <w:rPr>
          <w:sz w:val="28"/>
          <w:szCs w:val="28"/>
        </w:rPr>
      </w:pPr>
    </w:p>
    <w:p w:rsidR="00A314BF" w:rsidRPr="002A283E" w:rsidRDefault="0065719B" w:rsidP="00A314BF">
      <w:pPr>
        <w:pStyle w:val="af3"/>
        <w:spacing w:before="0" w:beforeAutospacing="0" w:after="0" w:afterAutospacing="0"/>
        <w:ind w:firstLine="708"/>
        <w:jc w:val="both"/>
        <w:rPr>
          <w:sz w:val="28"/>
          <w:szCs w:val="28"/>
        </w:rPr>
      </w:pPr>
      <w:r w:rsidRPr="002A283E">
        <w:rPr>
          <w:sz w:val="28"/>
          <w:szCs w:val="28"/>
        </w:rPr>
        <w:t>В Законопроекте расходы республиканского бюджета по разделу планируются в объеме 1 005 539,0 тыс. руб</w:t>
      </w:r>
      <w:r w:rsidR="00223881" w:rsidRPr="002A283E">
        <w:rPr>
          <w:sz w:val="28"/>
          <w:szCs w:val="28"/>
        </w:rPr>
        <w:t>лей</w:t>
      </w:r>
      <w:r w:rsidRPr="002A283E">
        <w:rPr>
          <w:sz w:val="28"/>
          <w:szCs w:val="28"/>
        </w:rPr>
        <w:t>, что на 17,3% или на 148 126,8 тыс. руб</w:t>
      </w:r>
      <w:r w:rsidR="00223881" w:rsidRPr="002A283E">
        <w:rPr>
          <w:sz w:val="28"/>
          <w:szCs w:val="28"/>
        </w:rPr>
        <w:t>лей</w:t>
      </w:r>
      <w:r w:rsidRPr="002A283E">
        <w:rPr>
          <w:sz w:val="28"/>
          <w:szCs w:val="28"/>
        </w:rPr>
        <w:t xml:space="preserve"> выше показателя, утвержденного Законом Республики Ингушетия «О республиканском бюджете на 2016 год» №65-РЗ от 26 декабря 2015 г. (далее - Закон РИ №65-РЗ).</w:t>
      </w:r>
    </w:p>
    <w:p w:rsidR="00A314BF" w:rsidRPr="002A283E" w:rsidRDefault="00A314BF" w:rsidP="00A314BF">
      <w:pPr>
        <w:pStyle w:val="af3"/>
        <w:spacing w:before="0" w:beforeAutospacing="0" w:after="0" w:afterAutospacing="0"/>
        <w:ind w:firstLine="708"/>
        <w:jc w:val="center"/>
        <w:rPr>
          <w:sz w:val="28"/>
          <w:szCs w:val="28"/>
        </w:rPr>
      </w:pPr>
    </w:p>
    <w:p w:rsidR="0065719B" w:rsidRPr="002A283E" w:rsidRDefault="0065719B" w:rsidP="00A314BF">
      <w:pPr>
        <w:ind w:left="-120" w:firstLine="240"/>
        <w:jc w:val="center"/>
        <w:rPr>
          <w:b/>
          <w:sz w:val="28"/>
          <w:szCs w:val="28"/>
        </w:rPr>
      </w:pPr>
      <w:r w:rsidRPr="002A283E">
        <w:rPr>
          <w:b/>
          <w:sz w:val="28"/>
          <w:szCs w:val="28"/>
        </w:rPr>
        <w:t>Раздел «Национальная безопасность и правоохранительная деятельность»</w:t>
      </w:r>
    </w:p>
    <w:p w:rsidR="0065719B" w:rsidRPr="002A283E" w:rsidRDefault="0065719B" w:rsidP="00A314BF">
      <w:pPr>
        <w:ind w:left="-120" w:firstLine="240"/>
        <w:jc w:val="center"/>
        <w:rPr>
          <w:b/>
          <w:sz w:val="28"/>
          <w:szCs w:val="28"/>
        </w:rPr>
      </w:pPr>
    </w:p>
    <w:p w:rsidR="0065719B" w:rsidRPr="002A283E" w:rsidRDefault="0065719B" w:rsidP="00A314BF">
      <w:pPr>
        <w:ind w:left="-120" w:firstLine="828"/>
        <w:jc w:val="both"/>
        <w:rPr>
          <w:sz w:val="28"/>
          <w:szCs w:val="28"/>
        </w:rPr>
      </w:pPr>
      <w:r w:rsidRPr="002A283E">
        <w:rPr>
          <w:sz w:val="28"/>
          <w:szCs w:val="28"/>
        </w:rPr>
        <w:t>Бюджетные назначения по разделу на 2016 г</w:t>
      </w:r>
      <w:r w:rsidR="00223881" w:rsidRPr="002A283E">
        <w:rPr>
          <w:sz w:val="28"/>
          <w:szCs w:val="28"/>
        </w:rPr>
        <w:t>од</w:t>
      </w:r>
      <w:r w:rsidRPr="002A283E">
        <w:rPr>
          <w:sz w:val="28"/>
          <w:szCs w:val="28"/>
        </w:rPr>
        <w:t>, согласно Зак</w:t>
      </w:r>
      <w:r w:rsidR="00223881" w:rsidRPr="002A283E">
        <w:rPr>
          <w:sz w:val="28"/>
          <w:szCs w:val="28"/>
        </w:rPr>
        <w:t>онопроекту, увеличатся на 1 407 </w:t>
      </w:r>
      <w:r w:rsidRPr="002A283E">
        <w:rPr>
          <w:sz w:val="28"/>
          <w:szCs w:val="28"/>
        </w:rPr>
        <w:t>000,3 тыс. руб</w:t>
      </w:r>
      <w:r w:rsidR="00223881" w:rsidRPr="002A283E">
        <w:rPr>
          <w:sz w:val="28"/>
          <w:szCs w:val="28"/>
        </w:rPr>
        <w:t>лей и составят 1 </w:t>
      </w:r>
      <w:r w:rsidRPr="002A283E">
        <w:rPr>
          <w:sz w:val="28"/>
          <w:szCs w:val="28"/>
        </w:rPr>
        <w:t>579 436,1 тыс. руб</w:t>
      </w:r>
      <w:r w:rsidR="00223881" w:rsidRPr="002A283E">
        <w:rPr>
          <w:sz w:val="28"/>
          <w:szCs w:val="28"/>
        </w:rPr>
        <w:t>лей</w:t>
      </w:r>
      <w:r w:rsidRPr="002A283E">
        <w:rPr>
          <w:sz w:val="28"/>
          <w:szCs w:val="28"/>
        </w:rPr>
        <w:t>. Увеличение объемов расходов на 1 418 493,1 тыс. руб</w:t>
      </w:r>
      <w:r w:rsidR="00223881" w:rsidRPr="002A283E">
        <w:rPr>
          <w:sz w:val="28"/>
          <w:szCs w:val="28"/>
        </w:rPr>
        <w:t>лей</w:t>
      </w:r>
      <w:r w:rsidRPr="002A283E">
        <w:rPr>
          <w:sz w:val="28"/>
          <w:szCs w:val="28"/>
        </w:rPr>
        <w:t xml:space="preserve"> запланировано по подразделу «Защита населения и территории от чрезвычайных ситуаций природного и техногенного характера, г</w:t>
      </w:r>
      <w:r w:rsidR="00A314BF" w:rsidRPr="002A283E">
        <w:rPr>
          <w:sz w:val="28"/>
          <w:szCs w:val="28"/>
        </w:rPr>
        <w:t xml:space="preserve">ражданская оборона». При этом, </w:t>
      </w:r>
      <w:r w:rsidRPr="002A283E">
        <w:rPr>
          <w:sz w:val="28"/>
          <w:szCs w:val="28"/>
        </w:rPr>
        <w:t>расходы по подразделу «Другие вопросы в области национальной безопасности и правоохранительной деятельности» уменьшатся на 11 492,8 тыс. руб</w:t>
      </w:r>
      <w:r w:rsidR="00223881" w:rsidRPr="002A283E">
        <w:rPr>
          <w:sz w:val="28"/>
          <w:szCs w:val="28"/>
        </w:rPr>
        <w:t>лей</w:t>
      </w:r>
      <w:r w:rsidRPr="002A283E">
        <w:rPr>
          <w:sz w:val="28"/>
          <w:szCs w:val="28"/>
        </w:rPr>
        <w:t xml:space="preserve"> и составят 53 774,0 тыс. руб</w:t>
      </w:r>
      <w:r w:rsidR="00223881" w:rsidRPr="002A283E">
        <w:rPr>
          <w:sz w:val="28"/>
          <w:szCs w:val="28"/>
        </w:rPr>
        <w:t>лей</w:t>
      </w:r>
      <w:r w:rsidRPr="002A283E">
        <w:rPr>
          <w:sz w:val="28"/>
          <w:szCs w:val="28"/>
        </w:rPr>
        <w:t xml:space="preserve">. </w:t>
      </w:r>
    </w:p>
    <w:p w:rsidR="00653398" w:rsidRPr="002A283E" w:rsidRDefault="00653398" w:rsidP="00A314BF">
      <w:pPr>
        <w:ind w:left="-120" w:firstLine="240"/>
        <w:jc w:val="center"/>
        <w:rPr>
          <w:b/>
          <w:sz w:val="28"/>
          <w:szCs w:val="28"/>
        </w:rPr>
      </w:pPr>
    </w:p>
    <w:p w:rsidR="0065719B" w:rsidRPr="002A283E" w:rsidRDefault="0065719B" w:rsidP="00A314BF">
      <w:pPr>
        <w:ind w:left="-120" w:firstLine="240"/>
        <w:jc w:val="center"/>
        <w:rPr>
          <w:b/>
          <w:sz w:val="28"/>
          <w:szCs w:val="28"/>
        </w:rPr>
      </w:pPr>
      <w:r w:rsidRPr="002A283E">
        <w:rPr>
          <w:b/>
          <w:sz w:val="28"/>
          <w:szCs w:val="28"/>
        </w:rPr>
        <w:t>Раздел «Национальная экономика»</w:t>
      </w:r>
    </w:p>
    <w:p w:rsidR="0065719B" w:rsidRPr="002A283E" w:rsidRDefault="0065719B" w:rsidP="00653398">
      <w:pPr>
        <w:ind w:left="-120" w:firstLine="240"/>
        <w:jc w:val="center"/>
        <w:rPr>
          <w:sz w:val="28"/>
          <w:szCs w:val="28"/>
        </w:rPr>
      </w:pPr>
    </w:p>
    <w:p w:rsidR="0065719B" w:rsidRPr="002A283E" w:rsidRDefault="0065719B" w:rsidP="00A314BF">
      <w:pPr>
        <w:ind w:left="-120" w:firstLine="829"/>
        <w:jc w:val="both"/>
        <w:rPr>
          <w:sz w:val="28"/>
          <w:szCs w:val="28"/>
        </w:rPr>
      </w:pPr>
      <w:r w:rsidRPr="002A283E">
        <w:rPr>
          <w:sz w:val="28"/>
          <w:szCs w:val="28"/>
        </w:rPr>
        <w:t>Бюджетные ассигнования на 2016 год в соответствии с Законом №65-РЗ по разделу «Национальная экономика» утверждены в размере 2 178 812,4 тыс. руб</w:t>
      </w:r>
      <w:r w:rsidR="0001754D" w:rsidRPr="002A283E">
        <w:rPr>
          <w:sz w:val="28"/>
          <w:szCs w:val="28"/>
        </w:rPr>
        <w:t>лей</w:t>
      </w:r>
      <w:r w:rsidRPr="002A283E">
        <w:rPr>
          <w:sz w:val="28"/>
          <w:szCs w:val="28"/>
        </w:rPr>
        <w:t>. Согласно За</w:t>
      </w:r>
      <w:r w:rsidR="00A314BF" w:rsidRPr="002A283E">
        <w:rPr>
          <w:sz w:val="28"/>
          <w:szCs w:val="28"/>
        </w:rPr>
        <w:t xml:space="preserve">конопроекту, расходы по разделу </w:t>
      </w:r>
      <w:r w:rsidR="0001754D" w:rsidRPr="002A283E">
        <w:rPr>
          <w:sz w:val="28"/>
          <w:szCs w:val="28"/>
        </w:rPr>
        <w:t>составят 3 005 393,4 тыс. рублей, что на 826 581,0 тыс. рублей</w:t>
      </w:r>
      <w:r w:rsidRPr="002A283E">
        <w:rPr>
          <w:sz w:val="28"/>
          <w:szCs w:val="28"/>
        </w:rPr>
        <w:t xml:space="preserve"> или на 37,9% больше утвержденного объема.</w:t>
      </w:r>
    </w:p>
    <w:p w:rsidR="0065719B" w:rsidRPr="002A283E" w:rsidRDefault="0065719B" w:rsidP="00A314BF">
      <w:pPr>
        <w:autoSpaceDE w:val="0"/>
        <w:autoSpaceDN w:val="0"/>
        <w:adjustRightInd w:val="0"/>
        <w:outlineLvl w:val="0"/>
        <w:rPr>
          <w:sz w:val="28"/>
          <w:szCs w:val="28"/>
        </w:rPr>
      </w:pPr>
      <w:r w:rsidRPr="002A283E">
        <w:rPr>
          <w:sz w:val="28"/>
          <w:szCs w:val="28"/>
        </w:rPr>
        <w:lastRenderedPageBreak/>
        <w:t xml:space="preserve">Увеличение </w:t>
      </w:r>
      <w:r w:rsidR="00A314BF" w:rsidRPr="002A283E">
        <w:rPr>
          <w:sz w:val="28"/>
          <w:szCs w:val="28"/>
        </w:rPr>
        <w:t>расходов предусматривается</w:t>
      </w:r>
      <w:r w:rsidRPr="002A283E">
        <w:rPr>
          <w:sz w:val="28"/>
          <w:szCs w:val="28"/>
        </w:rPr>
        <w:t xml:space="preserve"> по следующим подразделам:</w:t>
      </w:r>
    </w:p>
    <w:p w:rsidR="0065719B" w:rsidRPr="002A283E" w:rsidRDefault="0065719B" w:rsidP="00E83641">
      <w:pPr>
        <w:pStyle w:val="a"/>
      </w:pPr>
      <w:r w:rsidRPr="002A283E">
        <w:t>«Общеэкономические р</w:t>
      </w:r>
      <w:r w:rsidR="0001754D" w:rsidRPr="002A283E">
        <w:t>асходы» - на 154 213,1 тыс. рублей</w:t>
      </w:r>
      <w:r w:rsidRPr="002A283E">
        <w:t>;</w:t>
      </w:r>
    </w:p>
    <w:p w:rsidR="0065719B" w:rsidRPr="002A283E" w:rsidRDefault="0065719B" w:rsidP="00E83641">
      <w:pPr>
        <w:pStyle w:val="a"/>
      </w:pPr>
      <w:r w:rsidRPr="002A283E">
        <w:t xml:space="preserve">«Топливно-энергетический </w:t>
      </w:r>
      <w:r w:rsidR="0001754D" w:rsidRPr="002A283E">
        <w:t>комплекс» - на 3 500,0 тыс. рублей</w:t>
      </w:r>
      <w:r w:rsidRPr="002A283E">
        <w:t>;</w:t>
      </w:r>
    </w:p>
    <w:p w:rsidR="0065719B" w:rsidRPr="002A283E" w:rsidRDefault="0065719B" w:rsidP="00E83641">
      <w:pPr>
        <w:pStyle w:val="a"/>
      </w:pPr>
      <w:r w:rsidRPr="002A283E">
        <w:t>«Сельское хозяйство и рыболовство» - на  132 538,0 тыс. руб</w:t>
      </w:r>
      <w:r w:rsidR="0001754D" w:rsidRPr="002A283E">
        <w:t>лей</w:t>
      </w:r>
      <w:r w:rsidRPr="002A283E">
        <w:t>;</w:t>
      </w:r>
    </w:p>
    <w:p w:rsidR="0065719B" w:rsidRPr="002A283E" w:rsidRDefault="0065719B" w:rsidP="00E83641">
      <w:pPr>
        <w:pStyle w:val="a"/>
      </w:pPr>
      <w:r w:rsidRPr="002A283E">
        <w:t>«Транспорт» - на 36 616,0 тыс. руб</w:t>
      </w:r>
      <w:r w:rsidR="0001754D" w:rsidRPr="002A283E">
        <w:t>лей</w:t>
      </w:r>
      <w:r w:rsidRPr="002A283E">
        <w:t>;</w:t>
      </w:r>
    </w:p>
    <w:p w:rsidR="0065719B" w:rsidRPr="002A283E" w:rsidRDefault="0065719B" w:rsidP="00E83641">
      <w:pPr>
        <w:pStyle w:val="a"/>
        <w:rPr>
          <w:color w:val="000000"/>
        </w:rPr>
      </w:pPr>
      <w:r w:rsidRPr="002A283E">
        <w:t>«Дорожное хозяйство (дорожные фонды)» - на 499 646,3 тыс. руб</w:t>
      </w:r>
      <w:r w:rsidR="0001754D" w:rsidRPr="002A283E">
        <w:t>лей</w:t>
      </w:r>
      <w:r w:rsidRPr="002A283E">
        <w:t>;</w:t>
      </w:r>
    </w:p>
    <w:p w:rsidR="0065719B" w:rsidRPr="002A283E" w:rsidRDefault="0065719B" w:rsidP="00E83641">
      <w:pPr>
        <w:pStyle w:val="a"/>
      </w:pPr>
      <w:r w:rsidRPr="002A283E">
        <w:t>«Другие вопросы в области национальной экономики» - на 2 066,2 тыс. руб</w:t>
      </w:r>
      <w:r w:rsidR="0001754D" w:rsidRPr="002A283E">
        <w:t>лей</w:t>
      </w:r>
      <w:r w:rsidRPr="002A283E">
        <w:t>.</w:t>
      </w:r>
    </w:p>
    <w:p w:rsidR="0065719B" w:rsidRPr="002A283E" w:rsidRDefault="0065719B" w:rsidP="0065719B">
      <w:pPr>
        <w:ind w:left="-120" w:firstLine="829"/>
        <w:jc w:val="both"/>
        <w:rPr>
          <w:color w:val="000000"/>
          <w:sz w:val="28"/>
          <w:szCs w:val="28"/>
        </w:rPr>
      </w:pPr>
      <w:r w:rsidRPr="002A283E">
        <w:rPr>
          <w:sz w:val="28"/>
          <w:szCs w:val="28"/>
        </w:rPr>
        <w:t>П</w:t>
      </w:r>
      <w:r w:rsidR="007F377F" w:rsidRPr="002A283E">
        <w:rPr>
          <w:sz w:val="28"/>
          <w:szCs w:val="28"/>
        </w:rPr>
        <w:t>ри этом,</w:t>
      </w:r>
      <w:r w:rsidRPr="002A283E">
        <w:rPr>
          <w:sz w:val="28"/>
          <w:szCs w:val="28"/>
        </w:rPr>
        <w:t xml:space="preserve"> планируется сокращение расходов по следующим направлениям:</w:t>
      </w:r>
    </w:p>
    <w:p w:rsidR="0065719B" w:rsidRPr="002A283E" w:rsidRDefault="0065719B" w:rsidP="00E83641">
      <w:pPr>
        <w:pStyle w:val="a"/>
      </w:pPr>
      <w:r w:rsidRPr="002A283E">
        <w:t>«Водное</w:t>
      </w:r>
      <w:r w:rsidR="0001754D" w:rsidRPr="002A283E">
        <w:t xml:space="preserve"> хозяйство» - на 920,2 тыс. рублей</w:t>
      </w:r>
      <w:r w:rsidRPr="002A283E">
        <w:t>;</w:t>
      </w:r>
    </w:p>
    <w:p w:rsidR="0065719B" w:rsidRPr="002A283E" w:rsidRDefault="0065719B" w:rsidP="00E83641">
      <w:pPr>
        <w:pStyle w:val="a"/>
        <w:rPr>
          <w:color w:val="000000"/>
        </w:rPr>
      </w:pPr>
      <w:r w:rsidRPr="002A283E">
        <w:t>«Лесное</w:t>
      </w:r>
      <w:r w:rsidR="0001754D" w:rsidRPr="002A283E">
        <w:t xml:space="preserve"> хозяйство» - на 304,5 тыс. рублей</w:t>
      </w:r>
      <w:r w:rsidRPr="002A283E">
        <w:t>;</w:t>
      </w:r>
    </w:p>
    <w:p w:rsidR="0065719B" w:rsidRPr="002A283E" w:rsidRDefault="0065719B" w:rsidP="00E83641">
      <w:pPr>
        <w:pStyle w:val="a"/>
      </w:pPr>
      <w:r w:rsidRPr="002A283E">
        <w:t>«Связи и информатика» - на 773,9 тыс. руб</w:t>
      </w:r>
      <w:r w:rsidR="0001754D" w:rsidRPr="002A283E">
        <w:t>лей.</w:t>
      </w:r>
    </w:p>
    <w:p w:rsidR="0065719B" w:rsidRPr="002A283E" w:rsidRDefault="0065719B" w:rsidP="00FA3B70">
      <w:pPr>
        <w:tabs>
          <w:tab w:val="left" w:pos="4786"/>
        </w:tabs>
        <w:jc w:val="center"/>
        <w:rPr>
          <w:color w:val="000000"/>
          <w:sz w:val="28"/>
          <w:szCs w:val="28"/>
        </w:rPr>
      </w:pPr>
    </w:p>
    <w:p w:rsidR="0065719B" w:rsidRPr="002A283E" w:rsidRDefault="0065719B" w:rsidP="0065719B">
      <w:pPr>
        <w:ind w:left="-120" w:firstLine="240"/>
        <w:jc w:val="center"/>
        <w:rPr>
          <w:b/>
          <w:sz w:val="28"/>
          <w:szCs w:val="28"/>
        </w:rPr>
      </w:pPr>
      <w:r w:rsidRPr="002A283E">
        <w:rPr>
          <w:b/>
          <w:sz w:val="28"/>
          <w:szCs w:val="28"/>
        </w:rPr>
        <w:t>Раздел «Жилищно-коммунальное хозяйство»</w:t>
      </w:r>
    </w:p>
    <w:p w:rsidR="0065719B" w:rsidRPr="002A283E" w:rsidRDefault="0065719B" w:rsidP="0065719B">
      <w:pPr>
        <w:ind w:left="-120" w:firstLine="240"/>
        <w:jc w:val="center"/>
        <w:rPr>
          <w:b/>
          <w:sz w:val="28"/>
          <w:szCs w:val="28"/>
        </w:rPr>
      </w:pPr>
    </w:p>
    <w:p w:rsidR="0065719B" w:rsidRPr="002A283E" w:rsidRDefault="0065719B" w:rsidP="0065719B">
      <w:pPr>
        <w:ind w:left="-120" w:firstLine="829"/>
        <w:jc w:val="both"/>
        <w:rPr>
          <w:sz w:val="28"/>
          <w:szCs w:val="28"/>
        </w:rPr>
      </w:pPr>
      <w:r w:rsidRPr="002A283E">
        <w:rPr>
          <w:sz w:val="28"/>
          <w:szCs w:val="28"/>
        </w:rPr>
        <w:t>Законопроектом предусмотрено увеличение расходных обязательств в сфере жилищно-коммунального хозяйства на сумму 983 654,2 тыс. руб</w:t>
      </w:r>
      <w:r w:rsidR="005257E6" w:rsidRPr="002A283E">
        <w:rPr>
          <w:sz w:val="28"/>
          <w:szCs w:val="28"/>
        </w:rPr>
        <w:t>лей</w:t>
      </w:r>
      <w:r w:rsidRPr="002A283E">
        <w:rPr>
          <w:sz w:val="28"/>
          <w:szCs w:val="28"/>
        </w:rPr>
        <w:t xml:space="preserve"> (рост на 19,9%). В целом, расходы по раздел</w:t>
      </w:r>
      <w:r w:rsidR="005257E6" w:rsidRPr="002A283E">
        <w:rPr>
          <w:sz w:val="28"/>
          <w:szCs w:val="28"/>
        </w:rPr>
        <w:t>у составят 5 928 289,3 тыс. рублей</w:t>
      </w:r>
      <w:r w:rsidRPr="002A283E">
        <w:rPr>
          <w:sz w:val="28"/>
          <w:szCs w:val="28"/>
        </w:rPr>
        <w:t>, в том числе на жилищное хозяйство – 5 221 635,5 тыс. руб</w:t>
      </w:r>
      <w:r w:rsidR="005257E6" w:rsidRPr="002A283E">
        <w:rPr>
          <w:sz w:val="28"/>
          <w:szCs w:val="28"/>
        </w:rPr>
        <w:t>лей</w:t>
      </w:r>
      <w:r w:rsidRPr="002A283E">
        <w:rPr>
          <w:sz w:val="28"/>
          <w:szCs w:val="28"/>
        </w:rPr>
        <w:t xml:space="preserve"> (увеличение на 769 872,0 тыс. руб</w:t>
      </w:r>
      <w:r w:rsidR="005257E6" w:rsidRPr="002A283E">
        <w:rPr>
          <w:sz w:val="28"/>
          <w:szCs w:val="28"/>
        </w:rPr>
        <w:t>лей</w:t>
      </w:r>
      <w:r w:rsidRPr="002A283E">
        <w:rPr>
          <w:sz w:val="28"/>
          <w:szCs w:val="28"/>
        </w:rPr>
        <w:t>), коммунальное хозяйство – 674 793,8 тыс. руб</w:t>
      </w:r>
      <w:r w:rsidR="005257E6" w:rsidRPr="002A283E">
        <w:rPr>
          <w:sz w:val="28"/>
          <w:szCs w:val="28"/>
        </w:rPr>
        <w:t>лей</w:t>
      </w:r>
      <w:r w:rsidRPr="002A283E">
        <w:rPr>
          <w:sz w:val="28"/>
          <w:szCs w:val="28"/>
        </w:rPr>
        <w:t xml:space="preserve"> (у</w:t>
      </w:r>
      <w:r w:rsidR="005257E6" w:rsidRPr="002A283E">
        <w:rPr>
          <w:sz w:val="28"/>
          <w:szCs w:val="28"/>
        </w:rPr>
        <w:t>величение на 188 782,2 тыс. рублей</w:t>
      </w:r>
      <w:r w:rsidRPr="002A283E">
        <w:rPr>
          <w:sz w:val="28"/>
          <w:szCs w:val="28"/>
        </w:rPr>
        <w:t>), благоустройство – 25 000,0 тыс. руб</w:t>
      </w:r>
      <w:r w:rsidR="002D4F9B" w:rsidRPr="002A283E">
        <w:rPr>
          <w:sz w:val="28"/>
          <w:szCs w:val="28"/>
        </w:rPr>
        <w:t>лей (рост на 25 000,0 тыс. рублей</w:t>
      </w:r>
      <w:r w:rsidRPr="002A283E">
        <w:rPr>
          <w:sz w:val="28"/>
          <w:szCs w:val="28"/>
        </w:rPr>
        <w:t>), другие вопросы в области жилищно-коммунального хозяйства – 6 860,0 тыс. руб</w:t>
      </w:r>
      <w:r w:rsidR="002D4F9B" w:rsidRPr="002A283E">
        <w:rPr>
          <w:sz w:val="28"/>
          <w:szCs w:val="28"/>
        </w:rPr>
        <w:t>лей</w:t>
      </w:r>
      <w:r w:rsidRPr="002A283E">
        <w:rPr>
          <w:sz w:val="28"/>
          <w:szCs w:val="28"/>
        </w:rPr>
        <w:t>.</w:t>
      </w:r>
    </w:p>
    <w:p w:rsidR="0065719B" w:rsidRPr="002A283E" w:rsidRDefault="0065719B" w:rsidP="0065719B">
      <w:pPr>
        <w:pStyle w:val="8"/>
        <w:spacing w:before="0" w:after="0"/>
        <w:jc w:val="center"/>
        <w:rPr>
          <w:rFonts w:ascii="Times New Roman" w:hAnsi="Times New Roman"/>
          <w:b/>
          <w:i w:val="0"/>
          <w:sz w:val="28"/>
          <w:szCs w:val="28"/>
        </w:rPr>
      </w:pPr>
    </w:p>
    <w:p w:rsidR="0065719B" w:rsidRPr="002A283E" w:rsidRDefault="0065719B" w:rsidP="0065719B">
      <w:pPr>
        <w:ind w:left="-120" w:firstLine="240"/>
        <w:jc w:val="center"/>
        <w:rPr>
          <w:b/>
          <w:sz w:val="28"/>
          <w:szCs w:val="28"/>
        </w:rPr>
      </w:pPr>
      <w:r w:rsidRPr="002A283E">
        <w:rPr>
          <w:b/>
          <w:sz w:val="28"/>
          <w:szCs w:val="28"/>
        </w:rPr>
        <w:t>Раздел «Охрана окружающей среды»</w:t>
      </w:r>
    </w:p>
    <w:p w:rsidR="0065719B" w:rsidRPr="002A283E" w:rsidRDefault="0065719B" w:rsidP="0065719B">
      <w:pPr>
        <w:ind w:left="-120" w:firstLine="240"/>
        <w:jc w:val="center"/>
        <w:rPr>
          <w:b/>
          <w:sz w:val="28"/>
          <w:szCs w:val="28"/>
        </w:rPr>
      </w:pPr>
    </w:p>
    <w:p w:rsidR="0065719B" w:rsidRPr="002A283E" w:rsidRDefault="0065719B" w:rsidP="0065719B">
      <w:pPr>
        <w:ind w:left="-120" w:firstLine="240"/>
        <w:jc w:val="both"/>
        <w:rPr>
          <w:sz w:val="28"/>
          <w:szCs w:val="28"/>
        </w:rPr>
      </w:pPr>
      <w:r w:rsidRPr="002A283E">
        <w:rPr>
          <w:sz w:val="28"/>
          <w:szCs w:val="28"/>
        </w:rPr>
        <w:t xml:space="preserve">Расходы по разделу увеличены по сравнению с утвержденными бюджетными назначениями </w:t>
      </w:r>
      <w:r w:rsidR="00871CC0" w:rsidRPr="002A283E">
        <w:rPr>
          <w:sz w:val="28"/>
          <w:szCs w:val="28"/>
        </w:rPr>
        <w:t>на 2016 год на 2 209,5 тыс. рублей</w:t>
      </w:r>
      <w:r w:rsidRPr="002A283E">
        <w:rPr>
          <w:sz w:val="28"/>
          <w:szCs w:val="28"/>
        </w:rPr>
        <w:t xml:space="preserve"> и составили 4 636,9 тыс. руб</w:t>
      </w:r>
      <w:r w:rsidR="00871CC0" w:rsidRPr="002A283E">
        <w:rPr>
          <w:sz w:val="28"/>
          <w:szCs w:val="28"/>
        </w:rPr>
        <w:t>лей</w:t>
      </w:r>
      <w:r w:rsidRPr="002A283E">
        <w:rPr>
          <w:sz w:val="28"/>
          <w:szCs w:val="28"/>
        </w:rPr>
        <w:t>.</w:t>
      </w:r>
    </w:p>
    <w:p w:rsidR="0065719B" w:rsidRPr="002A283E" w:rsidRDefault="0065719B" w:rsidP="0065719B">
      <w:pPr>
        <w:pStyle w:val="8"/>
        <w:spacing w:before="0" w:after="0"/>
        <w:jc w:val="center"/>
        <w:rPr>
          <w:rFonts w:ascii="Times New Roman" w:hAnsi="Times New Roman"/>
          <w:b/>
          <w:i w:val="0"/>
          <w:sz w:val="28"/>
          <w:szCs w:val="28"/>
        </w:rPr>
      </w:pPr>
    </w:p>
    <w:p w:rsidR="0065719B" w:rsidRPr="002A283E" w:rsidRDefault="00A314BF" w:rsidP="0065719B">
      <w:pPr>
        <w:pStyle w:val="8"/>
        <w:spacing w:before="0" w:after="0"/>
        <w:jc w:val="center"/>
        <w:rPr>
          <w:rFonts w:ascii="Times New Roman" w:hAnsi="Times New Roman"/>
          <w:b/>
          <w:i w:val="0"/>
          <w:sz w:val="28"/>
          <w:szCs w:val="28"/>
        </w:rPr>
      </w:pPr>
      <w:r w:rsidRPr="002A283E">
        <w:rPr>
          <w:rFonts w:ascii="Times New Roman" w:hAnsi="Times New Roman"/>
          <w:b/>
          <w:i w:val="0"/>
          <w:sz w:val="28"/>
          <w:szCs w:val="28"/>
        </w:rPr>
        <w:t>Раздел «</w:t>
      </w:r>
      <w:r w:rsidR="0065719B" w:rsidRPr="002A283E">
        <w:rPr>
          <w:rFonts w:ascii="Times New Roman" w:hAnsi="Times New Roman"/>
          <w:b/>
          <w:i w:val="0"/>
          <w:sz w:val="28"/>
          <w:szCs w:val="28"/>
        </w:rPr>
        <w:t>Образование»</w:t>
      </w:r>
    </w:p>
    <w:p w:rsidR="0065719B" w:rsidRPr="002A283E" w:rsidRDefault="0065719B" w:rsidP="0065719B">
      <w:pPr>
        <w:jc w:val="center"/>
        <w:rPr>
          <w:b/>
          <w:sz w:val="28"/>
          <w:szCs w:val="28"/>
        </w:rPr>
      </w:pPr>
    </w:p>
    <w:p w:rsidR="0065719B" w:rsidRPr="002A283E" w:rsidRDefault="0065719B" w:rsidP="0065719B">
      <w:pPr>
        <w:ind w:firstLine="708"/>
        <w:jc w:val="both"/>
        <w:rPr>
          <w:sz w:val="28"/>
        </w:rPr>
      </w:pPr>
      <w:r w:rsidRPr="002A283E">
        <w:rPr>
          <w:sz w:val="28"/>
        </w:rPr>
        <w:t>Предусмотренные Законопроектом на 2016 год расходы по разделу</w:t>
      </w:r>
      <w:r w:rsidR="00653398" w:rsidRPr="002A283E">
        <w:rPr>
          <w:sz w:val="28"/>
        </w:rPr>
        <w:t xml:space="preserve"> «Образование» составляют 7 654 </w:t>
      </w:r>
      <w:r w:rsidR="00F21545" w:rsidRPr="002A283E">
        <w:rPr>
          <w:sz w:val="28"/>
        </w:rPr>
        <w:t>781,2 тыс. рублей</w:t>
      </w:r>
      <w:r w:rsidRPr="002A283E">
        <w:rPr>
          <w:sz w:val="28"/>
        </w:rPr>
        <w:t xml:space="preserve"> или 24,8 % от расходной части Законопроекта. Лимиты бюджетных ассигнований на образование </w:t>
      </w:r>
      <w:r w:rsidR="00A314BF" w:rsidRPr="002A283E">
        <w:rPr>
          <w:sz w:val="28"/>
        </w:rPr>
        <w:t>увеличены по</w:t>
      </w:r>
      <w:r w:rsidRPr="002A283E">
        <w:rPr>
          <w:sz w:val="28"/>
        </w:rPr>
        <w:t xml:space="preserve"> сравнению с объемами, </w:t>
      </w:r>
      <w:r w:rsidR="00A314BF" w:rsidRPr="002A283E">
        <w:rPr>
          <w:sz w:val="28"/>
        </w:rPr>
        <w:t>утвержденными Законом</w:t>
      </w:r>
      <w:r w:rsidRPr="002A283E">
        <w:rPr>
          <w:bCs/>
          <w:sz w:val="28"/>
          <w:szCs w:val="28"/>
        </w:rPr>
        <w:t xml:space="preserve"> РИ №65-</w:t>
      </w:r>
      <w:r w:rsidR="00A314BF" w:rsidRPr="002A283E">
        <w:rPr>
          <w:bCs/>
          <w:sz w:val="28"/>
          <w:szCs w:val="28"/>
        </w:rPr>
        <w:t>РЗ (</w:t>
      </w:r>
      <w:r w:rsidR="00653398" w:rsidRPr="002A283E">
        <w:rPr>
          <w:sz w:val="28"/>
        </w:rPr>
        <w:t>6 205 8</w:t>
      </w:r>
      <w:r w:rsidR="00F21545" w:rsidRPr="002A283E">
        <w:rPr>
          <w:sz w:val="28"/>
        </w:rPr>
        <w:t>82,9 тыс. рублей</w:t>
      </w:r>
      <w:r w:rsidR="00653398" w:rsidRPr="002A283E">
        <w:rPr>
          <w:sz w:val="28"/>
        </w:rPr>
        <w:t>) на 1 448 </w:t>
      </w:r>
      <w:r w:rsidRPr="002A283E">
        <w:rPr>
          <w:sz w:val="28"/>
        </w:rPr>
        <w:t>898,3 тыс. руб</w:t>
      </w:r>
      <w:r w:rsidR="00F21545" w:rsidRPr="002A283E">
        <w:rPr>
          <w:sz w:val="28"/>
        </w:rPr>
        <w:t>лей</w:t>
      </w:r>
      <w:r w:rsidRPr="002A283E">
        <w:rPr>
          <w:sz w:val="28"/>
        </w:rPr>
        <w:t xml:space="preserve"> или на 23,3 %, в том числе</w:t>
      </w:r>
      <w:r w:rsidR="007F526E" w:rsidRPr="002A283E">
        <w:rPr>
          <w:sz w:val="28"/>
        </w:rPr>
        <w:t xml:space="preserve"> по подразделам</w:t>
      </w:r>
      <w:r w:rsidRPr="002A283E">
        <w:rPr>
          <w:sz w:val="28"/>
        </w:rPr>
        <w:t>:</w:t>
      </w:r>
    </w:p>
    <w:p w:rsidR="0065719B" w:rsidRPr="002A283E" w:rsidRDefault="0065719B" w:rsidP="00E83641">
      <w:pPr>
        <w:pStyle w:val="a"/>
      </w:pPr>
      <w:r w:rsidRPr="002A283E">
        <w:t xml:space="preserve">«Дошкольное </w:t>
      </w:r>
      <w:r w:rsidR="00A314BF" w:rsidRPr="002A283E">
        <w:t>образование» на 21 </w:t>
      </w:r>
      <w:r w:rsidR="00F21545" w:rsidRPr="002A283E">
        <w:t>853,8 тыс. рублей</w:t>
      </w:r>
      <w:r w:rsidRPr="002A283E">
        <w:t>;</w:t>
      </w:r>
    </w:p>
    <w:p w:rsidR="0065719B" w:rsidRPr="002A283E" w:rsidRDefault="00A314BF" w:rsidP="00E83641">
      <w:pPr>
        <w:pStyle w:val="a"/>
      </w:pPr>
      <w:r w:rsidRPr="002A283E">
        <w:t>«Общее образование» на 1 290 </w:t>
      </w:r>
      <w:r w:rsidR="00F21545" w:rsidRPr="002A283E">
        <w:t>848,7 тыс. рублей</w:t>
      </w:r>
      <w:r w:rsidR="0065719B" w:rsidRPr="002A283E">
        <w:t>;</w:t>
      </w:r>
    </w:p>
    <w:p w:rsidR="0065719B" w:rsidRPr="002A283E" w:rsidRDefault="0065719B" w:rsidP="00E83641">
      <w:pPr>
        <w:pStyle w:val="a"/>
      </w:pPr>
      <w:r w:rsidRPr="002A283E">
        <w:t>«Среднее про</w:t>
      </w:r>
      <w:r w:rsidR="00A314BF" w:rsidRPr="002A283E">
        <w:t>фессиональное образование» на 3 </w:t>
      </w:r>
      <w:r w:rsidR="00F21545" w:rsidRPr="002A283E">
        <w:t>541,1 тыс. рублей</w:t>
      </w:r>
      <w:r w:rsidRPr="002A283E">
        <w:t>;</w:t>
      </w:r>
    </w:p>
    <w:p w:rsidR="0065719B" w:rsidRPr="002A283E" w:rsidRDefault="0065719B" w:rsidP="00E83641">
      <w:pPr>
        <w:pStyle w:val="a"/>
      </w:pPr>
      <w:r w:rsidRPr="002A283E">
        <w:t>«Молодежная полити</w:t>
      </w:r>
      <w:r w:rsidR="00A314BF" w:rsidRPr="002A283E">
        <w:t>ка и оздоровление детей» на 132 </w:t>
      </w:r>
      <w:r w:rsidRPr="002A283E">
        <w:t>710,2 тыс. руб</w:t>
      </w:r>
      <w:r w:rsidR="00F21545" w:rsidRPr="002A283E">
        <w:t>лей.</w:t>
      </w:r>
    </w:p>
    <w:p w:rsidR="007330AD" w:rsidRDefault="0065719B" w:rsidP="00940F1A">
      <w:pPr>
        <w:ind w:firstLine="708"/>
        <w:jc w:val="both"/>
        <w:rPr>
          <w:sz w:val="28"/>
        </w:rPr>
      </w:pPr>
      <w:r w:rsidRPr="002A283E">
        <w:rPr>
          <w:sz w:val="28"/>
        </w:rPr>
        <w:t>Вместе с тем, предусмотрено незначительное сокращение расходов по подразделу «Профессиональная подготовка, переподготовка и повышение квалификации» - на 55,5 тыс. руб</w:t>
      </w:r>
      <w:r w:rsidR="0081018C" w:rsidRPr="002A283E">
        <w:rPr>
          <w:sz w:val="28"/>
        </w:rPr>
        <w:t>лей</w:t>
      </w:r>
      <w:r w:rsidRPr="002A283E">
        <w:rPr>
          <w:sz w:val="28"/>
        </w:rPr>
        <w:t>.</w:t>
      </w:r>
    </w:p>
    <w:p w:rsidR="00940F1A" w:rsidRDefault="00940F1A" w:rsidP="00940F1A">
      <w:pPr>
        <w:ind w:firstLine="708"/>
        <w:jc w:val="both"/>
        <w:rPr>
          <w:sz w:val="28"/>
        </w:rPr>
      </w:pPr>
    </w:p>
    <w:p w:rsidR="00940F1A" w:rsidRDefault="00940F1A" w:rsidP="00940F1A">
      <w:pPr>
        <w:ind w:firstLine="708"/>
        <w:jc w:val="both"/>
        <w:rPr>
          <w:sz w:val="28"/>
        </w:rPr>
      </w:pPr>
    </w:p>
    <w:p w:rsidR="00940F1A" w:rsidRPr="007330AD" w:rsidRDefault="00940F1A" w:rsidP="00940F1A">
      <w:pPr>
        <w:ind w:firstLine="708"/>
        <w:jc w:val="both"/>
        <w:rPr>
          <w:sz w:val="28"/>
        </w:rPr>
      </w:pPr>
    </w:p>
    <w:p w:rsidR="00D9146F" w:rsidRPr="002A283E" w:rsidRDefault="00D9146F" w:rsidP="0065719B">
      <w:pPr>
        <w:ind w:firstLine="708"/>
        <w:jc w:val="center"/>
        <w:rPr>
          <w:b/>
          <w:sz w:val="28"/>
        </w:rPr>
      </w:pPr>
    </w:p>
    <w:p w:rsidR="0065719B" w:rsidRPr="002A283E" w:rsidRDefault="0065719B" w:rsidP="0065719B">
      <w:pPr>
        <w:ind w:firstLine="708"/>
        <w:jc w:val="center"/>
        <w:rPr>
          <w:b/>
          <w:sz w:val="28"/>
        </w:rPr>
      </w:pPr>
      <w:r w:rsidRPr="002A283E">
        <w:rPr>
          <w:b/>
          <w:sz w:val="28"/>
        </w:rPr>
        <w:t>Раздел «Культура и кинематография»</w:t>
      </w:r>
    </w:p>
    <w:p w:rsidR="0065719B" w:rsidRPr="002A283E" w:rsidRDefault="0065719B" w:rsidP="0065719B">
      <w:pPr>
        <w:jc w:val="center"/>
        <w:rPr>
          <w:b/>
          <w:sz w:val="28"/>
        </w:rPr>
      </w:pPr>
    </w:p>
    <w:p w:rsidR="0065719B" w:rsidRPr="002A283E" w:rsidRDefault="0065719B" w:rsidP="0065719B">
      <w:pPr>
        <w:ind w:firstLine="708"/>
        <w:jc w:val="both"/>
        <w:rPr>
          <w:sz w:val="28"/>
        </w:rPr>
      </w:pPr>
      <w:r w:rsidRPr="002A283E">
        <w:rPr>
          <w:sz w:val="28"/>
          <w:szCs w:val="28"/>
        </w:rPr>
        <w:t>Бюджетные назначения по данному разделу на 2016 год, согласно предлага</w:t>
      </w:r>
      <w:r w:rsidR="00ED0752" w:rsidRPr="002A283E">
        <w:rPr>
          <w:sz w:val="28"/>
          <w:szCs w:val="28"/>
        </w:rPr>
        <w:t>емым изменениям, составляют 424 866,3 тыс. рублей</w:t>
      </w:r>
      <w:r w:rsidRPr="002A283E">
        <w:rPr>
          <w:sz w:val="28"/>
        </w:rPr>
        <w:t xml:space="preserve"> или 1,4% </w:t>
      </w:r>
      <w:r w:rsidR="00653398" w:rsidRPr="002A283E">
        <w:rPr>
          <w:sz w:val="28"/>
        </w:rPr>
        <w:t>от расходной</w:t>
      </w:r>
      <w:r w:rsidRPr="002A283E">
        <w:rPr>
          <w:sz w:val="28"/>
        </w:rPr>
        <w:t xml:space="preserve"> части Законопроекта. Лимиты бюджетных ассигнований на данный раздел, согласно </w:t>
      </w:r>
      <w:r w:rsidR="00653398" w:rsidRPr="002A283E">
        <w:rPr>
          <w:sz w:val="28"/>
        </w:rPr>
        <w:t>Законопроекту, увеличены на 7 </w:t>
      </w:r>
      <w:r w:rsidRPr="002A283E">
        <w:rPr>
          <w:sz w:val="28"/>
        </w:rPr>
        <w:t>957,0 т</w:t>
      </w:r>
      <w:r w:rsidR="00ED0752" w:rsidRPr="002A283E">
        <w:rPr>
          <w:sz w:val="28"/>
        </w:rPr>
        <w:t>ыс. рублей</w:t>
      </w:r>
      <w:r w:rsidRPr="002A283E">
        <w:rPr>
          <w:sz w:val="28"/>
        </w:rPr>
        <w:t xml:space="preserve"> или на 1,9 %, за счет увеличения бюджетного финансирования подраздела «Другие вопросы в области к</w:t>
      </w:r>
      <w:r w:rsidR="00653398" w:rsidRPr="002A283E">
        <w:rPr>
          <w:sz w:val="28"/>
        </w:rPr>
        <w:t>ультуры, кинематографии» на 15 </w:t>
      </w:r>
      <w:r w:rsidRPr="002A283E">
        <w:rPr>
          <w:sz w:val="28"/>
        </w:rPr>
        <w:t>039,5 тыс. руб</w:t>
      </w:r>
      <w:r w:rsidR="00ED0752" w:rsidRPr="002A283E">
        <w:rPr>
          <w:sz w:val="28"/>
        </w:rPr>
        <w:t>лей</w:t>
      </w:r>
      <w:r w:rsidRPr="002A283E">
        <w:rPr>
          <w:sz w:val="28"/>
        </w:rPr>
        <w:t xml:space="preserve"> при одновременном сокращении расходо</w:t>
      </w:r>
      <w:r w:rsidR="00FE2CA0" w:rsidRPr="002A283E">
        <w:rPr>
          <w:sz w:val="28"/>
        </w:rPr>
        <w:t>в по подразделу «Культура» на 7 </w:t>
      </w:r>
      <w:r w:rsidRPr="002A283E">
        <w:rPr>
          <w:sz w:val="28"/>
        </w:rPr>
        <w:t>082,5 тыс. руб</w:t>
      </w:r>
      <w:r w:rsidR="00ED0752" w:rsidRPr="002A283E">
        <w:rPr>
          <w:sz w:val="28"/>
        </w:rPr>
        <w:t>лей</w:t>
      </w:r>
      <w:r w:rsidRPr="002A283E">
        <w:rPr>
          <w:sz w:val="28"/>
        </w:rPr>
        <w:t>.</w:t>
      </w:r>
    </w:p>
    <w:p w:rsidR="0065719B" w:rsidRPr="002A283E" w:rsidRDefault="0065719B" w:rsidP="0065719B">
      <w:pPr>
        <w:ind w:firstLine="708"/>
        <w:jc w:val="both"/>
        <w:rPr>
          <w:sz w:val="28"/>
        </w:rPr>
      </w:pPr>
    </w:p>
    <w:p w:rsidR="0065719B" w:rsidRPr="002A283E" w:rsidRDefault="0065719B" w:rsidP="0065719B">
      <w:pPr>
        <w:jc w:val="center"/>
        <w:rPr>
          <w:b/>
          <w:i/>
          <w:sz w:val="28"/>
          <w:szCs w:val="28"/>
        </w:rPr>
      </w:pPr>
      <w:r w:rsidRPr="002A283E">
        <w:rPr>
          <w:b/>
          <w:sz w:val="28"/>
          <w:szCs w:val="28"/>
        </w:rPr>
        <w:t>Раздел «Здравоохранение»</w:t>
      </w:r>
    </w:p>
    <w:p w:rsidR="0065719B" w:rsidRPr="002A283E" w:rsidRDefault="0065719B" w:rsidP="0065719B">
      <w:pPr>
        <w:ind w:right="-99" w:firstLine="708"/>
        <w:jc w:val="center"/>
        <w:rPr>
          <w:b/>
          <w:sz w:val="28"/>
        </w:rPr>
      </w:pPr>
    </w:p>
    <w:p w:rsidR="0065719B" w:rsidRPr="002A283E" w:rsidRDefault="0065719B" w:rsidP="0065719B">
      <w:pPr>
        <w:ind w:firstLine="708"/>
        <w:jc w:val="both"/>
        <w:rPr>
          <w:sz w:val="28"/>
        </w:rPr>
      </w:pPr>
      <w:r w:rsidRPr="002A283E">
        <w:rPr>
          <w:sz w:val="28"/>
          <w:szCs w:val="28"/>
        </w:rPr>
        <w:t xml:space="preserve">Согласно </w:t>
      </w:r>
      <w:r w:rsidR="00FE2CA0" w:rsidRPr="002A283E">
        <w:rPr>
          <w:sz w:val="28"/>
          <w:szCs w:val="28"/>
        </w:rPr>
        <w:t>Законопроекту,</w:t>
      </w:r>
      <w:r w:rsidRPr="002A283E">
        <w:rPr>
          <w:sz w:val="28"/>
          <w:szCs w:val="28"/>
        </w:rPr>
        <w:t xml:space="preserve"> расходы по раз</w:t>
      </w:r>
      <w:r w:rsidR="00FE2CA0" w:rsidRPr="002A283E">
        <w:rPr>
          <w:sz w:val="28"/>
          <w:szCs w:val="28"/>
        </w:rPr>
        <w:t>делу в 2016 году составят 3 683 </w:t>
      </w:r>
      <w:r w:rsidR="00C825FB" w:rsidRPr="002A283E">
        <w:rPr>
          <w:sz w:val="28"/>
          <w:szCs w:val="28"/>
        </w:rPr>
        <w:t>792,8 тыс. рублей</w:t>
      </w:r>
      <w:r w:rsidR="007330AD">
        <w:rPr>
          <w:sz w:val="28"/>
          <w:szCs w:val="28"/>
        </w:rPr>
        <w:t xml:space="preserve"> </w:t>
      </w:r>
      <w:r w:rsidRPr="002A283E">
        <w:rPr>
          <w:sz w:val="28"/>
        </w:rPr>
        <w:t>или 11,9% от расходной части представленного Законопроекта.</w:t>
      </w:r>
    </w:p>
    <w:p w:rsidR="0065719B" w:rsidRPr="002A283E" w:rsidRDefault="0065719B" w:rsidP="00FE2CA0">
      <w:pPr>
        <w:ind w:firstLine="708"/>
        <w:jc w:val="both"/>
        <w:rPr>
          <w:sz w:val="28"/>
          <w:szCs w:val="28"/>
        </w:rPr>
      </w:pPr>
      <w:r w:rsidRPr="002A283E">
        <w:rPr>
          <w:sz w:val="28"/>
        </w:rPr>
        <w:t>Расходы по разделу Законоп</w:t>
      </w:r>
      <w:r w:rsidR="00FE2CA0" w:rsidRPr="002A283E">
        <w:rPr>
          <w:sz w:val="28"/>
        </w:rPr>
        <w:t>роектом предусматриваются на 61 </w:t>
      </w:r>
      <w:r w:rsidR="00C825FB" w:rsidRPr="002A283E">
        <w:rPr>
          <w:sz w:val="28"/>
        </w:rPr>
        <w:t>729,5 тыс. рублей</w:t>
      </w:r>
      <w:r w:rsidRPr="002A283E">
        <w:rPr>
          <w:sz w:val="28"/>
        </w:rPr>
        <w:t xml:space="preserve"> или на 1,7% выше уровня, утвержденного первоначальной редакцией бюджета увеличены. Увеличение бюджетного финансирования произошло в основном за счет роста расходов по подразделу «Другие вопросы </w:t>
      </w:r>
      <w:r w:rsidR="00FE2CA0" w:rsidRPr="002A283E">
        <w:rPr>
          <w:sz w:val="28"/>
        </w:rPr>
        <w:t>в области здравоохранения» - 82 </w:t>
      </w:r>
      <w:r w:rsidRPr="002A283E">
        <w:rPr>
          <w:sz w:val="28"/>
        </w:rPr>
        <w:t xml:space="preserve">256,5 </w:t>
      </w:r>
      <w:r w:rsidR="00C825FB" w:rsidRPr="002A283E">
        <w:rPr>
          <w:sz w:val="28"/>
          <w:szCs w:val="28"/>
        </w:rPr>
        <w:t>тыс. рублей</w:t>
      </w:r>
      <w:r w:rsidR="00FE2CA0" w:rsidRPr="002A283E">
        <w:rPr>
          <w:sz w:val="28"/>
          <w:szCs w:val="28"/>
        </w:rPr>
        <w:t xml:space="preserve"> и </w:t>
      </w:r>
      <w:r w:rsidRPr="002A283E">
        <w:rPr>
          <w:sz w:val="28"/>
          <w:szCs w:val="28"/>
        </w:rPr>
        <w:t>подраздела «Амбулаторная помощь» - 3</w:t>
      </w:r>
      <w:r w:rsidR="00FE2CA0" w:rsidRPr="002A283E">
        <w:rPr>
          <w:sz w:val="28"/>
          <w:szCs w:val="28"/>
        </w:rPr>
        <w:t> </w:t>
      </w:r>
      <w:r w:rsidRPr="002A283E">
        <w:rPr>
          <w:sz w:val="28"/>
          <w:szCs w:val="28"/>
        </w:rPr>
        <w:t>361,0 тыс. руб</w:t>
      </w:r>
      <w:r w:rsidR="00C825FB" w:rsidRPr="002A283E">
        <w:rPr>
          <w:sz w:val="28"/>
          <w:szCs w:val="28"/>
        </w:rPr>
        <w:t>лей</w:t>
      </w:r>
      <w:r w:rsidRPr="002A283E">
        <w:rPr>
          <w:sz w:val="28"/>
          <w:szCs w:val="28"/>
        </w:rPr>
        <w:t>. При этом, Законоп</w:t>
      </w:r>
      <w:r w:rsidR="00FE2CA0" w:rsidRPr="002A283E">
        <w:rPr>
          <w:sz w:val="28"/>
          <w:szCs w:val="28"/>
        </w:rPr>
        <w:t xml:space="preserve">роектом планируется </w:t>
      </w:r>
      <w:r w:rsidR="00EF021C" w:rsidRPr="002A283E">
        <w:rPr>
          <w:sz w:val="28"/>
          <w:szCs w:val="28"/>
        </w:rPr>
        <w:t>уменьшение расходов</w:t>
      </w:r>
      <w:r w:rsidRPr="002A283E">
        <w:rPr>
          <w:sz w:val="28"/>
          <w:szCs w:val="28"/>
        </w:rPr>
        <w:t xml:space="preserve"> по подразделам «</w:t>
      </w:r>
      <w:r w:rsidR="00FE2CA0" w:rsidRPr="002A283E">
        <w:rPr>
          <w:sz w:val="28"/>
          <w:szCs w:val="28"/>
        </w:rPr>
        <w:t>Стационарная медицинская помощь» - на 18 </w:t>
      </w:r>
      <w:r w:rsidR="00C825FB" w:rsidRPr="002A283E">
        <w:rPr>
          <w:sz w:val="28"/>
          <w:szCs w:val="28"/>
        </w:rPr>
        <w:t>542,5 тыс. рублей,</w:t>
      </w:r>
      <w:r w:rsidRPr="002A283E">
        <w:rPr>
          <w:sz w:val="28"/>
          <w:szCs w:val="28"/>
        </w:rPr>
        <w:t xml:space="preserve"> «Заготовка, переработка, хранение и обеспечение безопасности донорской</w:t>
      </w:r>
      <w:r w:rsidR="00FE2CA0" w:rsidRPr="002A283E">
        <w:rPr>
          <w:sz w:val="28"/>
          <w:szCs w:val="28"/>
        </w:rPr>
        <w:t xml:space="preserve"> крови и ее компонентов» - на 1 </w:t>
      </w:r>
      <w:r w:rsidRPr="002A283E">
        <w:rPr>
          <w:sz w:val="28"/>
          <w:szCs w:val="28"/>
        </w:rPr>
        <w:t>593,2 тыс. руб</w:t>
      </w:r>
      <w:r w:rsidR="00C825FB" w:rsidRPr="002A283E">
        <w:rPr>
          <w:sz w:val="28"/>
          <w:szCs w:val="28"/>
        </w:rPr>
        <w:t>лей</w:t>
      </w:r>
      <w:r w:rsidRPr="002A283E">
        <w:rPr>
          <w:sz w:val="28"/>
          <w:szCs w:val="28"/>
        </w:rPr>
        <w:t xml:space="preserve"> и «Санитарно-эпидемио</w:t>
      </w:r>
      <w:r w:rsidR="00FE2CA0" w:rsidRPr="002A283E">
        <w:rPr>
          <w:sz w:val="28"/>
          <w:szCs w:val="28"/>
        </w:rPr>
        <w:t xml:space="preserve">логическое благополучие» - на 3 752,3 </w:t>
      </w:r>
      <w:r w:rsidRPr="002A283E">
        <w:rPr>
          <w:sz w:val="28"/>
          <w:szCs w:val="28"/>
        </w:rPr>
        <w:t>тыс. руб</w:t>
      </w:r>
      <w:r w:rsidR="00C825FB" w:rsidRPr="002A283E">
        <w:rPr>
          <w:sz w:val="28"/>
          <w:szCs w:val="28"/>
        </w:rPr>
        <w:t>лей</w:t>
      </w:r>
      <w:r w:rsidRPr="002A283E">
        <w:rPr>
          <w:sz w:val="28"/>
          <w:szCs w:val="28"/>
        </w:rPr>
        <w:t>.</w:t>
      </w:r>
    </w:p>
    <w:p w:rsidR="0065719B" w:rsidRPr="002A283E" w:rsidRDefault="0065719B" w:rsidP="0065719B">
      <w:pPr>
        <w:ind w:right="-99" w:firstLine="708"/>
        <w:jc w:val="center"/>
        <w:rPr>
          <w:b/>
          <w:sz w:val="28"/>
        </w:rPr>
      </w:pPr>
    </w:p>
    <w:p w:rsidR="0065719B" w:rsidRPr="002A283E" w:rsidRDefault="00EF021C" w:rsidP="0065719B">
      <w:pPr>
        <w:jc w:val="center"/>
        <w:rPr>
          <w:b/>
          <w:sz w:val="28"/>
        </w:rPr>
      </w:pPr>
      <w:r w:rsidRPr="002A283E">
        <w:rPr>
          <w:b/>
          <w:sz w:val="28"/>
        </w:rPr>
        <w:t>Раздел «</w:t>
      </w:r>
      <w:r w:rsidR="0065719B" w:rsidRPr="002A283E">
        <w:rPr>
          <w:b/>
          <w:sz w:val="28"/>
        </w:rPr>
        <w:t xml:space="preserve">Социальная политика» </w:t>
      </w:r>
    </w:p>
    <w:p w:rsidR="0065719B" w:rsidRPr="002A283E" w:rsidRDefault="0065719B" w:rsidP="0065719B">
      <w:pPr>
        <w:ind w:right="-99" w:firstLine="720"/>
        <w:jc w:val="both"/>
        <w:rPr>
          <w:b/>
          <w:sz w:val="28"/>
        </w:rPr>
      </w:pPr>
    </w:p>
    <w:p w:rsidR="0065719B" w:rsidRPr="002A283E" w:rsidRDefault="0065719B" w:rsidP="00E8112F">
      <w:pPr>
        <w:ind w:right="-99" w:firstLine="708"/>
        <w:jc w:val="both"/>
        <w:rPr>
          <w:sz w:val="28"/>
        </w:rPr>
      </w:pPr>
      <w:r w:rsidRPr="002A283E">
        <w:rPr>
          <w:sz w:val="28"/>
        </w:rPr>
        <w:t>Объем бюджетных средств, планируемых в 2016 году направить на решение вопросов в сфере социальной политики, с</w:t>
      </w:r>
      <w:r w:rsidRPr="002A283E">
        <w:rPr>
          <w:sz w:val="28"/>
          <w:szCs w:val="28"/>
        </w:rPr>
        <w:t>огласно Законопроекту, составят</w:t>
      </w:r>
      <w:r w:rsidR="00EF021C" w:rsidRPr="002A283E">
        <w:rPr>
          <w:sz w:val="28"/>
        </w:rPr>
        <w:t xml:space="preserve"> 5 798 </w:t>
      </w:r>
      <w:r w:rsidRPr="002A283E">
        <w:rPr>
          <w:sz w:val="28"/>
        </w:rPr>
        <w:t>482,6 тыс. руб</w:t>
      </w:r>
      <w:r w:rsidR="00CA18AD" w:rsidRPr="002A283E">
        <w:rPr>
          <w:sz w:val="28"/>
        </w:rPr>
        <w:t>лей</w:t>
      </w:r>
      <w:r w:rsidRPr="002A283E">
        <w:rPr>
          <w:sz w:val="28"/>
        </w:rPr>
        <w:t xml:space="preserve"> или 18,8% в общем объеме расходной части республиканского бюджета. </w:t>
      </w:r>
      <w:r w:rsidRPr="002A283E">
        <w:rPr>
          <w:sz w:val="28"/>
          <w:szCs w:val="28"/>
        </w:rPr>
        <w:t>Планируемые на 2016 год объемы бюджетного финансирования социальной политики</w:t>
      </w:r>
      <w:r w:rsidRPr="002A283E">
        <w:rPr>
          <w:sz w:val="28"/>
        </w:rPr>
        <w:t xml:space="preserve"> выше уровня расходов, </w:t>
      </w:r>
      <w:r w:rsidR="00EF021C" w:rsidRPr="002A283E">
        <w:rPr>
          <w:sz w:val="28"/>
        </w:rPr>
        <w:t>утвержденных Законом</w:t>
      </w:r>
      <w:r w:rsidRPr="002A283E">
        <w:rPr>
          <w:sz w:val="28"/>
        </w:rPr>
        <w:t xml:space="preserve"> РИ №65-</w:t>
      </w:r>
      <w:r w:rsidR="00EF021C" w:rsidRPr="002A283E">
        <w:rPr>
          <w:sz w:val="28"/>
        </w:rPr>
        <w:t>РЗ (5 651 </w:t>
      </w:r>
      <w:r w:rsidRPr="002A283E">
        <w:rPr>
          <w:sz w:val="28"/>
        </w:rPr>
        <w:t>416,4 тыс. руб</w:t>
      </w:r>
      <w:r w:rsidR="00CA18AD" w:rsidRPr="002A283E">
        <w:rPr>
          <w:sz w:val="28"/>
        </w:rPr>
        <w:t>лей</w:t>
      </w:r>
      <w:r w:rsidRPr="002A283E">
        <w:rPr>
          <w:sz w:val="28"/>
        </w:rPr>
        <w:t xml:space="preserve">) </w:t>
      </w:r>
      <w:r w:rsidR="00EF021C" w:rsidRPr="002A283E">
        <w:rPr>
          <w:sz w:val="28"/>
          <w:szCs w:val="28"/>
        </w:rPr>
        <w:t xml:space="preserve"> на 147 </w:t>
      </w:r>
      <w:r w:rsidRPr="002A283E">
        <w:rPr>
          <w:sz w:val="28"/>
          <w:szCs w:val="28"/>
        </w:rPr>
        <w:t xml:space="preserve">066,2 тыс. </w:t>
      </w:r>
      <w:r w:rsidR="00CA18AD" w:rsidRPr="002A283E">
        <w:rPr>
          <w:sz w:val="28"/>
          <w:szCs w:val="28"/>
        </w:rPr>
        <w:t>рублей</w:t>
      </w:r>
      <w:r w:rsidRPr="002A283E">
        <w:rPr>
          <w:sz w:val="28"/>
          <w:szCs w:val="28"/>
        </w:rPr>
        <w:t xml:space="preserve"> или на 2,6%, в том числе </w:t>
      </w:r>
      <w:r w:rsidRPr="002A283E">
        <w:rPr>
          <w:sz w:val="28"/>
        </w:rPr>
        <w:t>по следующим подразделам:</w:t>
      </w:r>
    </w:p>
    <w:p w:rsidR="0065719B" w:rsidRPr="002A283E" w:rsidRDefault="0065719B" w:rsidP="00E83641">
      <w:pPr>
        <w:pStyle w:val="a"/>
      </w:pPr>
      <w:r w:rsidRPr="002A283E">
        <w:t>«Социальн</w:t>
      </w:r>
      <w:r w:rsidR="00EF021C" w:rsidRPr="002A283E">
        <w:t>ое обслуживание населения» - 25 </w:t>
      </w:r>
      <w:r w:rsidR="00CA18AD" w:rsidRPr="002A283E">
        <w:t>593,6 тыс. рублей</w:t>
      </w:r>
      <w:r w:rsidRPr="002A283E">
        <w:t>;</w:t>
      </w:r>
    </w:p>
    <w:p w:rsidR="0065719B" w:rsidRPr="002A283E" w:rsidRDefault="0065719B" w:rsidP="00E83641">
      <w:pPr>
        <w:pStyle w:val="a"/>
      </w:pPr>
      <w:r w:rsidRPr="002A283E">
        <w:t>«Социально</w:t>
      </w:r>
      <w:r w:rsidR="00EF021C" w:rsidRPr="002A283E">
        <w:t>е обеспечение населения» на 116 </w:t>
      </w:r>
      <w:r w:rsidR="00CA18AD" w:rsidRPr="002A283E">
        <w:t>228,2 тыс. рублей</w:t>
      </w:r>
      <w:r w:rsidRPr="002A283E">
        <w:t>;</w:t>
      </w:r>
    </w:p>
    <w:p w:rsidR="0065719B" w:rsidRPr="002A283E" w:rsidRDefault="0065719B" w:rsidP="00E83641">
      <w:pPr>
        <w:pStyle w:val="a"/>
      </w:pPr>
      <w:r w:rsidRPr="002A283E">
        <w:t>«Ох</w:t>
      </w:r>
      <w:r w:rsidR="00EF021C" w:rsidRPr="002A283E">
        <w:t>рана материнства и детства» - 1 </w:t>
      </w:r>
      <w:r w:rsidR="00CA18AD" w:rsidRPr="002A283E">
        <w:t>806,6 тыс. рублей</w:t>
      </w:r>
      <w:r w:rsidRPr="002A283E">
        <w:t>;</w:t>
      </w:r>
    </w:p>
    <w:p w:rsidR="0065719B" w:rsidRPr="002A283E" w:rsidRDefault="0065719B" w:rsidP="00E83641">
      <w:pPr>
        <w:pStyle w:val="a"/>
      </w:pPr>
      <w:r w:rsidRPr="002A283E">
        <w:t>«Другие вопросы в о</w:t>
      </w:r>
      <w:r w:rsidR="00EF021C" w:rsidRPr="002A283E">
        <w:t>бласти социальной политики» - 3 </w:t>
      </w:r>
      <w:r w:rsidRPr="002A283E">
        <w:t>437,8 тыс. руб</w:t>
      </w:r>
      <w:r w:rsidR="00CA18AD" w:rsidRPr="002A283E">
        <w:t>лей</w:t>
      </w:r>
      <w:r w:rsidRPr="002A283E">
        <w:t>.</w:t>
      </w:r>
    </w:p>
    <w:p w:rsidR="0065719B" w:rsidRPr="002A283E" w:rsidRDefault="0065719B" w:rsidP="008B0ED9">
      <w:pPr>
        <w:tabs>
          <w:tab w:val="left" w:pos="1022"/>
        </w:tabs>
        <w:ind w:right="-96" w:firstLine="8"/>
        <w:jc w:val="both"/>
        <w:rPr>
          <w:sz w:val="28"/>
        </w:rPr>
      </w:pPr>
    </w:p>
    <w:p w:rsidR="0065719B" w:rsidRPr="002A283E" w:rsidRDefault="0065719B" w:rsidP="0065719B">
      <w:pPr>
        <w:ind w:right="-99" w:firstLine="708"/>
        <w:jc w:val="center"/>
        <w:rPr>
          <w:b/>
          <w:sz w:val="28"/>
        </w:rPr>
      </w:pPr>
      <w:r w:rsidRPr="002A283E">
        <w:rPr>
          <w:b/>
          <w:sz w:val="28"/>
        </w:rPr>
        <w:t>Раздел «Физическая культура и спорт»</w:t>
      </w:r>
    </w:p>
    <w:p w:rsidR="0065719B" w:rsidRPr="002A283E" w:rsidRDefault="0065719B" w:rsidP="0065719B">
      <w:pPr>
        <w:ind w:right="-99" w:firstLine="708"/>
        <w:jc w:val="both"/>
        <w:rPr>
          <w:b/>
          <w:sz w:val="28"/>
        </w:rPr>
      </w:pPr>
    </w:p>
    <w:p w:rsidR="0065719B" w:rsidRPr="002A283E" w:rsidRDefault="0065719B" w:rsidP="0065719B">
      <w:pPr>
        <w:ind w:firstLine="708"/>
        <w:jc w:val="both"/>
        <w:rPr>
          <w:sz w:val="28"/>
        </w:rPr>
      </w:pPr>
      <w:r w:rsidRPr="002A283E">
        <w:rPr>
          <w:sz w:val="28"/>
          <w:szCs w:val="28"/>
        </w:rPr>
        <w:t>Согласно Законопроекту</w:t>
      </w:r>
      <w:r w:rsidR="00E667D1" w:rsidRPr="002A283E">
        <w:rPr>
          <w:sz w:val="28"/>
          <w:szCs w:val="28"/>
        </w:rPr>
        <w:t>,</w:t>
      </w:r>
      <w:r w:rsidRPr="002A283E">
        <w:rPr>
          <w:sz w:val="28"/>
          <w:szCs w:val="28"/>
        </w:rPr>
        <w:t xml:space="preserve"> расходы по разделу в 2016 году составят 659 595,9 тыс. руб</w:t>
      </w:r>
      <w:r w:rsidR="00CA18AD" w:rsidRPr="002A283E">
        <w:rPr>
          <w:sz w:val="28"/>
          <w:szCs w:val="28"/>
        </w:rPr>
        <w:t>лей, что на 307 087,4 тыс. рублей</w:t>
      </w:r>
      <w:r w:rsidRPr="002A283E">
        <w:rPr>
          <w:sz w:val="28"/>
          <w:szCs w:val="28"/>
        </w:rPr>
        <w:t xml:space="preserve"> или на 87% больше показателя, утвержденного</w:t>
      </w:r>
      <w:r w:rsidRPr="002A283E">
        <w:rPr>
          <w:sz w:val="28"/>
        </w:rPr>
        <w:t xml:space="preserve"> Закона РИ №65-РЗ</w:t>
      </w:r>
      <w:r w:rsidRPr="002A283E">
        <w:rPr>
          <w:sz w:val="28"/>
          <w:szCs w:val="28"/>
        </w:rPr>
        <w:t>.</w:t>
      </w:r>
    </w:p>
    <w:p w:rsidR="0065719B" w:rsidRPr="002A283E" w:rsidRDefault="0065719B" w:rsidP="0065719B">
      <w:pPr>
        <w:ind w:right="-99" w:firstLine="708"/>
        <w:jc w:val="both"/>
        <w:rPr>
          <w:sz w:val="28"/>
          <w:szCs w:val="28"/>
        </w:rPr>
      </w:pPr>
      <w:r w:rsidRPr="002A283E">
        <w:rPr>
          <w:sz w:val="28"/>
          <w:szCs w:val="28"/>
        </w:rPr>
        <w:t>Существенное повышение расходов планируются на массовый спорт – на 324 077,5 тыс. руб</w:t>
      </w:r>
      <w:r w:rsidR="00CA18AD" w:rsidRPr="002A283E">
        <w:rPr>
          <w:sz w:val="28"/>
          <w:szCs w:val="28"/>
        </w:rPr>
        <w:t>лей</w:t>
      </w:r>
      <w:r w:rsidRPr="002A283E">
        <w:rPr>
          <w:sz w:val="28"/>
          <w:szCs w:val="28"/>
        </w:rPr>
        <w:t xml:space="preserve"> (с 70 165,0 тыс. руб</w:t>
      </w:r>
      <w:r w:rsidR="00CA18AD" w:rsidRPr="002A283E">
        <w:rPr>
          <w:sz w:val="28"/>
          <w:szCs w:val="28"/>
        </w:rPr>
        <w:t>лей</w:t>
      </w:r>
      <w:r w:rsidRPr="002A283E">
        <w:rPr>
          <w:sz w:val="28"/>
          <w:szCs w:val="28"/>
        </w:rPr>
        <w:t xml:space="preserve"> до 394 242,5 тыс. руб</w:t>
      </w:r>
      <w:r w:rsidR="00CA18AD" w:rsidRPr="002A283E">
        <w:rPr>
          <w:sz w:val="28"/>
          <w:szCs w:val="28"/>
        </w:rPr>
        <w:t>лей</w:t>
      </w:r>
      <w:r w:rsidRPr="002A283E">
        <w:rPr>
          <w:sz w:val="28"/>
          <w:szCs w:val="28"/>
        </w:rPr>
        <w:t xml:space="preserve">), спорт высших </w:t>
      </w:r>
      <w:r w:rsidRPr="002A283E">
        <w:rPr>
          <w:sz w:val="28"/>
          <w:szCs w:val="28"/>
        </w:rPr>
        <w:lastRenderedPageBreak/>
        <w:t>достижений - на 45,8 тыс. руб</w:t>
      </w:r>
      <w:r w:rsidR="00CA18AD" w:rsidRPr="002A283E">
        <w:rPr>
          <w:sz w:val="28"/>
          <w:szCs w:val="28"/>
        </w:rPr>
        <w:t>лей</w:t>
      </w:r>
      <w:r w:rsidRPr="002A283E">
        <w:rPr>
          <w:sz w:val="28"/>
          <w:szCs w:val="28"/>
        </w:rPr>
        <w:t xml:space="preserve"> (с 31 544,4 тыс. руб</w:t>
      </w:r>
      <w:r w:rsidR="00CA18AD" w:rsidRPr="002A283E">
        <w:rPr>
          <w:sz w:val="28"/>
          <w:szCs w:val="28"/>
        </w:rPr>
        <w:t>лей</w:t>
      </w:r>
      <w:r w:rsidRPr="002A283E">
        <w:rPr>
          <w:sz w:val="28"/>
          <w:szCs w:val="28"/>
        </w:rPr>
        <w:t xml:space="preserve"> до 31 590,2 тыс. руб</w:t>
      </w:r>
      <w:r w:rsidR="00CA18AD" w:rsidRPr="002A283E">
        <w:rPr>
          <w:sz w:val="28"/>
          <w:szCs w:val="28"/>
        </w:rPr>
        <w:t>лей</w:t>
      </w:r>
      <w:r w:rsidRPr="002A283E">
        <w:rPr>
          <w:sz w:val="28"/>
          <w:szCs w:val="28"/>
        </w:rPr>
        <w:t xml:space="preserve">). При этом, согласно Законопроекту, предусмотрено сокращения объемов финансирования физической </w:t>
      </w:r>
      <w:r w:rsidR="00A114EF" w:rsidRPr="002A283E">
        <w:rPr>
          <w:sz w:val="28"/>
          <w:szCs w:val="28"/>
        </w:rPr>
        <w:t>культуры - на 16 056,2 тыс. рублей</w:t>
      </w:r>
      <w:r w:rsidRPr="002A283E">
        <w:rPr>
          <w:sz w:val="28"/>
          <w:szCs w:val="28"/>
        </w:rPr>
        <w:t xml:space="preserve"> (с 236 018,1 тыс. руб</w:t>
      </w:r>
      <w:r w:rsidR="00A114EF" w:rsidRPr="002A283E">
        <w:rPr>
          <w:sz w:val="28"/>
          <w:szCs w:val="28"/>
        </w:rPr>
        <w:t>лей до 219 961,9 тыс. рублей</w:t>
      </w:r>
      <w:r w:rsidRPr="002A283E">
        <w:rPr>
          <w:sz w:val="28"/>
          <w:szCs w:val="28"/>
        </w:rPr>
        <w:t>), а также вопросов в области физической культуры и спо</w:t>
      </w:r>
      <w:r w:rsidR="00A114EF" w:rsidRPr="002A283E">
        <w:rPr>
          <w:sz w:val="28"/>
          <w:szCs w:val="28"/>
        </w:rPr>
        <w:t>рта расходы - на 979,7 тыс. рублей (с 14 781,0 тыс. рублей</w:t>
      </w:r>
      <w:r w:rsidRPr="002A283E">
        <w:rPr>
          <w:sz w:val="28"/>
          <w:szCs w:val="28"/>
        </w:rPr>
        <w:t xml:space="preserve"> до 13 801,3 </w:t>
      </w:r>
      <w:r w:rsidR="00A114EF" w:rsidRPr="002A283E">
        <w:rPr>
          <w:sz w:val="28"/>
          <w:szCs w:val="28"/>
        </w:rPr>
        <w:t>тыс. рублей).</w:t>
      </w:r>
    </w:p>
    <w:p w:rsidR="0065719B" w:rsidRPr="002A283E" w:rsidRDefault="0065719B" w:rsidP="0065719B">
      <w:pPr>
        <w:ind w:right="-99" w:firstLine="708"/>
        <w:jc w:val="both"/>
        <w:rPr>
          <w:sz w:val="28"/>
          <w:szCs w:val="28"/>
        </w:rPr>
      </w:pPr>
    </w:p>
    <w:p w:rsidR="0065719B" w:rsidRPr="002A283E" w:rsidRDefault="0065719B" w:rsidP="0065719B">
      <w:pPr>
        <w:ind w:right="-99" w:firstLine="708"/>
        <w:jc w:val="center"/>
        <w:rPr>
          <w:b/>
          <w:sz w:val="28"/>
        </w:rPr>
      </w:pPr>
      <w:r w:rsidRPr="002A283E">
        <w:rPr>
          <w:b/>
          <w:sz w:val="28"/>
        </w:rPr>
        <w:t>Раздел «Средства массовой информации»</w:t>
      </w:r>
    </w:p>
    <w:p w:rsidR="0065719B" w:rsidRPr="002A283E" w:rsidRDefault="0065719B" w:rsidP="0065719B">
      <w:pPr>
        <w:ind w:right="-99" w:firstLine="708"/>
        <w:jc w:val="both"/>
        <w:rPr>
          <w:b/>
          <w:sz w:val="28"/>
        </w:rPr>
      </w:pPr>
    </w:p>
    <w:p w:rsidR="0065719B" w:rsidRPr="002A283E" w:rsidRDefault="0065719B" w:rsidP="0065719B">
      <w:pPr>
        <w:ind w:right="-99" w:firstLine="708"/>
        <w:jc w:val="both"/>
        <w:rPr>
          <w:sz w:val="28"/>
          <w:szCs w:val="28"/>
        </w:rPr>
      </w:pPr>
      <w:r w:rsidRPr="002A283E">
        <w:rPr>
          <w:sz w:val="28"/>
          <w:szCs w:val="28"/>
        </w:rPr>
        <w:t xml:space="preserve">Согласно </w:t>
      </w:r>
      <w:r w:rsidR="002D3C9E" w:rsidRPr="002A283E">
        <w:rPr>
          <w:sz w:val="28"/>
          <w:szCs w:val="28"/>
        </w:rPr>
        <w:t>Законопроекту,</w:t>
      </w:r>
      <w:r w:rsidRPr="002A283E">
        <w:rPr>
          <w:sz w:val="28"/>
          <w:szCs w:val="28"/>
        </w:rPr>
        <w:t xml:space="preserve"> расходы по р</w:t>
      </w:r>
      <w:r w:rsidR="00EF021C" w:rsidRPr="002A283E">
        <w:rPr>
          <w:sz w:val="28"/>
          <w:szCs w:val="28"/>
        </w:rPr>
        <w:t>азделу в 2016 году составят 141 </w:t>
      </w:r>
      <w:r w:rsidR="00487CA1" w:rsidRPr="002A283E">
        <w:rPr>
          <w:sz w:val="28"/>
          <w:szCs w:val="28"/>
        </w:rPr>
        <w:t>750,0 тыс. рублей</w:t>
      </w:r>
      <w:r w:rsidRPr="002A283E">
        <w:rPr>
          <w:sz w:val="28"/>
          <w:szCs w:val="28"/>
        </w:rPr>
        <w:t xml:space="preserve">, что ниже </w:t>
      </w:r>
      <w:r w:rsidRPr="002A283E">
        <w:rPr>
          <w:sz w:val="28"/>
        </w:rPr>
        <w:t xml:space="preserve">уровня утвержденных расходов (согласно Закону РИ №65-РЗ) </w:t>
      </w:r>
      <w:r w:rsidR="00EF021C" w:rsidRPr="002A283E">
        <w:rPr>
          <w:sz w:val="28"/>
          <w:szCs w:val="28"/>
        </w:rPr>
        <w:t>на 11 </w:t>
      </w:r>
      <w:r w:rsidRPr="002A283E">
        <w:rPr>
          <w:sz w:val="28"/>
          <w:szCs w:val="28"/>
        </w:rPr>
        <w:t>850,0 тыс. руб</w:t>
      </w:r>
      <w:r w:rsidR="00487CA1" w:rsidRPr="002A283E">
        <w:rPr>
          <w:sz w:val="28"/>
          <w:szCs w:val="28"/>
        </w:rPr>
        <w:t>лей</w:t>
      </w:r>
      <w:r w:rsidRPr="002A283E">
        <w:rPr>
          <w:sz w:val="28"/>
          <w:szCs w:val="28"/>
        </w:rPr>
        <w:t xml:space="preserve"> или на 7,7 %. </w:t>
      </w:r>
    </w:p>
    <w:p w:rsidR="0065719B" w:rsidRPr="002A283E" w:rsidRDefault="0065719B" w:rsidP="0065719B">
      <w:pPr>
        <w:ind w:right="-99"/>
        <w:jc w:val="both"/>
        <w:rPr>
          <w:sz w:val="28"/>
        </w:rPr>
      </w:pPr>
    </w:p>
    <w:p w:rsidR="0065719B" w:rsidRPr="002A283E" w:rsidRDefault="0065719B" w:rsidP="0065719B">
      <w:pPr>
        <w:ind w:right="-99" w:firstLine="720"/>
        <w:jc w:val="both"/>
        <w:rPr>
          <w:b/>
          <w:sz w:val="28"/>
        </w:rPr>
      </w:pPr>
      <w:r w:rsidRPr="002A283E">
        <w:rPr>
          <w:b/>
          <w:sz w:val="28"/>
        </w:rPr>
        <w:t>Раздел «Обслуживание государственного и муниципального долга»</w:t>
      </w:r>
    </w:p>
    <w:p w:rsidR="0065719B" w:rsidRPr="002A283E" w:rsidRDefault="0065719B" w:rsidP="0065719B">
      <w:pPr>
        <w:ind w:right="-99" w:firstLine="720"/>
        <w:jc w:val="both"/>
        <w:rPr>
          <w:sz w:val="28"/>
        </w:rPr>
      </w:pPr>
    </w:p>
    <w:p w:rsidR="0065719B" w:rsidRPr="002A283E" w:rsidRDefault="002D3C9E" w:rsidP="0065719B">
      <w:pPr>
        <w:ind w:right="-99" w:firstLine="720"/>
        <w:jc w:val="both"/>
        <w:rPr>
          <w:sz w:val="28"/>
        </w:rPr>
      </w:pPr>
      <w:r w:rsidRPr="002A283E">
        <w:rPr>
          <w:sz w:val="28"/>
          <w:szCs w:val="28"/>
        </w:rPr>
        <w:t>Р</w:t>
      </w:r>
      <w:r w:rsidR="0065719B" w:rsidRPr="002A283E">
        <w:rPr>
          <w:sz w:val="28"/>
          <w:szCs w:val="28"/>
        </w:rPr>
        <w:t xml:space="preserve">асходы республиканского бюджета по разделу планируются в объеме </w:t>
      </w:r>
      <w:r w:rsidR="00EF021C" w:rsidRPr="002A283E">
        <w:rPr>
          <w:sz w:val="28"/>
          <w:szCs w:val="28"/>
        </w:rPr>
        <w:t>70 </w:t>
      </w:r>
      <w:r w:rsidR="0065719B" w:rsidRPr="002A283E">
        <w:rPr>
          <w:sz w:val="28"/>
          <w:szCs w:val="28"/>
        </w:rPr>
        <w:t>600,0 тыс. руб</w:t>
      </w:r>
      <w:r w:rsidR="00590B09" w:rsidRPr="002A283E">
        <w:rPr>
          <w:sz w:val="28"/>
          <w:szCs w:val="28"/>
        </w:rPr>
        <w:t>лей</w:t>
      </w:r>
      <w:r w:rsidR="0065719B" w:rsidRPr="002A283E">
        <w:rPr>
          <w:sz w:val="28"/>
          <w:szCs w:val="28"/>
        </w:rPr>
        <w:t>, что на 52 115,2 тыс. руб</w:t>
      </w:r>
      <w:r w:rsidR="00590B09" w:rsidRPr="002A283E">
        <w:rPr>
          <w:sz w:val="28"/>
          <w:szCs w:val="28"/>
        </w:rPr>
        <w:t>лей</w:t>
      </w:r>
      <w:r w:rsidR="0065719B" w:rsidRPr="002A283E">
        <w:rPr>
          <w:sz w:val="28"/>
          <w:szCs w:val="28"/>
        </w:rPr>
        <w:t xml:space="preserve"> выше показателя, утвержденного Законом Республики Ингушетия «О республиканском бюджете на 2016 год» №65-РЗ от 26 декабря 2015 г.</w:t>
      </w:r>
    </w:p>
    <w:p w:rsidR="0065719B" w:rsidRPr="002A283E" w:rsidRDefault="0065719B" w:rsidP="0065719B">
      <w:pPr>
        <w:ind w:right="-99" w:firstLine="720"/>
        <w:jc w:val="both"/>
        <w:rPr>
          <w:sz w:val="28"/>
        </w:rPr>
      </w:pPr>
    </w:p>
    <w:p w:rsidR="0065719B" w:rsidRPr="002A283E" w:rsidRDefault="0065719B" w:rsidP="0065719B">
      <w:pPr>
        <w:ind w:left="-120" w:firstLine="240"/>
        <w:jc w:val="center"/>
        <w:rPr>
          <w:b/>
          <w:bCs/>
          <w:sz w:val="28"/>
          <w:szCs w:val="28"/>
        </w:rPr>
      </w:pPr>
      <w:r w:rsidRPr="002A283E">
        <w:rPr>
          <w:b/>
          <w:bCs/>
          <w:sz w:val="28"/>
          <w:szCs w:val="28"/>
        </w:rPr>
        <w:t>Раздел «Межбюджетные трансферты»</w:t>
      </w:r>
    </w:p>
    <w:p w:rsidR="0065719B" w:rsidRPr="002A283E" w:rsidRDefault="0065719B" w:rsidP="0065719B">
      <w:pPr>
        <w:ind w:left="-120" w:firstLine="240"/>
        <w:jc w:val="center"/>
        <w:rPr>
          <w:b/>
          <w:bCs/>
          <w:sz w:val="28"/>
          <w:szCs w:val="28"/>
        </w:rPr>
      </w:pPr>
    </w:p>
    <w:p w:rsidR="0065719B" w:rsidRPr="002A283E" w:rsidRDefault="0065719B" w:rsidP="0065719B">
      <w:pPr>
        <w:ind w:firstLine="708"/>
        <w:jc w:val="both"/>
        <w:rPr>
          <w:sz w:val="28"/>
          <w:szCs w:val="28"/>
        </w:rPr>
      </w:pPr>
      <w:r w:rsidRPr="002A283E">
        <w:rPr>
          <w:sz w:val="28"/>
          <w:szCs w:val="28"/>
        </w:rPr>
        <w:t xml:space="preserve">Бюджетные назначения по разделу, согласно Законопроекту, </w:t>
      </w:r>
      <w:r w:rsidR="00EF021C" w:rsidRPr="002A283E">
        <w:rPr>
          <w:sz w:val="28"/>
          <w:szCs w:val="28"/>
        </w:rPr>
        <w:t>уменьшены на 4 </w:t>
      </w:r>
      <w:r w:rsidRPr="002A283E">
        <w:rPr>
          <w:sz w:val="28"/>
          <w:szCs w:val="28"/>
        </w:rPr>
        <w:t>943,7 тыс. руб</w:t>
      </w:r>
      <w:r w:rsidR="00A771EB" w:rsidRPr="002A283E">
        <w:rPr>
          <w:sz w:val="28"/>
          <w:szCs w:val="28"/>
        </w:rPr>
        <w:t>лей</w:t>
      </w:r>
      <w:r w:rsidRPr="002A283E">
        <w:rPr>
          <w:sz w:val="28"/>
          <w:szCs w:val="28"/>
        </w:rPr>
        <w:t xml:space="preserve"> и составляют 910 380,1 тыс. руб</w:t>
      </w:r>
      <w:r w:rsidR="00A771EB" w:rsidRPr="002A283E">
        <w:rPr>
          <w:sz w:val="28"/>
          <w:szCs w:val="28"/>
        </w:rPr>
        <w:t>лей</w:t>
      </w:r>
      <w:r w:rsidRPr="002A283E">
        <w:rPr>
          <w:sz w:val="28"/>
          <w:szCs w:val="28"/>
        </w:rPr>
        <w:t>. Уменьшение осуществлено за счет сокращения на указанную сумму прочих межбюджетных трансфертов общего характера.</w:t>
      </w:r>
    </w:p>
    <w:p w:rsidR="0065719B" w:rsidRPr="002A283E" w:rsidRDefault="0065719B" w:rsidP="00EF021C">
      <w:pPr>
        <w:ind w:right="-99"/>
        <w:jc w:val="center"/>
        <w:rPr>
          <w:sz w:val="28"/>
        </w:rPr>
      </w:pPr>
    </w:p>
    <w:p w:rsidR="0065719B" w:rsidRPr="002A283E" w:rsidRDefault="0065719B" w:rsidP="0065719B">
      <w:pPr>
        <w:ind w:right="-99"/>
        <w:jc w:val="center"/>
        <w:rPr>
          <w:b/>
          <w:sz w:val="28"/>
        </w:rPr>
      </w:pPr>
      <w:r w:rsidRPr="002A283E">
        <w:rPr>
          <w:b/>
          <w:sz w:val="28"/>
        </w:rPr>
        <w:t>Изменение объемов финансирования государственных программ Республики Ингушетия в 2016 году</w:t>
      </w:r>
    </w:p>
    <w:p w:rsidR="0065719B" w:rsidRPr="002A283E" w:rsidRDefault="0065719B" w:rsidP="006E18F9">
      <w:pPr>
        <w:ind w:left="7788"/>
        <w:jc w:val="right"/>
        <w:rPr>
          <w:bCs/>
        </w:rPr>
      </w:pPr>
      <w:r w:rsidRPr="002A283E">
        <w:rPr>
          <w:bCs/>
        </w:rPr>
        <w:t>(тыс. руб.)</w:t>
      </w:r>
    </w:p>
    <w:tbl>
      <w:tblPr>
        <w:tblW w:w="5000" w:type="pct"/>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3765"/>
        <w:gridCol w:w="1834"/>
        <w:gridCol w:w="2140"/>
        <w:gridCol w:w="1987"/>
      </w:tblGrid>
      <w:tr w:rsidR="0065719B" w:rsidRPr="002A283E" w:rsidTr="00EF021C">
        <w:trPr>
          <w:trHeight w:val="975"/>
        </w:trPr>
        <w:tc>
          <w:tcPr>
            <w:tcW w:w="296" w:type="pct"/>
            <w:vMerge w:val="restart"/>
            <w:shd w:val="clear" w:color="000000" w:fill="FFFFFF"/>
            <w:vAlign w:val="center"/>
          </w:tcPr>
          <w:p w:rsidR="0065719B" w:rsidRPr="002A283E" w:rsidRDefault="0065719B" w:rsidP="00001AFE">
            <w:pPr>
              <w:suppressAutoHyphens/>
              <w:jc w:val="center"/>
              <w:rPr>
                <w:b/>
                <w:bCs/>
              </w:rPr>
            </w:pPr>
            <w:r w:rsidRPr="002A283E">
              <w:rPr>
                <w:b/>
                <w:bCs/>
                <w:sz w:val="22"/>
                <w:szCs w:val="22"/>
              </w:rPr>
              <w:t>№</w:t>
            </w:r>
          </w:p>
        </w:tc>
        <w:tc>
          <w:tcPr>
            <w:tcW w:w="1821" w:type="pct"/>
            <w:vMerge w:val="restart"/>
            <w:shd w:val="clear" w:color="000000" w:fill="FFFFFF"/>
            <w:vAlign w:val="center"/>
          </w:tcPr>
          <w:p w:rsidR="0065719B" w:rsidRPr="002A283E" w:rsidRDefault="0065719B" w:rsidP="00001AFE">
            <w:pPr>
              <w:suppressAutoHyphens/>
              <w:jc w:val="center"/>
              <w:rPr>
                <w:b/>
                <w:bCs/>
              </w:rPr>
            </w:pPr>
            <w:r w:rsidRPr="002A283E">
              <w:rPr>
                <w:b/>
                <w:bCs/>
                <w:sz w:val="22"/>
                <w:szCs w:val="22"/>
              </w:rPr>
              <w:t>Наименование</w:t>
            </w:r>
          </w:p>
          <w:p w:rsidR="0065719B" w:rsidRPr="002A283E" w:rsidRDefault="0065719B" w:rsidP="00001AFE">
            <w:pPr>
              <w:suppressAutoHyphens/>
              <w:jc w:val="center"/>
              <w:rPr>
                <w:b/>
                <w:bCs/>
              </w:rPr>
            </w:pPr>
            <w:r w:rsidRPr="002A283E">
              <w:rPr>
                <w:b/>
                <w:bCs/>
                <w:sz w:val="22"/>
                <w:szCs w:val="22"/>
              </w:rPr>
              <w:t>государственной программы</w:t>
            </w:r>
          </w:p>
        </w:tc>
        <w:tc>
          <w:tcPr>
            <w:tcW w:w="887" w:type="pct"/>
            <w:vMerge w:val="restart"/>
            <w:shd w:val="clear" w:color="000000" w:fill="FFFFFF"/>
            <w:vAlign w:val="center"/>
          </w:tcPr>
          <w:p w:rsidR="0065719B" w:rsidRPr="002A283E" w:rsidRDefault="0065719B" w:rsidP="00001AFE">
            <w:pPr>
              <w:suppressAutoHyphens/>
              <w:jc w:val="center"/>
              <w:rPr>
                <w:b/>
                <w:bCs/>
              </w:rPr>
            </w:pPr>
            <w:r w:rsidRPr="002A283E">
              <w:rPr>
                <w:b/>
                <w:bCs/>
                <w:sz w:val="22"/>
                <w:szCs w:val="22"/>
              </w:rPr>
              <w:t>Утверждено Законом о бюджете (Закон РИ №65-РЗ</w:t>
            </w:r>
          </w:p>
        </w:tc>
        <w:tc>
          <w:tcPr>
            <w:tcW w:w="1035" w:type="pct"/>
            <w:vMerge w:val="restart"/>
            <w:shd w:val="clear" w:color="000000" w:fill="FFFFFF"/>
            <w:vAlign w:val="center"/>
          </w:tcPr>
          <w:p w:rsidR="0065719B" w:rsidRPr="002A283E" w:rsidRDefault="0065719B" w:rsidP="007B765B">
            <w:pPr>
              <w:suppressAutoHyphens/>
              <w:jc w:val="center"/>
              <w:rPr>
                <w:b/>
                <w:bCs/>
              </w:rPr>
            </w:pPr>
            <w:r w:rsidRPr="002A283E">
              <w:rPr>
                <w:b/>
                <w:bCs/>
                <w:sz w:val="22"/>
                <w:szCs w:val="22"/>
              </w:rPr>
              <w:t>План</w:t>
            </w:r>
            <w:r w:rsidR="007B765B" w:rsidRPr="002A283E">
              <w:rPr>
                <w:b/>
                <w:bCs/>
                <w:sz w:val="22"/>
                <w:szCs w:val="22"/>
              </w:rPr>
              <w:t>ируется, согласно Законопроекту</w:t>
            </w:r>
          </w:p>
        </w:tc>
        <w:tc>
          <w:tcPr>
            <w:tcW w:w="961" w:type="pct"/>
            <w:vMerge w:val="restart"/>
            <w:shd w:val="clear" w:color="000000" w:fill="FFFFFF"/>
            <w:vAlign w:val="center"/>
          </w:tcPr>
          <w:p w:rsidR="0065719B" w:rsidRPr="002A283E" w:rsidRDefault="0065719B" w:rsidP="00001AFE">
            <w:pPr>
              <w:suppressAutoHyphens/>
              <w:jc w:val="center"/>
              <w:rPr>
                <w:b/>
                <w:bCs/>
              </w:rPr>
            </w:pPr>
            <w:r w:rsidRPr="002A283E">
              <w:rPr>
                <w:b/>
                <w:bCs/>
                <w:sz w:val="22"/>
                <w:szCs w:val="22"/>
              </w:rPr>
              <w:t>Отклонения</w:t>
            </w:r>
          </w:p>
          <w:p w:rsidR="0065719B" w:rsidRPr="002A283E" w:rsidRDefault="0065719B" w:rsidP="00001AFE">
            <w:pPr>
              <w:suppressAutoHyphens/>
              <w:jc w:val="center"/>
              <w:rPr>
                <w:b/>
                <w:bCs/>
              </w:rPr>
            </w:pPr>
            <w:r w:rsidRPr="002A283E">
              <w:rPr>
                <w:b/>
                <w:bCs/>
                <w:sz w:val="22"/>
                <w:szCs w:val="22"/>
              </w:rPr>
              <w:t>(гр.5-гр.4)</w:t>
            </w:r>
          </w:p>
          <w:p w:rsidR="0065719B" w:rsidRPr="002A283E" w:rsidRDefault="0065719B" w:rsidP="00001AFE">
            <w:pPr>
              <w:suppressAutoHyphens/>
              <w:jc w:val="center"/>
              <w:rPr>
                <w:b/>
                <w:bCs/>
              </w:rPr>
            </w:pPr>
          </w:p>
        </w:tc>
      </w:tr>
      <w:tr w:rsidR="0065719B" w:rsidRPr="002A283E" w:rsidTr="007B765B">
        <w:trPr>
          <w:trHeight w:val="276"/>
        </w:trPr>
        <w:tc>
          <w:tcPr>
            <w:tcW w:w="296" w:type="pct"/>
            <w:vMerge/>
            <w:shd w:val="clear" w:color="000000" w:fill="FFFFFF"/>
            <w:vAlign w:val="center"/>
          </w:tcPr>
          <w:p w:rsidR="0065719B" w:rsidRPr="002A283E" w:rsidRDefault="0065719B" w:rsidP="00001AFE">
            <w:pPr>
              <w:suppressAutoHyphens/>
              <w:jc w:val="center"/>
              <w:rPr>
                <w:b/>
                <w:bCs/>
              </w:rPr>
            </w:pPr>
          </w:p>
        </w:tc>
        <w:tc>
          <w:tcPr>
            <w:tcW w:w="1821" w:type="pct"/>
            <w:vMerge/>
            <w:shd w:val="clear" w:color="000000" w:fill="FFFFFF"/>
            <w:vAlign w:val="center"/>
          </w:tcPr>
          <w:p w:rsidR="0065719B" w:rsidRPr="002A283E" w:rsidRDefault="0065719B" w:rsidP="00001AFE">
            <w:pPr>
              <w:suppressAutoHyphens/>
              <w:jc w:val="center"/>
              <w:rPr>
                <w:b/>
                <w:bCs/>
              </w:rPr>
            </w:pPr>
          </w:p>
        </w:tc>
        <w:tc>
          <w:tcPr>
            <w:tcW w:w="887" w:type="pct"/>
            <w:vMerge/>
            <w:shd w:val="clear" w:color="000000" w:fill="FFFFFF"/>
            <w:vAlign w:val="center"/>
          </w:tcPr>
          <w:p w:rsidR="0065719B" w:rsidRPr="002A283E" w:rsidRDefault="0065719B" w:rsidP="00001AFE">
            <w:pPr>
              <w:suppressAutoHyphens/>
              <w:jc w:val="center"/>
              <w:rPr>
                <w:b/>
                <w:bCs/>
              </w:rPr>
            </w:pPr>
          </w:p>
        </w:tc>
        <w:tc>
          <w:tcPr>
            <w:tcW w:w="1035" w:type="pct"/>
            <w:vMerge/>
            <w:shd w:val="clear" w:color="000000" w:fill="FFFFFF"/>
            <w:vAlign w:val="center"/>
          </w:tcPr>
          <w:p w:rsidR="0065719B" w:rsidRPr="002A283E" w:rsidRDefault="0065719B" w:rsidP="00001AFE">
            <w:pPr>
              <w:suppressAutoHyphens/>
              <w:jc w:val="center"/>
              <w:rPr>
                <w:b/>
                <w:bCs/>
              </w:rPr>
            </w:pPr>
          </w:p>
        </w:tc>
        <w:tc>
          <w:tcPr>
            <w:tcW w:w="961" w:type="pct"/>
            <w:vMerge/>
            <w:shd w:val="clear" w:color="000000" w:fill="FFFFFF"/>
            <w:vAlign w:val="center"/>
          </w:tcPr>
          <w:p w:rsidR="0065719B" w:rsidRPr="002A283E" w:rsidRDefault="0065719B" w:rsidP="00001AFE">
            <w:pPr>
              <w:suppressAutoHyphens/>
              <w:jc w:val="center"/>
              <w:rPr>
                <w:b/>
                <w:bCs/>
              </w:rPr>
            </w:pPr>
          </w:p>
        </w:tc>
      </w:tr>
      <w:tr w:rsidR="0065719B" w:rsidRPr="002A283E" w:rsidTr="00EF021C">
        <w:trPr>
          <w:trHeight w:val="255"/>
        </w:trPr>
        <w:tc>
          <w:tcPr>
            <w:tcW w:w="296" w:type="pct"/>
            <w:shd w:val="clear" w:color="000000" w:fill="FFFFFF"/>
            <w:vAlign w:val="center"/>
          </w:tcPr>
          <w:p w:rsidR="0065719B" w:rsidRPr="002A283E" w:rsidRDefault="0065719B" w:rsidP="00001AFE">
            <w:pPr>
              <w:suppressAutoHyphens/>
              <w:jc w:val="center"/>
              <w:rPr>
                <w:b/>
                <w:bCs/>
              </w:rPr>
            </w:pPr>
            <w:r w:rsidRPr="002A283E">
              <w:rPr>
                <w:b/>
                <w:bCs/>
                <w:sz w:val="22"/>
                <w:szCs w:val="22"/>
              </w:rPr>
              <w:t>1</w:t>
            </w:r>
          </w:p>
        </w:tc>
        <w:tc>
          <w:tcPr>
            <w:tcW w:w="1821" w:type="pct"/>
            <w:shd w:val="clear" w:color="000000" w:fill="FFFFFF"/>
            <w:vAlign w:val="center"/>
          </w:tcPr>
          <w:p w:rsidR="0065719B" w:rsidRPr="002A283E" w:rsidRDefault="0065719B" w:rsidP="00001AFE">
            <w:pPr>
              <w:suppressAutoHyphens/>
              <w:jc w:val="center"/>
              <w:rPr>
                <w:b/>
                <w:bCs/>
              </w:rPr>
            </w:pPr>
            <w:r w:rsidRPr="002A283E">
              <w:rPr>
                <w:b/>
                <w:bCs/>
                <w:sz w:val="22"/>
                <w:szCs w:val="22"/>
              </w:rPr>
              <w:t>2</w:t>
            </w:r>
          </w:p>
        </w:tc>
        <w:tc>
          <w:tcPr>
            <w:tcW w:w="887" w:type="pct"/>
            <w:shd w:val="clear" w:color="000000" w:fill="FFFFFF"/>
            <w:vAlign w:val="center"/>
          </w:tcPr>
          <w:p w:rsidR="0065719B" w:rsidRPr="002A283E" w:rsidRDefault="0065719B" w:rsidP="00EF021C">
            <w:pPr>
              <w:suppressAutoHyphens/>
              <w:jc w:val="center"/>
              <w:rPr>
                <w:b/>
                <w:bCs/>
              </w:rPr>
            </w:pPr>
            <w:r w:rsidRPr="002A283E">
              <w:rPr>
                <w:b/>
                <w:bCs/>
                <w:sz w:val="22"/>
                <w:szCs w:val="22"/>
              </w:rPr>
              <w:t>4</w:t>
            </w:r>
          </w:p>
        </w:tc>
        <w:tc>
          <w:tcPr>
            <w:tcW w:w="1035" w:type="pct"/>
            <w:shd w:val="clear" w:color="000000" w:fill="FFFFFF"/>
            <w:vAlign w:val="center"/>
          </w:tcPr>
          <w:p w:rsidR="0065719B" w:rsidRPr="002A283E" w:rsidRDefault="0065719B" w:rsidP="00001AFE">
            <w:pPr>
              <w:suppressAutoHyphens/>
              <w:jc w:val="center"/>
              <w:rPr>
                <w:b/>
                <w:bCs/>
              </w:rPr>
            </w:pPr>
            <w:r w:rsidRPr="002A283E">
              <w:rPr>
                <w:b/>
                <w:bCs/>
                <w:sz w:val="22"/>
                <w:szCs w:val="22"/>
              </w:rPr>
              <w:t>5</w:t>
            </w:r>
          </w:p>
        </w:tc>
        <w:tc>
          <w:tcPr>
            <w:tcW w:w="961" w:type="pct"/>
            <w:shd w:val="clear" w:color="000000" w:fill="FFFFFF"/>
            <w:vAlign w:val="center"/>
          </w:tcPr>
          <w:p w:rsidR="0065719B" w:rsidRPr="002A283E" w:rsidRDefault="0065719B" w:rsidP="00001AFE">
            <w:pPr>
              <w:suppressAutoHyphens/>
              <w:jc w:val="center"/>
              <w:rPr>
                <w:b/>
                <w:bCs/>
              </w:rPr>
            </w:pPr>
            <w:r w:rsidRPr="002A283E">
              <w:rPr>
                <w:b/>
                <w:bCs/>
                <w:sz w:val="22"/>
                <w:szCs w:val="22"/>
              </w:rPr>
              <w:t>8</w:t>
            </w:r>
          </w:p>
        </w:tc>
      </w:tr>
      <w:tr w:rsidR="0065719B" w:rsidRPr="002A283E" w:rsidTr="00EF021C">
        <w:trPr>
          <w:trHeight w:val="255"/>
        </w:trPr>
        <w:tc>
          <w:tcPr>
            <w:tcW w:w="296" w:type="pct"/>
            <w:shd w:val="clear" w:color="000000" w:fill="FFFFFF"/>
            <w:vAlign w:val="center"/>
          </w:tcPr>
          <w:p w:rsidR="0065719B" w:rsidRPr="002A283E" w:rsidRDefault="0065719B" w:rsidP="00001AFE">
            <w:pPr>
              <w:suppressAutoHyphens/>
              <w:jc w:val="center"/>
              <w:rPr>
                <w:bCs/>
              </w:rPr>
            </w:pPr>
            <w:r w:rsidRPr="002A283E">
              <w:rPr>
                <w:bCs/>
                <w:sz w:val="22"/>
                <w:szCs w:val="22"/>
              </w:rPr>
              <w:t>1</w:t>
            </w:r>
          </w:p>
        </w:tc>
        <w:tc>
          <w:tcPr>
            <w:tcW w:w="1821" w:type="pct"/>
            <w:shd w:val="clear" w:color="000000" w:fill="FFFFFF"/>
            <w:vAlign w:val="center"/>
          </w:tcPr>
          <w:p w:rsidR="0065719B" w:rsidRPr="002A283E" w:rsidRDefault="0065719B" w:rsidP="00EF021C">
            <w:pPr>
              <w:suppressAutoHyphens/>
              <w:rPr>
                <w:bCs/>
              </w:rPr>
            </w:pPr>
            <w:r w:rsidRPr="002A283E">
              <w:rPr>
                <w:bCs/>
                <w:sz w:val="22"/>
                <w:szCs w:val="22"/>
              </w:rPr>
              <w:t>Государственная программа РИ «Развитие здравоохранения»</w:t>
            </w:r>
          </w:p>
        </w:tc>
        <w:tc>
          <w:tcPr>
            <w:tcW w:w="887" w:type="pct"/>
            <w:shd w:val="clear" w:color="000000" w:fill="FFFFFF"/>
            <w:vAlign w:val="center"/>
          </w:tcPr>
          <w:p w:rsidR="0065719B" w:rsidRPr="002A283E" w:rsidRDefault="0065719B" w:rsidP="00001AFE">
            <w:pPr>
              <w:suppressAutoHyphens/>
              <w:jc w:val="center"/>
              <w:rPr>
                <w:bCs/>
              </w:rPr>
            </w:pPr>
            <w:r w:rsidRPr="002A283E">
              <w:rPr>
                <w:bCs/>
                <w:sz w:val="22"/>
                <w:szCs w:val="22"/>
              </w:rPr>
              <w:t>3 175 590,1</w:t>
            </w:r>
          </w:p>
        </w:tc>
        <w:tc>
          <w:tcPr>
            <w:tcW w:w="1035" w:type="pct"/>
            <w:shd w:val="clear" w:color="000000" w:fill="FFFFFF"/>
            <w:vAlign w:val="center"/>
          </w:tcPr>
          <w:p w:rsidR="0065719B" w:rsidRPr="002A283E" w:rsidRDefault="0065719B" w:rsidP="00001AFE">
            <w:pPr>
              <w:suppressAutoHyphens/>
              <w:jc w:val="center"/>
              <w:rPr>
                <w:bCs/>
              </w:rPr>
            </w:pPr>
            <w:r w:rsidRPr="002A283E">
              <w:rPr>
                <w:bCs/>
                <w:sz w:val="22"/>
                <w:szCs w:val="22"/>
              </w:rPr>
              <w:t>3 358 927,6</w:t>
            </w:r>
          </w:p>
        </w:tc>
        <w:tc>
          <w:tcPr>
            <w:tcW w:w="961" w:type="pct"/>
            <w:shd w:val="clear" w:color="000000" w:fill="FFFFFF"/>
            <w:vAlign w:val="center"/>
          </w:tcPr>
          <w:p w:rsidR="0065719B" w:rsidRPr="002A283E" w:rsidRDefault="0065719B" w:rsidP="00001AFE">
            <w:pPr>
              <w:suppressAutoHyphens/>
              <w:jc w:val="center"/>
              <w:rPr>
                <w:bCs/>
              </w:rPr>
            </w:pPr>
            <w:r w:rsidRPr="002A283E">
              <w:rPr>
                <w:bCs/>
                <w:sz w:val="22"/>
                <w:szCs w:val="22"/>
              </w:rPr>
              <w:t>+183 337,5</w:t>
            </w:r>
          </w:p>
        </w:tc>
      </w:tr>
      <w:tr w:rsidR="0065719B" w:rsidRPr="002A283E" w:rsidTr="00EF021C">
        <w:trPr>
          <w:trHeight w:val="255"/>
        </w:trPr>
        <w:tc>
          <w:tcPr>
            <w:tcW w:w="296" w:type="pct"/>
            <w:shd w:val="clear" w:color="000000" w:fill="FFFFFF"/>
            <w:vAlign w:val="center"/>
          </w:tcPr>
          <w:p w:rsidR="0065719B" w:rsidRPr="002A283E" w:rsidRDefault="0065719B" w:rsidP="00001AFE">
            <w:pPr>
              <w:suppressAutoHyphens/>
              <w:jc w:val="center"/>
              <w:rPr>
                <w:bCs/>
              </w:rPr>
            </w:pPr>
            <w:r w:rsidRPr="002A283E">
              <w:rPr>
                <w:bCs/>
                <w:sz w:val="22"/>
                <w:szCs w:val="22"/>
              </w:rPr>
              <w:t>2</w:t>
            </w:r>
          </w:p>
        </w:tc>
        <w:tc>
          <w:tcPr>
            <w:tcW w:w="1821" w:type="pct"/>
            <w:shd w:val="clear" w:color="000000" w:fill="FFFFFF"/>
            <w:vAlign w:val="center"/>
          </w:tcPr>
          <w:p w:rsidR="0065719B" w:rsidRPr="002A283E" w:rsidRDefault="0065719B" w:rsidP="00EF021C">
            <w:pPr>
              <w:suppressAutoHyphens/>
              <w:rPr>
                <w:bCs/>
              </w:rPr>
            </w:pPr>
            <w:r w:rsidRPr="002A283E">
              <w:rPr>
                <w:bCs/>
                <w:sz w:val="22"/>
                <w:szCs w:val="22"/>
              </w:rPr>
              <w:t>Государственная программа РИ «Развитие культуры и архивного дела»</w:t>
            </w:r>
          </w:p>
        </w:tc>
        <w:tc>
          <w:tcPr>
            <w:tcW w:w="887" w:type="pct"/>
            <w:shd w:val="clear" w:color="000000" w:fill="FFFFFF"/>
            <w:vAlign w:val="center"/>
          </w:tcPr>
          <w:p w:rsidR="0065719B" w:rsidRPr="002A283E" w:rsidRDefault="0065719B" w:rsidP="00001AFE">
            <w:pPr>
              <w:suppressAutoHyphens/>
              <w:jc w:val="center"/>
              <w:rPr>
                <w:bCs/>
              </w:rPr>
            </w:pPr>
            <w:r w:rsidRPr="002A283E">
              <w:rPr>
                <w:bCs/>
                <w:sz w:val="22"/>
                <w:szCs w:val="22"/>
              </w:rPr>
              <w:t>403 892,6</w:t>
            </w:r>
          </w:p>
        </w:tc>
        <w:tc>
          <w:tcPr>
            <w:tcW w:w="1035" w:type="pct"/>
            <w:shd w:val="clear" w:color="000000" w:fill="FFFFFF"/>
            <w:vAlign w:val="center"/>
          </w:tcPr>
          <w:p w:rsidR="0065719B" w:rsidRPr="002A283E" w:rsidRDefault="0065719B" w:rsidP="00001AFE">
            <w:pPr>
              <w:suppressAutoHyphens/>
              <w:jc w:val="center"/>
              <w:rPr>
                <w:bCs/>
              </w:rPr>
            </w:pPr>
            <w:r w:rsidRPr="002A283E">
              <w:rPr>
                <w:bCs/>
                <w:sz w:val="22"/>
                <w:szCs w:val="22"/>
              </w:rPr>
              <w:t>388 267,9</w:t>
            </w:r>
          </w:p>
        </w:tc>
        <w:tc>
          <w:tcPr>
            <w:tcW w:w="961" w:type="pct"/>
            <w:shd w:val="clear" w:color="000000" w:fill="FFFFFF"/>
            <w:vAlign w:val="center"/>
          </w:tcPr>
          <w:p w:rsidR="0065719B" w:rsidRPr="002A283E" w:rsidRDefault="0065719B" w:rsidP="00001AFE">
            <w:pPr>
              <w:suppressAutoHyphens/>
              <w:jc w:val="center"/>
              <w:rPr>
                <w:bCs/>
              </w:rPr>
            </w:pPr>
            <w:r w:rsidRPr="002A283E">
              <w:rPr>
                <w:bCs/>
                <w:sz w:val="22"/>
                <w:szCs w:val="22"/>
              </w:rPr>
              <w:t>-15 624,7</w:t>
            </w:r>
          </w:p>
        </w:tc>
      </w:tr>
      <w:tr w:rsidR="0065719B" w:rsidRPr="002A283E" w:rsidTr="00EF021C">
        <w:trPr>
          <w:trHeight w:val="255"/>
        </w:trPr>
        <w:tc>
          <w:tcPr>
            <w:tcW w:w="296" w:type="pct"/>
            <w:shd w:val="clear" w:color="000000" w:fill="FFFFFF"/>
            <w:vAlign w:val="center"/>
          </w:tcPr>
          <w:p w:rsidR="0065719B" w:rsidRPr="002A283E" w:rsidRDefault="0065719B" w:rsidP="00001AFE">
            <w:pPr>
              <w:suppressAutoHyphens/>
              <w:jc w:val="center"/>
              <w:rPr>
                <w:bCs/>
              </w:rPr>
            </w:pPr>
            <w:r w:rsidRPr="002A283E">
              <w:rPr>
                <w:bCs/>
                <w:sz w:val="22"/>
                <w:szCs w:val="22"/>
              </w:rPr>
              <w:t>3</w:t>
            </w:r>
          </w:p>
        </w:tc>
        <w:tc>
          <w:tcPr>
            <w:tcW w:w="1821" w:type="pct"/>
            <w:shd w:val="clear" w:color="000000" w:fill="FFFFFF"/>
            <w:vAlign w:val="center"/>
          </w:tcPr>
          <w:p w:rsidR="0065719B" w:rsidRPr="002A283E" w:rsidRDefault="0065719B" w:rsidP="00EF021C">
            <w:pPr>
              <w:suppressAutoHyphens/>
              <w:rPr>
                <w:bCs/>
              </w:rPr>
            </w:pPr>
            <w:r w:rsidRPr="002A283E">
              <w:rPr>
                <w:bCs/>
                <w:sz w:val="22"/>
                <w:szCs w:val="22"/>
              </w:rPr>
              <w:t>Государственная программа РИ «Развитие образования»</w:t>
            </w:r>
          </w:p>
        </w:tc>
        <w:tc>
          <w:tcPr>
            <w:tcW w:w="887" w:type="pct"/>
            <w:shd w:val="clear" w:color="000000" w:fill="FFFFFF"/>
            <w:vAlign w:val="center"/>
          </w:tcPr>
          <w:p w:rsidR="0065719B" w:rsidRPr="002A283E" w:rsidRDefault="0065719B" w:rsidP="00001AFE">
            <w:pPr>
              <w:suppressAutoHyphens/>
              <w:jc w:val="center"/>
              <w:rPr>
                <w:bCs/>
              </w:rPr>
            </w:pPr>
            <w:r w:rsidRPr="002A283E">
              <w:rPr>
                <w:bCs/>
                <w:sz w:val="22"/>
                <w:szCs w:val="22"/>
              </w:rPr>
              <w:t>4 993 871,9</w:t>
            </w:r>
          </w:p>
        </w:tc>
        <w:tc>
          <w:tcPr>
            <w:tcW w:w="1035" w:type="pct"/>
            <w:shd w:val="clear" w:color="000000" w:fill="FFFFFF"/>
            <w:vAlign w:val="center"/>
          </w:tcPr>
          <w:p w:rsidR="0065719B" w:rsidRPr="002A283E" w:rsidRDefault="0065719B" w:rsidP="00001AFE">
            <w:pPr>
              <w:suppressAutoHyphens/>
              <w:jc w:val="center"/>
              <w:rPr>
                <w:bCs/>
              </w:rPr>
            </w:pPr>
            <w:r w:rsidRPr="002A283E">
              <w:rPr>
                <w:bCs/>
                <w:sz w:val="22"/>
                <w:szCs w:val="22"/>
              </w:rPr>
              <w:t>5 038 334,5</w:t>
            </w:r>
          </w:p>
        </w:tc>
        <w:tc>
          <w:tcPr>
            <w:tcW w:w="961" w:type="pct"/>
            <w:shd w:val="clear" w:color="000000" w:fill="FFFFFF"/>
            <w:vAlign w:val="center"/>
          </w:tcPr>
          <w:p w:rsidR="0065719B" w:rsidRPr="002A283E" w:rsidRDefault="0065719B" w:rsidP="00001AFE">
            <w:pPr>
              <w:suppressAutoHyphens/>
              <w:jc w:val="center"/>
              <w:rPr>
                <w:bCs/>
              </w:rPr>
            </w:pPr>
            <w:r w:rsidRPr="002A283E">
              <w:rPr>
                <w:bCs/>
                <w:sz w:val="22"/>
                <w:szCs w:val="22"/>
              </w:rPr>
              <w:t>+44 462,6</w:t>
            </w:r>
          </w:p>
        </w:tc>
      </w:tr>
      <w:tr w:rsidR="0065719B" w:rsidRPr="002A283E" w:rsidTr="00EF021C">
        <w:trPr>
          <w:trHeight w:val="510"/>
        </w:trPr>
        <w:tc>
          <w:tcPr>
            <w:tcW w:w="296" w:type="pct"/>
            <w:shd w:val="clear" w:color="000000" w:fill="FFFFFF"/>
            <w:vAlign w:val="center"/>
          </w:tcPr>
          <w:p w:rsidR="0065719B" w:rsidRPr="002A283E" w:rsidRDefault="0065719B" w:rsidP="00001AFE">
            <w:pPr>
              <w:suppressAutoHyphens/>
              <w:jc w:val="center"/>
              <w:rPr>
                <w:bCs/>
              </w:rPr>
            </w:pPr>
            <w:r w:rsidRPr="002A283E">
              <w:rPr>
                <w:bCs/>
                <w:sz w:val="22"/>
                <w:szCs w:val="22"/>
              </w:rPr>
              <w:t>4</w:t>
            </w:r>
          </w:p>
        </w:tc>
        <w:tc>
          <w:tcPr>
            <w:tcW w:w="1821" w:type="pct"/>
            <w:shd w:val="clear" w:color="000000" w:fill="FFFFFF"/>
            <w:vAlign w:val="center"/>
          </w:tcPr>
          <w:p w:rsidR="0065719B" w:rsidRPr="002A283E" w:rsidRDefault="0065719B" w:rsidP="00EF021C">
            <w:pPr>
              <w:suppressAutoHyphens/>
              <w:rPr>
                <w:bCs/>
              </w:rPr>
            </w:pPr>
            <w:r w:rsidRPr="002A283E">
              <w:rPr>
                <w:bCs/>
                <w:sz w:val="22"/>
                <w:szCs w:val="22"/>
              </w:rPr>
              <w:t>Государственная программа РИ «Развитие физической культуры и спорта»</w:t>
            </w:r>
          </w:p>
        </w:tc>
        <w:tc>
          <w:tcPr>
            <w:tcW w:w="887" w:type="pct"/>
            <w:shd w:val="clear" w:color="000000" w:fill="FFFFFF"/>
            <w:vAlign w:val="center"/>
          </w:tcPr>
          <w:p w:rsidR="0065719B" w:rsidRPr="002A283E" w:rsidRDefault="0065719B" w:rsidP="00001AFE">
            <w:pPr>
              <w:suppressAutoHyphens/>
              <w:jc w:val="center"/>
              <w:rPr>
                <w:bCs/>
              </w:rPr>
            </w:pPr>
            <w:r w:rsidRPr="002A283E">
              <w:rPr>
                <w:bCs/>
                <w:sz w:val="22"/>
                <w:szCs w:val="22"/>
              </w:rPr>
              <w:t>350 433,5</w:t>
            </w:r>
          </w:p>
        </w:tc>
        <w:tc>
          <w:tcPr>
            <w:tcW w:w="1035" w:type="pct"/>
            <w:shd w:val="clear" w:color="000000" w:fill="FFFFFF"/>
            <w:vAlign w:val="center"/>
          </w:tcPr>
          <w:p w:rsidR="0065719B" w:rsidRPr="002A283E" w:rsidRDefault="0065719B" w:rsidP="00001AFE">
            <w:pPr>
              <w:suppressAutoHyphens/>
              <w:jc w:val="center"/>
              <w:rPr>
                <w:bCs/>
              </w:rPr>
            </w:pPr>
            <w:r w:rsidRPr="002A283E">
              <w:rPr>
                <w:bCs/>
                <w:sz w:val="22"/>
                <w:szCs w:val="22"/>
              </w:rPr>
              <w:t>454 236,7</w:t>
            </w:r>
          </w:p>
        </w:tc>
        <w:tc>
          <w:tcPr>
            <w:tcW w:w="961" w:type="pct"/>
            <w:shd w:val="clear" w:color="000000" w:fill="FFFFFF"/>
            <w:vAlign w:val="center"/>
          </w:tcPr>
          <w:p w:rsidR="0065719B" w:rsidRPr="002A283E" w:rsidRDefault="0065719B" w:rsidP="00001AFE">
            <w:pPr>
              <w:suppressAutoHyphens/>
              <w:jc w:val="center"/>
              <w:rPr>
                <w:bCs/>
              </w:rPr>
            </w:pPr>
            <w:r w:rsidRPr="002A283E">
              <w:rPr>
                <w:bCs/>
                <w:sz w:val="22"/>
                <w:szCs w:val="22"/>
              </w:rPr>
              <w:t>+103 803,2</w:t>
            </w:r>
          </w:p>
        </w:tc>
      </w:tr>
      <w:tr w:rsidR="0065719B" w:rsidRPr="002A283E" w:rsidTr="00EF021C">
        <w:trPr>
          <w:trHeight w:val="510"/>
        </w:trPr>
        <w:tc>
          <w:tcPr>
            <w:tcW w:w="296" w:type="pct"/>
            <w:shd w:val="clear" w:color="000000" w:fill="FFFFFF"/>
            <w:vAlign w:val="center"/>
          </w:tcPr>
          <w:p w:rsidR="0065719B" w:rsidRPr="002A283E" w:rsidRDefault="0065719B" w:rsidP="00001AFE">
            <w:pPr>
              <w:suppressAutoHyphens/>
              <w:jc w:val="center"/>
              <w:rPr>
                <w:bCs/>
              </w:rPr>
            </w:pPr>
            <w:r w:rsidRPr="002A283E">
              <w:rPr>
                <w:bCs/>
                <w:sz w:val="22"/>
                <w:szCs w:val="22"/>
              </w:rPr>
              <w:t>5</w:t>
            </w:r>
          </w:p>
        </w:tc>
        <w:tc>
          <w:tcPr>
            <w:tcW w:w="1821" w:type="pct"/>
            <w:shd w:val="clear" w:color="000000" w:fill="FFFFFF"/>
            <w:vAlign w:val="center"/>
          </w:tcPr>
          <w:p w:rsidR="0065719B" w:rsidRPr="002A283E" w:rsidRDefault="0065719B" w:rsidP="00EF021C">
            <w:pPr>
              <w:suppressAutoHyphens/>
              <w:rPr>
                <w:bCs/>
              </w:rPr>
            </w:pPr>
            <w:r w:rsidRPr="002A283E">
              <w:rPr>
                <w:bCs/>
                <w:sz w:val="22"/>
                <w:szCs w:val="22"/>
              </w:rPr>
              <w:t>Государственная программа РИ «Развитие сельского хозяйства и регулирование рынков сельскохозяйственной продукции, сырья и продовольствия»</w:t>
            </w:r>
          </w:p>
        </w:tc>
        <w:tc>
          <w:tcPr>
            <w:tcW w:w="887" w:type="pct"/>
            <w:shd w:val="clear" w:color="000000" w:fill="FFFFFF"/>
            <w:vAlign w:val="center"/>
          </w:tcPr>
          <w:p w:rsidR="0065719B" w:rsidRPr="002A283E" w:rsidRDefault="0065719B" w:rsidP="00001AFE">
            <w:pPr>
              <w:suppressAutoHyphens/>
              <w:jc w:val="center"/>
              <w:rPr>
                <w:bCs/>
              </w:rPr>
            </w:pPr>
            <w:r w:rsidRPr="002A283E">
              <w:rPr>
                <w:bCs/>
                <w:sz w:val="22"/>
                <w:szCs w:val="22"/>
              </w:rPr>
              <w:t>400 255,5</w:t>
            </w:r>
          </w:p>
        </w:tc>
        <w:tc>
          <w:tcPr>
            <w:tcW w:w="1035" w:type="pct"/>
            <w:shd w:val="clear" w:color="000000" w:fill="FFFFFF"/>
            <w:vAlign w:val="center"/>
          </w:tcPr>
          <w:p w:rsidR="0065719B" w:rsidRPr="002A283E" w:rsidRDefault="0065719B" w:rsidP="00001AFE">
            <w:pPr>
              <w:suppressAutoHyphens/>
              <w:jc w:val="center"/>
              <w:rPr>
                <w:bCs/>
              </w:rPr>
            </w:pPr>
            <w:r w:rsidRPr="002A283E">
              <w:rPr>
                <w:bCs/>
                <w:sz w:val="22"/>
                <w:szCs w:val="22"/>
              </w:rPr>
              <w:t>730 736,4</w:t>
            </w:r>
          </w:p>
        </w:tc>
        <w:tc>
          <w:tcPr>
            <w:tcW w:w="961" w:type="pct"/>
            <w:shd w:val="clear" w:color="000000" w:fill="FFFFFF"/>
            <w:vAlign w:val="center"/>
          </w:tcPr>
          <w:p w:rsidR="0065719B" w:rsidRPr="002A283E" w:rsidRDefault="0065719B" w:rsidP="00001AFE">
            <w:pPr>
              <w:suppressAutoHyphens/>
              <w:jc w:val="center"/>
              <w:rPr>
                <w:bCs/>
              </w:rPr>
            </w:pPr>
            <w:r w:rsidRPr="002A283E">
              <w:rPr>
                <w:bCs/>
                <w:sz w:val="22"/>
                <w:szCs w:val="22"/>
              </w:rPr>
              <w:t>+330 480,9</w:t>
            </w:r>
          </w:p>
        </w:tc>
      </w:tr>
      <w:tr w:rsidR="0065719B" w:rsidRPr="002A283E" w:rsidTr="00EF021C">
        <w:trPr>
          <w:trHeight w:val="510"/>
        </w:trPr>
        <w:tc>
          <w:tcPr>
            <w:tcW w:w="296" w:type="pct"/>
            <w:shd w:val="clear" w:color="000000" w:fill="FFFFFF"/>
            <w:vAlign w:val="center"/>
          </w:tcPr>
          <w:p w:rsidR="0065719B" w:rsidRPr="002A283E" w:rsidRDefault="0065719B" w:rsidP="00001AFE">
            <w:pPr>
              <w:suppressAutoHyphens/>
              <w:jc w:val="center"/>
              <w:rPr>
                <w:bCs/>
              </w:rPr>
            </w:pPr>
            <w:r w:rsidRPr="002A283E">
              <w:rPr>
                <w:bCs/>
                <w:sz w:val="22"/>
                <w:szCs w:val="22"/>
              </w:rPr>
              <w:lastRenderedPageBreak/>
              <w:t>6</w:t>
            </w:r>
          </w:p>
        </w:tc>
        <w:tc>
          <w:tcPr>
            <w:tcW w:w="1821" w:type="pct"/>
            <w:shd w:val="clear" w:color="000000" w:fill="FFFFFF"/>
            <w:vAlign w:val="center"/>
          </w:tcPr>
          <w:p w:rsidR="0065719B" w:rsidRPr="002A283E" w:rsidRDefault="0065719B" w:rsidP="00EF021C">
            <w:pPr>
              <w:suppressAutoHyphens/>
              <w:rPr>
                <w:bCs/>
              </w:rPr>
            </w:pPr>
            <w:r w:rsidRPr="002A283E">
              <w:rPr>
                <w:bCs/>
                <w:sz w:val="22"/>
                <w:szCs w:val="22"/>
              </w:rPr>
              <w:t>Государственная программа РИ «Социальная поддержка и содействие занятости населения»</w:t>
            </w:r>
          </w:p>
        </w:tc>
        <w:tc>
          <w:tcPr>
            <w:tcW w:w="887" w:type="pct"/>
            <w:shd w:val="clear" w:color="000000" w:fill="FFFFFF"/>
            <w:vAlign w:val="center"/>
          </w:tcPr>
          <w:p w:rsidR="0065719B" w:rsidRPr="002A283E" w:rsidRDefault="0065719B" w:rsidP="00001AFE">
            <w:pPr>
              <w:suppressAutoHyphens/>
              <w:jc w:val="center"/>
              <w:rPr>
                <w:bCs/>
              </w:rPr>
            </w:pPr>
            <w:r w:rsidRPr="002A283E">
              <w:rPr>
                <w:bCs/>
                <w:sz w:val="22"/>
                <w:szCs w:val="22"/>
              </w:rPr>
              <w:t>3 300 183,4</w:t>
            </w:r>
          </w:p>
        </w:tc>
        <w:tc>
          <w:tcPr>
            <w:tcW w:w="1035" w:type="pct"/>
            <w:shd w:val="clear" w:color="000000" w:fill="FFFFFF"/>
            <w:vAlign w:val="center"/>
          </w:tcPr>
          <w:p w:rsidR="0065719B" w:rsidRPr="002A283E" w:rsidRDefault="0065719B" w:rsidP="00001AFE">
            <w:pPr>
              <w:suppressAutoHyphens/>
              <w:jc w:val="center"/>
              <w:rPr>
                <w:bCs/>
              </w:rPr>
            </w:pPr>
            <w:r w:rsidRPr="002A283E">
              <w:rPr>
                <w:bCs/>
                <w:sz w:val="22"/>
                <w:szCs w:val="22"/>
              </w:rPr>
              <w:t>3 622 266,2</w:t>
            </w:r>
          </w:p>
        </w:tc>
        <w:tc>
          <w:tcPr>
            <w:tcW w:w="961" w:type="pct"/>
            <w:shd w:val="clear" w:color="000000" w:fill="FFFFFF"/>
            <w:vAlign w:val="center"/>
          </w:tcPr>
          <w:p w:rsidR="0065719B" w:rsidRPr="002A283E" w:rsidRDefault="0065719B" w:rsidP="00001AFE">
            <w:pPr>
              <w:suppressAutoHyphens/>
              <w:jc w:val="center"/>
              <w:rPr>
                <w:bCs/>
              </w:rPr>
            </w:pPr>
            <w:r w:rsidRPr="002A283E">
              <w:rPr>
                <w:bCs/>
                <w:sz w:val="22"/>
                <w:szCs w:val="22"/>
              </w:rPr>
              <w:t>+322 082,8</w:t>
            </w:r>
          </w:p>
        </w:tc>
      </w:tr>
      <w:tr w:rsidR="0065719B" w:rsidRPr="002A283E" w:rsidTr="00EF021C">
        <w:trPr>
          <w:trHeight w:val="510"/>
        </w:trPr>
        <w:tc>
          <w:tcPr>
            <w:tcW w:w="296" w:type="pct"/>
            <w:shd w:val="clear" w:color="000000" w:fill="FFFFFF"/>
            <w:vAlign w:val="center"/>
          </w:tcPr>
          <w:p w:rsidR="0065719B" w:rsidRPr="002A283E" w:rsidRDefault="0065719B" w:rsidP="00001AFE">
            <w:pPr>
              <w:suppressAutoHyphens/>
              <w:jc w:val="center"/>
              <w:rPr>
                <w:bCs/>
              </w:rPr>
            </w:pPr>
            <w:r w:rsidRPr="002A283E">
              <w:rPr>
                <w:bCs/>
                <w:sz w:val="22"/>
                <w:szCs w:val="22"/>
              </w:rPr>
              <w:t>7</w:t>
            </w:r>
          </w:p>
        </w:tc>
        <w:tc>
          <w:tcPr>
            <w:tcW w:w="1821" w:type="pct"/>
            <w:shd w:val="clear" w:color="000000" w:fill="FFFFFF"/>
            <w:vAlign w:val="center"/>
          </w:tcPr>
          <w:p w:rsidR="0065719B" w:rsidRPr="002A283E" w:rsidRDefault="0065719B" w:rsidP="00EF021C">
            <w:pPr>
              <w:suppressAutoHyphens/>
              <w:rPr>
                <w:bCs/>
              </w:rPr>
            </w:pPr>
            <w:r w:rsidRPr="002A283E">
              <w:rPr>
                <w:bCs/>
                <w:sz w:val="22"/>
                <w:szCs w:val="22"/>
              </w:rPr>
              <w:t>Государственная программа РИ «Развитие промышленности, транспорта и связи»</w:t>
            </w:r>
          </w:p>
        </w:tc>
        <w:tc>
          <w:tcPr>
            <w:tcW w:w="887" w:type="pct"/>
            <w:shd w:val="clear" w:color="000000" w:fill="FFFFFF"/>
            <w:vAlign w:val="center"/>
          </w:tcPr>
          <w:p w:rsidR="0065719B" w:rsidRPr="002A283E" w:rsidRDefault="0065719B" w:rsidP="00001AFE">
            <w:pPr>
              <w:suppressAutoHyphens/>
              <w:jc w:val="center"/>
              <w:rPr>
                <w:bCs/>
              </w:rPr>
            </w:pPr>
            <w:r w:rsidRPr="002A283E">
              <w:rPr>
                <w:bCs/>
                <w:sz w:val="22"/>
                <w:szCs w:val="22"/>
              </w:rPr>
              <w:t>506 867,9</w:t>
            </w:r>
          </w:p>
        </w:tc>
        <w:tc>
          <w:tcPr>
            <w:tcW w:w="1035" w:type="pct"/>
            <w:shd w:val="clear" w:color="000000" w:fill="FFFFFF"/>
            <w:vAlign w:val="center"/>
          </w:tcPr>
          <w:p w:rsidR="0065719B" w:rsidRPr="002A283E" w:rsidRDefault="0065719B" w:rsidP="00001AFE">
            <w:pPr>
              <w:suppressAutoHyphens/>
              <w:jc w:val="center"/>
              <w:rPr>
                <w:bCs/>
              </w:rPr>
            </w:pPr>
            <w:r w:rsidRPr="002A283E">
              <w:rPr>
                <w:bCs/>
                <w:sz w:val="22"/>
                <w:szCs w:val="22"/>
              </w:rPr>
              <w:t>531 547,3</w:t>
            </w:r>
          </w:p>
        </w:tc>
        <w:tc>
          <w:tcPr>
            <w:tcW w:w="961" w:type="pct"/>
            <w:shd w:val="clear" w:color="000000" w:fill="FFFFFF"/>
            <w:vAlign w:val="center"/>
          </w:tcPr>
          <w:p w:rsidR="0065719B" w:rsidRPr="002A283E" w:rsidRDefault="0065719B" w:rsidP="00001AFE">
            <w:pPr>
              <w:suppressAutoHyphens/>
              <w:jc w:val="center"/>
              <w:rPr>
                <w:bCs/>
              </w:rPr>
            </w:pPr>
            <w:r w:rsidRPr="002A283E">
              <w:rPr>
                <w:bCs/>
                <w:sz w:val="22"/>
                <w:szCs w:val="22"/>
              </w:rPr>
              <w:t>+24 679,4</w:t>
            </w:r>
          </w:p>
        </w:tc>
      </w:tr>
      <w:tr w:rsidR="0065719B" w:rsidRPr="002A283E" w:rsidTr="00EF021C">
        <w:trPr>
          <w:trHeight w:val="510"/>
        </w:trPr>
        <w:tc>
          <w:tcPr>
            <w:tcW w:w="296" w:type="pct"/>
            <w:shd w:val="clear" w:color="000000" w:fill="FFFFFF"/>
            <w:vAlign w:val="center"/>
          </w:tcPr>
          <w:p w:rsidR="0065719B" w:rsidRPr="002A283E" w:rsidRDefault="0065719B" w:rsidP="00001AFE">
            <w:pPr>
              <w:suppressAutoHyphens/>
              <w:jc w:val="center"/>
              <w:rPr>
                <w:bCs/>
              </w:rPr>
            </w:pPr>
            <w:r w:rsidRPr="002A283E">
              <w:rPr>
                <w:bCs/>
                <w:sz w:val="22"/>
                <w:szCs w:val="22"/>
              </w:rPr>
              <w:t>8</w:t>
            </w:r>
          </w:p>
        </w:tc>
        <w:tc>
          <w:tcPr>
            <w:tcW w:w="1821" w:type="pct"/>
            <w:shd w:val="clear" w:color="000000" w:fill="FFFFFF"/>
            <w:vAlign w:val="center"/>
          </w:tcPr>
          <w:p w:rsidR="0065719B" w:rsidRPr="002A283E" w:rsidRDefault="0065719B" w:rsidP="00EF021C">
            <w:pPr>
              <w:suppressAutoHyphens/>
              <w:rPr>
                <w:bCs/>
              </w:rPr>
            </w:pPr>
            <w:r w:rsidRPr="002A283E">
              <w:rPr>
                <w:bCs/>
                <w:sz w:val="22"/>
                <w:szCs w:val="22"/>
              </w:rPr>
              <w:t>Государственная программа РИ «Управление государственным имуществом»</w:t>
            </w:r>
          </w:p>
        </w:tc>
        <w:tc>
          <w:tcPr>
            <w:tcW w:w="887" w:type="pct"/>
            <w:shd w:val="clear" w:color="000000" w:fill="FFFFFF"/>
            <w:vAlign w:val="center"/>
          </w:tcPr>
          <w:p w:rsidR="0065719B" w:rsidRPr="002A283E" w:rsidRDefault="0065719B" w:rsidP="00001AFE">
            <w:pPr>
              <w:suppressAutoHyphens/>
              <w:jc w:val="center"/>
              <w:rPr>
                <w:bCs/>
              </w:rPr>
            </w:pPr>
            <w:r w:rsidRPr="002A283E">
              <w:rPr>
                <w:bCs/>
                <w:sz w:val="22"/>
                <w:szCs w:val="22"/>
              </w:rPr>
              <w:t>57 932,2</w:t>
            </w:r>
          </w:p>
        </w:tc>
        <w:tc>
          <w:tcPr>
            <w:tcW w:w="1035" w:type="pct"/>
            <w:shd w:val="clear" w:color="000000" w:fill="FFFFFF"/>
            <w:vAlign w:val="center"/>
          </w:tcPr>
          <w:p w:rsidR="0065719B" w:rsidRPr="002A283E" w:rsidRDefault="0065719B" w:rsidP="00001AFE">
            <w:pPr>
              <w:suppressAutoHyphens/>
              <w:jc w:val="center"/>
              <w:rPr>
                <w:bCs/>
              </w:rPr>
            </w:pPr>
            <w:r w:rsidRPr="002A283E">
              <w:rPr>
                <w:bCs/>
                <w:sz w:val="22"/>
                <w:szCs w:val="22"/>
              </w:rPr>
              <w:t>39 272,4</w:t>
            </w:r>
          </w:p>
        </w:tc>
        <w:tc>
          <w:tcPr>
            <w:tcW w:w="961" w:type="pct"/>
            <w:shd w:val="clear" w:color="000000" w:fill="FFFFFF"/>
            <w:vAlign w:val="center"/>
          </w:tcPr>
          <w:p w:rsidR="0065719B" w:rsidRPr="002A283E" w:rsidRDefault="0065719B" w:rsidP="00001AFE">
            <w:pPr>
              <w:suppressAutoHyphens/>
              <w:jc w:val="center"/>
              <w:rPr>
                <w:bCs/>
              </w:rPr>
            </w:pPr>
            <w:r w:rsidRPr="002A283E">
              <w:rPr>
                <w:bCs/>
                <w:sz w:val="22"/>
                <w:szCs w:val="22"/>
              </w:rPr>
              <w:t>-18 659,8</w:t>
            </w:r>
          </w:p>
        </w:tc>
      </w:tr>
      <w:tr w:rsidR="0065719B" w:rsidRPr="002A283E" w:rsidTr="00EF021C">
        <w:trPr>
          <w:trHeight w:val="510"/>
        </w:trPr>
        <w:tc>
          <w:tcPr>
            <w:tcW w:w="296" w:type="pct"/>
            <w:shd w:val="clear" w:color="000000" w:fill="FFFFFF"/>
            <w:vAlign w:val="center"/>
          </w:tcPr>
          <w:p w:rsidR="0065719B" w:rsidRPr="002A283E" w:rsidRDefault="0065719B" w:rsidP="00001AFE">
            <w:pPr>
              <w:suppressAutoHyphens/>
              <w:jc w:val="center"/>
              <w:rPr>
                <w:bCs/>
              </w:rPr>
            </w:pPr>
            <w:r w:rsidRPr="002A283E">
              <w:rPr>
                <w:bCs/>
                <w:sz w:val="22"/>
                <w:szCs w:val="22"/>
              </w:rPr>
              <w:t>9</w:t>
            </w:r>
          </w:p>
        </w:tc>
        <w:tc>
          <w:tcPr>
            <w:tcW w:w="1821" w:type="pct"/>
            <w:shd w:val="clear" w:color="000000" w:fill="FFFFFF"/>
            <w:vAlign w:val="center"/>
          </w:tcPr>
          <w:p w:rsidR="0065719B" w:rsidRPr="002A283E" w:rsidRDefault="0065719B" w:rsidP="00EF021C">
            <w:pPr>
              <w:suppressAutoHyphens/>
              <w:rPr>
                <w:bCs/>
              </w:rPr>
            </w:pPr>
            <w:r w:rsidRPr="002A283E">
              <w:rPr>
                <w:bCs/>
                <w:sz w:val="22"/>
                <w:szCs w:val="22"/>
              </w:rPr>
              <w:t>Государственная программа РИ «Экономическое развитие и инновационная экономика»</w:t>
            </w:r>
          </w:p>
        </w:tc>
        <w:tc>
          <w:tcPr>
            <w:tcW w:w="887" w:type="pct"/>
            <w:shd w:val="clear" w:color="000000" w:fill="FFFFFF"/>
            <w:vAlign w:val="center"/>
          </w:tcPr>
          <w:p w:rsidR="0065719B" w:rsidRPr="002A283E" w:rsidRDefault="0065719B" w:rsidP="00001AFE">
            <w:pPr>
              <w:suppressAutoHyphens/>
              <w:jc w:val="center"/>
              <w:rPr>
                <w:bCs/>
              </w:rPr>
            </w:pPr>
            <w:r w:rsidRPr="002A283E">
              <w:rPr>
                <w:bCs/>
                <w:sz w:val="22"/>
                <w:szCs w:val="22"/>
              </w:rPr>
              <w:t>85 869,3</w:t>
            </w:r>
          </w:p>
        </w:tc>
        <w:tc>
          <w:tcPr>
            <w:tcW w:w="1035" w:type="pct"/>
            <w:shd w:val="clear" w:color="000000" w:fill="FFFFFF"/>
            <w:vAlign w:val="center"/>
          </w:tcPr>
          <w:p w:rsidR="0065719B" w:rsidRPr="002A283E" w:rsidRDefault="0065719B" w:rsidP="00001AFE">
            <w:pPr>
              <w:suppressAutoHyphens/>
              <w:jc w:val="center"/>
              <w:rPr>
                <w:bCs/>
              </w:rPr>
            </w:pPr>
            <w:r w:rsidRPr="002A283E">
              <w:rPr>
                <w:bCs/>
                <w:sz w:val="22"/>
                <w:szCs w:val="22"/>
              </w:rPr>
              <w:t>85 817,9</w:t>
            </w:r>
          </w:p>
        </w:tc>
        <w:tc>
          <w:tcPr>
            <w:tcW w:w="961" w:type="pct"/>
            <w:shd w:val="clear" w:color="000000" w:fill="FFFFFF"/>
            <w:vAlign w:val="center"/>
          </w:tcPr>
          <w:p w:rsidR="0065719B" w:rsidRPr="002A283E" w:rsidRDefault="0065719B" w:rsidP="00001AFE">
            <w:pPr>
              <w:suppressAutoHyphens/>
              <w:jc w:val="center"/>
              <w:rPr>
                <w:bCs/>
              </w:rPr>
            </w:pPr>
            <w:r w:rsidRPr="002A283E">
              <w:rPr>
                <w:bCs/>
                <w:sz w:val="22"/>
                <w:szCs w:val="22"/>
              </w:rPr>
              <w:t>-51,4</w:t>
            </w:r>
          </w:p>
        </w:tc>
      </w:tr>
      <w:tr w:rsidR="0065719B" w:rsidRPr="002A283E" w:rsidTr="00EF021C">
        <w:trPr>
          <w:trHeight w:val="255"/>
        </w:trPr>
        <w:tc>
          <w:tcPr>
            <w:tcW w:w="296" w:type="pct"/>
            <w:shd w:val="clear" w:color="000000" w:fill="FFFFFF"/>
            <w:vAlign w:val="center"/>
          </w:tcPr>
          <w:p w:rsidR="0065719B" w:rsidRPr="002A283E" w:rsidRDefault="0065719B" w:rsidP="00001AFE">
            <w:pPr>
              <w:suppressAutoHyphens/>
              <w:jc w:val="center"/>
              <w:rPr>
                <w:bCs/>
              </w:rPr>
            </w:pPr>
            <w:r w:rsidRPr="002A283E">
              <w:rPr>
                <w:bCs/>
                <w:sz w:val="22"/>
                <w:szCs w:val="22"/>
              </w:rPr>
              <w:t>10</w:t>
            </w:r>
          </w:p>
        </w:tc>
        <w:tc>
          <w:tcPr>
            <w:tcW w:w="1821" w:type="pct"/>
            <w:shd w:val="clear" w:color="000000" w:fill="FFFFFF"/>
            <w:vAlign w:val="center"/>
          </w:tcPr>
          <w:p w:rsidR="0065719B" w:rsidRPr="002A283E" w:rsidRDefault="0065719B" w:rsidP="00EF021C">
            <w:pPr>
              <w:suppressAutoHyphens/>
              <w:rPr>
                <w:bCs/>
              </w:rPr>
            </w:pPr>
            <w:r w:rsidRPr="002A283E">
              <w:rPr>
                <w:bCs/>
                <w:sz w:val="22"/>
                <w:szCs w:val="22"/>
              </w:rPr>
              <w:t>Государственная программа РИ «Управление финансами»</w:t>
            </w:r>
          </w:p>
        </w:tc>
        <w:tc>
          <w:tcPr>
            <w:tcW w:w="887" w:type="pct"/>
            <w:shd w:val="clear" w:color="000000" w:fill="FFFFFF"/>
            <w:vAlign w:val="center"/>
          </w:tcPr>
          <w:p w:rsidR="0065719B" w:rsidRPr="002A283E" w:rsidRDefault="0065719B" w:rsidP="00001AFE">
            <w:pPr>
              <w:suppressAutoHyphens/>
              <w:jc w:val="center"/>
              <w:rPr>
                <w:bCs/>
              </w:rPr>
            </w:pPr>
            <w:r w:rsidRPr="002A283E">
              <w:rPr>
                <w:bCs/>
                <w:sz w:val="22"/>
                <w:szCs w:val="22"/>
              </w:rPr>
              <w:t>1 054 741,4</w:t>
            </w:r>
          </w:p>
        </w:tc>
        <w:tc>
          <w:tcPr>
            <w:tcW w:w="1035" w:type="pct"/>
            <w:shd w:val="clear" w:color="000000" w:fill="FFFFFF"/>
            <w:vAlign w:val="center"/>
          </w:tcPr>
          <w:p w:rsidR="0065719B" w:rsidRPr="002A283E" w:rsidRDefault="0065719B" w:rsidP="00001AFE">
            <w:pPr>
              <w:suppressAutoHyphens/>
              <w:jc w:val="center"/>
              <w:rPr>
                <w:bCs/>
              </w:rPr>
            </w:pPr>
            <w:r w:rsidRPr="002A283E">
              <w:rPr>
                <w:bCs/>
                <w:sz w:val="22"/>
                <w:szCs w:val="22"/>
              </w:rPr>
              <w:t>1 097 578,5</w:t>
            </w:r>
          </w:p>
        </w:tc>
        <w:tc>
          <w:tcPr>
            <w:tcW w:w="961" w:type="pct"/>
            <w:shd w:val="clear" w:color="000000" w:fill="FFFFFF"/>
            <w:vAlign w:val="center"/>
          </w:tcPr>
          <w:p w:rsidR="0065719B" w:rsidRPr="002A283E" w:rsidRDefault="0065719B" w:rsidP="00001AFE">
            <w:pPr>
              <w:suppressAutoHyphens/>
              <w:jc w:val="center"/>
              <w:rPr>
                <w:bCs/>
              </w:rPr>
            </w:pPr>
            <w:r w:rsidRPr="002A283E">
              <w:rPr>
                <w:bCs/>
                <w:sz w:val="22"/>
                <w:szCs w:val="22"/>
              </w:rPr>
              <w:t>+42 837,1</w:t>
            </w:r>
          </w:p>
        </w:tc>
      </w:tr>
      <w:tr w:rsidR="0065719B" w:rsidRPr="002A283E" w:rsidTr="00EF021C">
        <w:trPr>
          <w:trHeight w:val="510"/>
        </w:trPr>
        <w:tc>
          <w:tcPr>
            <w:tcW w:w="296" w:type="pct"/>
            <w:shd w:val="clear" w:color="000000" w:fill="FFFFFF"/>
            <w:vAlign w:val="center"/>
          </w:tcPr>
          <w:p w:rsidR="0065719B" w:rsidRPr="002A283E" w:rsidRDefault="0065719B" w:rsidP="00001AFE">
            <w:pPr>
              <w:suppressAutoHyphens/>
              <w:jc w:val="center"/>
              <w:rPr>
                <w:bCs/>
              </w:rPr>
            </w:pPr>
            <w:r w:rsidRPr="002A283E">
              <w:rPr>
                <w:bCs/>
                <w:sz w:val="22"/>
                <w:szCs w:val="22"/>
              </w:rPr>
              <w:t>11</w:t>
            </w:r>
          </w:p>
        </w:tc>
        <w:tc>
          <w:tcPr>
            <w:tcW w:w="1821" w:type="pct"/>
            <w:shd w:val="clear" w:color="000000" w:fill="FFFFFF"/>
            <w:vAlign w:val="center"/>
          </w:tcPr>
          <w:p w:rsidR="0065719B" w:rsidRPr="002A283E" w:rsidRDefault="0065719B" w:rsidP="00EF021C">
            <w:pPr>
              <w:suppressAutoHyphens/>
              <w:rPr>
                <w:bCs/>
              </w:rPr>
            </w:pPr>
            <w:r w:rsidRPr="002A283E">
              <w:rPr>
                <w:bCs/>
                <w:sz w:val="22"/>
                <w:szCs w:val="22"/>
              </w:rPr>
              <w:t>Государственная программа РИ «Развитие сферы строительства, архитектуры и жилищно-коммунального хозяйства»</w:t>
            </w:r>
          </w:p>
        </w:tc>
        <w:tc>
          <w:tcPr>
            <w:tcW w:w="887" w:type="pct"/>
            <w:shd w:val="clear" w:color="000000" w:fill="FFFFFF"/>
            <w:vAlign w:val="center"/>
          </w:tcPr>
          <w:p w:rsidR="0065719B" w:rsidRPr="002A283E" w:rsidRDefault="0065719B" w:rsidP="00001AFE">
            <w:pPr>
              <w:suppressAutoHyphens/>
              <w:jc w:val="center"/>
              <w:rPr>
                <w:bCs/>
              </w:rPr>
            </w:pPr>
            <w:r w:rsidRPr="002A283E">
              <w:rPr>
                <w:bCs/>
                <w:sz w:val="22"/>
                <w:szCs w:val="22"/>
              </w:rPr>
              <w:t>4 165 359,2</w:t>
            </w:r>
          </w:p>
        </w:tc>
        <w:tc>
          <w:tcPr>
            <w:tcW w:w="1035" w:type="pct"/>
            <w:shd w:val="clear" w:color="000000" w:fill="FFFFFF"/>
            <w:vAlign w:val="center"/>
          </w:tcPr>
          <w:p w:rsidR="0065719B" w:rsidRPr="002A283E" w:rsidRDefault="0065719B" w:rsidP="00001AFE">
            <w:pPr>
              <w:suppressAutoHyphens/>
              <w:jc w:val="center"/>
              <w:rPr>
                <w:bCs/>
              </w:rPr>
            </w:pPr>
            <w:r w:rsidRPr="002A283E">
              <w:rPr>
                <w:bCs/>
                <w:sz w:val="22"/>
                <w:szCs w:val="22"/>
              </w:rPr>
              <w:t>7 150 744,8</w:t>
            </w:r>
          </w:p>
        </w:tc>
        <w:tc>
          <w:tcPr>
            <w:tcW w:w="961" w:type="pct"/>
            <w:shd w:val="clear" w:color="000000" w:fill="FFFFFF"/>
            <w:vAlign w:val="center"/>
          </w:tcPr>
          <w:p w:rsidR="0065719B" w:rsidRPr="002A283E" w:rsidRDefault="0065719B" w:rsidP="00001AFE">
            <w:pPr>
              <w:suppressAutoHyphens/>
              <w:jc w:val="center"/>
              <w:rPr>
                <w:bCs/>
              </w:rPr>
            </w:pPr>
            <w:r w:rsidRPr="002A283E">
              <w:rPr>
                <w:bCs/>
                <w:sz w:val="22"/>
                <w:szCs w:val="22"/>
              </w:rPr>
              <w:t>+2 985 385,6</w:t>
            </w:r>
          </w:p>
        </w:tc>
      </w:tr>
      <w:tr w:rsidR="0065719B" w:rsidRPr="002A283E" w:rsidTr="00EF021C">
        <w:trPr>
          <w:trHeight w:val="255"/>
        </w:trPr>
        <w:tc>
          <w:tcPr>
            <w:tcW w:w="296" w:type="pct"/>
            <w:shd w:val="clear" w:color="000000" w:fill="FFFFFF"/>
            <w:vAlign w:val="center"/>
          </w:tcPr>
          <w:p w:rsidR="0065719B" w:rsidRPr="002A283E" w:rsidRDefault="0065719B" w:rsidP="00001AFE">
            <w:pPr>
              <w:suppressAutoHyphens/>
              <w:jc w:val="center"/>
              <w:rPr>
                <w:bCs/>
              </w:rPr>
            </w:pPr>
            <w:r w:rsidRPr="002A283E">
              <w:rPr>
                <w:bCs/>
                <w:sz w:val="22"/>
                <w:szCs w:val="22"/>
              </w:rPr>
              <w:t>12</w:t>
            </w:r>
          </w:p>
        </w:tc>
        <w:tc>
          <w:tcPr>
            <w:tcW w:w="1821" w:type="pct"/>
            <w:shd w:val="clear" w:color="000000" w:fill="FFFFFF"/>
            <w:vAlign w:val="center"/>
          </w:tcPr>
          <w:p w:rsidR="0065719B" w:rsidRPr="002A283E" w:rsidRDefault="0065719B" w:rsidP="00EF021C">
            <w:pPr>
              <w:suppressAutoHyphens/>
              <w:rPr>
                <w:bCs/>
              </w:rPr>
            </w:pPr>
            <w:r w:rsidRPr="002A283E">
              <w:rPr>
                <w:bCs/>
                <w:sz w:val="22"/>
                <w:szCs w:val="22"/>
              </w:rPr>
              <w:t>Государственная программа РИ «Развитие лесного хозяйства»</w:t>
            </w:r>
          </w:p>
        </w:tc>
        <w:tc>
          <w:tcPr>
            <w:tcW w:w="887" w:type="pct"/>
            <w:shd w:val="clear" w:color="000000" w:fill="FFFFFF"/>
            <w:vAlign w:val="center"/>
          </w:tcPr>
          <w:p w:rsidR="0065719B" w:rsidRPr="002A283E" w:rsidRDefault="0065719B" w:rsidP="00001AFE">
            <w:pPr>
              <w:suppressAutoHyphens/>
              <w:jc w:val="center"/>
              <w:rPr>
                <w:bCs/>
              </w:rPr>
            </w:pPr>
            <w:r w:rsidRPr="002A283E">
              <w:rPr>
                <w:bCs/>
                <w:sz w:val="22"/>
                <w:szCs w:val="22"/>
              </w:rPr>
              <w:t>65 143,9</w:t>
            </w:r>
          </w:p>
        </w:tc>
        <w:tc>
          <w:tcPr>
            <w:tcW w:w="1035" w:type="pct"/>
            <w:shd w:val="clear" w:color="000000" w:fill="FFFFFF"/>
            <w:vAlign w:val="center"/>
          </w:tcPr>
          <w:p w:rsidR="0065719B" w:rsidRPr="002A283E" w:rsidRDefault="0065719B" w:rsidP="00001AFE">
            <w:pPr>
              <w:suppressAutoHyphens/>
              <w:jc w:val="center"/>
              <w:rPr>
                <w:bCs/>
              </w:rPr>
            </w:pPr>
            <w:r w:rsidRPr="002A283E">
              <w:rPr>
                <w:bCs/>
                <w:sz w:val="22"/>
                <w:szCs w:val="22"/>
              </w:rPr>
              <w:t>64 839,4</w:t>
            </w:r>
          </w:p>
        </w:tc>
        <w:tc>
          <w:tcPr>
            <w:tcW w:w="961" w:type="pct"/>
            <w:shd w:val="clear" w:color="000000" w:fill="FFFFFF"/>
            <w:vAlign w:val="center"/>
          </w:tcPr>
          <w:p w:rsidR="0065719B" w:rsidRPr="002A283E" w:rsidRDefault="0065719B" w:rsidP="00001AFE">
            <w:pPr>
              <w:suppressAutoHyphens/>
              <w:jc w:val="center"/>
              <w:rPr>
                <w:bCs/>
              </w:rPr>
            </w:pPr>
            <w:r w:rsidRPr="002A283E">
              <w:rPr>
                <w:bCs/>
                <w:sz w:val="22"/>
                <w:szCs w:val="22"/>
              </w:rPr>
              <w:t>-304,5</w:t>
            </w:r>
          </w:p>
        </w:tc>
      </w:tr>
      <w:tr w:rsidR="0065719B" w:rsidRPr="002A283E" w:rsidTr="00EF021C">
        <w:trPr>
          <w:trHeight w:val="255"/>
        </w:trPr>
        <w:tc>
          <w:tcPr>
            <w:tcW w:w="296" w:type="pct"/>
            <w:shd w:val="clear" w:color="000000" w:fill="FFFFFF"/>
            <w:vAlign w:val="center"/>
          </w:tcPr>
          <w:p w:rsidR="0065719B" w:rsidRPr="002A283E" w:rsidRDefault="0065719B" w:rsidP="00001AFE">
            <w:pPr>
              <w:suppressAutoHyphens/>
              <w:jc w:val="center"/>
              <w:rPr>
                <w:bCs/>
              </w:rPr>
            </w:pPr>
            <w:r w:rsidRPr="002A283E">
              <w:rPr>
                <w:bCs/>
                <w:sz w:val="22"/>
                <w:szCs w:val="22"/>
              </w:rPr>
              <w:t>13</w:t>
            </w:r>
          </w:p>
        </w:tc>
        <w:tc>
          <w:tcPr>
            <w:tcW w:w="1821" w:type="pct"/>
            <w:shd w:val="clear" w:color="000000" w:fill="FFFFFF"/>
            <w:vAlign w:val="center"/>
          </w:tcPr>
          <w:p w:rsidR="0065719B" w:rsidRPr="002A283E" w:rsidRDefault="0065719B" w:rsidP="00EF021C">
            <w:pPr>
              <w:suppressAutoHyphens/>
              <w:rPr>
                <w:bCs/>
              </w:rPr>
            </w:pPr>
            <w:r w:rsidRPr="002A283E">
              <w:rPr>
                <w:bCs/>
                <w:sz w:val="22"/>
                <w:szCs w:val="22"/>
              </w:rPr>
              <w:t>Государственная программа РИ «Охрана и защита окружающей среды»</w:t>
            </w:r>
          </w:p>
        </w:tc>
        <w:tc>
          <w:tcPr>
            <w:tcW w:w="887" w:type="pct"/>
            <w:shd w:val="clear" w:color="000000" w:fill="FFFFFF"/>
            <w:vAlign w:val="center"/>
          </w:tcPr>
          <w:p w:rsidR="0065719B" w:rsidRPr="002A283E" w:rsidRDefault="0065719B" w:rsidP="00001AFE">
            <w:pPr>
              <w:suppressAutoHyphens/>
              <w:jc w:val="center"/>
              <w:rPr>
                <w:bCs/>
              </w:rPr>
            </w:pPr>
            <w:r w:rsidRPr="002A283E">
              <w:rPr>
                <w:bCs/>
                <w:sz w:val="22"/>
                <w:szCs w:val="22"/>
              </w:rPr>
              <w:t>35 038,3</w:t>
            </w:r>
          </w:p>
        </w:tc>
        <w:tc>
          <w:tcPr>
            <w:tcW w:w="1035" w:type="pct"/>
            <w:shd w:val="clear" w:color="000000" w:fill="FFFFFF"/>
            <w:vAlign w:val="center"/>
          </w:tcPr>
          <w:p w:rsidR="0065719B" w:rsidRPr="002A283E" w:rsidRDefault="0065719B" w:rsidP="00001AFE">
            <w:pPr>
              <w:suppressAutoHyphens/>
              <w:jc w:val="center"/>
              <w:rPr>
                <w:bCs/>
              </w:rPr>
            </w:pPr>
            <w:r w:rsidRPr="002A283E">
              <w:rPr>
                <w:bCs/>
                <w:sz w:val="22"/>
                <w:szCs w:val="22"/>
              </w:rPr>
              <w:t>35 624,0</w:t>
            </w:r>
          </w:p>
        </w:tc>
        <w:tc>
          <w:tcPr>
            <w:tcW w:w="961" w:type="pct"/>
            <w:shd w:val="clear" w:color="000000" w:fill="FFFFFF"/>
            <w:vAlign w:val="center"/>
          </w:tcPr>
          <w:p w:rsidR="0065719B" w:rsidRPr="002A283E" w:rsidRDefault="0065719B" w:rsidP="00001AFE">
            <w:pPr>
              <w:suppressAutoHyphens/>
              <w:jc w:val="center"/>
              <w:rPr>
                <w:bCs/>
              </w:rPr>
            </w:pPr>
            <w:r w:rsidRPr="002A283E">
              <w:rPr>
                <w:bCs/>
                <w:sz w:val="22"/>
                <w:szCs w:val="22"/>
              </w:rPr>
              <w:t>+585,7</w:t>
            </w:r>
          </w:p>
        </w:tc>
      </w:tr>
      <w:tr w:rsidR="0065719B" w:rsidRPr="002A283E" w:rsidTr="00EF021C">
        <w:trPr>
          <w:trHeight w:val="255"/>
        </w:trPr>
        <w:tc>
          <w:tcPr>
            <w:tcW w:w="296" w:type="pct"/>
            <w:shd w:val="clear" w:color="000000" w:fill="FFFFFF"/>
            <w:vAlign w:val="center"/>
          </w:tcPr>
          <w:p w:rsidR="0065719B" w:rsidRPr="002A283E" w:rsidRDefault="0065719B" w:rsidP="00001AFE">
            <w:pPr>
              <w:suppressAutoHyphens/>
              <w:jc w:val="center"/>
              <w:rPr>
                <w:bCs/>
              </w:rPr>
            </w:pPr>
            <w:r w:rsidRPr="002A283E">
              <w:rPr>
                <w:bCs/>
                <w:sz w:val="22"/>
                <w:szCs w:val="22"/>
              </w:rPr>
              <w:t>14</w:t>
            </w:r>
          </w:p>
        </w:tc>
        <w:tc>
          <w:tcPr>
            <w:tcW w:w="1821" w:type="pct"/>
            <w:shd w:val="clear" w:color="000000" w:fill="FFFFFF"/>
            <w:vAlign w:val="center"/>
          </w:tcPr>
          <w:p w:rsidR="0065719B" w:rsidRPr="002A283E" w:rsidRDefault="0065719B" w:rsidP="00EF021C">
            <w:pPr>
              <w:suppressAutoHyphens/>
              <w:rPr>
                <w:bCs/>
              </w:rPr>
            </w:pPr>
            <w:r w:rsidRPr="002A283E">
              <w:rPr>
                <w:bCs/>
                <w:sz w:val="22"/>
                <w:szCs w:val="22"/>
              </w:rPr>
              <w:t xml:space="preserve">Государственная программа РИ «Молодёжная политика» </w:t>
            </w:r>
          </w:p>
        </w:tc>
        <w:tc>
          <w:tcPr>
            <w:tcW w:w="887" w:type="pct"/>
            <w:shd w:val="clear" w:color="000000" w:fill="FFFFFF"/>
            <w:vAlign w:val="center"/>
          </w:tcPr>
          <w:p w:rsidR="0065719B" w:rsidRPr="002A283E" w:rsidRDefault="0065719B" w:rsidP="00001AFE">
            <w:pPr>
              <w:suppressAutoHyphens/>
              <w:jc w:val="center"/>
              <w:rPr>
                <w:bCs/>
              </w:rPr>
            </w:pPr>
            <w:r w:rsidRPr="002A283E">
              <w:rPr>
                <w:bCs/>
                <w:sz w:val="22"/>
                <w:szCs w:val="22"/>
              </w:rPr>
              <w:t>35 094,8</w:t>
            </w:r>
          </w:p>
        </w:tc>
        <w:tc>
          <w:tcPr>
            <w:tcW w:w="1035" w:type="pct"/>
            <w:shd w:val="clear" w:color="000000" w:fill="FFFFFF"/>
            <w:vAlign w:val="center"/>
          </w:tcPr>
          <w:p w:rsidR="0065719B" w:rsidRPr="002A283E" w:rsidRDefault="0065719B" w:rsidP="00001AFE">
            <w:pPr>
              <w:suppressAutoHyphens/>
              <w:jc w:val="center"/>
              <w:rPr>
                <w:bCs/>
              </w:rPr>
            </w:pPr>
            <w:r w:rsidRPr="002A283E">
              <w:rPr>
                <w:bCs/>
                <w:sz w:val="22"/>
                <w:szCs w:val="22"/>
              </w:rPr>
              <w:t>33 443,5</w:t>
            </w:r>
          </w:p>
        </w:tc>
        <w:tc>
          <w:tcPr>
            <w:tcW w:w="961" w:type="pct"/>
            <w:shd w:val="clear" w:color="000000" w:fill="FFFFFF"/>
            <w:vAlign w:val="center"/>
          </w:tcPr>
          <w:p w:rsidR="0065719B" w:rsidRPr="002A283E" w:rsidRDefault="0065719B" w:rsidP="00001AFE">
            <w:pPr>
              <w:suppressAutoHyphens/>
              <w:jc w:val="center"/>
              <w:rPr>
                <w:bCs/>
              </w:rPr>
            </w:pPr>
            <w:r w:rsidRPr="002A283E">
              <w:rPr>
                <w:bCs/>
                <w:sz w:val="22"/>
                <w:szCs w:val="22"/>
              </w:rPr>
              <w:t>-1 651,3</w:t>
            </w:r>
          </w:p>
        </w:tc>
      </w:tr>
      <w:tr w:rsidR="0065719B" w:rsidRPr="002A283E" w:rsidTr="00EF021C">
        <w:trPr>
          <w:trHeight w:val="255"/>
        </w:trPr>
        <w:tc>
          <w:tcPr>
            <w:tcW w:w="296" w:type="pct"/>
            <w:shd w:val="clear" w:color="000000" w:fill="FFFFFF"/>
            <w:vAlign w:val="center"/>
          </w:tcPr>
          <w:p w:rsidR="0065719B" w:rsidRPr="002A283E" w:rsidRDefault="0065719B" w:rsidP="00001AFE">
            <w:pPr>
              <w:suppressAutoHyphens/>
              <w:jc w:val="center"/>
              <w:rPr>
                <w:bCs/>
              </w:rPr>
            </w:pPr>
            <w:r w:rsidRPr="002A283E">
              <w:rPr>
                <w:bCs/>
                <w:sz w:val="22"/>
                <w:szCs w:val="22"/>
              </w:rPr>
              <w:t>15</w:t>
            </w:r>
          </w:p>
        </w:tc>
        <w:tc>
          <w:tcPr>
            <w:tcW w:w="1821" w:type="pct"/>
            <w:shd w:val="clear" w:color="000000" w:fill="FFFFFF"/>
            <w:vAlign w:val="center"/>
          </w:tcPr>
          <w:p w:rsidR="0065719B" w:rsidRPr="002A283E" w:rsidRDefault="0065719B" w:rsidP="00EF021C">
            <w:pPr>
              <w:suppressAutoHyphens/>
              <w:rPr>
                <w:bCs/>
              </w:rPr>
            </w:pPr>
            <w:r w:rsidRPr="002A283E">
              <w:rPr>
                <w:bCs/>
                <w:sz w:val="22"/>
                <w:szCs w:val="22"/>
              </w:rPr>
              <w:t>Государственная программа РИ «Развитие туризма»</w:t>
            </w:r>
          </w:p>
        </w:tc>
        <w:tc>
          <w:tcPr>
            <w:tcW w:w="887" w:type="pct"/>
            <w:shd w:val="clear" w:color="000000" w:fill="FFFFFF"/>
            <w:vAlign w:val="center"/>
          </w:tcPr>
          <w:p w:rsidR="0065719B" w:rsidRPr="002A283E" w:rsidRDefault="0065719B" w:rsidP="00001AFE">
            <w:pPr>
              <w:suppressAutoHyphens/>
              <w:jc w:val="center"/>
              <w:rPr>
                <w:bCs/>
              </w:rPr>
            </w:pPr>
            <w:r w:rsidRPr="002A283E">
              <w:rPr>
                <w:bCs/>
                <w:sz w:val="22"/>
                <w:szCs w:val="22"/>
              </w:rPr>
              <w:t>36 681,1</w:t>
            </w:r>
          </w:p>
        </w:tc>
        <w:tc>
          <w:tcPr>
            <w:tcW w:w="1035" w:type="pct"/>
            <w:shd w:val="clear" w:color="000000" w:fill="FFFFFF"/>
            <w:vAlign w:val="center"/>
          </w:tcPr>
          <w:p w:rsidR="0065719B" w:rsidRPr="002A283E" w:rsidRDefault="0065719B" w:rsidP="00001AFE">
            <w:pPr>
              <w:suppressAutoHyphens/>
              <w:jc w:val="center"/>
              <w:rPr>
                <w:bCs/>
              </w:rPr>
            </w:pPr>
            <w:r w:rsidRPr="002A283E">
              <w:rPr>
                <w:bCs/>
                <w:sz w:val="22"/>
                <w:szCs w:val="22"/>
              </w:rPr>
              <w:t>36 486,2</w:t>
            </w:r>
          </w:p>
        </w:tc>
        <w:tc>
          <w:tcPr>
            <w:tcW w:w="961" w:type="pct"/>
            <w:shd w:val="clear" w:color="000000" w:fill="FFFFFF"/>
            <w:vAlign w:val="center"/>
          </w:tcPr>
          <w:p w:rsidR="0065719B" w:rsidRPr="002A283E" w:rsidRDefault="0065719B" w:rsidP="00001AFE">
            <w:pPr>
              <w:suppressAutoHyphens/>
              <w:jc w:val="center"/>
              <w:rPr>
                <w:bCs/>
              </w:rPr>
            </w:pPr>
            <w:r w:rsidRPr="002A283E">
              <w:rPr>
                <w:bCs/>
                <w:sz w:val="22"/>
                <w:szCs w:val="22"/>
              </w:rPr>
              <w:t>-194,9</w:t>
            </w:r>
          </w:p>
        </w:tc>
      </w:tr>
      <w:tr w:rsidR="0065719B" w:rsidRPr="002A283E" w:rsidTr="00EF021C">
        <w:trPr>
          <w:trHeight w:val="510"/>
        </w:trPr>
        <w:tc>
          <w:tcPr>
            <w:tcW w:w="296" w:type="pct"/>
            <w:shd w:val="clear" w:color="000000" w:fill="FFFFFF"/>
            <w:vAlign w:val="center"/>
          </w:tcPr>
          <w:p w:rsidR="0065719B" w:rsidRPr="002A283E" w:rsidRDefault="0065719B" w:rsidP="00001AFE">
            <w:pPr>
              <w:suppressAutoHyphens/>
              <w:jc w:val="center"/>
              <w:rPr>
                <w:bCs/>
              </w:rPr>
            </w:pPr>
            <w:r w:rsidRPr="002A283E">
              <w:rPr>
                <w:bCs/>
                <w:sz w:val="22"/>
                <w:szCs w:val="22"/>
              </w:rPr>
              <w:t>16</w:t>
            </w:r>
          </w:p>
        </w:tc>
        <w:tc>
          <w:tcPr>
            <w:tcW w:w="1821" w:type="pct"/>
            <w:shd w:val="clear" w:color="000000" w:fill="FFFFFF"/>
            <w:vAlign w:val="center"/>
          </w:tcPr>
          <w:p w:rsidR="0065719B" w:rsidRPr="002A283E" w:rsidRDefault="0065719B" w:rsidP="00EF021C">
            <w:pPr>
              <w:suppressAutoHyphens/>
              <w:rPr>
                <w:bCs/>
              </w:rPr>
            </w:pPr>
            <w:r w:rsidRPr="002A283E">
              <w:rPr>
                <w:bCs/>
                <w:sz w:val="22"/>
                <w:szCs w:val="22"/>
              </w:rPr>
              <w:t>Государственная программа РИ «Защита населения и территорий от чрезвычайных ситуаций и обеспечение пожарной безопасности»</w:t>
            </w:r>
          </w:p>
        </w:tc>
        <w:tc>
          <w:tcPr>
            <w:tcW w:w="887" w:type="pct"/>
            <w:shd w:val="clear" w:color="000000" w:fill="FFFFFF"/>
            <w:vAlign w:val="center"/>
          </w:tcPr>
          <w:p w:rsidR="0065719B" w:rsidRPr="002A283E" w:rsidRDefault="0065719B" w:rsidP="00001AFE">
            <w:pPr>
              <w:suppressAutoHyphens/>
              <w:jc w:val="center"/>
              <w:rPr>
                <w:bCs/>
              </w:rPr>
            </w:pPr>
            <w:r w:rsidRPr="002A283E">
              <w:rPr>
                <w:bCs/>
                <w:sz w:val="22"/>
                <w:szCs w:val="22"/>
              </w:rPr>
              <w:t>181 503,4</w:t>
            </w:r>
          </w:p>
        </w:tc>
        <w:tc>
          <w:tcPr>
            <w:tcW w:w="1035" w:type="pct"/>
            <w:shd w:val="clear" w:color="000000" w:fill="FFFFFF"/>
            <w:vAlign w:val="center"/>
          </w:tcPr>
          <w:p w:rsidR="0065719B" w:rsidRPr="002A283E" w:rsidRDefault="0065719B" w:rsidP="00001AFE">
            <w:pPr>
              <w:suppressAutoHyphens/>
              <w:jc w:val="center"/>
              <w:rPr>
                <w:bCs/>
              </w:rPr>
            </w:pPr>
            <w:r w:rsidRPr="002A283E">
              <w:rPr>
                <w:bCs/>
                <w:sz w:val="22"/>
                <w:szCs w:val="22"/>
              </w:rPr>
              <w:t>187 548,6</w:t>
            </w:r>
          </w:p>
        </w:tc>
        <w:tc>
          <w:tcPr>
            <w:tcW w:w="961" w:type="pct"/>
            <w:shd w:val="clear" w:color="000000" w:fill="FFFFFF"/>
            <w:vAlign w:val="center"/>
          </w:tcPr>
          <w:p w:rsidR="0065719B" w:rsidRPr="002A283E" w:rsidRDefault="0065719B" w:rsidP="00001AFE">
            <w:pPr>
              <w:suppressAutoHyphens/>
              <w:jc w:val="center"/>
              <w:rPr>
                <w:bCs/>
              </w:rPr>
            </w:pPr>
            <w:r w:rsidRPr="002A283E">
              <w:rPr>
                <w:bCs/>
                <w:sz w:val="22"/>
                <w:szCs w:val="22"/>
              </w:rPr>
              <w:t>+6 045,2</w:t>
            </w:r>
          </w:p>
        </w:tc>
      </w:tr>
      <w:tr w:rsidR="0065719B" w:rsidRPr="002A283E" w:rsidTr="00EF021C">
        <w:trPr>
          <w:trHeight w:val="510"/>
        </w:trPr>
        <w:tc>
          <w:tcPr>
            <w:tcW w:w="296" w:type="pct"/>
            <w:shd w:val="clear" w:color="000000" w:fill="FFFFFF"/>
            <w:vAlign w:val="center"/>
          </w:tcPr>
          <w:p w:rsidR="0065719B" w:rsidRPr="002A283E" w:rsidRDefault="0065719B" w:rsidP="00001AFE">
            <w:pPr>
              <w:suppressAutoHyphens/>
              <w:jc w:val="center"/>
              <w:rPr>
                <w:bCs/>
              </w:rPr>
            </w:pPr>
            <w:r w:rsidRPr="002A283E">
              <w:rPr>
                <w:bCs/>
                <w:sz w:val="22"/>
                <w:szCs w:val="22"/>
              </w:rPr>
              <w:t>17</w:t>
            </w:r>
          </w:p>
        </w:tc>
        <w:tc>
          <w:tcPr>
            <w:tcW w:w="1821" w:type="pct"/>
            <w:shd w:val="clear" w:color="000000" w:fill="FFFFFF"/>
            <w:vAlign w:val="center"/>
          </w:tcPr>
          <w:p w:rsidR="0065719B" w:rsidRPr="002A283E" w:rsidRDefault="0065719B" w:rsidP="00EF021C">
            <w:pPr>
              <w:suppressAutoHyphens/>
              <w:rPr>
                <w:bCs/>
              </w:rPr>
            </w:pPr>
            <w:r w:rsidRPr="002A283E">
              <w:rPr>
                <w:bCs/>
                <w:sz w:val="22"/>
                <w:szCs w:val="22"/>
              </w:rPr>
              <w:t>Государственная программа РИ «Укрепление межнациональных отношений и развитие национальной политики»</w:t>
            </w:r>
          </w:p>
        </w:tc>
        <w:tc>
          <w:tcPr>
            <w:tcW w:w="887" w:type="pct"/>
            <w:shd w:val="clear" w:color="000000" w:fill="FFFFFF"/>
            <w:vAlign w:val="center"/>
          </w:tcPr>
          <w:p w:rsidR="0065719B" w:rsidRPr="002A283E" w:rsidRDefault="0065719B" w:rsidP="00001AFE">
            <w:pPr>
              <w:suppressAutoHyphens/>
              <w:jc w:val="center"/>
              <w:rPr>
                <w:bCs/>
              </w:rPr>
            </w:pPr>
            <w:r w:rsidRPr="002A283E">
              <w:rPr>
                <w:bCs/>
                <w:sz w:val="22"/>
                <w:szCs w:val="22"/>
              </w:rPr>
              <w:t>236 946,0</w:t>
            </w:r>
          </w:p>
        </w:tc>
        <w:tc>
          <w:tcPr>
            <w:tcW w:w="1035" w:type="pct"/>
            <w:shd w:val="clear" w:color="000000" w:fill="FFFFFF"/>
            <w:vAlign w:val="center"/>
          </w:tcPr>
          <w:p w:rsidR="0065719B" w:rsidRPr="002A283E" w:rsidRDefault="0065719B" w:rsidP="00001AFE">
            <w:pPr>
              <w:suppressAutoHyphens/>
              <w:jc w:val="center"/>
              <w:rPr>
                <w:bCs/>
              </w:rPr>
            </w:pPr>
            <w:r w:rsidRPr="002A283E">
              <w:rPr>
                <w:bCs/>
                <w:sz w:val="22"/>
                <w:szCs w:val="22"/>
              </w:rPr>
              <w:t>218 838,8</w:t>
            </w:r>
          </w:p>
        </w:tc>
        <w:tc>
          <w:tcPr>
            <w:tcW w:w="961" w:type="pct"/>
            <w:shd w:val="clear" w:color="000000" w:fill="FFFFFF"/>
            <w:vAlign w:val="center"/>
          </w:tcPr>
          <w:p w:rsidR="0065719B" w:rsidRPr="002A283E" w:rsidRDefault="0065719B" w:rsidP="00001AFE">
            <w:pPr>
              <w:suppressAutoHyphens/>
              <w:jc w:val="center"/>
              <w:rPr>
                <w:bCs/>
              </w:rPr>
            </w:pPr>
            <w:r w:rsidRPr="002A283E">
              <w:rPr>
                <w:bCs/>
                <w:sz w:val="22"/>
                <w:szCs w:val="22"/>
              </w:rPr>
              <w:t>-18 107,2</w:t>
            </w:r>
          </w:p>
        </w:tc>
      </w:tr>
      <w:tr w:rsidR="0065719B" w:rsidRPr="002A283E" w:rsidTr="00EF021C">
        <w:trPr>
          <w:trHeight w:val="573"/>
        </w:trPr>
        <w:tc>
          <w:tcPr>
            <w:tcW w:w="296" w:type="pct"/>
            <w:shd w:val="clear" w:color="000000" w:fill="FFFFFF"/>
            <w:vAlign w:val="center"/>
          </w:tcPr>
          <w:p w:rsidR="0065719B" w:rsidRPr="002A283E" w:rsidRDefault="0065719B" w:rsidP="00001AFE">
            <w:pPr>
              <w:suppressAutoHyphens/>
              <w:jc w:val="center"/>
              <w:rPr>
                <w:bCs/>
              </w:rPr>
            </w:pPr>
            <w:r w:rsidRPr="002A283E">
              <w:rPr>
                <w:bCs/>
                <w:sz w:val="22"/>
                <w:szCs w:val="22"/>
              </w:rPr>
              <w:t>18</w:t>
            </w:r>
          </w:p>
        </w:tc>
        <w:tc>
          <w:tcPr>
            <w:tcW w:w="1821" w:type="pct"/>
            <w:shd w:val="clear" w:color="000000" w:fill="FFFFFF"/>
            <w:vAlign w:val="center"/>
          </w:tcPr>
          <w:p w:rsidR="0065719B" w:rsidRPr="002A283E" w:rsidRDefault="0065719B" w:rsidP="00EF021C">
            <w:pPr>
              <w:suppressAutoHyphens/>
              <w:rPr>
                <w:bCs/>
              </w:rPr>
            </w:pPr>
            <w:r w:rsidRPr="002A283E">
              <w:rPr>
                <w:bCs/>
                <w:sz w:val="22"/>
                <w:szCs w:val="22"/>
              </w:rPr>
              <w:t>Государственная программа РИ «Развитие автомобильных дорог»</w:t>
            </w:r>
          </w:p>
        </w:tc>
        <w:tc>
          <w:tcPr>
            <w:tcW w:w="887" w:type="pct"/>
            <w:shd w:val="clear" w:color="000000" w:fill="FFFFFF"/>
            <w:vAlign w:val="center"/>
          </w:tcPr>
          <w:p w:rsidR="0065719B" w:rsidRPr="002A283E" w:rsidRDefault="0065719B" w:rsidP="00001AFE">
            <w:pPr>
              <w:suppressAutoHyphens/>
              <w:jc w:val="center"/>
              <w:rPr>
                <w:bCs/>
              </w:rPr>
            </w:pPr>
            <w:r w:rsidRPr="002A283E">
              <w:rPr>
                <w:bCs/>
                <w:sz w:val="22"/>
                <w:szCs w:val="22"/>
              </w:rPr>
              <w:t>701 908,3</w:t>
            </w:r>
          </w:p>
        </w:tc>
        <w:tc>
          <w:tcPr>
            <w:tcW w:w="1035" w:type="pct"/>
            <w:shd w:val="clear" w:color="000000" w:fill="FFFFFF"/>
            <w:vAlign w:val="center"/>
          </w:tcPr>
          <w:p w:rsidR="0065719B" w:rsidRPr="002A283E" w:rsidRDefault="0065719B" w:rsidP="00001AFE">
            <w:pPr>
              <w:suppressAutoHyphens/>
              <w:jc w:val="center"/>
              <w:rPr>
                <w:bCs/>
              </w:rPr>
            </w:pPr>
            <w:r w:rsidRPr="002A283E">
              <w:rPr>
                <w:bCs/>
                <w:sz w:val="22"/>
                <w:szCs w:val="22"/>
              </w:rPr>
              <w:t>1 076 015,6</w:t>
            </w:r>
          </w:p>
        </w:tc>
        <w:tc>
          <w:tcPr>
            <w:tcW w:w="961" w:type="pct"/>
            <w:shd w:val="clear" w:color="000000" w:fill="FFFFFF"/>
            <w:vAlign w:val="center"/>
          </w:tcPr>
          <w:p w:rsidR="0065719B" w:rsidRPr="002A283E" w:rsidRDefault="0065719B" w:rsidP="00001AFE">
            <w:pPr>
              <w:suppressAutoHyphens/>
              <w:jc w:val="center"/>
              <w:rPr>
                <w:bCs/>
              </w:rPr>
            </w:pPr>
            <w:r w:rsidRPr="002A283E">
              <w:rPr>
                <w:bCs/>
                <w:sz w:val="22"/>
                <w:szCs w:val="22"/>
              </w:rPr>
              <w:t>+374 107,3</w:t>
            </w:r>
          </w:p>
        </w:tc>
      </w:tr>
      <w:tr w:rsidR="0065719B" w:rsidRPr="002A283E" w:rsidTr="00EF021C">
        <w:trPr>
          <w:trHeight w:val="573"/>
        </w:trPr>
        <w:tc>
          <w:tcPr>
            <w:tcW w:w="296" w:type="pct"/>
            <w:shd w:val="clear" w:color="000000" w:fill="FFFFFF"/>
            <w:vAlign w:val="center"/>
          </w:tcPr>
          <w:p w:rsidR="0065719B" w:rsidRPr="002A283E" w:rsidRDefault="0065719B" w:rsidP="00001AFE">
            <w:pPr>
              <w:suppressAutoHyphens/>
              <w:jc w:val="center"/>
              <w:rPr>
                <w:bCs/>
              </w:rPr>
            </w:pPr>
            <w:r w:rsidRPr="002A283E">
              <w:rPr>
                <w:bCs/>
                <w:sz w:val="22"/>
                <w:szCs w:val="22"/>
              </w:rPr>
              <w:t>19</w:t>
            </w:r>
          </w:p>
        </w:tc>
        <w:tc>
          <w:tcPr>
            <w:tcW w:w="1821" w:type="pct"/>
            <w:shd w:val="clear" w:color="000000" w:fill="FFFFFF"/>
            <w:vAlign w:val="center"/>
          </w:tcPr>
          <w:p w:rsidR="0065719B" w:rsidRPr="002A283E" w:rsidRDefault="0065719B" w:rsidP="00EF021C">
            <w:pPr>
              <w:suppressAutoHyphens/>
              <w:rPr>
                <w:bCs/>
              </w:rPr>
            </w:pPr>
            <w:r w:rsidRPr="002A283E">
              <w:rPr>
                <w:bCs/>
                <w:sz w:val="22"/>
                <w:szCs w:val="22"/>
              </w:rPr>
              <w:t>Государственная программа РИ «Культурное наследие»</w:t>
            </w:r>
          </w:p>
        </w:tc>
        <w:tc>
          <w:tcPr>
            <w:tcW w:w="887" w:type="pct"/>
            <w:shd w:val="clear" w:color="000000" w:fill="FFFFFF"/>
            <w:vAlign w:val="center"/>
          </w:tcPr>
          <w:p w:rsidR="0065719B" w:rsidRPr="002A283E" w:rsidRDefault="0065719B" w:rsidP="00001AFE">
            <w:pPr>
              <w:suppressAutoHyphens/>
              <w:jc w:val="center"/>
              <w:rPr>
                <w:bCs/>
              </w:rPr>
            </w:pPr>
            <w:r w:rsidRPr="002A283E">
              <w:rPr>
                <w:bCs/>
                <w:sz w:val="22"/>
                <w:szCs w:val="22"/>
              </w:rPr>
              <w:t>21 833,8</w:t>
            </w:r>
          </w:p>
        </w:tc>
        <w:tc>
          <w:tcPr>
            <w:tcW w:w="1035" w:type="pct"/>
            <w:shd w:val="clear" w:color="000000" w:fill="FFFFFF"/>
            <w:vAlign w:val="center"/>
          </w:tcPr>
          <w:p w:rsidR="0065719B" w:rsidRPr="002A283E" w:rsidRDefault="0065719B" w:rsidP="00001AFE">
            <w:pPr>
              <w:suppressAutoHyphens/>
              <w:jc w:val="center"/>
              <w:rPr>
                <w:bCs/>
              </w:rPr>
            </w:pPr>
            <w:r w:rsidRPr="002A283E">
              <w:rPr>
                <w:bCs/>
                <w:sz w:val="22"/>
                <w:szCs w:val="22"/>
              </w:rPr>
              <w:t>21 415,3</w:t>
            </w:r>
          </w:p>
        </w:tc>
        <w:tc>
          <w:tcPr>
            <w:tcW w:w="961" w:type="pct"/>
            <w:shd w:val="clear" w:color="000000" w:fill="FFFFFF"/>
            <w:vAlign w:val="center"/>
          </w:tcPr>
          <w:p w:rsidR="0065719B" w:rsidRPr="002A283E" w:rsidRDefault="0065719B" w:rsidP="00001AFE">
            <w:pPr>
              <w:suppressAutoHyphens/>
              <w:jc w:val="center"/>
              <w:rPr>
                <w:bCs/>
              </w:rPr>
            </w:pPr>
            <w:r w:rsidRPr="002A283E">
              <w:rPr>
                <w:bCs/>
                <w:sz w:val="22"/>
                <w:szCs w:val="22"/>
              </w:rPr>
              <w:t>-418,5</w:t>
            </w:r>
          </w:p>
        </w:tc>
      </w:tr>
      <w:tr w:rsidR="0065719B" w:rsidRPr="002A283E" w:rsidTr="00EF021C">
        <w:trPr>
          <w:trHeight w:val="573"/>
        </w:trPr>
        <w:tc>
          <w:tcPr>
            <w:tcW w:w="296" w:type="pct"/>
            <w:shd w:val="clear" w:color="000000" w:fill="FFFFFF"/>
            <w:vAlign w:val="center"/>
          </w:tcPr>
          <w:p w:rsidR="0065719B" w:rsidRPr="002A283E" w:rsidRDefault="0065719B" w:rsidP="00001AFE">
            <w:pPr>
              <w:suppressAutoHyphens/>
              <w:jc w:val="center"/>
              <w:rPr>
                <w:bCs/>
              </w:rPr>
            </w:pPr>
            <w:r w:rsidRPr="002A283E">
              <w:rPr>
                <w:bCs/>
                <w:sz w:val="22"/>
                <w:szCs w:val="22"/>
              </w:rPr>
              <w:t>20</w:t>
            </w:r>
          </w:p>
        </w:tc>
        <w:tc>
          <w:tcPr>
            <w:tcW w:w="1821" w:type="pct"/>
            <w:shd w:val="clear" w:color="000000" w:fill="FFFFFF"/>
            <w:vAlign w:val="center"/>
          </w:tcPr>
          <w:p w:rsidR="0065719B" w:rsidRPr="002A283E" w:rsidRDefault="0065719B" w:rsidP="00EF021C">
            <w:pPr>
              <w:suppressAutoHyphens/>
              <w:rPr>
                <w:bCs/>
              </w:rPr>
            </w:pPr>
            <w:r w:rsidRPr="002A283E">
              <w:rPr>
                <w:bCs/>
                <w:sz w:val="22"/>
                <w:szCs w:val="22"/>
              </w:rPr>
              <w:t>Государственная программа РИ «Создание новых мест в общеобразовательных организациях РИ в соответствии с прогнозируемой потребностью и современными условиями на 2016-2025 годы»</w:t>
            </w:r>
          </w:p>
        </w:tc>
        <w:tc>
          <w:tcPr>
            <w:tcW w:w="887" w:type="pct"/>
            <w:shd w:val="clear" w:color="000000" w:fill="FFFFFF"/>
            <w:vAlign w:val="center"/>
          </w:tcPr>
          <w:p w:rsidR="0065719B" w:rsidRPr="002A283E" w:rsidRDefault="0065719B" w:rsidP="00001AFE">
            <w:pPr>
              <w:suppressAutoHyphens/>
              <w:jc w:val="center"/>
              <w:rPr>
                <w:bCs/>
              </w:rPr>
            </w:pPr>
            <w:r w:rsidRPr="002A283E">
              <w:rPr>
                <w:bCs/>
                <w:sz w:val="22"/>
                <w:szCs w:val="22"/>
              </w:rPr>
              <w:t>-</w:t>
            </w:r>
          </w:p>
        </w:tc>
        <w:tc>
          <w:tcPr>
            <w:tcW w:w="1035" w:type="pct"/>
            <w:shd w:val="clear" w:color="000000" w:fill="FFFFFF"/>
            <w:vAlign w:val="center"/>
          </w:tcPr>
          <w:p w:rsidR="0065719B" w:rsidRPr="002A283E" w:rsidRDefault="0065719B" w:rsidP="00001AFE">
            <w:pPr>
              <w:suppressAutoHyphens/>
              <w:jc w:val="center"/>
              <w:rPr>
                <w:bCs/>
              </w:rPr>
            </w:pPr>
            <w:r w:rsidRPr="002A283E">
              <w:rPr>
                <w:bCs/>
                <w:sz w:val="22"/>
                <w:szCs w:val="22"/>
              </w:rPr>
              <w:t>987 727,8</w:t>
            </w:r>
          </w:p>
        </w:tc>
        <w:tc>
          <w:tcPr>
            <w:tcW w:w="961" w:type="pct"/>
            <w:shd w:val="clear" w:color="000000" w:fill="FFFFFF"/>
            <w:vAlign w:val="center"/>
          </w:tcPr>
          <w:p w:rsidR="0065719B" w:rsidRPr="002A283E" w:rsidRDefault="0065719B" w:rsidP="00001AFE">
            <w:pPr>
              <w:suppressAutoHyphens/>
              <w:jc w:val="center"/>
              <w:rPr>
                <w:bCs/>
              </w:rPr>
            </w:pPr>
            <w:r w:rsidRPr="002A283E">
              <w:rPr>
                <w:bCs/>
                <w:sz w:val="22"/>
                <w:szCs w:val="22"/>
              </w:rPr>
              <w:t>+987 727,8</w:t>
            </w:r>
          </w:p>
        </w:tc>
      </w:tr>
      <w:tr w:rsidR="0065719B" w:rsidRPr="002A283E" w:rsidTr="00EF021C">
        <w:trPr>
          <w:trHeight w:val="632"/>
        </w:trPr>
        <w:tc>
          <w:tcPr>
            <w:tcW w:w="296" w:type="pct"/>
            <w:shd w:val="clear" w:color="000000" w:fill="FFFFFF"/>
            <w:vAlign w:val="center"/>
          </w:tcPr>
          <w:p w:rsidR="0065719B" w:rsidRPr="002A283E" w:rsidRDefault="0065719B" w:rsidP="00001AFE">
            <w:pPr>
              <w:suppressAutoHyphens/>
              <w:jc w:val="center"/>
              <w:rPr>
                <w:bCs/>
              </w:rPr>
            </w:pPr>
            <w:r w:rsidRPr="002A283E">
              <w:rPr>
                <w:bCs/>
                <w:sz w:val="22"/>
                <w:szCs w:val="22"/>
              </w:rPr>
              <w:t> </w:t>
            </w:r>
          </w:p>
        </w:tc>
        <w:tc>
          <w:tcPr>
            <w:tcW w:w="1821" w:type="pct"/>
            <w:shd w:val="clear" w:color="000000" w:fill="FFFFFF"/>
            <w:vAlign w:val="center"/>
          </w:tcPr>
          <w:p w:rsidR="0065719B" w:rsidRPr="002A283E" w:rsidRDefault="0065719B" w:rsidP="00EF021C">
            <w:pPr>
              <w:suppressAutoHyphens/>
              <w:rPr>
                <w:b/>
                <w:bCs/>
              </w:rPr>
            </w:pPr>
            <w:r w:rsidRPr="002A283E">
              <w:rPr>
                <w:b/>
                <w:bCs/>
                <w:sz w:val="22"/>
                <w:szCs w:val="22"/>
              </w:rPr>
              <w:t>Итого</w:t>
            </w:r>
            <w:r w:rsidR="007B765B" w:rsidRPr="002A283E">
              <w:rPr>
                <w:b/>
                <w:bCs/>
                <w:sz w:val="22"/>
                <w:szCs w:val="22"/>
              </w:rPr>
              <w:t>:</w:t>
            </w:r>
          </w:p>
        </w:tc>
        <w:tc>
          <w:tcPr>
            <w:tcW w:w="887" w:type="pct"/>
            <w:shd w:val="clear" w:color="000000" w:fill="FFFFFF"/>
            <w:vAlign w:val="center"/>
          </w:tcPr>
          <w:p w:rsidR="0065719B" w:rsidRPr="002A283E" w:rsidRDefault="0065719B" w:rsidP="00001AFE">
            <w:pPr>
              <w:suppressAutoHyphens/>
              <w:jc w:val="center"/>
              <w:rPr>
                <w:b/>
                <w:bCs/>
              </w:rPr>
            </w:pPr>
            <w:r w:rsidRPr="002A283E">
              <w:rPr>
                <w:b/>
                <w:bCs/>
                <w:sz w:val="22"/>
                <w:szCs w:val="22"/>
              </w:rPr>
              <w:t>19 809 146,6</w:t>
            </w:r>
          </w:p>
        </w:tc>
        <w:tc>
          <w:tcPr>
            <w:tcW w:w="1035" w:type="pct"/>
            <w:shd w:val="clear" w:color="000000" w:fill="FFFFFF"/>
            <w:vAlign w:val="center"/>
          </w:tcPr>
          <w:p w:rsidR="0065719B" w:rsidRPr="002A283E" w:rsidRDefault="0065719B" w:rsidP="00001AFE">
            <w:pPr>
              <w:suppressAutoHyphens/>
              <w:jc w:val="center"/>
              <w:rPr>
                <w:b/>
                <w:bCs/>
              </w:rPr>
            </w:pPr>
            <w:r w:rsidRPr="002A283E">
              <w:rPr>
                <w:b/>
                <w:bCs/>
                <w:sz w:val="22"/>
                <w:szCs w:val="22"/>
              </w:rPr>
              <w:t>25 159 669,4</w:t>
            </w:r>
          </w:p>
        </w:tc>
        <w:tc>
          <w:tcPr>
            <w:tcW w:w="961" w:type="pct"/>
            <w:shd w:val="clear" w:color="000000" w:fill="FFFFFF"/>
            <w:vAlign w:val="center"/>
          </w:tcPr>
          <w:p w:rsidR="0065719B" w:rsidRPr="002A283E" w:rsidRDefault="0065719B" w:rsidP="00001AFE">
            <w:pPr>
              <w:suppressAutoHyphens/>
              <w:jc w:val="center"/>
              <w:rPr>
                <w:b/>
                <w:bCs/>
              </w:rPr>
            </w:pPr>
            <w:r w:rsidRPr="002A283E">
              <w:rPr>
                <w:b/>
                <w:bCs/>
                <w:sz w:val="22"/>
                <w:szCs w:val="22"/>
              </w:rPr>
              <w:t>+5 350 522,8</w:t>
            </w:r>
          </w:p>
        </w:tc>
      </w:tr>
    </w:tbl>
    <w:p w:rsidR="0065719B" w:rsidRPr="002A283E" w:rsidRDefault="0065719B" w:rsidP="0065719B">
      <w:pPr>
        <w:jc w:val="both"/>
        <w:rPr>
          <w:sz w:val="28"/>
          <w:szCs w:val="28"/>
        </w:rPr>
      </w:pPr>
    </w:p>
    <w:p w:rsidR="0065719B" w:rsidRPr="002A283E" w:rsidRDefault="0065719B" w:rsidP="0065719B">
      <w:pPr>
        <w:ind w:firstLine="709"/>
        <w:jc w:val="both"/>
        <w:rPr>
          <w:sz w:val="28"/>
          <w:szCs w:val="28"/>
        </w:rPr>
      </w:pPr>
      <w:r w:rsidRPr="002A283E">
        <w:rPr>
          <w:sz w:val="28"/>
          <w:szCs w:val="28"/>
        </w:rPr>
        <w:t>На реализацию 20 государственных программ Республики Ингушетия, согласно Законопроекту, на 2016 год предусмотрены средства</w:t>
      </w:r>
      <w:r w:rsidR="00764043" w:rsidRPr="002A283E">
        <w:rPr>
          <w:sz w:val="28"/>
          <w:szCs w:val="28"/>
        </w:rPr>
        <w:t xml:space="preserve"> в объеме 25 159 669,4 тыс. рублей</w:t>
      </w:r>
      <w:r w:rsidRPr="002A283E">
        <w:rPr>
          <w:sz w:val="28"/>
          <w:szCs w:val="28"/>
        </w:rPr>
        <w:t>, что на 5 350 522,8 тыс. руб</w:t>
      </w:r>
      <w:r w:rsidR="00764043" w:rsidRPr="002A283E">
        <w:rPr>
          <w:sz w:val="28"/>
          <w:szCs w:val="28"/>
        </w:rPr>
        <w:t>лей</w:t>
      </w:r>
      <w:r w:rsidRPr="002A283E">
        <w:rPr>
          <w:sz w:val="28"/>
          <w:szCs w:val="28"/>
        </w:rPr>
        <w:t xml:space="preserve"> или на 27,0% больше показателя, утвержденного Законом РИ «О республиканском бюджете на 2016 год» №65-РЗ </w:t>
      </w:r>
      <w:r w:rsidR="00A235F2" w:rsidRPr="002A283E">
        <w:rPr>
          <w:sz w:val="28"/>
          <w:szCs w:val="28"/>
        </w:rPr>
        <w:t>от 26.12.2015</w:t>
      </w:r>
      <w:r w:rsidRPr="002A283E">
        <w:rPr>
          <w:sz w:val="28"/>
          <w:szCs w:val="28"/>
        </w:rPr>
        <w:t xml:space="preserve"> г</w:t>
      </w:r>
      <w:r w:rsidR="00764043" w:rsidRPr="002A283E">
        <w:rPr>
          <w:sz w:val="28"/>
          <w:szCs w:val="28"/>
        </w:rPr>
        <w:t>ода</w:t>
      </w:r>
      <w:r w:rsidRPr="002A283E">
        <w:rPr>
          <w:sz w:val="28"/>
          <w:szCs w:val="28"/>
        </w:rPr>
        <w:t>.</w:t>
      </w:r>
    </w:p>
    <w:p w:rsidR="0065719B" w:rsidRPr="002A283E" w:rsidRDefault="0065719B" w:rsidP="0065719B">
      <w:pPr>
        <w:ind w:firstLine="709"/>
        <w:jc w:val="both"/>
        <w:rPr>
          <w:sz w:val="28"/>
          <w:szCs w:val="28"/>
        </w:rPr>
      </w:pPr>
      <w:r w:rsidRPr="002A283E">
        <w:rPr>
          <w:sz w:val="28"/>
          <w:szCs w:val="28"/>
        </w:rPr>
        <w:lastRenderedPageBreak/>
        <w:t>В соответствии с п</w:t>
      </w:r>
      <w:r w:rsidR="00764043" w:rsidRPr="002A283E">
        <w:rPr>
          <w:sz w:val="28"/>
          <w:szCs w:val="28"/>
        </w:rPr>
        <w:t xml:space="preserve">унктом </w:t>
      </w:r>
      <w:r w:rsidRPr="002A283E">
        <w:rPr>
          <w:sz w:val="28"/>
          <w:szCs w:val="28"/>
        </w:rPr>
        <w:t>30 Порядка разработки, реализации и оценки эффективности государственных программ Республики Ингушетия, утвержденного Постановлением Правительс</w:t>
      </w:r>
      <w:r w:rsidR="00764043" w:rsidRPr="002A283E">
        <w:rPr>
          <w:sz w:val="28"/>
          <w:szCs w:val="28"/>
        </w:rPr>
        <w:t>тва РИ №259 от 14 ноября 2013 года</w:t>
      </w:r>
      <w:r w:rsidRPr="002A283E">
        <w:rPr>
          <w:sz w:val="28"/>
          <w:szCs w:val="28"/>
        </w:rPr>
        <w:t xml:space="preserve">, государственные программы подлежат приведению в соответствие с законом о бюджете, в связи с чем Правительству РИ необходимо принять меры по своевременному внесению соответствующих изменений в действующие государственные программы Республики Ингушетия, как в части объемов финансирования и программных мероприятий, так и в части уточнения целевых показателей (индикаторов эффективности реализации программных мероприятий). </w:t>
      </w:r>
    </w:p>
    <w:p w:rsidR="0065719B" w:rsidRPr="002A283E" w:rsidRDefault="0065719B" w:rsidP="0065719B">
      <w:pPr>
        <w:ind w:firstLine="709"/>
        <w:jc w:val="both"/>
        <w:rPr>
          <w:sz w:val="28"/>
          <w:szCs w:val="28"/>
        </w:rPr>
      </w:pPr>
    </w:p>
    <w:p w:rsidR="0065719B" w:rsidRPr="002A283E" w:rsidRDefault="0065719B" w:rsidP="0065719B">
      <w:pPr>
        <w:ind w:firstLine="709"/>
        <w:jc w:val="both"/>
        <w:rPr>
          <w:sz w:val="28"/>
        </w:rPr>
      </w:pPr>
      <w:r w:rsidRPr="002A283E">
        <w:rPr>
          <w:sz w:val="28"/>
        </w:rPr>
        <w:t>Выводы и предложения:</w:t>
      </w:r>
    </w:p>
    <w:p w:rsidR="0065719B" w:rsidRPr="002A283E" w:rsidRDefault="0065719B" w:rsidP="0065719B">
      <w:pPr>
        <w:ind w:firstLine="708"/>
        <w:jc w:val="both"/>
        <w:rPr>
          <w:sz w:val="28"/>
          <w:szCs w:val="28"/>
        </w:rPr>
      </w:pPr>
      <w:r w:rsidRPr="002A283E">
        <w:rPr>
          <w:sz w:val="28"/>
          <w:szCs w:val="28"/>
        </w:rPr>
        <w:t>С учетом изложенных замечаний Контрольно-счетная палата Республики Ингушетия считает возможным принятие проекта закона Республики Ингушетия «О внесении изменений в Закон Республики Ингушетия «О республиканском бюджете на 2016 год».</w:t>
      </w:r>
    </w:p>
    <w:p w:rsidR="0065719B" w:rsidRPr="002A283E" w:rsidRDefault="0065719B" w:rsidP="0065719B">
      <w:pPr>
        <w:ind w:firstLine="708"/>
        <w:jc w:val="both"/>
        <w:rPr>
          <w:sz w:val="28"/>
          <w:szCs w:val="28"/>
        </w:rPr>
      </w:pPr>
    </w:p>
    <w:p w:rsidR="0065719B" w:rsidRPr="002A283E" w:rsidRDefault="0065719B" w:rsidP="0065719B">
      <w:pPr>
        <w:ind w:firstLine="708"/>
        <w:jc w:val="both"/>
        <w:rPr>
          <w:sz w:val="28"/>
          <w:szCs w:val="28"/>
        </w:rPr>
      </w:pPr>
    </w:p>
    <w:p w:rsidR="0065719B" w:rsidRPr="002A283E" w:rsidRDefault="0065719B" w:rsidP="0065719B">
      <w:pPr>
        <w:shd w:val="clear" w:color="auto" w:fill="FFFFFF"/>
        <w:tabs>
          <w:tab w:val="left" w:pos="1070"/>
        </w:tabs>
        <w:ind w:right="5"/>
        <w:jc w:val="both"/>
        <w:rPr>
          <w:b/>
          <w:bCs/>
          <w:i/>
          <w:iCs/>
          <w:sz w:val="28"/>
          <w:szCs w:val="28"/>
        </w:rPr>
      </w:pPr>
      <w:r w:rsidRPr="002A283E">
        <w:rPr>
          <w:b/>
          <w:bCs/>
          <w:i/>
          <w:iCs/>
          <w:sz w:val="28"/>
          <w:szCs w:val="28"/>
        </w:rPr>
        <w:t>Председатель</w:t>
      </w:r>
    </w:p>
    <w:p w:rsidR="0065719B" w:rsidRPr="002A283E" w:rsidRDefault="0065719B" w:rsidP="0065719B">
      <w:pPr>
        <w:shd w:val="clear" w:color="auto" w:fill="FFFFFF"/>
        <w:tabs>
          <w:tab w:val="left" w:pos="1070"/>
        </w:tabs>
        <w:ind w:right="5"/>
        <w:jc w:val="both"/>
        <w:rPr>
          <w:b/>
          <w:bCs/>
          <w:i/>
          <w:iCs/>
          <w:sz w:val="28"/>
          <w:szCs w:val="28"/>
        </w:rPr>
      </w:pPr>
      <w:r w:rsidRPr="002A283E">
        <w:rPr>
          <w:b/>
          <w:bCs/>
          <w:i/>
          <w:iCs/>
          <w:sz w:val="28"/>
          <w:szCs w:val="28"/>
        </w:rPr>
        <w:t xml:space="preserve">Контрольно-счетной палаты </w:t>
      </w:r>
    </w:p>
    <w:p w:rsidR="0065719B" w:rsidRPr="002A283E" w:rsidRDefault="0065719B" w:rsidP="0065719B">
      <w:r w:rsidRPr="002A283E">
        <w:rPr>
          <w:b/>
          <w:bCs/>
          <w:i/>
          <w:iCs/>
          <w:sz w:val="28"/>
          <w:szCs w:val="28"/>
        </w:rPr>
        <w:t xml:space="preserve">Республики Ингушетия </w:t>
      </w:r>
      <w:r w:rsidRPr="002A283E">
        <w:rPr>
          <w:b/>
          <w:bCs/>
          <w:i/>
          <w:iCs/>
          <w:sz w:val="28"/>
          <w:szCs w:val="28"/>
        </w:rPr>
        <w:tab/>
      </w:r>
      <w:r w:rsidRPr="002A283E">
        <w:rPr>
          <w:b/>
          <w:bCs/>
          <w:i/>
          <w:iCs/>
          <w:sz w:val="28"/>
          <w:szCs w:val="28"/>
        </w:rPr>
        <w:tab/>
      </w:r>
      <w:r w:rsidRPr="002A283E">
        <w:rPr>
          <w:b/>
          <w:bCs/>
          <w:i/>
          <w:iCs/>
          <w:sz w:val="28"/>
          <w:szCs w:val="28"/>
        </w:rPr>
        <w:tab/>
      </w:r>
      <w:r w:rsidRPr="002A283E">
        <w:rPr>
          <w:b/>
          <w:bCs/>
          <w:i/>
          <w:iCs/>
          <w:sz w:val="28"/>
          <w:szCs w:val="28"/>
        </w:rPr>
        <w:tab/>
      </w:r>
      <w:r w:rsidRPr="002A283E">
        <w:rPr>
          <w:b/>
          <w:bCs/>
          <w:i/>
          <w:iCs/>
          <w:sz w:val="28"/>
          <w:szCs w:val="28"/>
        </w:rPr>
        <w:tab/>
      </w:r>
      <w:r w:rsidRPr="002A283E">
        <w:rPr>
          <w:b/>
          <w:bCs/>
          <w:i/>
          <w:iCs/>
          <w:sz w:val="28"/>
          <w:szCs w:val="28"/>
        </w:rPr>
        <w:tab/>
      </w:r>
      <w:r w:rsidR="00A235F2" w:rsidRPr="002A283E">
        <w:rPr>
          <w:b/>
          <w:bCs/>
          <w:i/>
          <w:iCs/>
          <w:sz w:val="28"/>
          <w:szCs w:val="28"/>
        </w:rPr>
        <w:tab/>
      </w:r>
      <w:r w:rsidR="00940F1A">
        <w:rPr>
          <w:b/>
          <w:bCs/>
          <w:i/>
          <w:iCs/>
          <w:sz w:val="28"/>
          <w:szCs w:val="28"/>
        </w:rPr>
        <w:t xml:space="preserve">         </w:t>
      </w:r>
      <w:r w:rsidRPr="002A283E">
        <w:rPr>
          <w:b/>
          <w:bCs/>
          <w:i/>
          <w:iCs/>
          <w:sz w:val="28"/>
          <w:szCs w:val="28"/>
        </w:rPr>
        <w:t xml:space="preserve">М.К. </w:t>
      </w:r>
      <w:proofErr w:type="spellStart"/>
      <w:r w:rsidRPr="002A283E">
        <w:rPr>
          <w:b/>
          <w:bCs/>
          <w:i/>
          <w:iCs/>
          <w:sz w:val="28"/>
          <w:szCs w:val="28"/>
        </w:rPr>
        <w:t>Белхароев</w:t>
      </w:r>
      <w:proofErr w:type="spellEnd"/>
    </w:p>
    <w:p w:rsidR="0065719B" w:rsidRPr="002A283E" w:rsidRDefault="0065719B" w:rsidP="0065719B">
      <w:pPr>
        <w:ind w:firstLine="708"/>
        <w:jc w:val="both"/>
        <w:rPr>
          <w:sz w:val="28"/>
          <w:szCs w:val="28"/>
        </w:rPr>
      </w:pPr>
      <w:r w:rsidRPr="002A283E">
        <w:rPr>
          <w:sz w:val="28"/>
          <w:szCs w:val="28"/>
        </w:rPr>
        <w:br w:type="page"/>
      </w:r>
    </w:p>
    <w:p w:rsidR="007330AD" w:rsidRDefault="007330AD" w:rsidP="0065719B">
      <w:pPr>
        <w:jc w:val="center"/>
        <w:rPr>
          <w:b/>
          <w:sz w:val="28"/>
          <w:szCs w:val="28"/>
        </w:rPr>
      </w:pPr>
      <w:bookmarkStart w:id="2" w:name="_Toc262539071"/>
    </w:p>
    <w:p w:rsidR="0065719B" w:rsidRPr="006E18DD" w:rsidRDefault="0065719B" w:rsidP="0065719B">
      <w:pPr>
        <w:jc w:val="center"/>
        <w:rPr>
          <w:b/>
          <w:sz w:val="28"/>
          <w:szCs w:val="28"/>
        </w:rPr>
      </w:pPr>
      <w:r w:rsidRPr="006E18DD">
        <w:rPr>
          <w:b/>
          <w:sz w:val="28"/>
          <w:szCs w:val="28"/>
        </w:rPr>
        <w:t>Информация</w:t>
      </w:r>
    </w:p>
    <w:p w:rsidR="0065719B" w:rsidRPr="006E18DD" w:rsidRDefault="0065719B" w:rsidP="0065719B">
      <w:pPr>
        <w:jc w:val="center"/>
        <w:rPr>
          <w:b/>
          <w:sz w:val="28"/>
          <w:szCs w:val="28"/>
        </w:rPr>
      </w:pPr>
      <w:r w:rsidRPr="006E18DD">
        <w:rPr>
          <w:b/>
          <w:sz w:val="28"/>
          <w:szCs w:val="28"/>
        </w:rPr>
        <w:t>о ходе исполнения республиканского бюджета</w:t>
      </w:r>
    </w:p>
    <w:p w:rsidR="0065719B" w:rsidRPr="002A283E" w:rsidRDefault="0065719B" w:rsidP="0065719B">
      <w:pPr>
        <w:ind w:firstLine="240"/>
        <w:jc w:val="center"/>
        <w:rPr>
          <w:sz w:val="28"/>
          <w:szCs w:val="28"/>
        </w:rPr>
      </w:pPr>
      <w:r w:rsidRPr="006E18DD">
        <w:rPr>
          <w:b/>
          <w:sz w:val="28"/>
          <w:szCs w:val="28"/>
        </w:rPr>
        <w:t>за первый квартал 2016 года</w:t>
      </w:r>
    </w:p>
    <w:p w:rsidR="0065719B" w:rsidRPr="002A283E" w:rsidRDefault="0065719B" w:rsidP="0065719B">
      <w:pPr>
        <w:pStyle w:val="1"/>
        <w:spacing w:before="0" w:after="0" w:line="300" w:lineRule="exact"/>
        <w:rPr>
          <w:rFonts w:ascii="Times New Roman" w:hAnsi="Times New Roman"/>
          <w:bCs w:val="0"/>
          <w:color w:val="auto"/>
          <w:sz w:val="28"/>
          <w:szCs w:val="28"/>
        </w:rPr>
      </w:pPr>
    </w:p>
    <w:p w:rsidR="0065719B" w:rsidRPr="002A283E" w:rsidRDefault="0065719B" w:rsidP="0065719B"/>
    <w:p w:rsidR="0065719B" w:rsidRPr="002A283E" w:rsidRDefault="0065719B" w:rsidP="0065719B">
      <w:pPr>
        <w:pStyle w:val="1"/>
        <w:spacing w:before="0" w:after="0" w:line="300" w:lineRule="exact"/>
        <w:rPr>
          <w:rFonts w:ascii="Times New Roman" w:hAnsi="Times New Roman"/>
          <w:bCs w:val="0"/>
          <w:color w:val="auto"/>
          <w:sz w:val="28"/>
          <w:szCs w:val="28"/>
        </w:rPr>
      </w:pPr>
      <w:r w:rsidRPr="002A283E">
        <w:rPr>
          <w:rFonts w:ascii="Times New Roman" w:hAnsi="Times New Roman"/>
          <w:bCs w:val="0"/>
          <w:color w:val="auto"/>
          <w:sz w:val="28"/>
          <w:szCs w:val="28"/>
        </w:rPr>
        <w:t>Общие положения</w:t>
      </w:r>
    </w:p>
    <w:p w:rsidR="0065719B" w:rsidRPr="002A283E" w:rsidRDefault="0065719B" w:rsidP="0065719B">
      <w:pPr>
        <w:jc w:val="center"/>
        <w:rPr>
          <w:b/>
          <w:sz w:val="28"/>
          <w:szCs w:val="28"/>
        </w:rPr>
      </w:pPr>
    </w:p>
    <w:p w:rsidR="0065719B" w:rsidRPr="002A283E" w:rsidRDefault="0065719B" w:rsidP="0065719B">
      <w:pPr>
        <w:ind w:right="-99" w:firstLine="720"/>
        <w:jc w:val="both"/>
        <w:rPr>
          <w:sz w:val="28"/>
          <w:szCs w:val="28"/>
        </w:rPr>
      </w:pPr>
      <w:r w:rsidRPr="002A283E">
        <w:rPr>
          <w:sz w:val="28"/>
          <w:szCs w:val="28"/>
        </w:rPr>
        <w:t xml:space="preserve">Информация Контрольно-счетной палаты Республики Ингушетия о ходе исполнения республиканского бюджета за </w:t>
      </w:r>
      <w:r w:rsidRPr="002A283E">
        <w:rPr>
          <w:sz w:val="28"/>
          <w:szCs w:val="28"/>
          <w:lang w:val="en-US"/>
        </w:rPr>
        <w:t>I</w:t>
      </w:r>
      <w:r w:rsidRPr="002A283E">
        <w:rPr>
          <w:sz w:val="28"/>
          <w:szCs w:val="28"/>
        </w:rPr>
        <w:t xml:space="preserve"> квартал 2016 года подготовлена в соответствии с требованиями статьи 8 Закона Республики Ингушетия «О Контрольно-счетной палате Республики Ингушетия» №27-</w:t>
      </w:r>
      <w:r w:rsidRPr="002A283E">
        <w:rPr>
          <w:sz w:val="28"/>
          <w:szCs w:val="28"/>
          <w:lang w:val="en-US"/>
        </w:rPr>
        <w:t>P</w:t>
      </w:r>
      <w:r w:rsidRPr="002A283E">
        <w:rPr>
          <w:sz w:val="28"/>
          <w:szCs w:val="28"/>
        </w:rPr>
        <w:t>З от 28 сентября 2011 г</w:t>
      </w:r>
      <w:r w:rsidR="00E85DA3" w:rsidRPr="002A283E">
        <w:rPr>
          <w:sz w:val="28"/>
          <w:szCs w:val="28"/>
        </w:rPr>
        <w:t>ода</w:t>
      </w:r>
      <w:r w:rsidRPr="002A283E">
        <w:rPr>
          <w:sz w:val="28"/>
          <w:szCs w:val="28"/>
        </w:rPr>
        <w:t xml:space="preserve"> на основании отчета, утвержденного Распоряжением Правительства РИ №327-р от 13 мая 2016 года.</w:t>
      </w:r>
    </w:p>
    <w:p w:rsidR="0065719B" w:rsidRPr="002A283E" w:rsidRDefault="0065719B" w:rsidP="0065719B">
      <w:pPr>
        <w:ind w:firstLine="709"/>
        <w:jc w:val="both"/>
        <w:rPr>
          <w:sz w:val="28"/>
          <w:szCs w:val="28"/>
        </w:rPr>
      </w:pPr>
      <w:r w:rsidRPr="002A283E">
        <w:rPr>
          <w:sz w:val="28"/>
          <w:szCs w:val="28"/>
        </w:rPr>
        <w:t>Отчет об исполнении республиканского бюджета за первый квартал 2016 года (далее – Отчет) представлен в Контрольно-счетную палату РИ в пределах срока, установленного пунктом 1 статьи 29 Закона РИ «О бюджетном процессе в Республике Ингушетия» №40-</w:t>
      </w:r>
      <w:r w:rsidRPr="002A283E">
        <w:rPr>
          <w:sz w:val="28"/>
          <w:szCs w:val="28"/>
          <w:lang w:val="en-US"/>
        </w:rPr>
        <w:t>P</w:t>
      </w:r>
      <w:r w:rsidRPr="002A283E">
        <w:rPr>
          <w:sz w:val="28"/>
          <w:szCs w:val="28"/>
        </w:rPr>
        <w:t>З от 31декабря 2008 года.</w:t>
      </w:r>
    </w:p>
    <w:p w:rsidR="0065719B" w:rsidRPr="002A283E" w:rsidRDefault="0065719B" w:rsidP="0065719B">
      <w:pPr>
        <w:ind w:firstLine="709"/>
        <w:contextualSpacing/>
        <w:jc w:val="both"/>
        <w:rPr>
          <w:sz w:val="28"/>
          <w:szCs w:val="28"/>
        </w:rPr>
      </w:pPr>
    </w:p>
    <w:p w:rsidR="0065719B" w:rsidRPr="002A283E" w:rsidRDefault="0065719B" w:rsidP="0065719B">
      <w:pPr>
        <w:contextualSpacing/>
        <w:jc w:val="center"/>
        <w:rPr>
          <w:b/>
          <w:sz w:val="28"/>
        </w:rPr>
      </w:pPr>
      <w:r w:rsidRPr="002A283E">
        <w:rPr>
          <w:b/>
          <w:sz w:val="28"/>
        </w:rPr>
        <w:t>Исполнение основных параметров республиканского бюджета</w:t>
      </w:r>
    </w:p>
    <w:p w:rsidR="0065719B" w:rsidRPr="002A283E" w:rsidRDefault="0065719B" w:rsidP="0065719B">
      <w:pPr>
        <w:contextualSpacing/>
        <w:jc w:val="center"/>
        <w:rPr>
          <w:b/>
          <w:sz w:val="28"/>
          <w:szCs w:val="28"/>
        </w:rPr>
      </w:pPr>
    </w:p>
    <w:p w:rsidR="0065719B" w:rsidRPr="002A283E" w:rsidRDefault="0065719B" w:rsidP="00522019">
      <w:pPr>
        <w:pStyle w:val="1"/>
        <w:spacing w:before="0" w:after="0"/>
        <w:ind w:firstLine="709"/>
        <w:jc w:val="both"/>
        <w:rPr>
          <w:rFonts w:ascii="Times New Roman" w:eastAsiaTheme="minorHAnsi" w:hAnsi="Times New Roman" w:cs="Times New Roman"/>
          <w:b w:val="0"/>
          <w:color w:val="auto"/>
          <w:sz w:val="28"/>
          <w:szCs w:val="28"/>
          <w:lang w:eastAsia="en-US"/>
        </w:rPr>
      </w:pPr>
      <w:r w:rsidRPr="002A283E">
        <w:rPr>
          <w:rFonts w:ascii="Times New Roman" w:eastAsia="Calibri" w:hAnsi="Times New Roman"/>
          <w:b w:val="0"/>
          <w:color w:val="auto"/>
          <w:sz w:val="28"/>
          <w:szCs w:val="28"/>
          <w:lang w:eastAsia="en-US"/>
        </w:rPr>
        <w:t>Согласно Закону Республики Ингушетия №</w:t>
      </w:r>
      <w:r w:rsidRPr="002A283E">
        <w:rPr>
          <w:rFonts w:ascii="Times New Roman" w:eastAsiaTheme="minorHAnsi" w:hAnsi="Times New Roman"/>
          <w:b w:val="0"/>
          <w:color w:val="auto"/>
          <w:sz w:val="28"/>
          <w:szCs w:val="28"/>
          <w:lang w:eastAsia="en-US"/>
        </w:rPr>
        <w:t>65-РЗ от 26.12.2015 г</w:t>
      </w:r>
      <w:r w:rsidR="00E85DA3" w:rsidRPr="002A283E">
        <w:rPr>
          <w:rFonts w:ascii="Times New Roman" w:eastAsiaTheme="minorHAnsi" w:hAnsi="Times New Roman"/>
          <w:b w:val="0"/>
          <w:color w:val="auto"/>
          <w:sz w:val="28"/>
          <w:szCs w:val="28"/>
          <w:lang w:eastAsia="en-US"/>
        </w:rPr>
        <w:t>ода</w:t>
      </w:r>
      <w:r w:rsidRPr="002A283E">
        <w:rPr>
          <w:rFonts w:ascii="Times New Roman" w:eastAsiaTheme="minorHAnsi" w:hAnsi="Times New Roman"/>
          <w:b w:val="0"/>
          <w:color w:val="auto"/>
          <w:sz w:val="28"/>
          <w:szCs w:val="28"/>
          <w:lang w:eastAsia="en-US"/>
        </w:rPr>
        <w:t xml:space="preserve"> «О республиканском бюджете на 2016 год» </w:t>
      </w:r>
      <w:r w:rsidRPr="002A283E">
        <w:rPr>
          <w:rFonts w:ascii="Times New Roman" w:eastAsia="Calibri" w:hAnsi="Times New Roman"/>
          <w:b w:val="0"/>
          <w:color w:val="auto"/>
          <w:sz w:val="28"/>
          <w:szCs w:val="28"/>
          <w:lang w:eastAsia="en-US"/>
        </w:rPr>
        <w:t xml:space="preserve">основные параметры республиканского </w:t>
      </w:r>
      <w:r w:rsidRPr="002A283E">
        <w:rPr>
          <w:rFonts w:ascii="Times New Roman" w:eastAsia="Calibri" w:hAnsi="Times New Roman" w:cs="Times New Roman"/>
          <w:b w:val="0"/>
          <w:color w:val="auto"/>
          <w:sz w:val="28"/>
          <w:szCs w:val="28"/>
          <w:lang w:eastAsia="en-US"/>
        </w:rPr>
        <w:t>бюджета на 2016 год утверждены по доходам в объеме 23 599 185,5 тыс. рублей, по расходам в размере 25 498 433,0 тыс. рублей с дефицитом в объеме 1 899 247,5 тыс. рублей.</w:t>
      </w:r>
    </w:p>
    <w:p w:rsidR="0065719B" w:rsidRPr="002A283E" w:rsidRDefault="0065719B" w:rsidP="00522019">
      <w:pPr>
        <w:ind w:firstLine="709"/>
        <w:jc w:val="both"/>
        <w:rPr>
          <w:sz w:val="28"/>
          <w:szCs w:val="28"/>
        </w:rPr>
      </w:pPr>
      <w:r w:rsidRPr="002A283E">
        <w:rPr>
          <w:sz w:val="28"/>
          <w:szCs w:val="28"/>
        </w:rPr>
        <w:t xml:space="preserve">В </w:t>
      </w:r>
      <w:r w:rsidRPr="002A283E">
        <w:rPr>
          <w:sz w:val="28"/>
          <w:szCs w:val="28"/>
          <w:lang w:val="en-US"/>
        </w:rPr>
        <w:t>I</w:t>
      </w:r>
      <w:r w:rsidRPr="002A283E">
        <w:rPr>
          <w:sz w:val="28"/>
          <w:szCs w:val="28"/>
        </w:rPr>
        <w:t xml:space="preserve"> квартале 2016 года изменения в республиканский бюджет не вносились.</w:t>
      </w:r>
    </w:p>
    <w:p w:rsidR="0065719B" w:rsidRPr="002A283E" w:rsidRDefault="0065719B" w:rsidP="00522019">
      <w:pPr>
        <w:ind w:firstLine="709"/>
        <w:jc w:val="both"/>
        <w:rPr>
          <w:sz w:val="28"/>
          <w:szCs w:val="28"/>
        </w:rPr>
      </w:pPr>
      <w:r w:rsidRPr="002A283E">
        <w:rPr>
          <w:sz w:val="28"/>
          <w:szCs w:val="28"/>
        </w:rPr>
        <w:t>Бюджетные назначения за отчетный период исполнены по:</w:t>
      </w:r>
    </w:p>
    <w:p w:rsidR="0065719B" w:rsidRPr="002A283E" w:rsidRDefault="0065719B" w:rsidP="00E83641">
      <w:pPr>
        <w:pStyle w:val="a"/>
      </w:pPr>
      <w:r w:rsidRPr="002A283E">
        <w:t xml:space="preserve">доходам – 4 649 114,8 тыс. рублей или 19,7% годовых плановых назначений. За соответствующий период </w:t>
      </w:r>
      <w:r w:rsidR="00DE21E0" w:rsidRPr="002A283E">
        <w:t>прошлого</w:t>
      </w:r>
      <w:r w:rsidRPr="002A283E">
        <w:t xml:space="preserve"> года исполнение по доходам составило 23,4% или 4 824 113,2 тыс. рублей;</w:t>
      </w:r>
    </w:p>
    <w:p w:rsidR="0065719B" w:rsidRPr="002A283E" w:rsidRDefault="0065719B" w:rsidP="00E83641">
      <w:pPr>
        <w:pStyle w:val="a"/>
      </w:pPr>
      <w:r w:rsidRPr="002A283E">
        <w:t xml:space="preserve">расходам – 4 596 440,3 тыс. рублей или 18,0% плановых назначений. За </w:t>
      </w:r>
      <w:r w:rsidRPr="002A283E">
        <w:rPr>
          <w:lang w:val="en-US"/>
        </w:rPr>
        <w:t>I</w:t>
      </w:r>
      <w:r w:rsidRPr="002A283E">
        <w:t xml:space="preserve"> квартал </w:t>
      </w:r>
      <w:r w:rsidR="00DE21E0" w:rsidRPr="002A283E">
        <w:t>предыдущего</w:t>
      </w:r>
      <w:r w:rsidRPr="002A283E">
        <w:t xml:space="preserve"> года исполнение составило 16,3% или 3 955 513,2 тыс. рублей.</w:t>
      </w:r>
    </w:p>
    <w:p w:rsidR="0065719B" w:rsidRPr="002A283E" w:rsidRDefault="0065719B" w:rsidP="00522019">
      <w:pPr>
        <w:ind w:firstLine="709"/>
        <w:jc w:val="both"/>
        <w:rPr>
          <w:sz w:val="28"/>
          <w:szCs w:val="28"/>
        </w:rPr>
      </w:pPr>
      <w:r w:rsidRPr="002A283E">
        <w:rPr>
          <w:sz w:val="28"/>
          <w:szCs w:val="28"/>
        </w:rPr>
        <w:t>Республиканский бюджет исполнен с превышением доходов над расходной частью в размере 52 674,5 тыс. рублей. За соответствующий период предыдущего года такое превышение составляло 868 600,0 тыс. рублей.</w:t>
      </w:r>
    </w:p>
    <w:p w:rsidR="0065719B" w:rsidRPr="002A283E" w:rsidRDefault="0065719B" w:rsidP="00522019">
      <w:pPr>
        <w:ind w:firstLine="709"/>
        <w:jc w:val="both"/>
        <w:rPr>
          <w:sz w:val="28"/>
          <w:szCs w:val="28"/>
        </w:rPr>
      </w:pPr>
    </w:p>
    <w:bookmarkEnd w:id="2"/>
    <w:p w:rsidR="0065719B" w:rsidRPr="002A283E" w:rsidRDefault="0065719B" w:rsidP="00522019">
      <w:pPr>
        <w:jc w:val="center"/>
        <w:rPr>
          <w:b/>
          <w:sz w:val="28"/>
        </w:rPr>
      </w:pPr>
      <w:r w:rsidRPr="002A283E">
        <w:rPr>
          <w:b/>
          <w:sz w:val="28"/>
        </w:rPr>
        <w:t>Доходы республиканского бюджета</w:t>
      </w:r>
    </w:p>
    <w:p w:rsidR="0065719B" w:rsidRPr="002A283E" w:rsidRDefault="0065719B" w:rsidP="0065719B">
      <w:pPr>
        <w:ind w:firstLine="709"/>
        <w:jc w:val="center"/>
        <w:rPr>
          <w:b/>
          <w:sz w:val="28"/>
        </w:rPr>
      </w:pPr>
    </w:p>
    <w:p w:rsidR="0065719B" w:rsidRPr="002A283E" w:rsidRDefault="0065719B" w:rsidP="0065719B">
      <w:pPr>
        <w:ind w:firstLine="708"/>
        <w:jc w:val="both"/>
        <w:rPr>
          <w:sz w:val="28"/>
        </w:rPr>
      </w:pPr>
      <w:r w:rsidRPr="002A283E">
        <w:rPr>
          <w:sz w:val="28"/>
        </w:rPr>
        <w:t>В первом квартале текущего года в республиканский бюджет поступило доходов в сумме 4 649 114,8 тыс. рублей или 19,7% от утвержденного бюджета. По сравнению с аналогичным периодом 2015 года доходная часть бюджета сократилась на 174 998,4 тыс. рублей или на 3,6%.</w:t>
      </w:r>
    </w:p>
    <w:p w:rsidR="0065719B" w:rsidRPr="002A283E" w:rsidRDefault="0065719B" w:rsidP="0065719B">
      <w:pPr>
        <w:ind w:firstLine="708"/>
        <w:jc w:val="both"/>
        <w:rPr>
          <w:sz w:val="28"/>
        </w:rPr>
      </w:pPr>
      <w:r w:rsidRPr="002A283E">
        <w:rPr>
          <w:spacing w:val="-6"/>
          <w:sz w:val="28"/>
          <w:szCs w:val="28"/>
        </w:rPr>
        <w:t xml:space="preserve">В отчетном периоде фактические доходы бюджета на 15,8% обеспечены поступлением собственных доходов, что выше соответствующего периода прошлого года на 3,2 процентных пункта. На долю безвозмездных поступлений приходится 84,2 % доходной части бюджета (в </w:t>
      </w:r>
      <w:r w:rsidRPr="002A283E">
        <w:rPr>
          <w:spacing w:val="-6"/>
          <w:sz w:val="28"/>
          <w:szCs w:val="28"/>
          <w:lang w:val="en-US"/>
        </w:rPr>
        <w:t>I</w:t>
      </w:r>
      <w:r w:rsidRPr="002A283E">
        <w:rPr>
          <w:spacing w:val="-6"/>
          <w:sz w:val="28"/>
          <w:szCs w:val="28"/>
        </w:rPr>
        <w:t xml:space="preserve"> квартале 2015 года – 87,4 %).</w:t>
      </w:r>
    </w:p>
    <w:p w:rsidR="0065719B" w:rsidRPr="002A283E" w:rsidRDefault="0065719B" w:rsidP="0065719B">
      <w:pPr>
        <w:ind w:firstLine="708"/>
        <w:jc w:val="both"/>
        <w:rPr>
          <w:sz w:val="28"/>
        </w:rPr>
      </w:pPr>
      <w:r w:rsidRPr="002A283E">
        <w:rPr>
          <w:sz w:val="28"/>
        </w:rPr>
        <w:lastRenderedPageBreak/>
        <w:t>В рассматриваемом периоде налоговые и неналоговые доходы исполнены в объеме 735 256,3 тыс. рублей или 23,5% от годовых назначений (в 2015 году – 18,9%). В текущем году данный показатель на 125 595,3 тыс. рублей или на 20,6 % превысил прошлогодний уровень.</w:t>
      </w:r>
    </w:p>
    <w:p w:rsidR="0065719B" w:rsidRPr="002A283E" w:rsidRDefault="0065719B" w:rsidP="0065719B">
      <w:pPr>
        <w:ind w:firstLine="708"/>
        <w:jc w:val="both"/>
        <w:rPr>
          <w:sz w:val="28"/>
        </w:rPr>
      </w:pPr>
      <w:r w:rsidRPr="002A283E">
        <w:rPr>
          <w:sz w:val="28"/>
        </w:rPr>
        <w:t xml:space="preserve">С начала года в республиканский бюджет поступило </w:t>
      </w:r>
      <w:r w:rsidRPr="002A283E">
        <w:rPr>
          <w:i/>
          <w:sz w:val="28"/>
        </w:rPr>
        <w:t xml:space="preserve">налоговых доходов </w:t>
      </w:r>
      <w:r w:rsidRPr="002A283E">
        <w:rPr>
          <w:sz w:val="28"/>
        </w:rPr>
        <w:t>на сумму 711 798,4 тыс. рублей, что на 150 707,4 тыс. рублей или на 26,7% больше, чем за аналогичный период 2015 года. Исполнение бюджета по указанным доходам характеризуется выполнением плановых показателей на 26,0%.</w:t>
      </w:r>
    </w:p>
    <w:p w:rsidR="0065719B" w:rsidRPr="002A283E" w:rsidRDefault="0065719B" w:rsidP="0065719B">
      <w:pPr>
        <w:ind w:firstLine="708"/>
        <w:jc w:val="both"/>
        <w:rPr>
          <w:sz w:val="28"/>
        </w:rPr>
      </w:pPr>
      <w:r w:rsidRPr="002A283E">
        <w:rPr>
          <w:sz w:val="28"/>
        </w:rPr>
        <w:t xml:space="preserve">Динамика поступления налоговых доходов бюджета Республики Ингушетия </w:t>
      </w:r>
      <w:r w:rsidR="000764AD" w:rsidRPr="002A283E">
        <w:rPr>
          <w:sz w:val="28"/>
        </w:rPr>
        <w:t xml:space="preserve">по </w:t>
      </w:r>
      <w:r w:rsidRPr="002A283E">
        <w:rPr>
          <w:spacing w:val="4"/>
          <w:sz w:val="28"/>
          <w:szCs w:val="28"/>
        </w:rPr>
        <w:t xml:space="preserve">состоянию на 1 апреля </w:t>
      </w:r>
      <w:r w:rsidRPr="002A283E">
        <w:rPr>
          <w:sz w:val="28"/>
        </w:rPr>
        <w:t>текущего года представлена в таблице.</w:t>
      </w:r>
    </w:p>
    <w:p w:rsidR="0065719B" w:rsidRPr="002A283E" w:rsidRDefault="0065719B" w:rsidP="0065719B">
      <w:pPr>
        <w:ind w:firstLine="708"/>
        <w:jc w:val="both"/>
        <w:rPr>
          <w:sz w:val="16"/>
          <w:szCs w:val="16"/>
        </w:rPr>
      </w:pPr>
    </w:p>
    <w:p w:rsidR="0065719B" w:rsidRPr="002A283E" w:rsidRDefault="00017B5E" w:rsidP="0065719B">
      <w:pPr>
        <w:jc w:val="right"/>
      </w:pPr>
      <w:r w:rsidRPr="002A283E">
        <w:t>(тыс. руб.)</w:t>
      </w: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3"/>
        <w:gridCol w:w="1772"/>
        <w:gridCol w:w="1772"/>
        <w:gridCol w:w="2551"/>
      </w:tblGrid>
      <w:tr w:rsidR="0065719B" w:rsidRPr="002A283E" w:rsidTr="00017B5E">
        <w:trPr>
          <w:trHeight w:val="369"/>
        </w:trPr>
        <w:tc>
          <w:tcPr>
            <w:tcW w:w="4293" w:type="dxa"/>
            <w:vMerge w:val="restart"/>
            <w:vAlign w:val="center"/>
          </w:tcPr>
          <w:p w:rsidR="0065719B" w:rsidRPr="002A283E" w:rsidRDefault="0065719B" w:rsidP="00001AFE">
            <w:pPr>
              <w:jc w:val="center"/>
              <w:rPr>
                <w:b/>
              </w:rPr>
            </w:pPr>
            <w:r w:rsidRPr="002A283E">
              <w:rPr>
                <w:b/>
              </w:rPr>
              <w:t>Виды налоговых доходов</w:t>
            </w:r>
          </w:p>
        </w:tc>
        <w:tc>
          <w:tcPr>
            <w:tcW w:w="3544" w:type="dxa"/>
            <w:gridSpan w:val="2"/>
            <w:vAlign w:val="center"/>
          </w:tcPr>
          <w:p w:rsidR="0065719B" w:rsidRPr="002A283E" w:rsidRDefault="0065719B" w:rsidP="00001AFE">
            <w:pPr>
              <w:jc w:val="center"/>
              <w:rPr>
                <w:b/>
              </w:rPr>
            </w:pPr>
            <w:r w:rsidRPr="002A283E">
              <w:rPr>
                <w:b/>
              </w:rPr>
              <w:t xml:space="preserve">Поступление за </w:t>
            </w:r>
            <w:r w:rsidRPr="002A283E">
              <w:rPr>
                <w:b/>
                <w:lang w:val="en-US"/>
              </w:rPr>
              <w:t>I</w:t>
            </w:r>
            <w:r w:rsidRPr="002A283E">
              <w:rPr>
                <w:b/>
              </w:rPr>
              <w:t xml:space="preserve"> квартал</w:t>
            </w:r>
          </w:p>
        </w:tc>
        <w:tc>
          <w:tcPr>
            <w:tcW w:w="2551" w:type="dxa"/>
            <w:vMerge w:val="restart"/>
            <w:vAlign w:val="center"/>
          </w:tcPr>
          <w:p w:rsidR="0065719B" w:rsidRPr="002A283E" w:rsidRDefault="0065719B" w:rsidP="00001AFE">
            <w:pPr>
              <w:jc w:val="center"/>
              <w:rPr>
                <w:b/>
              </w:rPr>
            </w:pPr>
            <w:r w:rsidRPr="002A283E">
              <w:rPr>
                <w:b/>
              </w:rPr>
              <w:t>Темпы</w:t>
            </w:r>
          </w:p>
          <w:p w:rsidR="0065719B" w:rsidRPr="002A283E" w:rsidRDefault="0065719B" w:rsidP="00001AFE">
            <w:pPr>
              <w:jc w:val="center"/>
              <w:rPr>
                <w:b/>
              </w:rPr>
            </w:pPr>
            <w:r w:rsidRPr="002A283E">
              <w:rPr>
                <w:b/>
              </w:rPr>
              <w:t>роста/</w:t>
            </w:r>
            <w:r w:rsidR="00595D7A" w:rsidRPr="002A283E">
              <w:rPr>
                <w:b/>
              </w:rPr>
              <w:t>снижения, (</w:t>
            </w:r>
            <w:r w:rsidRPr="002A283E">
              <w:rPr>
                <w:b/>
              </w:rPr>
              <w:t>%)</w:t>
            </w:r>
          </w:p>
        </w:tc>
      </w:tr>
      <w:tr w:rsidR="0065719B" w:rsidRPr="002A283E" w:rsidTr="00017B5E">
        <w:trPr>
          <w:trHeight w:val="418"/>
        </w:trPr>
        <w:tc>
          <w:tcPr>
            <w:tcW w:w="4293" w:type="dxa"/>
            <w:vMerge/>
            <w:vAlign w:val="center"/>
          </w:tcPr>
          <w:p w:rsidR="0065719B" w:rsidRPr="002A283E" w:rsidRDefault="0065719B" w:rsidP="00001AFE">
            <w:pPr>
              <w:jc w:val="center"/>
              <w:rPr>
                <w:b/>
              </w:rPr>
            </w:pPr>
          </w:p>
        </w:tc>
        <w:tc>
          <w:tcPr>
            <w:tcW w:w="1772" w:type="dxa"/>
            <w:vAlign w:val="center"/>
          </w:tcPr>
          <w:p w:rsidR="0065719B" w:rsidRPr="002A283E" w:rsidRDefault="0065719B" w:rsidP="00001AFE">
            <w:pPr>
              <w:jc w:val="center"/>
              <w:rPr>
                <w:b/>
              </w:rPr>
            </w:pPr>
            <w:r w:rsidRPr="002A283E">
              <w:rPr>
                <w:b/>
              </w:rPr>
              <w:t>2015 г.</w:t>
            </w:r>
          </w:p>
        </w:tc>
        <w:tc>
          <w:tcPr>
            <w:tcW w:w="1772" w:type="dxa"/>
            <w:vAlign w:val="center"/>
          </w:tcPr>
          <w:p w:rsidR="0065719B" w:rsidRPr="002A283E" w:rsidRDefault="0065719B" w:rsidP="00001AFE">
            <w:pPr>
              <w:jc w:val="center"/>
              <w:rPr>
                <w:b/>
              </w:rPr>
            </w:pPr>
            <w:r w:rsidRPr="002A283E">
              <w:rPr>
                <w:b/>
              </w:rPr>
              <w:t>2016 г.</w:t>
            </w:r>
          </w:p>
        </w:tc>
        <w:tc>
          <w:tcPr>
            <w:tcW w:w="2551" w:type="dxa"/>
            <w:vMerge/>
            <w:vAlign w:val="center"/>
          </w:tcPr>
          <w:p w:rsidR="0065719B" w:rsidRPr="002A283E" w:rsidRDefault="0065719B" w:rsidP="00001AFE">
            <w:pPr>
              <w:jc w:val="center"/>
              <w:rPr>
                <w:b/>
              </w:rPr>
            </w:pPr>
          </w:p>
        </w:tc>
      </w:tr>
      <w:tr w:rsidR="0065719B" w:rsidRPr="002A283E" w:rsidTr="00017B5E">
        <w:trPr>
          <w:trHeight w:val="399"/>
        </w:trPr>
        <w:tc>
          <w:tcPr>
            <w:tcW w:w="4293" w:type="dxa"/>
            <w:vAlign w:val="center"/>
          </w:tcPr>
          <w:p w:rsidR="0065719B" w:rsidRPr="002A283E" w:rsidRDefault="0065719B" w:rsidP="00001AFE">
            <w:r w:rsidRPr="002A283E">
              <w:t>Налог на прибыль организаций</w:t>
            </w:r>
          </w:p>
        </w:tc>
        <w:tc>
          <w:tcPr>
            <w:tcW w:w="1772" w:type="dxa"/>
            <w:vAlign w:val="center"/>
          </w:tcPr>
          <w:p w:rsidR="0065719B" w:rsidRPr="002A283E" w:rsidRDefault="0065719B" w:rsidP="00001AFE">
            <w:pPr>
              <w:ind w:right="175"/>
              <w:jc w:val="right"/>
            </w:pPr>
            <w:r w:rsidRPr="002A283E">
              <w:t>54 427,9</w:t>
            </w:r>
          </w:p>
        </w:tc>
        <w:tc>
          <w:tcPr>
            <w:tcW w:w="1772" w:type="dxa"/>
            <w:vAlign w:val="center"/>
          </w:tcPr>
          <w:p w:rsidR="0065719B" w:rsidRPr="002A283E" w:rsidRDefault="0065719B" w:rsidP="00001AFE">
            <w:pPr>
              <w:ind w:right="318"/>
              <w:jc w:val="right"/>
            </w:pPr>
            <w:r w:rsidRPr="002A283E">
              <w:t>33 242,0</w:t>
            </w:r>
          </w:p>
        </w:tc>
        <w:tc>
          <w:tcPr>
            <w:tcW w:w="2551" w:type="dxa"/>
            <w:vAlign w:val="center"/>
          </w:tcPr>
          <w:p w:rsidR="0065719B" w:rsidRPr="002A283E" w:rsidRDefault="0065719B" w:rsidP="00001AFE">
            <w:pPr>
              <w:jc w:val="center"/>
            </w:pPr>
            <w:r w:rsidRPr="002A283E">
              <w:t>61,1</w:t>
            </w:r>
          </w:p>
        </w:tc>
      </w:tr>
      <w:tr w:rsidR="0065719B" w:rsidRPr="002A283E" w:rsidTr="00017B5E">
        <w:trPr>
          <w:trHeight w:val="380"/>
        </w:trPr>
        <w:tc>
          <w:tcPr>
            <w:tcW w:w="4293" w:type="dxa"/>
            <w:vAlign w:val="center"/>
          </w:tcPr>
          <w:p w:rsidR="0065719B" w:rsidRPr="002A283E" w:rsidRDefault="0065719B" w:rsidP="00001AFE">
            <w:r w:rsidRPr="002A283E">
              <w:t>Налог на доходы физических лиц</w:t>
            </w:r>
          </w:p>
        </w:tc>
        <w:tc>
          <w:tcPr>
            <w:tcW w:w="1772" w:type="dxa"/>
            <w:vAlign w:val="center"/>
          </w:tcPr>
          <w:p w:rsidR="0065719B" w:rsidRPr="002A283E" w:rsidRDefault="0065719B" w:rsidP="00001AFE">
            <w:pPr>
              <w:ind w:right="175"/>
              <w:jc w:val="right"/>
            </w:pPr>
            <w:r w:rsidRPr="002A283E">
              <w:t>273 651,0</w:t>
            </w:r>
          </w:p>
        </w:tc>
        <w:tc>
          <w:tcPr>
            <w:tcW w:w="1772" w:type="dxa"/>
            <w:vAlign w:val="center"/>
          </w:tcPr>
          <w:p w:rsidR="0065719B" w:rsidRPr="002A283E" w:rsidRDefault="0065719B" w:rsidP="00001AFE">
            <w:pPr>
              <w:ind w:right="318"/>
              <w:jc w:val="right"/>
            </w:pPr>
            <w:r w:rsidRPr="002A283E">
              <w:t>275 532,7</w:t>
            </w:r>
          </w:p>
        </w:tc>
        <w:tc>
          <w:tcPr>
            <w:tcW w:w="2551" w:type="dxa"/>
            <w:vAlign w:val="center"/>
          </w:tcPr>
          <w:p w:rsidR="0065719B" w:rsidRPr="002A283E" w:rsidRDefault="0065719B" w:rsidP="00001AFE">
            <w:pPr>
              <w:jc w:val="center"/>
            </w:pPr>
            <w:r w:rsidRPr="002A283E">
              <w:t>100,7</w:t>
            </w:r>
          </w:p>
        </w:tc>
      </w:tr>
      <w:tr w:rsidR="0065719B" w:rsidRPr="002A283E" w:rsidTr="00017B5E">
        <w:trPr>
          <w:trHeight w:val="380"/>
        </w:trPr>
        <w:tc>
          <w:tcPr>
            <w:tcW w:w="4293" w:type="dxa"/>
            <w:vAlign w:val="center"/>
          </w:tcPr>
          <w:p w:rsidR="0065719B" w:rsidRPr="002A283E" w:rsidRDefault="0065719B" w:rsidP="00001AFE">
            <w:r w:rsidRPr="002A283E">
              <w:t>Акцизы</w:t>
            </w:r>
          </w:p>
        </w:tc>
        <w:tc>
          <w:tcPr>
            <w:tcW w:w="1772" w:type="dxa"/>
            <w:vAlign w:val="center"/>
          </w:tcPr>
          <w:p w:rsidR="0065719B" w:rsidRPr="002A283E" w:rsidRDefault="0065719B" w:rsidP="00001AFE">
            <w:pPr>
              <w:ind w:right="175"/>
              <w:jc w:val="right"/>
            </w:pPr>
            <w:r w:rsidRPr="002A283E">
              <w:t>138 639,6</w:t>
            </w:r>
          </w:p>
        </w:tc>
        <w:tc>
          <w:tcPr>
            <w:tcW w:w="1772" w:type="dxa"/>
            <w:vAlign w:val="center"/>
          </w:tcPr>
          <w:p w:rsidR="0065719B" w:rsidRPr="002A283E" w:rsidRDefault="0065719B" w:rsidP="00001AFE">
            <w:pPr>
              <w:ind w:right="318"/>
              <w:jc w:val="right"/>
            </w:pPr>
            <w:r w:rsidRPr="002A283E">
              <w:t>108 133,6</w:t>
            </w:r>
          </w:p>
        </w:tc>
        <w:tc>
          <w:tcPr>
            <w:tcW w:w="2551" w:type="dxa"/>
            <w:vAlign w:val="center"/>
          </w:tcPr>
          <w:p w:rsidR="0065719B" w:rsidRPr="002A283E" w:rsidRDefault="0065719B" w:rsidP="00001AFE">
            <w:pPr>
              <w:jc w:val="center"/>
            </w:pPr>
            <w:r w:rsidRPr="002A283E">
              <w:t>78,0</w:t>
            </w:r>
          </w:p>
        </w:tc>
      </w:tr>
      <w:tr w:rsidR="0065719B" w:rsidRPr="002A283E" w:rsidTr="00017B5E">
        <w:trPr>
          <w:trHeight w:val="380"/>
        </w:trPr>
        <w:tc>
          <w:tcPr>
            <w:tcW w:w="4293" w:type="dxa"/>
            <w:vAlign w:val="center"/>
          </w:tcPr>
          <w:p w:rsidR="0065719B" w:rsidRPr="002A283E" w:rsidRDefault="0065719B" w:rsidP="00001AFE">
            <w:r w:rsidRPr="002A283E">
              <w:t>Налоги на совокупный доход</w:t>
            </w:r>
          </w:p>
        </w:tc>
        <w:tc>
          <w:tcPr>
            <w:tcW w:w="1772" w:type="dxa"/>
            <w:vAlign w:val="center"/>
          </w:tcPr>
          <w:p w:rsidR="0065719B" w:rsidRPr="002A283E" w:rsidRDefault="0065719B" w:rsidP="00001AFE">
            <w:pPr>
              <w:ind w:right="175"/>
              <w:jc w:val="right"/>
            </w:pPr>
            <w:r w:rsidRPr="002A283E">
              <w:t>25 936,8</w:t>
            </w:r>
          </w:p>
        </w:tc>
        <w:tc>
          <w:tcPr>
            <w:tcW w:w="1772" w:type="dxa"/>
            <w:vAlign w:val="center"/>
          </w:tcPr>
          <w:p w:rsidR="0065719B" w:rsidRPr="002A283E" w:rsidRDefault="0065719B" w:rsidP="00001AFE">
            <w:pPr>
              <w:ind w:right="318"/>
              <w:jc w:val="right"/>
            </w:pPr>
            <w:r w:rsidRPr="002A283E">
              <w:t>32 507,3</w:t>
            </w:r>
          </w:p>
        </w:tc>
        <w:tc>
          <w:tcPr>
            <w:tcW w:w="2551" w:type="dxa"/>
            <w:vAlign w:val="center"/>
          </w:tcPr>
          <w:p w:rsidR="0065719B" w:rsidRPr="002A283E" w:rsidRDefault="0065719B" w:rsidP="00001AFE">
            <w:pPr>
              <w:jc w:val="center"/>
            </w:pPr>
            <w:r w:rsidRPr="002A283E">
              <w:t>125,3</w:t>
            </w:r>
          </w:p>
        </w:tc>
      </w:tr>
      <w:tr w:rsidR="0065719B" w:rsidRPr="002A283E" w:rsidTr="00017B5E">
        <w:trPr>
          <w:trHeight w:val="380"/>
        </w:trPr>
        <w:tc>
          <w:tcPr>
            <w:tcW w:w="4293" w:type="dxa"/>
            <w:vAlign w:val="center"/>
          </w:tcPr>
          <w:p w:rsidR="0065719B" w:rsidRPr="002A283E" w:rsidRDefault="0065719B" w:rsidP="00001AFE">
            <w:r w:rsidRPr="002A283E">
              <w:t>Налоги на имущество</w:t>
            </w:r>
          </w:p>
        </w:tc>
        <w:tc>
          <w:tcPr>
            <w:tcW w:w="1772" w:type="dxa"/>
            <w:vAlign w:val="center"/>
          </w:tcPr>
          <w:p w:rsidR="0065719B" w:rsidRPr="002A283E" w:rsidRDefault="0065719B" w:rsidP="00001AFE">
            <w:pPr>
              <w:ind w:right="175"/>
              <w:jc w:val="right"/>
            </w:pPr>
            <w:r w:rsidRPr="002A283E">
              <w:t>68 003,7</w:t>
            </w:r>
          </w:p>
        </w:tc>
        <w:tc>
          <w:tcPr>
            <w:tcW w:w="1772" w:type="dxa"/>
            <w:vAlign w:val="center"/>
          </w:tcPr>
          <w:p w:rsidR="0065719B" w:rsidRPr="002A283E" w:rsidRDefault="0065719B" w:rsidP="00001AFE">
            <w:pPr>
              <w:ind w:right="318"/>
              <w:jc w:val="right"/>
            </w:pPr>
            <w:r w:rsidRPr="002A283E">
              <w:t>257 595,7</w:t>
            </w:r>
          </w:p>
        </w:tc>
        <w:tc>
          <w:tcPr>
            <w:tcW w:w="2551" w:type="dxa"/>
            <w:vAlign w:val="center"/>
          </w:tcPr>
          <w:p w:rsidR="0065719B" w:rsidRPr="002A283E" w:rsidRDefault="0065719B" w:rsidP="00001AFE">
            <w:pPr>
              <w:jc w:val="center"/>
            </w:pPr>
            <w:r w:rsidRPr="002A283E">
              <w:t>378,8</w:t>
            </w:r>
          </w:p>
        </w:tc>
      </w:tr>
      <w:tr w:rsidR="0065719B" w:rsidRPr="002A283E" w:rsidTr="00017B5E">
        <w:trPr>
          <w:trHeight w:val="380"/>
        </w:trPr>
        <w:tc>
          <w:tcPr>
            <w:tcW w:w="4293" w:type="dxa"/>
            <w:vAlign w:val="center"/>
          </w:tcPr>
          <w:p w:rsidR="0065719B" w:rsidRPr="002A283E" w:rsidRDefault="0065719B" w:rsidP="00001AFE">
            <w:r w:rsidRPr="002A283E">
              <w:t>Прочие налоги и сборы</w:t>
            </w:r>
          </w:p>
        </w:tc>
        <w:tc>
          <w:tcPr>
            <w:tcW w:w="1772" w:type="dxa"/>
            <w:vAlign w:val="center"/>
          </w:tcPr>
          <w:p w:rsidR="0065719B" w:rsidRPr="002A283E" w:rsidRDefault="0065719B" w:rsidP="00001AFE">
            <w:pPr>
              <w:ind w:right="175"/>
              <w:jc w:val="right"/>
            </w:pPr>
            <w:r w:rsidRPr="002A283E">
              <w:t>1 048,4</w:t>
            </w:r>
          </w:p>
        </w:tc>
        <w:tc>
          <w:tcPr>
            <w:tcW w:w="1772" w:type="dxa"/>
            <w:vAlign w:val="center"/>
          </w:tcPr>
          <w:p w:rsidR="0065719B" w:rsidRPr="002A283E" w:rsidRDefault="0065719B" w:rsidP="00001AFE">
            <w:pPr>
              <w:ind w:right="318"/>
              <w:jc w:val="right"/>
            </w:pPr>
            <w:r w:rsidRPr="002A283E">
              <w:t>4 787,1</w:t>
            </w:r>
          </w:p>
        </w:tc>
        <w:tc>
          <w:tcPr>
            <w:tcW w:w="2551" w:type="dxa"/>
            <w:vAlign w:val="center"/>
          </w:tcPr>
          <w:p w:rsidR="0065719B" w:rsidRPr="002A283E" w:rsidRDefault="0065719B" w:rsidP="00001AFE">
            <w:pPr>
              <w:jc w:val="center"/>
            </w:pPr>
            <w:r w:rsidRPr="002A283E">
              <w:t>456,6</w:t>
            </w:r>
          </w:p>
        </w:tc>
      </w:tr>
      <w:tr w:rsidR="0065719B" w:rsidRPr="002A283E" w:rsidTr="00017B5E">
        <w:trPr>
          <w:trHeight w:val="380"/>
        </w:trPr>
        <w:tc>
          <w:tcPr>
            <w:tcW w:w="4293" w:type="dxa"/>
            <w:vAlign w:val="center"/>
          </w:tcPr>
          <w:p w:rsidR="0065719B" w:rsidRPr="002A283E" w:rsidRDefault="0065719B" w:rsidP="00001AFE">
            <w:pPr>
              <w:jc w:val="center"/>
              <w:rPr>
                <w:b/>
                <w:i/>
              </w:rPr>
            </w:pPr>
            <w:r w:rsidRPr="002A283E">
              <w:rPr>
                <w:b/>
                <w:i/>
              </w:rPr>
              <w:t>Итого:</w:t>
            </w:r>
          </w:p>
        </w:tc>
        <w:tc>
          <w:tcPr>
            <w:tcW w:w="1772" w:type="dxa"/>
            <w:vAlign w:val="center"/>
          </w:tcPr>
          <w:p w:rsidR="0065719B" w:rsidRPr="002A283E" w:rsidRDefault="0065719B" w:rsidP="00001AFE">
            <w:pPr>
              <w:ind w:right="175"/>
              <w:jc w:val="right"/>
              <w:rPr>
                <w:b/>
                <w:i/>
              </w:rPr>
            </w:pPr>
            <w:r w:rsidRPr="002A283E">
              <w:rPr>
                <w:b/>
                <w:i/>
              </w:rPr>
              <w:t>561 707,4</w:t>
            </w:r>
          </w:p>
        </w:tc>
        <w:tc>
          <w:tcPr>
            <w:tcW w:w="1772" w:type="dxa"/>
            <w:vAlign w:val="center"/>
          </w:tcPr>
          <w:p w:rsidR="0065719B" w:rsidRPr="002A283E" w:rsidRDefault="0065719B" w:rsidP="00001AFE">
            <w:pPr>
              <w:ind w:right="318"/>
              <w:jc w:val="right"/>
              <w:rPr>
                <w:b/>
                <w:i/>
              </w:rPr>
            </w:pPr>
            <w:r w:rsidRPr="002A283E">
              <w:rPr>
                <w:b/>
                <w:i/>
              </w:rPr>
              <w:t>711 798,4</w:t>
            </w:r>
          </w:p>
        </w:tc>
        <w:tc>
          <w:tcPr>
            <w:tcW w:w="2551" w:type="dxa"/>
            <w:vAlign w:val="center"/>
          </w:tcPr>
          <w:p w:rsidR="0065719B" w:rsidRPr="002A283E" w:rsidRDefault="0065719B" w:rsidP="00001AFE">
            <w:pPr>
              <w:jc w:val="center"/>
              <w:rPr>
                <w:b/>
                <w:i/>
              </w:rPr>
            </w:pPr>
            <w:r w:rsidRPr="002A283E">
              <w:rPr>
                <w:b/>
                <w:i/>
              </w:rPr>
              <w:t>126,7</w:t>
            </w:r>
          </w:p>
        </w:tc>
      </w:tr>
    </w:tbl>
    <w:p w:rsidR="0065719B" w:rsidRPr="002A283E" w:rsidRDefault="0065719B" w:rsidP="0065719B">
      <w:pPr>
        <w:spacing w:line="300" w:lineRule="exact"/>
        <w:ind w:firstLine="720"/>
        <w:jc w:val="both"/>
      </w:pPr>
    </w:p>
    <w:p w:rsidR="0065719B" w:rsidRPr="002A283E" w:rsidRDefault="0065719B" w:rsidP="0065719B">
      <w:pPr>
        <w:ind w:right="-85" w:firstLine="720"/>
        <w:jc w:val="both"/>
        <w:rPr>
          <w:sz w:val="28"/>
          <w:szCs w:val="28"/>
        </w:rPr>
      </w:pPr>
      <w:r w:rsidRPr="002A283E">
        <w:rPr>
          <w:sz w:val="28"/>
          <w:szCs w:val="28"/>
        </w:rPr>
        <w:t>В целом по республиканскому бюджету наблюдается рост платежей по основным доходным источникам за исключением налога на прибыль организаций и акцизов по подакцизным товарам.</w:t>
      </w:r>
    </w:p>
    <w:p w:rsidR="0065719B" w:rsidRPr="002A283E" w:rsidRDefault="0065719B" w:rsidP="0065719B">
      <w:pPr>
        <w:ind w:firstLine="709"/>
        <w:jc w:val="both"/>
        <w:rPr>
          <w:bCs/>
          <w:iCs/>
          <w:sz w:val="27"/>
          <w:szCs w:val="27"/>
        </w:rPr>
      </w:pPr>
      <w:r w:rsidRPr="002A283E">
        <w:rPr>
          <w:bCs/>
          <w:iCs/>
          <w:sz w:val="27"/>
          <w:szCs w:val="27"/>
        </w:rPr>
        <w:t>В январе-марте 2016 года поступления доходов по налогу на прибыль организаций сократились на 21 185,9 тыс. рублей или на 38,9 % и составили 33 242,0 тыс. рублей. При этом, бюджетные назначения исполнены на 16,1 %.</w:t>
      </w:r>
    </w:p>
    <w:p w:rsidR="0065719B" w:rsidRPr="002A283E" w:rsidRDefault="0065719B" w:rsidP="0065719B">
      <w:pPr>
        <w:ind w:firstLine="709"/>
        <w:jc w:val="both"/>
        <w:rPr>
          <w:bCs/>
          <w:iCs/>
          <w:sz w:val="27"/>
          <w:szCs w:val="27"/>
        </w:rPr>
      </w:pPr>
      <w:r w:rsidRPr="002A283E">
        <w:rPr>
          <w:bCs/>
          <w:iCs/>
          <w:sz w:val="27"/>
          <w:szCs w:val="27"/>
        </w:rPr>
        <w:t>Негативное влияние на уровень поступлений налога на прибыль организаций оказало снижение поступлений налогооблагаемых доходов от филиалов и обособленных подразделений основных налогоплательщиков, администрирование которых осуществляется по месту нахождения головных организаций (ОАО «Сбербанк России», ОАО «</w:t>
      </w:r>
      <w:proofErr w:type="spellStart"/>
      <w:r w:rsidRPr="002A283E">
        <w:rPr>
          <w:bCs/>
          <w:iCs/>
          <w:sz w:val="27"/>
          <w:szCs w:val="27"/>
        </w:rPr>
        <w:t>Вымпелком</w:t>
      </w:r>
      <w:proofErr w:type="spellEnd"/>
      <w:r w:rsidRPr="002A283E">
        <w:rPr>
          <w:bCs/>
          <w:iCs/>
          <w:sz w:val="27"/>
          <w:szCs w:val="27"/>
        </w:rPr>
        <w:t>», ОАО «МТС»). В текущем году наблюдается рост убытков крупных и средних предприятий на 73,0%.</w:t>
      </w:r>
    </w:p>
    <w:p w:rsidR="0065719B" w:rsidRPr="002A283E" w:rsidRDefault="0065719B" w:rsidP="0065719B">
      <w:pPr>
        <w:ind w:firstLine="708"/>
        <w:jc w:val="both"/>
        <w:rPr>
          <w:bCs/>
          <w:iCs/>
          <w:sz w:val="27"/>
          <w:szCs w:val="27"/>
        </w:rPr>
      </w:pPr>
      <w:r w:rsidRPr="002A283E">
        <w:rPr>
          <w:bCs/>
          <w:iCs/>
          <w:sz w:val="27"/>
          <w:szCs w:val="27"/>
        </w:rPr>
        <w:t>В результате удельный вес данного налога в общем объеме налоговых поступлений сократился с 9,7% в 2015 году до 4,7% в 2016 году.</w:t>
      </w:r>
    </w:p>
    <w:p w:rsidR="0065719B" w:rsidRPr="002A283E" w:rsidRDefault="0065719B" w:rsidP="0065719B">
      <w:pPr>
        <w:ind w:right="-85" w:firstLine="720"/>
        <w:jc w:val="both"/>
        <w:rPr>
          <w:sz w:val="28"/>
          <w:szCs w:val="28"/>
        </w:rPr>
      </w:pPr>
      <w:r w:rsidRPr="002A283E">
        <w:rPr>
          <w:sz w:val="28"/>
          <w:szCs w:val="28"/>
        </w:rPr>
        <w:t xml:space="preserve">Налог на доходы физических лиц поступил в республиканский бюджет в объеме 275 532,7 тыс. рублей. Годовые плановые назначения по данному налогу исполнены на 21,5 %, доля в налоговых доходах сократилась до 38,7 % (в </w:t>
      </w:r>
      <w:r w:rsidRPr="002A283E">
        <w:rPr>
          <w:sz w:val="28"/>
          <w:szCs w:val="28"/>
          <w:lang w:val="en-US"/>
        </w:rPr>
        <w:t>I</w:t>
      </w:r>
      <w:r w:rsidRPr="002A283E">
        <w:rPr>
          <w:sz w:val="28"/>
          <w:szCs w:val="28"/>
        </w:rPr>
        <w:t xml:space="preserve"> квартале 2015 года – 48,7 %). Тем не менее, в анализируемом периоде наблюдается незначительное увеличение показателя. К соответствующему периоду прошлого года темп роста составил 1 881,7 тыс. рублей или 100,7%.</w:t>
      </w:r>
    </w:p>
    <w:p w:rsidR="0065719B" w:rsidRPr="002A283E" w:rsidRDefault="0065719B" w:rsidP="0065719B">
      <w:pPr>
        <w:ind w:firstLine="709"/>
        <w:contextualSpacing/>
        <w:jc w:val="both"/>
        <w:rPr>
          <w:sz w:val="28"/>
          <w:szCs w:val="28"/>
        </w:rPr>
      </w:pPr>
      <w:r w:rsidRPr="002A283E">
        <w:rPr>
          <w:sz w:val="28"/>
          <w:szCs w:val="28"/>
        </w:rPr>
        <w:t xml:space="preserve">Акцизы по подакцизным товарам исполнены на 18,8% годового плана, в структуре налоговых доходов их доля сократилась на 9,4 процентных пункта и </w:t>
      </w:r>
      <w:r w:rsidRPr="002A283E">
        <w:rPr>
          <w:sz w:val="28"/>
          <w:szCs w:val="28"/>
        </w:rPr>
        <w:lastRenderedPageBreak/>
        <w:t>составила 15,2%. В отчетном периоде поступление акцизных платежей снизилось на 30 506,0 тыс. рублей или на 22,0% и составило 108 133,6 тыс. рублей.</w:t>
      </w:r>
    </w:p>
    <w:p w:rsidR="0065719B" w:rsidRPr="002A283E" w:rsidRDefault="0065719B" w:rsidP="0065719B">
      <w:pPr>
        <w:ind w:firstLine="709"/>
        <w:contextualSpacing/>
        <w:jc w:val="both"/>
        <w:rPr>
          <w:sz w:val="28"/>
          <w:szCs w:val="28"/>
        </w:rPr>
      </w:pPr>
      <w:r w:rsidRPr="002A283E">
        <w:rPr>
          <w:sz w:val="28"/>
          <w:szCs w:val="28"/>
        </w:rPr>
        <w:t>За три месяца 2016 года налоги на совокупный доход поступили в объеме 32 507,3 тыс. рублей или 31,7% к утвержденному бюджету. В структуре налоговых доходов на их долю приходится 4,6 %. При этом, поступления текущего года на 6 570,5 тыс. рублей или на 25,3 % превысили уровень предыдущего года, что обусловлено активизацией работы налоговых органов по постановке на учет соответствующей категории налогоплательщиков.</w:t>
      </w:r>
    </w:p>
    <w:p w:rsidR="0065719B" w:rsidRPr="002A283E" w:rsidRDefault="0065719B" w:rsidP="0065719B">
      <w:pPr>
        <w:ind w:firstLine="720"/>
        <w:jc w:val="both"/>
        <w:rPr>
          <w:sz w:val="28"/>
          <w:szCs w:val="28"/>
        </w:rPr>
      </w:pPr>
      <w:r w:rsidRPr="002A283E">
        <w:rPr>
          <w:sz w:val="28"/>
          <w:szCs w:val="28"/>
        </w:rPr>
        <w:t xml:space="preserve">На долю налогов на имущество приходится 36,2 % налоговых доходов (в </w:t>
      </w:r>
      <w:r w:rsidRPr="002A283E">
        <w:rPr>
          <w:sz w:val="28"/>
          <w:szCs w:val="28"/>
          <w:lang w:val="en-US"/>
        </w:rPr>
        <w:t>I</w:t>
      </w:r>
      <w:r w:rsidRPr="002A283E">
        <w:rPr>
          <w:sz w:val="28"/>
          <w:szCs w:val="28"/>
        </w:rPr>
        <w:t xml:space="preserve"> квартале 2015 года – 12,1%). В текущем году объем поступлений по данному виду налога составил 257 595,7 тыс. рублей или 45,7% годовых плановых назначений. Прирост платежей относительно прошлогоднего уровня составил 189 592 тыс. рублей или 3,8 раза. Данная динамика обеспечена, в первую очередь, увеличением поступлений налога на имущество организаций в 4,2 раза, вследствие ввода в эксплуатацию новых производственных и социальных объектов. Поступления по транспортному налогу на 18,5% превысили уровень предыдущего года.</w:t>
      </w:r>
    </w:p>
    <w:p w:rsidR="0065719B" w:rsidRPr="002A283E" w:rsidRDefault="0065719B" w:rsidP="0065719B">
      <w:pPr>
        <w:ind w:firstLine="708"/>
        <w:jc w:val="both"/>
        <w:rPr>
          <w:sz w:val="28"/>
          <w:szCs w:val="28"/>
        </w:rPr>
      </w:pPr>
      <w:r w:rsidRPr="002A283E">
        <w:rPr>
          <w:sz w:val="28"/>
          <w:szCs w:val="28"/>
        </w:rPr>
        <w:t>Кроме того, в январе-марте 2016 года отмечается значительный рост доходов от уплаты государственной пошлины. В отчетном периоде поступления по налогу на 4 065,9 тыс. рублей или в 7,7 раза превысили уровень 2015 года и составили 4 672,5 тыс. рублей (55,7 % от годовых бюджетных назначений). В результате платежи по прочим видам налогов и сборов увеличились на 3 738,7 тыс. рублей или в 4,6 раза и составили 4 787,1 тыс. рублей.</w:t>
      </w:r>
    </w:p>
    <w:p w:rsidR="0065719B" w:rsidRPr="002A283E" w:rsidRDefault="0065719B" w:rsidP="0065719B">
      <w:pPr>
        <w:spacing w:line="300" w:lineRule="exact"/>
        <w:ind w:firstLine="720"/>
        <w:jc w:val="both"/>
        <w:rPr>
          <w:sz w:val="28"/>
        </w:rPr>
      </w:pPr>
      <w:r w:rsidRPr="002A283E">
        <w:rPr>
          <w:sz w:val="28"/>
        </w:rPr>
        <w:t xml:space="preserve">В </w:t>
      </w:r>
      <w:r w:rsidRPr="002A283E">
        <w:rPr>
          <w:sz w:val="28"/>
          <w:lang w:val="en-US"/>
        </w:rPr>
        <w:t>I</w:t>
      </w:r>
      <w:r w:rsidRPr="002A283E">
        <w:rPr>
          <w:sz w:val="28"/>
        </w:rPr>
        <w:t xml:space="preserve"> квартале 2016 года наблюдается низкий процент исполнения плана по неналоговым доходам (5,9 % от годовых назначений). В отчетном периоде в доходы республиканского бюджета поступило 23 457,9 тыс. рублей неналоговых доходов или 48,9 % к аналогичным поступлениям 2015 года (снижение на 24 495,7 тыс. рублей).</w:t>
      </w:r>
    </w:p>
    <w:p w:rsidR="0065719B" w:rsidRPr="002A283E" w:rsidRDefault="0065719B" w:rsidP="0065719B">
      <w:pPr>
        <w:spacing w:line="300" w:lineRule="exact"/>
        <w:ind w:firstLine="720"/>
        <w:jc w:val="both"/>
        <w:rPr>
          <w:sz w:val="28"/>
        </w:rPr>
      </w:pPr>
      <w:r w:rsidRPr="002A283E">
        <w:rPr>
          <w:sz w:val="28"/>
        </w:rPr>
        <w:t>Динамика поступлений по данному виду собственных доходов представлена в таблице.</w:t>
      </w:r>
    </w:p>
    <w:p w:rsidR="0065719B" w:rsidRPr="002A283E" w:rsidRDefault="00017B5E" w:rsidP="0065719B">
      <w:pPr>
        <w:jc w:val="right"/>
      </w:pPr>
      <w:r w:rsidRPr="002A283E">
        <w:t>(тыс. руб.)</w:t>
      </w:r>
    </w:p>
    <w:tbl>
      <w:tblPr>
        <w:tblW w:w="10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3"/>
        <w:gridCol w:w="1530"/>
        <w:gridCol w:w="1560"/>
        <w:gridCol w:w="2409"/>
      </w:tblGrid>
      <w:tr w:rsidR="0065719B" w:rsidRPr="002A283E" w:rsidTr="00017B5E">
        <w:trPr>
          <w:trHeight w:val="430"/>
        </w:trPr>
        <w:tc>
          <w:tcPr>
            <w:tcW w:w="4703" w:type="dxa"/>
            <w:vMerge w:val="restart"/>
            <w:vAlign w:val="center"/>
          </w:tcPr>
          <w:p w:rsidR="0065719B" w:rsidRPr="002A283E" w:rsidRDefault="0065719B" w:rsidP="00522019">
            <w:pPr>
              <w:jc w:val="center"/>
              <w:rPr>
                <w:b/>
              </w:rPr>
            </w:pPr>
            <w:r w:rsidRPr="002A283E">
              <w:rPr>
                <w:b/>
              </w:rPr>
              <w:t>Виды неналоговых доходов</w:t>
            </w:r>
          </w:p>
        </w:tc>
        <w:tc>
          <w:tcPr>
            <w:tcW w:w="3090" w:type="dxa"/>
            <w:gridSpan w:val="2"/>
            <w:vAlign w:val="center"/>
          </w:tcPr>
          <w:p w:rsidR="0065719B" w:rsidRPr="002A283E" w:rsidRDefault="0065719B" w:rsidP="00522019">
            <w:pPr>
              <w:jc w:val="center"/>
              <w:rPr>
                <w:b/>
              </w:rPr>
            </w:pPr>
            <w:r w:rsidRPr="002A283E">
              <w:rPr>
                <w:b/>
              </w:rPr>
              <w:t xml:space="preserve">Поступление за </w:t>
            </w:r>
            <w:r w:rsidRPr="002A283E">
              <w:rPr>
                <w:b/>
                <w:lang w:val="en-US"/>
              </w:rPr>
              <w:t>I</w:t>
            </w:r>
            <w:r w:rsidRPr="002A283E">
              <w:rPr>
                <w:b/>
              </w:rPr>
              <w:t xml:space="preserve"> квартал</w:t>
            </w:r>
          </w:p>
        </w:tc>
        <w:tc>
          <w:tcPr>
            <w:tcW w:w="2409" w:type="dxa"/>
            <w:vMerge w:val="restart"/>
            <w:vAlign w:val="center"/>
          </w:tcPr>
          <w:p w:rsidR="0065719B" w:rsidRPr="002A283E" w:rsidRDefault="0065719B" w:rsidP="00522019">
            <w:pPr>
              <w:jc w:val="center"/>
              <w:rPr>
                <w:b/>
              </w:rPr>
            </w:pPr>
            <w:r w:rsidRPr="002A283E">
              <w:rPr>
                <w:b/>
              </w:rPr>
              <w:t>Темпы</w:t>
            </w:r>
          </w:p>
          <w:p w:rsidR="0065719B" w:rsidRPr="002A283E" w:rsidRDefault="0065719B" w:rsidP="00522019">
            <w:pPr>
              <w:jc w:val="center"/>
              <w:rPr>
                <w:b/>
              </w:rPr>
            </w:pPr>
            <w:r w:rsidRPr="002A283E">
              <w:rPr>
                <w:b/>
              </w:rPr>
              <w:t>роста/снижения, (%)</w:t>
            </w:r>
          </w:p>
        </w:tc>
      </w:tr>
      <w:tr w:rsidR="0065719B" w:rsidRPr="002A283E" w:rsidTr="00017B5E">
        <w:trPr>
          <w:trHeight w:val="138"/>
        </w:trPr>
        <w:tc>
          <w:tcPr>
            <w:tcW w:w="4703" w:type="dxa"/>
            <w:vMerge/>
            <w:vAlign w:val="center"/>
          </w:tcPr>
          <w:p w:rsidR="0065719B" w:rsidRPr="002A283E" w:rsidRDefault="0065719B" w:rsidP="00522019">
            <w:pPr>
              <w:jc w:val="center"/>
              <w:rPr>
                <w:b/>
              </w:rPr>
            </w:pPr>
          </w:p>
        </w:tc>
        <w:tc>
          <w:tcPr>
            <w:tcW w:w="1530" w:type="dxa"/>
            <w:vAlign w:val="center"/>
          </w:tcPr>
          <w:p w:rsidR="0065719B" w:rsidRPr="002A283E" w:rsidRDefault="0065719B" w:rsidP="00522019">
            <w:pPr>
              <w:jc w:val="center"/>
              <w:rPr>
                <w:b/>
              </w:rPr>
            </w:pPr>
            <w:r w:rsidRPr="002A283E">
              <w:rPr>
                <w:b/>
              </w:rPr>
              <w:t>2015 г.</w:t>
            </w:r>
          </w:p>
        </w:tc>
        <w:tc>
          <w:tcPr>
            <w:tcW w:w="1560" w:type="dxa"/>
            <w:vAlign w:val="center"/>
          </w:tcPr>
          <w:p w:rsidR="0065719B" w:rsidRPr="002A283E" w:rsidRDefault="0065719B" w:rsidP="00522019">
            <w:pPr>
              <w:jc w:val="center"/>
              <w:rPr>
                <w:b/>
              </w:rPr>
            </w:pPr>
            <w:r w:rsidRPr="002A283E">
              <w:rPr>
                <w:b/>
              </w:rPr>
              <w:t>2016 г.</w:t>
            </w:r>
          </w:p>
        </w:tc>
        <w:tc>
          <w:tcPr>
            <w:tcW w:w="2409" w:type="dxa"/>
            <w:vMerge/>
            <w:vAlign w:val="center"/>
          </w:tcPr>
          <w:p w:rsidR="0065719B" w:rsidRPr="002A283E" w:rsidRDefault="0065719B" w:rsidP="00522019">
            <w:pPr>
              <w:jc w:val="center"/>
              <w:rPr>
                <w:b/>
              </w:rPr>
            </w:pPr>
          </w:p>
        </w:tc>
      </w:tr>
      <w:tr w:rsidR="0065719B" w:rsidRPr="002A283E" w:rsidTr="00017B5E">
        <w:trPr>
          <w:trHeight w:val="399"/>
        </w:trPr>
        <w:tc>
          <w:tcPr>
            <w:tcW w:w="4703" w:type="dxa"/>
            <w:vAlign w:val="center"/>
          </w:tcPr>
          <w:p w:rsidR="0065719B" w:rsidRPr="002A283E" w:rsidRDefault="0065719B" w:rsidP="00522019">
            <w:pPr>
              <w:jc w:val="both"/>
            </w:pPr>
            <w:r w:rsidRPr="002A283E">
              <w:t>Доходы от использования имущества, находящегося в государственной и муниципальной собственности</w:t>
            </w:r>
          </w:p>
        </w:tc>
        <w:tc>
          <w:tcPr>
            <w:tcW w:w="1530" w:type="dxa"/>
            <w:vAlign w:val="center"/>
          </w:tcPr>
          <w:p w:rsidR="0065719B" w:rsidRPr="002A283E" w:rsidRDefault="0065719B" w:rsidP="00522019">
            <w:pPr>
              <w:ind w:right="318"/>
              <w:jc w:val="right"/>
            </w:pPr>
            <w:r w:rsidRPr="002A283E">
              <w:t>3 104,9</w:t>
            </w:r>
          </w:p>
        </w:tc>
        <w:tc>
          <w:tcPr>
            <w:tcW w:w="1560" w:type="dxa"/>
            <w:vAlign w:val="center"/>
          </w:tcPr>
          <w:p w:rsidR="0065719B" w:rsidRPr="002A283E" w:rsidRDefault="0065719B" w:rsidP="00522019">
            <w:pPr>
              <w:ind w:right="318"/>
              <w:jc w:val="right"/>
            </w:pPr>
            <w:r w:rsidRPr="002A283E">
              <w:t>3 693,6</w:t>
            </w:r>
          </w:p>
        </w:tc>
        <w:tc>
          <w:tcPr>
            <w:tcW w:w="2409" w:type="dxa"/>
            <w:vAlign w:val="center"/>
          </w:tcPr>
          <w:p w:rsidR="0065719B" w:rsidRPr="002A283E" w:rsidRDefault="0065719B" w:rsidP="00522019">
            <w:pPr>
              <w:jc w:val="center"/>
            </w:pPr>
            <w:r w:rsidRPr="002A283E">
              <w:t>119,0</w:t>
            </w:r>
          </w:p>
        </w:tc>
      </w:tr>
      <w:tr w:rsidR="0065719B" w:rsidRPr="002A283E" w:rsidTr="00017B5E">
        <w:trPr>
          <w:trHeight w:val="273"/>
        </w:trPr>
        <w:tc>
          <w:tcPr>
            <w:tcW w:w="4703" w:type="dxa"/>
            <w:vAlign w:val="center"/>
          </w:tcPr>
          <w:p w:rsidR="0065719B" w:rsidRPr="002A283E" w:rsidRDefault="0065719B" w:rsidP="00522019">
            <w:pPr>
              <w:jc w:val="both"/>
            </w:pPr>
            <w:r w:rsidRPr="002A283E">
              <w:t>Платежи при пользовании природными ресурсами</w:t>
            </w:r>
          </w:p>
        </w:tc>
        <w:tc>
          <w:tcPr>
            <w:tcW w:w="1530" w:type="dxa"/>
            <w:vAlign w:val="center"/>
          </w:tcPr>
          <w:p w:rsidR="0065719B" w:rsidRPr="002A283E" w:rsidRDefault="0065719B" w:rsidP="00522019">
            <w:pPr>
              <w:ind w:right="318"/>
              <w:jc w:val="right"/>
            </w:pPr>
            <w:r w:rsidRPr="002A283E">
              <w:t>231,3</w:t>
            </w:r>
          </w:p>
        </w:tc>
        <w:tc>
          <w:tcPr>
            <w:tcW w:w="1560" w:type="dxa"/>
            <w:vAlign w:val="center"/>
          </w:tcPr>
          <w:p w:rsidR="0065719B" w:rsidRPr="002A283E" w:rsidRDefault="0065719B" w:rsidP="00522019">
            <w:pPr>
              <w:ind w:right="318"/>
              <w:jc w:val="right"/>
            </w:pPr>
            <w:r w:rsidRPr="002A283E">
              <w:t>450,7</w:t>
            </w:r>
          </w:p>
        </w:tc>
        <w:tc>
          <w:tcPr>
            <w:tcW w:w="2409" w:type="dxa"/>
            <w:vAlign w:val="center"/>
          </w:tcPr>
          <w:p w:rsidR="0065719B" w:rsidRPr="002A283E" w:rsidRDefault="0065719B" w:rsidP="00522019">
            <w:pPr>
              <w:jc w:val="center"/>
            </w:pPr>
            <w:r w:rsidRPr="002A283E">
              <w:t>194,9</w:t>
            </w:r>
          </w:p>
        </w:tc>
      </w:tr>
      <w:tr w:rsidR="0065719B" w:rsidRPr="002A283E" w:rsidTr="00017B5E">
        <w:trPr>
          <w:trHeight w:val="380"/>
        </w:trPr>
        <w:tc>
          <w:tcPr>
            <w:tcW w:w="4703" w:type="dxa"/>
            <w:vAlign w:val="center"/>
          </w:tcPr>
          <w:p w:rsidR="0065719B" w:rsidRPr="002A283E" w:rsidRDefault="0065719B" w:rsidP="00522019">
            <w:pPr>
              <w:jc w:val="both"/>
            </w:pPr>
            <w:r w:rsidRPr="002A283E">
              <w:t>Доходы от оказания платных услуг</w:t>
            </w:r>
          </w:p>
        </w:tc>
        <w:tc>
          <w:tcPr>
            <w:tcW w:w="1530" w:type="dxa"/>
            <w:vAlign w:val="center"/>
          </w:tcPr>
          <w:p w:rsidR="0065719B" w:rsidRPr="002A283E" w:rsidRDefault="0065719B" w:rsidP="00522019">
            <w:pPr>
              <w:ind w:right="318"/>
              <w:jc w:val="right"/>
            </w:pPr>
            <w:r w:rsidRPr="002A283E">
              <w:t>285,3</w:t>
            </w:r>
          </w:p>
        </w:tc>
        <w:tc>
          <w:tcPr>
            <w:tcW w:w="1560" w:type="dxa"/>
            <w:vAlign w:val="center"/>
          </w:tcPr>
          <w:p w:rsidR="0065719B" w:rsidRPr="002A283E" w:rsidRDefault="0065719B" w:rsidP="00522019">
            <w:pPr>
              <w:ind w:right="318"/>
              <w:jc w:val="right"/>
            </w:pPr>
            <w:r w:rsidRPr="002A283E">
              <w:t>1 155,3</w:t>
            </w:r>
          </w:p>
        </w:tc>
        <w:tc>
          <w:tcPr>
            <w:tcW w:w="2409" w:type="dxa"/>
            <w:vAlign w:val="center"/>
          </w:tcPr>
          <w:p w:rsidR="0065719B" w:rsidRPr="002A283E" w:rsidRDefault="0065719B" w:rsidP="00522019">
            <w:pPr>
              <w:jc w:val="center"/>
            </w:pPr>
            <w:r w:rsidRPr="002A283E">
              <w:t>404,9</w:t>
            </w:r>
          </w:p>
        </w:tc>
      </w:tr>
      <w:tr w:rsidR="0065719B" w:rsidRPr="002A283E" w:rsidTr="00017B5E">
        <w:trPr>
          <w:trHeight w:val="380"/>
        </w:trPr>
        <w:tc>
          <w:tcPr>
            <w:tcW w:w="4703" w:type="dxa"/>
            <w:vAlign w:val="center"/>
          </w:tcPr>
          <w:p w:rsidR="0065719B" w:rsidRPr="002A283E" w:rsidRDefault="0065719B" w:rsidP="00522019">
            <w:pPr>
              <w:jc w:val="both"/>
            </w:pPr>
            <w:r w:rsidRPr="002A283E">
              <w:t>Доходы о продажи материальных и нематериальных активов</w:t>
            </w:r>
          </w:p>
        </w:tc>
        <w:tc>
          <w:tcPr>
            <w:tcW w:w="1530" w:type="dxa"/>
            <w:vAlign w:val="center"/>
          </w:tcPr>
          <w:p w:rsidR="0065719B" w:rsidRPr="002A283E" w:rsidRDefault="0065719B" w:rsidP="00522019">
            <w:pPr>
              <w:ind w:right="318"/>
              <w:jc w:val="right"/>
            </w:pPr>
            <w:r w:rsidRPr="002A283E">
              <w:t>33 287,6</w:t>
            </w:r>
          </w:p>
        </w:tc>
        <w:tc>
          <w:tcPr>
            <w:tcW w:w="1560" w:type="dxa"/>
            <w:vAlign w:val="center"/>
          </w:tcPr>
          <w:p w:rsidR="0065719B" w:rsidRPr="002A283E" w:rsidRDefault="0065719B" w:rsidP="00522019">
            <w:pPr>
              <w:ind w:right="318"/>
              <w:jc w:val="right"/>
            </w:pPr>
            <w:r w:rsidRPr="002A283E">
              <w:t>258,4</w:t>
            </w:r>
          </w:p>
        </w:tc>
        <w:tc>
          <w:tcPr>
            <w:tcW w:w="2409" w:type="dxa"/>
            <w:vAlign w:val="center"/>
          </w:tcPr>
          <w:p w:rsidR="0065719B" w:rsidRPr="002A283E" w:rsidRDefault="0065719B" w:rsidP="00522019">
            <w:pPr>
              <w:jc w:val="center"/>
            </w:pPr>
            <w:r w:rsidRPr="002A283E">
              <w:t>0,8</w:t>
            </w:r>
          </w:p>
        </w:tc>
      </w:tr>
      <w:tr w:rsidR="0065719B" w:rsidRPr="002A283E" w:rsidTr="00017B5E">
        <w:trPr>
          <w:trHeight w:val="380"/>
        </w:trPr>
        <w:tc>
          <w:tcPr>
            <w:tcW w:w="4703" w:type="dxa"/>
            <w:vAlign w:val="center"/>
          </w:tcPr>
          <w:p w:rsidR="0065719B" w:rsidRPr="002A283E" w:rsidRDefault="0065719B" w:rsidP="00522019">
            <w:pPr>
              <w:jc w:val="both"/>
            </w:pPr>
            <w:r w:rsidRPr="002A283E">
              <w:t>Административные платежи и сборы</w:t>
            </w:r>
          </w:p>
        </w:tc>
        <w:tc>
          <w:tcPr>
            <w:tcW w:w="1530" w:type="dxa"/>
            <w:vAlign w:val="center"/>
          </w:tcPr>
          <w:p w:rsidR="0065719B" w:rsidRPr="002A283E" w:rsidRDefault="0065719B" w:rsidP="00522019">
            <w:pPr>
              <w:ind w:right="318"/>
              <w:jc w:val="right"/>
            </w:pPr>
            <w:r w:rsidRPr="002A283E">
              <w:t>25,0</w:t>
            </w:r>
          </w:p>
        </w:tc>
        <w:tc>
          <w:tcPr>
            <w:tcW w:w="1560" w:type="dxa"/>
            <w:vAlign w:val="center"/>
          </w:tcPr>
          <w:p w:rsidR="0065719B" w:rsidRPr="002A283E" w:rsidRDefault="0065719B" w:rsidP="00522019">
            <w:pPr>
              <w:ind w:right="318"/>
              <w:jc w:val="right"/>
            </w:pPr>
            <w:r w:rsidRPr="002A283E">
              <w:t>2,0</w:t>
            </w:r>
          </w:p>
        </w:tc>
        <w:tc>
          <w:tcPr>
            <w:tcW w:w="2409" w:type="dxa"/>
            <w:vAlign w:val="center"/>
          </w:tcPr>
          <w:p w:rsidR="0065719B" w:rsidRPr="002A283E" w:rsidRDefault="0065719B" w:rsidP="00522019">
            <w:pPr>
              <w:jc w:val="center"/>
            </w:pPr>
            <w:r w:rsidRPr="002A283E">
              <w:t>8,0</w:t>
            </w:r>
          </w:p>
        </w:tc>
      </w:tr>
      <w:tr w:rsidR="0065719B" w:rsidRPr="002A283E" w:rsidTr="00017B5E">
        <w:trPr>
          <w:trHeight w:val="553"/>
        </w:trPr>
        <w:tc>
          <w:tcPr>
            <w:tcW w:w="4703" w:type="dxa"/>
            <w:vAlign w:val="center"/>
          </w:tcPr>
          <w:p w:rsidR="0065719B" w:rsidRPr="002A283E" w:rsidRDefault="0065719B" w:rsidP="00522019">
            <w:pPr>
              <w:jc w:val="both"/>
            </w:pPr>
            <w:r w:rsidRPr="002A283E">
              <w:t>Штрафы, санкции, возмещение ущерба</w:t>
            </w:r>
          </w:p>
        </w:tc>
        <w:tc>
          <w:tcPr>
            <w:tcW w:w="1530" w:type="dxa"/>
            <w:vAlign w:val="center"/>
          </w:tcPr>
          <w:p w:rsidR="0065719B" w:rsidRPr="002A283E" w:rsidRDefault="0065719B" w:rsidP="00522019">
            <w:pPr>
              <w:ind w:right="318"/>
              <w:jc w:val="right"/>
            </w:pPr>
            <w:r w:rsidRPr="002A283E">
              <w:t>9 932,1</w:t>
            </w:r>
          </w:p>
        </w:tc>
        <w:tc>
          <w:tcPr>
            <w:tcW w:w="1560" w:type="dxa"/>
            <w:vAlign w:val="center"/>
          </w:tcPr>
          <w:p w:rsidR="0065719B" w:rsidRPr="002A283E" w:rsidRDefault="0065719B" w:rsidP="00522019">
            <w:pPr>
              <w:ind w:right="318"/>
              <w:jc w:val="right"/>
            </w:pPr>
            <w:r w:rsidRPr="002A283E">
              <w:t>16 158,0</w:t>
            </w:r>
          </w:p>
        </w:tc>
        <w:tc>
          <w:tcPr>
            <w:tcW w:w="2409" w:type="dxa"/>
            <w:vAlign w:val="center"/>
          </w:tcPr>
          <w:p w:rsidR="0065719B" w:rsidRPr="002A283E" w:rsidRDefault="0065719B" w:rsidP="00522019">
            <w:pPr>
              <w:jc w:val="center"/>
            </w:pPr>
            <w:r w:rsidRPr="002A283E">
              <w:t>162,7</w:t>
            </w:r>
          </w:p>
        </w:tc>
      </w:tr>
      <w:tr w:rsidR="0065719B" w:rsidRPr="002A283E" w:rsidTr="001A2485">
        <w:trPr>
          <w:trHeight w:val="642"/>
        </w:trPr>
        <w:tc>
          <w:tcPr>
            <w:tcW w:w="4703" w:type="dxa"/>
            <w:vAlign w:val="center"/>
          </w:tcPr>
          <w:p w:rsidR="0065719B" w:rsidRPr="002A283E" w:rsidRDefault="0065719B" w:rsidP="00522019">
            <w:pPr>
              <w:jc w:val="both"/>
            </w:pPr>
            <w:r w:rsidRPr="002A283E">
              <w:t>Прочие неналоговые доходы</w:t>
            </w:r>
          </w:p>
        </w:tc>
        <w:tc>
          <w:tcPr>
            <w:tcW w:w="1530" w:type="dxa"/>
            <w:vAlign w:val="center"/>
          </w:tcPr>
          <w:p w:rsidR="0065719B" w:rsidRPr="002A283E" w:rsidRDefault="0065719B" w:rsidP="00522019">
            <w:pPr>
              <w:ind w:right="318"/>
              <w:jc w:val="right"/>
            </w:pPr>
            <w:r w:rsidRPr="002A283E">
              <w:t>1 087,4</w:t>
            </w:r>
          </w:p>
        </w:tc>
        <w:tc>
          <w:tcPr>
            <w:tcW w:w="1560" w:type="dxa"/>
            <w:vAlign w:val="center"/>
          </w:tcPr>
          <w:p w:rsidR="0065719B" w:rsidRPr="002A283E" w:rsidRDefault="0065719B" w:rsidP="00522019">
            <w:pPr>
              <w:ind w:right="318"/>
              <w:jc w:val="right"/>
            </w:pPr>
            <w:r w:rsidRPr="002A283E">
              <w:t>1 739,9</w:t>
            </w:r>
          </w:p>
        </w:tc>
        <w:tc>
          <w:tcPr>
            <w:tcW w:w="2409" w:type="dxa"/>
            <w:vAlign w:val="center"/>
          </w:tcPr>
          <w:p w:rsidR="0065719B" w:rsidRPr="002A283E" w:rsidRDefault="0065719B" w:rsidP="00522019">
            <w:pPr>
              <w:jc w:val="center"/>
            </w:pPr>
            <w:r w:rsidRPr="002A283E">
              <w:t>160,0</w:t>
            </w:r>
          </w:p>
        </w:tc>
      </w:tr>
      <w:tr w:rsidR="0065719B" w:rsidRPr="002A283E" w:rsidTr="00017B5E">
        <w:trPr>
          <w:trHeight w:val="380"/>
        </w:trPr>
        <w:tc>
          <w:tcPr>
            <w:tcW w:w="4703" w:type="dxa"/>
            <w:vAlign w:val="center"/>
          </w:tcPr>
          <w:p w:rsidR="0065719B" w:rsidRPr="002A283E" w:rsidRDefault="0065719B" w:rsidP="00522019">
            <w:pPr>
              <w:jc w:val="center"/>
              <w:rPr>
                <w:b/>
                <w:i/>
              </w:rPr>
            </w:pPr>
            <w:r w:rsidRPr="002A283E">
              <w:rPr>
                <w:b/>
                <w:i/>
              </w:rPr>
              <w:t>Итого:</w:t>
            </w:r>
          </w:p>
        </w:tc>
        <w:tc>
          <w:tcPr>
            <w:tcW w:w="1530" w:type="dxa"/>
            <w:vAlign w:val="center"/>
          </w:tcPr>
          <w:p w:rsidR="0065719B" w:rsidRPr="002A283E" w:rsidRDefault="0065719B" w:rsidP="00522019">
            <w:pPr>
              <w:ind w:right="318"/>
              <w:jc w:val="right"/>
              <w:rPr>
                <w:b/>
                <w:i/>
              </w:rPr>
            </w:pPr>
            <w:r w:rsidRPr="002A283E">
              <w:rPr>
                <w:b/>
                <w:i/>
              </w:rPr>
              <w:t>47 953,6</w:t>
            </w:r>
          </w:p>
        </w:tc>
        <w:tc>
          <w:tcPr>
            <w:tcW w:w="1560" w:type="dxa"/>
            <w:vAlign w:val="center"/>
          </w:tcPr>
          <w:p w:rsidR="0065719B" w:rsidRPr="002A283E" w:rsidRDefault="0065719B" w:rsidP="00522019">
            <w:pPr>
              <w:ind w:right="318"/>
              <w:jc w:val="right"/>
              <w:rPr>
                <w:b/>
                <w:i/>
              </w:rPr>
            </w:pPr>
            <w:r w:rsidRPr="002A283E">
              <w:rPr>
                <w:b/>
                <w:i/>
              </w:rPr>
              <w:t>23 457,9</w:t>
            </w:r>
          </w:p>
        </w:tc>
        <w:tc>
          <w:tcPr>
            <w:tcW w:w="2409" w:type="dxa"/>
            <w:vAlign w:val="center"/>
          </w:tcPr>
          <w:p w:rsidR="0065719B" w:rsidRPr="002A283E" w:rsidRDefault="0065719B" w:rsidP="00522019">
            <w:pPr>
              <w:jc w:val="center"/>
              <w:rPr>
                <w:b/>
                <w:i/>
              </w:rPr>
            </w:pPr>
            <w:r w:rsidRPr="002A283E">
              <w:rPr>
                <w:b/>
                <w:i/>
              </w:rPr>
              <w:t>48,9</w:t>
            </w:r>
          </w:p>
        </w:tc>
      </w:tr>
    </w:tbl>
    <w:p w:rsidR="0065719B" w:rsidRPr="002A283E" w:rsidRDefault="0065719B" w:rsidP="00AD2E18">
      <w:pPr>
        <w:spacing w:line="300" w:lineRule="exact"/>
        <w:ind w:firstLine="708"/>
        <w:jc w:val="both"/>
        <w:rPr>
          <w:sz w:val="28"/>
          <w:szCs w:val="28"/>
        </w:rPr>
      </w:pPr>
      <w:r w:rsidRPr="002A283E">
        <w:rPr>
          <w:bCs/>
          <w:sz w:val="28"/>
        </w:rPr>
        <w:lastRenderedPageBreak/>
        <w:t xml:space="preserve">Наибольший удельный вес по группе </w:t>
      </w:r>
      <w:r w:rsidRPr="002A283E">
        <w:rPr>
          <w:bCs/>
          <w:sz w:val="28"/>
          <w:szCs w:val="28"/>
        </w:rPr>
        <w:t xml:space="preserve">неналоговых доходов занимают доходы в виде </w:t>
      </w:r>
      <w:r w:rsidRPr="002A283E">
        <w:rPr>
          <w:sz w:val="28"/>
          <w:szCs w:val="28"/>
        </w:rPr>
        <w:t>штрафов, санкций, возмещения ущерба (68,9 %). За три месяца 2016 года поступления по данному виду неналоговых доходов составили 16 158,0 тыс. рублей или 17,7% годовых плановых назначений. В связи с активизацией контрольной работы органов ГИБДД поступления текущего года на 6 225,9 тыс. рублей или на 62,7 % превысили прошлогодние показатели.</w:t>
      </w:r>
    </w:p>
    <w:p w:rsidR="0065719B" w:rsidRPr="002A283E" w:rsidRDefault="0065719B" w:rsidP="0065719B">
      <w:pPr>
        <w:spacing w:line="300" w:lineRule="exact"/>
        <w:ind w:firstLine="720"/>
        <w:jc w:val="both"/>
        <w:rPr>
          <w:sz w:val="28"/>
        </w:rPr>
      </w:pPr>
      <w:r w:rsidRPr="002A283E">
        <w:rPr>
          <w:sz w:val="28"/>
          <w:szCs w:val="28"/>
        </w:rPr>
        <w:t xml:space="preserve">Существенный удельный вес по группе неналоговых доходов приходится на доходы от использования имущества, находящегося в государственной и муниципальной собственности (15,7%). </w:t>
      </w:r>
      <w:r w:rsidRPr="002A283E">
        <w:rPr>
          <w:sz w:val="28"/>
        </w:rPr>
        <w:t>С начала года поступления по указанному виду неналоговых доходов составили 3 693,6 тыс. рублей, превысив на 19,0% уровень предыдущего года. При этом плановые годовые назначения по итогам 3 месяцев 2016 года исполнены на 28,9%.</w:t>
      </w:r>
    </w:p>
    <w:p w:rsidR="0065719B" w:rsidRPr="002A283E" w:rsidRDefault="0065719B" w:rsidP="0065719B">
      <w:pPr>
        <w:spacing w:line="300" w:lineRule="exact"/>
        <w:ind w:firstLine="720"/>
        <w:jc w:val="both"/>
        <w:rPr>
          <w:sz w:val="28"/>
        </w:rPr>
      </w:pPr>
      <w:r w:rsidRPr="002A283E">
        <w:rPr>
          <w:sz w:val="28"/>
        </w:rPr>
        <w:t xml:space="preserve">На рост поступлений доходов от использования имущества, находящегося в государственной и муниципальной собственности, повлияло усиление работы </w:t>
      </w:r>
      <w:proofErr w:type="spellStart"/>
      <w:r w:rsidRPr="002A283E">
        <w:rPr>
          <w:sz w:val="28"/>
        </w:rPr>
        <w:t>Минимущества</w:t>
      </w:r>
      <w:proofErr w:type="spellEnd"/>
      <w:r w:rsidRPr="002A283E">
        <w:rPr>
          <w:sz w:val="28"/>
        </w:rPr>
        <w:t xml:space="preserve"> Ингушетии по взысканию доходов от сдачи в аренду имущества, находящегося в оперативном управлении органов государственной власти республики. В отчетном периоде доходы от сдачи в аренду имущества увеличились в 8,0 раз.</w:t>
      </w:r>
    </w:p>
    <w:p w:rsidR="0065719B" w:rsidRPr="002A283E" w:rsidRDefault="0065719B" w:rsidP="0065719B">
      <w:pPr>
        <w:spacing w:line="300" w:lineRule="exact"/>
        <w:ind w:firstLine="720"/>
        <w:jc w:val="both"/>
        <w:rPr>
          <w:sz w:val="28"/>
        </w:rPr>
      </w:pPr>
      <w:r w:rsidRPr="002A283E">
        <w:rPr>
          <w:sz w:val="28"/>
          <w:szCs w:val="28"/>
        </w:rPr>
        <w:t xml:space="preserve">В анализируемом периоде отмечается значительный рост (на 870,0 тыс. рублей или в 4,0 раза) доходов от оказания платных услуг и компенсации затрат государства. Данная динамика </w:t>
      </w:r>
      <w:r w:rsidRPr="002A283E">
        <w:rPr>
          <w:sz w:val="28"/>
        </w:rPr>
        <w:t>обусловлена зачислением в 2016 году в доходную часть бюджета поступлений от казенных учреждений (детских садов), в связи с переходом их с муниципального на республиканский уровень.</w:t>
      </w:r>
      <w:r w:rsidRPr="002A283E">
        <w:rPr>
          <w:sz w:val="28"/>
          <w:szCs w:val="28"/>
        </w:rPr>
        <w:t xml:space="preserve"> В </w:t>
      </w:r>
      <w:r w:rsidRPr="002A283E">
        <w:rPr>
          <w:sz w:val="28"/>
          <w:szCs w:val="28"/>
          <w:lang w:val="en-US"/>
        </w:rPr>
        <w:t>I</w:t>
      </w:r>
      <w:r w:rsidRPr="002A283E">
        <w:rPr>
          <w:sz w:val="28"/>
          <w:szCs w:val="28"/>
        </w:rPr>
        <w:t xml:space="preserve"> квартале 2016 года поступления по данной группе неналоговых доходов </w:t>
      </w:r>
      <w:r w:rsidRPr="002A283E">
        <w:rPr>
          <w:sz w:val="28"/>
        </w:rPr>
        <w:t>составили 1 155,3 тыс. рублей или 11,8% по отношению к утвержденному показателю.</w:t>
      </w:r>
    </w:p>
    <w:p w:rsidR="0065719B" w:rsidRPr="002A283E" w:rsidRDefault="0065719B" w:rsidP="0065719B">
      <w:pPr>
        <w:spacing w:line="300" w:lineRule="exact"/>
        <w:ind w:firstLine="720"/>
        <w:jc w:val="both"/>
        <w:rPr>
          <w:sz w:val="28"/>
        </w:rPr>
      </w:pPr>
      <w:r w:rsidRPr="002A283E">
        <w:rPr>
          <w:sz w:val="28"/>
        </w:rPr>
        <w:t xml:space="preserve">Крайне низкий уровень поступлений отмечается по </w:t>
      </w:r>
      <w:r w:rsidRPr="002A283E">
        <w:rPr>
          <w:sz w:val="28"/>
          <w:szCs w:val="28"/>
        </w:rPr>
        <w:t>доходам от продажи материальных и нематериальных активов, объем которых в текущем году составил 258,4 тыс. рублей или 0,1% по отношению к утвержденному бюджету. В отчетном периоде п</w:t>
      </w:r>
      <w:r w:rsidRPr="002A283E">
        <w:rPr>
          <w:sz w:val="28"/>
        </w:rPr>
        <w:t xml:space="preserve">оступления по указанному виду неналоговых доходов </w:t>
      </w:r>
      <w:r w:rsidRPr="002A283E">
        <w:rPr>
          <w:sz w:val="28"/>
          <w:szCs w:val="28"/>
        </w:rPr>
        <w:t xml:space="preserve">на 33 029,2 тыс. рублей или на 99,2%ниже аналогичного периода 2015 года, так как в прошедшем году в бюджет республики были перечислены средства от </w:t>
      </w:r>
      <w:r w:rsidRPr="002A283E">
        <w:rPr>
          <w:sz w:val="28"/>
        </w:rPr>
        <w:t>продажи кирпичного завода.</w:t>
      </w:r>
    </w:p>
    <w:p w:rsidR="0065719B" w:rsidRPr="002A283E" w:rsidRDefault="0065719B" w:rsidP="0065719B">
      <w:pPr>
        <w:spacing w:line="300" w:lineRule="exact"/>
        <w:ind w:firstLine="720"/>
        <w:jc w:val="both"/>
        <w:rPr>
          <w:sz w:val="28"/>
          <w:szCs w:val="28"/>
        </w:rPr>
      </w:pPr>
      <w:r w:rsidRPr="002A283E">
        <w:rPr>
          <w:sz w:val="28"/>
          <w:szCs w:val="28"/>
        </w:rPr>
        <w:t xml:space="preserve">Согласно </w:t>
      </w:r>
      <w:r w:rsidR="00001AFE" w:rsidRPr="002A283E">
        <w:rPr>
          <w:sz w:val="28"/>
          <w:szCs w:val="28"/>
        </w:rPr>
        <w:t>Отчету,</w:t>
      </w:r>
      <w:r w:rsidRPr="002A283E">
        <w:rPr>
          <w:sz w:val="28"/>
          <w:szCs w:val="28"/>
        </w:rPr>
        <w:t xml:space="preserve"> в истекшем периоде текущего года в республику из федерального бюджета перечислено 3 913 858,5 тыс. рублей </w:t>
      </w:r>
      <w:r w:rsidRPr="002A283E">
        <w:rPr>
          <w:i/>
          <w:sz w:val="28"/>
          <w:szCs w:val="28"/>
        </w:rPr>
        <w:t>безвозмездных поступлений,</w:t>
      </w:r>
      <w:r w:rsidRPr="002A283E">
        <w:rPr>
          <w:sz w:val="28"/>
          <w:szCs w:val="28"/>
        </w:rPr>
        <w:t xml:space="preserve"> что на 300 593,7 тыс. рублей или на 7,1% меньше, чем за аналогичный период прошлого года. По состоянию на 1 апреля 2016 года безвозмездные поступления исполнены на 19,1% к плановым бюджетным назначениям на год (в 2015 году – 24,3 %).</w:t>
      </w:r>
    </w:p>
    <w:p w:rsidR="0065719B" w:rsidRPr="002A283E" w:rsidRDefault="0065719B" w:rsidP="0065719B">
      <w:pPr>
        <w:spacing w:line="300" w:lineRule="exact"/>
        <w:ind w:firstLine="720"/>
        <w:jc w:val="both"/>
        <w:rPr>
          <w:sz w:val="28"/>
          <w:szCs w:val="28"/>
        </w:rPr>
      </w:pPr>
      <w:r w:rsidRPr="002A283E">
        <w:rPr>
          <w:sz w:val="28"/>
          <w:szCs w:val="28"/>
        </w:rPr>
        <w:t>По итогам трех месяцев 2016 года безвозмездные поступления характеризуются следующими показателями.</w:t>
      </w:r>
    </w:p>
    <w:p w:rsidR="0065719B" w:rsidRPr="002A283E" w:rsidRDefault="006E18F9" w:rsidP="0065719B">
      <w:pPr>
        <w:spacing w:line="300" w:lineRule="exact"/>
        <w:ind w:firstLine="720"/>
        <w:jc w:val="right"/>
      </w:pPr>
      <w:r w:rsidRPr="002A283E">
        <w:t>(тыс. руб.)</w:t>
      </w:r>
    </w:p>
    <w:tbl>
      <w:tblPr>
        <w:tblW w:w="10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7"/>
        <w:gridCol w:w="1630"/>
        <w:gridCol w:w="1631"/>
        <w:gridCol w:w="2409"/>
      </w:tblGrid>
      <w:tr w:rsidR="0065719B" w:rsidRPr="002A283E" w:rsidTr="006E18F9">
        <w:trPr>
          <w:trHeight w:val="435"/>
        </w:trPr>
        <w:tc>
          <w:tcPr>
            <w:tcW w:w="4577" w:type="dxa"/>
            <w:vMerge w:val="restart"/>
            <w:vAlign w:val="center"/>
          </w:tcPr>
          <w:p w:rsidR="0065719B" w:rsidRPr="002A283E" w:rsidRDefault="0065719B" w:rsidP="00001AFE">
            <w:pPr>
              <w:jc w:val="center"/>
              <w:rPr>
                <w:b/>
              </w:rPr>
            </w:pPr>
            <w:r w:rsidRPr="002A283E">
              <w:rPr>
                <w:b/>
              </w:rPr>
              <w:t>Безвозмездные поступления</w:t>
            </w:r>
          </w:p>
        </w:tc>
        <w:tc>
          <w:tcPr>
            <w:tcW w:w="3261" w:type="dxa"/>
            <w:gridSpan w:val="2"/>
            <w:vAlign w:val="center"/>
          </w:tcPr>
          <w:p w:rsidR="0065719B" w:rsidRPr="002A283E" w:rsidRDefault="0065719B" w:rsidP="00001AFE">
            <w:pPr>
              <w:jc w:val="center"/>
              <w:rPr>
                <w:b/>
              </w:rPr>
            </w:pPr>
            <w:r w:rsidRPr="002A283E">
              <w:rPr>
                <w:b/>
              </w:rPr>
              <w:t xml:space="preserve">Поступление за </w:t>
            </w:r>
            <w:r w:rsidRPr="002A283E">
              <w:rPr>
                <w:b/>
                <w:lang w:val="en-US"/>
              </w:rPr>
              <w:t>I</w:t>
            </w:r>
            <w:r w:rsidR="006E18DD">
              <w:rPr>
                <w:b/>
              </w:rPr>
              <w:t xml:space="preserve"> </w:t>
            </w:r>
            <w:r w:rsidRPr="002A283E">
              <w:rPr>
                <w:b/>
              </w:rPr>
              <w:t>квартал</w:t>
            </w:r>
          </w:p>
        </w:tc>
        <w:tc>
          <w:tcPr>
            <w:tcW w:w="2409" w:type="dxa"/>
            <w:vMerge w:val="restart"/>
            <w:vAlign w:val="center"/>
          </w:tcPr>
          <w:p w:rsidR="0065719B" w:rsidRPr="002A283E" w:rsidRDefault="0065719B" w:rsidP="00001AFE">
            <w:pPr>
              <w:jc w:val="center"/>
              <w:rPr>
                <w:b/>
              </w:rPr>
            </w:pPr>
            <w:r w:rsidRPr="002A283E">
              <w:rPr>
                <w:b/>
              </w:rPr>
              <w:t>Темпы</w:t>
            </w:r>
          </w:p>
          <w:p w:rsidR="0065719B" w:rsidRPr="002A283E" w:rsidRDefault="0065719B" w:rsidP="00001AFE">
            <w:pPr>
              <w:jc w:val="center"/>
              <w:rPr>
                <w:b/>
              </w:rPr>
            </w:pPr>
            <w:r w:rsidRPr="002A283E">
              <w:rPr>
                <w:b/>
              </w:rPr>
              <w:t>роста/снижения, (%)</w:t>
            </w:r>
          </w:p>
        </w:tc>
      </w:tr>
      <w:tr w:rsidR="0065719B" w:rsidRPr="002A283E" w:rsidTr="006E18F9">
        <w:trPr>
          <w:trHeight w:val="413"/>
        </w:trPr>
        <w:tc>
          <w:tcPr>
            <w:tcW w:w="4577" w:type="dxa"/>
            <w:vMerge/>
            <w:vAlign w:val="center"/>
          </w:tcPr>
          <w:p w:rsidR="0065719B" w:rsidRPr="002A283E" w:rsidRDefault="0065719B" w:rsidP="00001AFE">
            <w:pPr>
              <w:jc w:val="center"/>
              <w:rPr>
                <w:b/>
              </w:rPr>
            </w:pPr>
          </w:p>
        </w:tc>
        <w:tc>
          <w:tcPr>
            <w:tcW w:w="1630" w:type="dxa"/>
            <w:vAlign w:val="center"/>
          </w:tcPr>
          <w:p w:rsidR="0065719B" w:rsidRPr="002A283E" w:rsidRDefault="0065719B" w:rsidP="00001AFE">
            <w:pPr>
              <w:jc w:val="center"/>
              <w:rPr>
                <w:b/>
              </w:rPr>
            </w:pPr>
            <w:r w:rsidRPr="002A283E">
              <w:rPr>
                <w:b/>
              </w:rPr>
              <w:t>2015 г.</w:t>
            </w:r>
          </w:p>
        </w:tc>
        <w:tc>
          <w:tcPr>
            <w:tcW w:w="1631" w:type="dxa"/>
            <w:vAlign w:val="center"/>
          </w:tcPr>
          <w:p w:rsidR="0065719B" w:rsidRPr="002A283E" w:rsidRDefault="0065719B" w:rsidP="00001AFE">
            <w:pPr>
              <w:jc w:val="center"/>
              <w:rPr>
                <w:b/>
              </w:rPr>
            </w:pPr>
            <w:r w:rsidRPr="002A283E">
              <w:rPr>
                <w:b/>
              </w:rPr>
              <w:t>2016 г.</w:t>
            </w:r>
          </w:p>
        </w:tc>
        <w:tc>
          <w:tcPr>
            <w:tcW w:w="2409" w:type="dxa"/>
            <w:vMerge/>
            <w:vAlign w:val="center"/>
          </w:tcPr>
          <w:p w:rsidR="0065719B" w:rsidRPr="002A283E" w:rsidRDefault="0065719B" w:rsidP="00001AFE">
            <w:pPr>
              <w:jc w:val="center"/>
              <w:rPr>
                <w:b/>
              </w:rPr>
            </w:pPr>
          </w:p>
        </w:tc>
      </w:tr>
      <w:tr w:rsidR="0065719B" w:rsidRPr="002A283E" w:rsidTr="006E18F9">
        <w:trPr>
          <w:trHeight w:val="443"/>
        </w:trPr>
        <w:tc>
          <w:tcPr>
            <w:tcW w:w="4577" w:type="dxa"/>
            <w:vAlign w:val="center"/>
          </w:tcPr>
          <w:p w:rsidR="0065719B" w:rsidRPr="002A283E" w:rsidRDefault="0065719B" w:rsidP="00001AFE">
            <w:pPr>
              <w:jc w:val="both"/>
            </w:pPr>
            <w:r w:rsidRPr="002A283E">
              <w:t>Дотации</w:t>
            </w:r>
          </w:p>
        </w:tc>
        <w:tc>
          <w:tcPr>
            <w:tcW w:w="1630" w:type="dxa"/>
            <w:vAlign w:val="center"/>
          </w:tcPr>
          <w:p w:rsidR="0065719B" w:rsidRPr="002A283E" w:rsidRDefault="0065719B" w:rsidP="00001AFE">
            <w:pPr>
              <w:tabs>
                <w:tab w:val="left" w:pos="1627"/>
              </w:tabs>
              <w:jc w:val="right"/>
            </w:pPr>
            <w:r w:rsidRPr="002A283E">
              <w:t>3 049 498,0</w:t>
            </w:r>
          </w:p>
        </w:tc>
        <w:tc>
          <w:tcPr>
            <w:tcW w:w="1631" w:type="dxa"/>
            <w:vAlign w:val="center"/>
          </w:tcPr>
          <w:p w:rsidR="0065719B" w:rsidRPr="002A283E" w:rsidRDefault="0065719B" w:rsidP="00001AFE">
            <w:pPr>
              <w:tabs>
                <w:tab w:val="left" w:pos="1627"/>
              </w:tabs>
              <w:jc w:val="right"/>
            </w:pPr>
            <w:r w:rsidRPr="002A283E">
              <w:t>2 972 085,0</w:t>
            </w:r>
          </w:p>
        </w:tc>
        <w:tc>
          <w:tcPr>
            <w:tcW w:w="2409" w:type="dxa"/>
            <w:vAlign w:val="center"/>
          </w:tcPr>
          <w:p w:rsidR="0065719B" w:rsidRPr="002A283E" w:rsidRDefault="0065719B" w:rsidP="00001AFE">
            <w:pPr>
              <w:jc w:val="center"/>
            </w:pPr>
            <w:r w:rsidRPr="002A283E">
              <w:t>97,5</w:t>
            </w:r>
          </w:p>
        </w:tc>
      </w:tr>
      <w:tr w:rsidR="0065719B" w:rsidRPr="002A283E" w:rsidTr="006E18F9">
        <w:trPr>
          <w:trHeight w:val="421"/>
        </w:trPr>
        <w:tc>
          <w:tcPr>
            <w:tcW w:w="4577" w:type="dxa"/>
            <w:vAlign w:val="center"/>
          </w:tcPr>
          <w:p w:rsidR="0065719B" w:rsidRPr="002A283E" w:rsidRDefault="0065719B" w:rsidP="00001AFE">
            <w:pPr>
              <w:jc w:val="both"/>
            </w:pPr>
            <w:r w:rsidRPr="002A283E">
              <w:t>Субсидии</w:t>
            </w:r>
          </w:p>
        </w:tc>
        <w:tc>
          <w:tcPr>
            <w:tcW w:w="1630" w:type="dxa"/>
            <w:vAlign w:val="center"/>
          </w:tcPr>
          <w:p w:rsidR="0065719B" w:rsidRPr="002A283E" w:rsidRDefault="0065719B" w:rsidP="00001AFE">
            <w:pPr>
              <w:tabs>
                <w:tab w:val="left" w:pos="1627"/>
              </w:tabs>
              <w:jc w:val="right"/>
            </w:pPr>
            <w:r w:rsidRPr="002A283E">
              <w:t>55 420,7</w:t>
            </w:r>
          </w:p>
        </w:tc>
        <w:tc>
          <w:tcPr>
            <w:tcW w:w="1631" w:type="dxa"/>
            <w:vAlign w:val="center"/>
          </w:tcPr>
          <w:p w:rsidR="0065719B" w:rsidRPr="002A283E" w:rsidRDefault="0065719B" w:rsidP="00001AFE">
            <w:pPr>
              <w:tabs>
                <w:tab w:val="left" w:pos="1627"/>
              </w:tabs>
              <w:jc w:val="right"/>
            </w:pPr>
            <w:r w:rsidRPr="002A283E">
              <w:t>170 755,4</w:t>
            </w:r>
          </w:p>
        </w:tc>
        <w:tc>
          <w:tcPr>
            <w:tcW w:w="2409" w:type="dxa"/>
            <w:vAlign w:val="center"/>
          </w:tcPr>
          <w:p w:rsidR="0065719B" w:rsidRPr="002A283E" w:rsidRDefault="0065719B" w:rsidP="00001AFE">
            <w:pPr>
              <w:jc w:val="center"/>
            </w:pPr>
            <w:r w:rsidRPr="002A283E">
              <w:t>308,1</w:t>
            </w:r>
          </w:p>
        </w:tc>
      </w:tr>
      <w:tr w:rsidR="0065719B" w:rsidRPr="002A283E" w:rsidTr="006E18F9">
        <w:trPr>
          <w:trHeight w:val="413"/>
        </w:trPr>
        <w:tc>
          <w:tcPr>
            <w:tcW w:w="4577" w:type="dxa"/>
            <w:vAlign w:val="center"/>
          </w:tcPr>
          <w:p w:rsidR="0065719B" w:rsidRPr="002A283E" w:rsidRDefault="0065719B" w:rsidP="00001AFE">
            <w:pPr>
              <w:jc w:val="both"/>
            </w:pPr>
            <w:r w:rsidRPr="002A283E">
              <w:t>Субвенции</w:t>
            </w:r>
          </w:p>
        </w:tc>
        <w:tc>
          <w:tcPr>
            <w:tcW w:w="1630" w:type="dxa"/>
            <w:vAlign w:val="center"/>
          </w:tcPr>
          <w:p w:rsidR="0065719B" w:rsidRPr="002A283E" w:rsidRDefault="0065719B" w:rsidP="00001AFE">
            <w:pPr>
              <w:tabs>
                <w:tab w:val="left" w:pos="1627"/>
              </w:tabs>
              <w:jc w:val="right"/>
            </w:pPr>
            <w:r w:rsidRPr="002A283E">
              <w:t>1 024 346,7</w:t>
            </w:r>
          </w:p>
        </w:tc>
        <w:tc>
          <w:tcPr>
            <w:tcW w:w="1631" w:type="dxa"/>
            <w:vAlign w:val="center"/>
          </w:tcPr>
          <w:p w:rsidR="0065719B" w:rsidRPr="002A283E" w:rsidRDefault="0065719B" w:rsidP="00001AFE">
            <w:pPr>
              <w:tabs>
                <w:tab w:val="left" w:pos="1627"/>
              </w:tabs>
              <w:jc w:val="right"/>
            </w:pPr>
            <w:r w:rsidRPr="002A283E">
              <w:t>1 108 075,3</w:t>
            </w:r>
          </w:p>
        </w:tc>
        <w:tc>
          <w:tcPr>
            <w:tcW w:w="2409" w:type="dxa"/>
            <w:vAlign w:val="center"/>
          </w:tcPr>
          <w:p w:rsidR="0065719B" w:rsidRPr="002A283E" w:rsidRDefault="0065719B" w:rsidP="00001AFE">
            <w:pPr>
              <w:jc w:val="center"/>
            </w:pPr>
            <w:r w:rsidRPr="002A283E">
              <w:t>108,2</w:t>
            </w:r>
          </w:p>
        </w:tc>
      </w:tr>
      <w:tr w:rsidR="0065719B" w:rsidRPr="002A283E" w:rsidTr="006E18F9">
        <w:trPr>
          <w:trHeight w:val="380"/>
        </w:trPr>
        <w:tc>
          <w:tcPr>
            <w:tcW w:w="4577" w:type="dxa"/>
            <w:vAlign w:val="center"/>
          </w:tcPr>
          <w:p w:rsidR="0065719B" w:rsidRPr="002A283E" w:rsidRDefault="0065719B" w:rsidP="00001AFE">
            <w:pPr>
              <w:jc w:val="both"/>
            </w:pPr>
            <w:r w:rsidRPr="002A283E">
              <w:t xml:space="preserve">Иные межбюджетные трансферты </w:t>
            </w:r>
          </w:p>
        </w:tc>
        <w:tc>
          <w:tcPr>
            <w:tcW w:w="1630" w:type="dxa"/>
            <w:vAlign w:val="center"/>
          </w:tcPr>
          <w:p w:rsidR="0065719B" w:rsidRPr="002A283E" w:rsidRDefault="0065719B" w:rsidP="00001AFE">
            <w:pPr>
              <w:tabs>
                <w:tab w:val="left" w:pos="1627"/>
              </w:tabs>
              <w:jc w:val="right"/>
            </w:pPr>
            <w:r w:rsidRPr="002A283E">
              <w:t>83 446,5</w:t>
            </w:r>
          </w:p>
        </w:tc>
        <w:tc>
          <w:tcPr>
            <w:tcW w:w="1631" w:type="dxa"/>
            <w:vAlign w:val="center"/>
          </w:tcPr>
          <w:p w:rsidR="0065719B" w:rsidRPr="002A283E" w:rsidRDefault="0065719B" w:rsidP="00001AFE">
            <w:pPr>
              <w:tabs>
                <w:tab w:val="left" w:pos="1627"/>
              </w:tabs>
              <w:jc w:val="right"/>
            </w:pPr>
            <w:r w:rsidRPr="002A283E">
              <w:t>1 760,3</w:t>
            </w:r>
          </w:p>
        </w:tc>
        <w:tc>
          <w:tcPr>
            <w:tcW w:w="2409" w:type="dxa"/>
            <w:vAlign w:val="center"/>
          </w:tcPr>
          <w:p w:rsidR="0065719B" w:rsidRPr="002A283E" w:rsidRDefault="0065719B" w:rsidP="00001AFE">
            <w:pPr>
              <w:jc w:val="center"/>
            </w:pPr>
            <w:r w:rsidRPr="002A283E">
              <w:t>2,1</w:t>
            </w:r>
          </w:p>
        </w:tc>
      </w:tr>
      <w:tr w:rsidR="0065719B" w:rsidRPr="002A283E" w:rsidTr="006E18F9">
        <w:trPr>
          <w:trHeight w:val="380"/>
        </w:trPr>
        <w:tc>
          <w:tcPr>
            <w:tcW w:w="4577" w:type="dxa"/>
            <w:vAlign w:val="center"/>
          </w:tcPr>
          <w:p w:rsidR="0065719B" w:rsidRPr="002A283E" w:rsidRDefault="0065719B" w:rsidP="00001AFE">
            <w:pPr>
              <w:jc w:val="both"/>
            </w:pPr>
            <w:r w:rsidRPr="002A283E">
              <w:t>Прочие безвозмездные поступления</w:t>
            </w:r>
          </w:p>
        </w:tc>
        <w:tc>
          <w:tcPr>
            <w:tcW w:w="1630" w:type="dxa"/>
            <w:vAlign w:val="center"/>
          </w:tcPr>
          <w:p w:rsidR="0065719B" w:rsidRPr="002A283E" w:rsidRDefault="0065719B" w:rsidP="00001AFE">
            <w:pPr>
              <w:tabs>
                <w:tab w:val="left" w:pos="1627"/>
              </w:tabs>
              <w:jc w:val="right"/>
            </w:pPr>
            <w:r w:rsidRPr="002A283E">
              <w:t>1 740,3</w:t>
            </w:r>
          </w:p>
        </w:tc>
        <w:tc>
          <w:tcPr>
            <w:tcW w:w="1631" w:type="dxa"/>
            <w:vAlign w:val="center"/>
          </w:tcPr>
          <w:p w:rsidR="0065719B" w:rsidRPr="002A283E" w:rsidRDefault="0065719B" w:rsidP="00001AFE">
            <w:pPr>
              <w:tabs>
                <w:tab w:val="left" w:pos="1627"/>
              </w:tabs>
              <w:jc w:val="right"/>
            </w:pPr>
            <w:r w:rsidRPr="002A283E">
              <w:t>254,0</w:t>
            </w:r>
          </w:p>
        </w:tc>
        <w:tc>
          <w:tcPr>
            <w:tcW w:w="2409" w:type="dxa"/>
            <w:vAlign w:val="center"/>
          </w:tcPr>
          <w:p w:rsidR="0065719B" w:rsidRPr="002A283E" w:rsidRDefault="0065719B" w:rsidP="00001AFE">
            <w:pPr>
              <w:jc w:val="center"/>
            </w:pPr>
            <w:r w:rsidRPr="002A283E">
              <w:t>14,6</w:t>
            </w:r>
          </w:p>
        </w:tc>
      </w:tr>
      <w:tr w:rsidR="0065719B" w:rsidRPr="002A283E" w:rsidTr="006E18F9">
        <w:trPr>
          <w:trHeight w:val="380"/>
        </w:trPr>
        <w:tc>
          <w:tcPr>
            <w:tcW w:w="4577" w:type="dxa"/>
            <w:vAlign w:val="center"/>
          </w:tcPr>
          <w:p w:rsidR="0065719B" w:rsidRPr="002A283E" w:rsidRDefault="0065719B" w:rsidP="00001AFE">
            <w:pPr>
              <w:jc w:val="both"/>
            </w:pPr>
            <w:r w:rsidRPr="002A283E">
              <w:lastRenderedPageBreak/>
              <w:t>Возврат остатков субсидий, субвенций и иных межбюджетных трансфертов, имеющих целевое назначение прошлых лет</w:t>
            </w:r>
          </w:p>
        </w:tc>
        <w:tc>
          <w:tcPr>
            <w:tcW w:w="1630" w:type="dxa"/>
            <w:vAlign w:val="center"/>
          </w:tcPr>
          <w:p w:rsidR="0065719B" w:rsidRPr="002A283E" w:rsidRDefault="0065719B" w:rsidP="00001AFE">
            <w:pPr>
              <w:tabs>
                <w:tab w:val="left" w:pos="1627"/>
              </w:tabs>
              <w:jc w:val="center"/>
            </w:pPr>
            <w:r w:rsidRPr="002A283E">
              <w:t>-</w:t>
            </w:r>
          </w:p>
        </w:tc>
        <w:tc>
          <w:tcPr>
            <w:tcW w:w="1631" w:type="dxa"/>
            <w:vAlign w:val="center"/>
          </w:tcPr>
          <w:p w:rsidR="0065719B" w:rsidRPr="002A283E" w:rsidRDefault="0065719B" w:rsidP="00001AFE">
            <w:pPr>
              <w:tabs>
                <w:tab w:val="left" w:pos="1627"/>
              </w:tabs>
              <w:jc w:val="right"/>
            </w:pPr>
            <w:r w:rsidRPr="002A283E">
              <w:t>-339 071,5</w:t>
            </w:r>
          </w:p>
        </w:tc>
        <w:tc>
          <w:tcPr>
            <w:tcW w:w="2409" w:type="dxa"/>
            <w:vAlign w:val="center"/>
          </w:tcPr>
          <w:p w:rsidR="0065719B" w:rsidRPr="002A283E" w:rsidRDefault="0065719B" w:rsidP="00001AFE">
            <w:pPr>
              <w:jc w:val="center"/>
            </w:pPr>
            <w:r w:rsidRPr="002A283E">
              <w:t>-</w:t>
            </w:r>
          </w:p>
        </w:tc>
      </w:tr>
      <w:tr w:rsidR="0065719B" w:rsidRPr="002A283E" w:rsidTr="006E18F9">
        <w:trPr>
          <w:trHeight w:val="380"/>
        </w:trPr>
        <w:tc>
          <w:tcPr>
            <w:tcW w:w="4577" w:type="dxa"/>
            <w:vAlign w:val="center"/>
          </w:tcPr>
          <w:p w:rsidR="0065719B" w:rsidRPr="002A283E" w:rsidRDefault="0065719B" w:rsidP="00001AFE">
            <w:pPr>
              <w:jc w:val="center"/>
              <w:rPr>
                <w:b/>
                <w:i/>
              </w:rPr>
            </w:pPr>
            <w:r w:rsidRPr="002A283E">
              <w:rPr>
                <w:b/>
                <w:i/>
              </w:rPr>
              <w:t>Итого:</w:t>
            </w:r>
          </w:p>
        </w:tc>
        <w:tc>
          <w:tcPr>
            <w:tcW w:w="1630" w:type="dxa"/>
            <w:vAlign w:val="center"/>
          </w:tcPr>
          <w:p w:rsidR="0065719B" w:rsidRPr="002A283E" w:rsidRDefault="0065719B" w:rsidP="00001AFE">
            <w:pPr>
              <w:tabs>
                <w:tab w:val="left" w:pos="1627"/>
              </w:tabs>
              <w:jc w:val="right"/>
              <w:rPr>
                <w:b/>
                <w:i/>
              </w:rPr>
            </w:pPr>
            <w:r w:rsidRPr="002A283E">
              <w:rPr>
                <w:b/>
                <w:i/>
              </w:rPr>
              <w:t>4 214 452,2</w:t>
            </w:r>
          </w:p>
        </w:tc>
        <w:tc>
          <w:tcPr>
            <w:tcW w:w="1631" w:type="dxa"/>
            <w:vAlign w:val="center"/>
          </w:tcPr>
          <w:p w:rsidR="0065719B" w:rsidRPr="002A283E" w:rsidRDefault="0065719B" w:rsidP="00001AFE">
            <w:pPr>
              <w:tabs>
                <w:tab w:val="left" w:pos="1627"/>
              </w:tabs>
              <w:jc w:val="right"/>
              <w:rPr>
                <w:b/>
                <w:i/>
              </w:rPr>
            </w:pPr>
            <w:r w:rsidRPr="002A283E">
              <w:rPr>
                <w:b/>
                <w:i/>
              </w:rPr>
              <w:t>3 913 858,5</w:t>
            </w:r>
          </w:p>
        </w:tc>
        <w:tc>
          <w:tcPr>
            <w:tcW w:w="2409" w:type="dxa"/>
            <w:vAlign w:val="center"/>
          </w:tcPr>
          <w:p w:rsidR="0065719B" w:rsidRPr="002A283E" w:rsidRDefault="0065719B" w:rsidP="00001AFE">
            <w:pPr>
              <w:jc w:val="center"/>
              <w:rPr>
                <w:b/>
                <w:i/>
              </w:rPr>
            </w:pPr>
            <w:r w:rsidRPr="002A283E">
              <w:rPr>
                <w:b/>
                <w:i/>
              </w:rPr>
              <w:t>92,9</w:t>
            </w:r>
          </w:p>
        </w:tc>
      </w:tr>
    </w:tbl>
    <w:p w:rsidR="0065719B" w:rsidRPr="002A283E" w:rsidRDefault="0065719B" w:rsidP="0065719B">
      <w:pPr>
        <w:spacing w:line="300" w:lineRule="exact"/>
        <w:ind w:firstLine="720"/>
        <w:jc w:val="right"/>
      </w:pPr>
    </w:p>
    <w:p w:rsidR="0065719B" w:rsidRPr="002A283E" w:rsidRDefault="0065719B" w:rsidP="0065719B">
      <w:pPr>
        <w:ind w:firstLine="709"/>
        <w:contextualSpacing/>
        <w:jc w:val="both"/>
        <w:rPr>
          <w:sz w:val="28"/>
          <w:szCs w:val="28"/>
        </w:rPr>
      </w:pPr>
      <w:r w:rsidRPr="002A283E">
        <w:rPr>
          <w:sz w:val="28"/>
          <w:szCs w:val="28"/>
        </w:rPr>
        <w:t>В структуре безвозмездных поступлений дотации занимают 75,9%. В текущем году поступления указанного вида доходов сократились по сравнению с соответствующим периодом 2015 года на 77 413,0 тыс. рублей или на 2,5 % и составили 2 972 085,0тыс. рублей (31,7 % от годового плана).</w:t>
      </w:r>
    </w:p>
    <w:p w:rsidR="0065719B" w:rsidRPr="002A283E" w:rsidRDefault="0065719B" w:rsidP="0065719B">
      <w:pPr>
        <w:ind w:firstLine="709"/>
        <w:contextualSpacing/>
        <w:jc w:val="both"/>
        <w:rPr>
          <w:sz w:val="28"/>
          <w:szCs w:val="28"/>
        </w:rPr>
      </w:pPr>
      <w:r w:rsidRPr="002A283E">
        <w:rPr>
          <w:sz w:val="28"/>
          <w:szCs w:val="28"/>
        </w:rPr>
        <w:t>В структуре дотаций 99,2% или 2 947 920,0 тыс. рублей составили дотации на выравнивание бюдже</w:t>
      </w:r>
      <w:r w:rsidR="00AD2E18" w:rsidRPr="002A283E">
        <w:rPr>
          <w:sz w:val="28"/>
          <w:szCs w:val="28"/>
        </w:rPr>
        <w:t xml:space="preserve">тной обеспеченности и 0,8% или </w:t>
      </w:r>
      <w:r w:rsidRPr="002A283E">
        <w:rPr>
          <w:sz w:val="28"/>
          <w:szCs w:val="28"/>
        </w:rPr>
        <w:t>24 165,0 тыс. рублей - дотации на поддержку мер по обеспечению сбалансированности бюджетов, которые исполнены на 31,8% и 25,0% соответственно.</w:t>
      </w:r>
    </w:p>
    <w:p w:rsidR="0065719B" w:rsidRPr="002A283E" w:rsidRDefault="0065719B" w:rsidP="0065719B">
      <w:pPr>
        <w:spacing w:line="300" w:lineRule="exact"/>
        <w:ind w:firstLine="720"/>
        <w:jc w:val="both"/>
        <w:rPr>
          <w:sz w:val="28"/>
          <w:szCs w:val="28"/>
        </w:rPr>
      </w:pPr>
      <w:r w:rsidRPr="002A283E">
        <w:rPr>
          <w:sz w:val="28"/>
          <w:szCs w:val="28"/>
        </w:rPr>
        <w:t>В текущем году увеличились в 3,1 раза (на 115 334,7 тыс. рублей) поступления субсидий из федерального бюджета и составили 170 755,4 тыс. рублей или 2,5 % от прогнозных назначений.</w:t>
      </w:r>
    </w:p>
    <w:p w:rsidR="0065719B" w:rsidRPr="002A283E" w:rsidRDefault="0065719B" w:rsidP="00001AFE">
      <w:pPr>
        <w:spacing w:line="300" w:lineRule="exact"/>
        <w:ind w:firstLine="720"/>
        <w:jc w:val="both"/>
        <w:rPr>
          <w:sz w:val="28"/>
          <w:szCs w:val="28"/>
        </w:rPr>
      </w:pPr>
      <w:r w:rsidRPr="002A283E">
        <w:rPr>
          <w:sz w:val="28"/>
          <w:szCs w:val="28"/>
        </w:rPr>
        <w:t xml:space="preserve">В отчетном периоде поступления бюджетных инвестиций в 5,0 раз превысили уровень предыдущего года. В </w:t>
      </w:r>
      <w:r w:rsidRPr="002A283E">
        <w:rPr>
          <w:sz w:val="28"/>
          <w:szCs w:val="28"/>
          <w:lang w:val="en-US"/>
        </w:rPr>
        <w:t>I</w:t>
      </w:r>
      <w:r w:rsidRPr="002A283E">
        <w:rPr>
          <w:sz w:val="28"/>
          <w:szCs w:val="28"/>
        </w:rPr>
        <w:t xml:space="preserve"> квартале 2016 года на реализацию программных мероприятий подпрограммы «Социально-экономическое развитие Республики Ингушетия» перечислено 148 925,0 тыс. рублей или 4,2 % от годовых назначений. По остальным видам субсидий в отчетном периоде финансирование не открыто, за исключением субсидий на:</w:t>
      </w:r>
    </w:p>
    <w:p w:rsidR="0065719B" w:rsidRPr="002A283E" w:rsidRDefault="00E85DA3" w:rsidP="00E83641">
      <w:pPr>
        <w:pStyle w:val="a"/>
      </w:pPr>
      <w:r w:rsidRPr="002A283E">
        <w:t>оказание несвязанной поддержки сельскохозяйственным </w:t>
      </w:r>
      <w:r w:rsidR="0065719B" w:rsidRPr="002A283E">
        <w:t>товаропроизводите</w:t>
      </w:r>
      <w:r w:rsidRPr="002A283E">
        <w:t>-</w:t>
      </w:r>
      <w:r w:rsidR="0065719B" w:rsidRPr="002A283E">
        <w:t>лям в области растениеводства – 18 416,4 тыс. рублей (123,3 % годового плана);</w:t>
      </w:r>
    </w:p>
    <w:p w:rsidR="0065719B" w:rsidRPr="002A283E" w:rsidRDefault="0065719B" w:rsidP="00E83641">
      <w:pPr>
        <w:pStyle w:val="a"/>
      </w:pPr>
      <w:r w:rsidRPr="002A283E">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- 3 714,0 тыс. рублей (96,6 % бюджетных назначений).</w:t>
      </w:r>
    </w:p>
    <w:p w:rsidR="0065719B" w:rsidRPr="002A283E" w:rsidRDefault="0065719B" w:rsidP="00001AFE">
      <w:pPr>
        <w:ind w:firstLine="709"/>
        <w:jc w:val="both"/>
        <w:rPr>
          <w:sz w:val="28"/>
          <w:szCs w:val="28"/>
        </w:rPr>
      </w:pPr>
      <w:r w:rsidRPr="002A283E">
        <w:rPr>
          <w:sz w:val="28"/>
          <w:szCs w:val="28"/>
        </w:rPr>
        <w:t>Объем полученных субвенций из федерального бюджета составил 1 108 075,3 тыс. рублей или 26,0% к годовым бюджетным назначениям. По сравнению с прошлым годом объем поступлений по данному виду доходов увеличился на 8,2% или на 83 728,6 тыс. рублей.</w:t>
      </w:r>
    </w:p>
    <w:p w:rsidR="0065719B" w:rsidRPr="002A283E" w:rsidRDefault="0065719B" w:rsidP="00001AFE">
      <w:pPr>
        <w:ind w:firstLine="709"/>
        <w:jc w:val="both"/>
        <w:rPr>
          <w:sz w:val="28"/>
          <w:szCs w:val="28"/>
        </w:rPr>
      </w:pPr>
      <w:r w:rsidRPr="002A283E">
        <w:rPr>
          <w:sz w:val="28"/>
          <w:szCs w:val="28"/>
        </w:rPr>
        <w:t>Рост показателя обусловлен в основном увеличением поступлений в текущем году субвенций на:</w:t>
      </w:r>
    </w:p>
    <w:p w:rsidR="0065719B" w:rsidRPr="002A283E" w:rsidRDefault="0065719B" w:rsidP="00E83641">
      <w:pPr>
        <w:pStyle w:val="a"/>
      </w:pPr>
      <w:r w:rsidRPr="002A283E">
        <w:t>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 на 5,1 %;</w:t>
      </w:r>
    </w:p>
    <w:p w:rsidR="0065719B" w:rsidRPr="006E18DD" w:rsidRDefault="0065719B" w:rsidP="006E18DD">
      <w:pPr>
        <w:pStyle w:val="a"/>
      </w:pPr>
      <w:r w:rsidRPr="002A283E">
        <w:t>оплату жилищно-коммунальных услуг отдельным категориям</w:t>
      </w:r>
      <w:r w:rsidR="006E18DD">
        <w:t xml:space="preserve"> </w:t>
      </w:r>
      <w:r w:rsidRPr="002A283E">
        <w:t>граждан – на 59,4 %,</w:t>
      </w:r>
      <w:r w:rsidR="006E18DD">
        <w:t xml:space="preserve"> </w:t>
      </w:r>
      <w:r w:rsidRPr="006E18DD">
        <w:t>на долю которых в общем объеме субвенций приходится 78,5 %.</w:t>
      </w:r>
    </w:p>
    <w:p w:rsidR="0065719B" w:rsidRPr="002A283E" w:rsidRDefault="0065719B" w:rsidP="0065719B">
      <w:pPr>
        <w:ind w:firstLine="709"/>
        <w:jc w:val="both"/>
        <w:rPr>
          <w:sz w:val="28"/>
          <w:szCs w:val="28"/>
        </w:rPr>
      </w:pPr>
      <w:r w:rsidRPr="002A283E">
        <w:rPr>
          <w:sz w:val="28"/>
          <w:szCs w:val="28"/>
        </w:rPr>
        <w:t>Следует отметить, что по состоянию на 1.04.2016 года из 16 видов субвенций предусмотренных бюджетом 5 профинансированы в объеме 25 % и более, 7 – в пределах ниже 25,0% и не поступили в анализируемом периоде предусмотренные утвержденным бюджетом средства – по 4 видам субвенций.</w:t>
      </w:r>
    </w:p>
    <w:p w:rsidR="0065719B" w:rsidRPr="002A283E" w:rsidRDefault="0065719B" w:rsidP="00BE319B">
      <w:pPr>
        <w:ind w:firstLine="720"/>
        <w:jc w:val="both"/>
        <w:rPr>
          <w:sz w:val="28"/>
          <w:szCs w:val="28"/>
        </w:rPr>
      </w:pPr>
      <w:r w:rsidRPr="002A283E">
        <w:rPr>
          <w:sz w:val="28"/>
          <w:szCs w:val="28"/>
        </w:rPr>
        <w:t xml:space="preserve">Вместе с тем, из федерального бюджета субъекту выделено 50 364,8 тыс. рублей на оказание социальной помощи отдельной категории граждан в части обеспечения </w:t>
      </w:r>
      <w:r w:rsidRPr="002A283E">
        <w:rPr>
          <w:sz w:val="28"/>
          <w:szCs w:val="28"/>
        </w:rPr>
        <w:lastRenderedPageBreak/>
        <w:t>лекарственными препаратами и оплаты санаторно-курортного лечения, кот</w:t>
      </w:r>
      <w:r w:rsidR="00BE319B">
        <w:rPr>
          <w:sz w:val="28"/>
          <w:szCs w:val="28"/>
        </w:rPr>
        <w:t xml:space="preserve">орые не предусмотрены </w:t>
      </w:r>
      <w:proofErr w:type="spellStart"/>
      <w:r w:rsidR="00BE319B">
        <w:rPr>
          <w:sz w:val="28"/>
          <w:szCs w:val="28"/>
        </w:rPr>
        <w:t>бюджетом.</w:t>
      </w:r>
      <w:r w:rsidRPr="002A283E">
        <w:rPr>
          <w:sz w:val="28"/>
          <w:szCs w:val="28"/>
        </w:rPr>
        <w:t>Иные</w:t>
      </w:r>
      <w:proofErr w:type="spellEnd"/>
      <w:r w:rsidRPr="002A283E">
        <w:rPr>
          <w:sz w:val="28"/>
          <w:szCs w:val="28"/>
        </w:rPr>
        <w:t xml:space="preserve"> межбюджетные трансферты профинансированы в объеме 1 760,3 тыс. рублей, что на 81 686,2 тыс. рублей или на 97,9% ниже прошлогоднего уровня. Данная динамика обусловлена тем, что в 2015 году в республику поступили 77 227,3 тыс. рублей на финансовое обеспечение дорожной деятельности и переселение граждан из аварийного жилищного фонда. Данный вид трансфертов не предусмотрен бюджетом 2016 года.</w:t>
      </w:r>
    </w:p>
    <w:p w:rsidR="0065719B" w:rsidRPr="002A283E" w:rsidRDefault="0065719B" w:rsidP="0065719B">
      <w:pPr>
        <w:spacing w:line="300" w:lineRule="exact"/>
        <w:ind w:firstLine="720"/>
        <w:jc w:val="both"/>
        <w:rPr>
          <w:sz w:val="28"/>
          <w:szCs w:val="28"/>
        </w:rPr>
      </w:pPr>
      <w:r w:rsidRPr="002A283E">
        <w:rPr>
          <w:sz w:val="28"/>
          <w:szCs w:val="28"/>
        </w:rPr>
        <w:t>Основной объем межбюджетных трансфертов, поступивших в отчетном периоде из федерального бюджета, предусматривает реализацию отдельных полномочий в области лекарственного обеспечения – 936,3 тыс. рублей или 2,3% от годовых назначений. По остальным видам межбюджетных трансфертов, при наличии утвержденных законом о бюджете объемов, фактическое поступление средств отсутствует. В отчетном периоде в республику дополнительно поступило 824,0 тыс. рублей, которые не запланированы в бюджете. В результате исполнение годовых плановых назначений по межбюджетным трансфертам составило 2,4 %.</w:t>
      </w:r>
    </w:p>
    <w:p w:rsidR="0065719B" w:rsidRPr="002A283E" w:rsidRDefault="0065719B" w:rsidP="00001AFE">
      <w:pPr>
        <w:ind w:firstLine="720"/>
        <w:jc w:val="both"/>
        <w:rPr>
          <w:sz w:val="28"/>
          <w:szCs w:val="28"/>
        </w:rPr>
      </w:pPr>
      <w:r w:rsidRPr="002A283E">
        <w:rPr>
          <w:sz w:val="28"/>
          <w:szCs w:val="28"/>
        </w:rPr>
        <w:t xml:space="preserve">Контрольно-счетная палата Республики Ингушетия считает целесообразным при очередном внесении изменений в Закон </w:t>
      </w:r>
      <w:r w:rsidR="006442DB" w:rsidRPr="002A283E">
        <w:rPr>
          <w:sz w:val="28"/>
          <w:szCs w:val="28"/>
        </w:rPr>
        <w:t>«</w:t>
      </w:r>
      <w:r w:rsidR="006E18F9" w:rsidRPr="002A283E">
        <w:rPr>
          <w:sz w:val="28"/>
          <w:szCs w:val="28"/>
        </w:rPr>
        <w:t>О республиканском бюджете</w:t>
      </w:r>
      <w:r w:rsidR="006442DB" w:rsidRPr="002A283E">
        <w:rPr>
          <w:sz w:val="28"/>
          <w:szCs w:val="28"/>
        </w:rPr>
        <w:t>»</w:t>
      </w:r>
      <w:r w:rsidRPr="002A283E">
        <w:rPr>
          <w:sz w:val="28"/>
          <w:szCs w:val="28"/>
        </w:rPr>
        <w:t xml:space="preserve"> скорректировать доходы с учетом их фактического поступления.</w:t>
      </w:r>
    </w:p>
    <w:p w:rsidR="0065719B" w:rsidRPr="002A283E" w:rsidRDefault="0065719B" w:rsidP="00001AFE">
      <w:pPr>
        <w:ind w:firstLine="720"/>
        <w:jc w:val="both"/>
        <w:rPr>
          <w:sz w:val="28"/>
          <w:szCs w:val="28"/>
        </w:rPr>
      </w:pPr>
    </w:p>
    <w:p w:rsidR="0065719B" w:rsidRPr="002A283E" w:rsidRDefault="0065719B" w:rsidP="00001AFE">
      <w:pPr>
        <w:pStyle w:val="af3"/>
        <w:spacing w:before="0" w:beforeAutospacing="0" w:after="0" w:afterAutospacing="0"/>
        <w:jc w:val="center"/>
        <w:rPr>
          <w:b/>
          <w:sz w:val="28"/>
          <w:szCs w:val="28"/>
        </w:rPr>
      </w:pPr>
      <w:r w:rsidRPr="002A283E">
        <w:rPr>
          <w:b/>
          <w:sz w:val="28"/>
          <w:szCs w:val="28"/>
        </w:rPr>
        <w:t>Дефицит республиканского бюджета</w:t>
      </w:r>
    </w:p>
    <w:p w:rsidR="0065719B" w:rsidRPr="002A283E" w:rsidRDefault="0065719B" w:rsidP="00001AFE">
      <w:pPr>
        <w:pStyle w:val="af3"/>
        <w:spacing w:before="0" w:beforeAutospacing="0" w:after="0" w:afterAutospacing="0"/>
        <w:jc w:val="center"/>
        <w:rPr>
          <w:b/>
          <w:sz w:val="28"/>
          <w:szCs w:val="28"/>
        </w:rPr>
      </w:pPr>
    </w:p>
    <w:p w:rsidR="0065719B" w:rsidRPr="00BE319B" w:rsidRDefault="0065719B" w:rsidP="00BE319B">
      <w:pPr>
        <w:ind w:firstLine="708"/>
        <w:jc w:val="both"/>
        <w:rPr>
          <w:sz w:val="28"/>
        </w:rPr>
      </w:pPr>
      <w:r w:rsidRPr="002A283E">
        <w:rPr>
          <w:sz w:val="28"/>
        </w:rPr>
        <w:t xml:space="preserve">Республиканский бюджет за три месяца отчетного года исполнен с превышением доходов над расходами в размере </w:t>
      </w:r>
      <w:r w:rsidRPr="002A283E">
        <w:rPr>
          <w:sz w:val="28"/>
          <w:szCs w:val="28"/>
        </w:rPr>
        <w:t>52 674,5</w:t>
      </w:r>
      <w:r w:rsidRPr="002A283E">
        <w:rPr>
          <w:sz w:val="28"/>
        </w:rPr>
        <w:t xml:space="preserve">тыс. рублей при планируемой величине на текущий год в </w:t>
      </w:r>
      <w:r w:rsidRPr="002A283E">
        <w:rPr>
          <w:sz w:val="28"/>
          <w:szCs w:val="28"/>
        </w:rPr>
        <w:t xml:space="preserve">размере </w:t>
      </w:r>
      <w:r w:rsidRPr="002A283E">
        <w:rPr>
          <w:rFonts w:eastAsiaTheme="minorHAnsi"/>
          <w:sz w:val="28"/>
          <w:szCs w:val="28"/>
          <w:lang w:eastAsia="en-US"/>
        </w:rPr>
        <w:t xml:space="preserve">1 899 247,5 </w:t>
      </w:r>
      <w:r w:rsidRPr="002A283E">
        <w:rPr>
          <w:sz w:val="28"/>
          <w:szCs w:val="28"/>
        </w:rPr>
        <w:t>тыс</w:t>
      </w:r>
      <w:r w:rsidRPr="002A283E">
        <w:rPr>
          <w:sz w:val="28"/>
        </w:rPr>
        <w:t xml:space="preserve">. рублей дефицита. Следует отметить, что за аналогичный период прошлого года республиканский бюджет был исполнен с профицитом в сумме </w:t>
      </w:r>
      <w:r w:rsidRPr="002A283E">
        <w:rPr>
          <w:sz w:val="28"/>
          <w:szCs w:val="28"/>
        </w:rPr>
        <w:t>868 600,0</w:t>
      </w:r>
      <w:r w:rsidR="00BE319B">
        <w:rPr>
          <w:sz w:val="28"/>
        </w:rPr>
        <w:t xml:space="preserve"> тыс. рублей. </w:t>
      </w:r>
      <w:r w:rsidRPr="002A283E">
        <w:rPr>
          <w:sz w:val="28"/>
        </w:rPr>
        <w:t xml:space="preserve">Согласно республиканскому бюджету </w:t>
      </w:r>
      <w:r w:rsidRPr="002A283E">
        <w:rPr>
          <w:sz w:val="28"/>
          <w:szCs w:val="28"/>
        </w:rPr>
        <w:t>источниками покрытия дефицита в отчетном году являются кредиты кредитных организаций в сумме 2 765 336,5 тыс. рублей.</w:t>
      </w:r>
    </w:p>
    <w:p w:rsidR="0065719B" w:rsidRPr="002A283E" w:rsidRDefault="0065719B" w:rsidP="0065719B">
      <w:pPr>
        <w:ind w:firstLine="708"/>
        <w:jc w:val="both"/>
        <w:rPr>
          <w:sz w:val="28"/>
          <w:szCs w:val="28"/>
        </w:rPr>
      </w:pPr>
      <w:r w:rsidRPr="002A283E">
        <w:rPr>
          <w:sz w:val="28"/>
          <w:szCs w:val="28"/>
        </w:rPr>
        <w:t>В отчетном периоде кредиты республиканским бюджетом не привлекались. При этом, в соответствии с программой государственных внутренних заимствований по итогам 3 месяцев текущего года погашено бюджетных кредитов на сумму 675 705,2 тыс. рублей.</w:t>
      </w:r>
    </w:p>
    <w:p w:rsidR="0065719B" w:rsidRPr="002A283E" w:rsidRDefault="0065719B" w:rsidP="0065719B">
      <w:pPr>
        <w:ind w:firstLine="708"/>
        <w:jc w:val="both"/>
        <w:rPr>
          <w:sz w:val="28"/>
          <w:szCs w:val="28"/>
        </w:rPr>
      </w:pPr>
    </w:p>
    <w:p w:rsidR="0065719B" w:rsidRPr="002A283E" w:rsidRDefault="0065719B" w:rsidP="0065719B">
      <w:pPr>
        <w:jc w:val="center"/>
        <w:rPr>
          <w:b/>
          <w:sz w:val="28"/>
        </w:rPr>
      </w:pPr>
      <w:r w:rsidRPr="002A283E">
        <w:rPr>
          <w:b/>
          <w:sz w:val="28"/>
        </w:rPr>
        <w:t>Расходы республиканского бюджета</w:t>
      </w:r>
    </w:p>
    <w:p w:rsidR="0065719B" w:rsidRPr="002A283E" w:rsidRDefault="0065719B" w:rsidP="0065719B">
      <w:pPr>
        <w:jc w:val="both"/>
        <w:rPr>
          <w:sz w:val="28"/>
          <w:szCs w:val="28"/>
        </w:rPr>
      </w:pPr>
    </w:p>
    <w:p w:rsidR="0065719B" w:rsidRPr="00BE319B" w:rsidRDefault="0065719B" w:rsidP="00BE319B">
      <w:pPr>
        <w:ind w:firstLine="709"/>
        <w:jc w:val="both"/>
        <w:rPr>
          <w:rFonts w:eastAsiaTheme="minorHAnsi"/>
          <w:sz w:val="28"/>
          <w:szCs w:val="28"/>
          <w:lang w:eastAsia="en-US"/>
        </w:rPr>
      </w:pPr>
      <w:r w:rsidRPr="002A283E">
        <w:rPr>
          <w:rFonts w:eastAsiaTheme="minorHAnsi"/>
          <w:sz w:val="28"/>
          <w:szCs w:val="28"/>
          <w:lang w:eastAsia="en-US"/>
        </w:rPr>
        <w:t xml:space="preserve">По данным Отчета расходы республиканского бюджета в </w:t>
      </w:r>
      <w:r w:rsidRPr="002A283E">
        <w:rPr>
          <w:rFonts w:eastAsiaTheme="minorHAnsi"/>
          <w:sz w:val="28"/>
          <w:szCs w:val="28"/>
          <w:lang w:val="en-US" w:eastAsia="en-US"/>
        </w:rPr>
        <w:t>I</w:t>
      </w:r>
      <w:r w:rsidRPr="002A283E">
        <w:rPr>
          <w:rFonts w:eastAsiaTheme="minorHAnsi"/>
          <w:sz w:val="28"/>
          <w:szCs w:val="28"/>
          <w:lang w:eastAsia="en-US"/>
        </w:rPr>
        <w:t xml:space="preserve"> квартале 2016 года произведены в объеме 4 596 440,3 тыс. рублей, что на </w:t>
      </w:r>
      <w:r w:rsidRPr="002A283E">
        <w:rPr>
          <w:sz w:val="28"/>
          <w:szCs w:val="28"/>
        </w:rPr>
        <w:t>640 927,1 тыс. рублей или 16,2%</w:t>
      </w:r>
      <w:r w:rsidRPr="002A283E">
        <w:rPr>
          <w:rFonts w:eastAsiaTheme="minorHAnsi"/>
          <w:sz w:val="28"/>
          <w:szCs w:val="28"/>
          <w:lang w:eastAsia="en-US"/>
        </w:rPr>
        <w:t xml:space="preserve">больше соответствующего периода прошлого года. В отчетном периоде объем расходов составил 18,0% от годовых плановых назначений (в </w:t>
      </w:r>
      <w:r w:rsidRPr="002A283E">
        <w:rPr>
          <w:rFonts w:eastAsiaTheme="minorHAnsi"/>
          <w:sz w:val="28"/>
          <w:szCs w:val="28"/>
          <w:lang w:val="en-US" w:eastAsia="en-US"/>
        </w:rPr>
        <w:t>I</w:t>
      </w:r>
      <w:r w:rsidR="00BE319B">
        <w:rPr>
          <w:rFonts w:eastAsiaTheme="minorHAnsi"/>
          <w:sz w:val="28"/>
          <w:szCs w:val="28"/>
          <w:lang w:eastAsia="en-US"/>
        </w:rPr>
        <w:t xml:space="preserve"> квартале 2015 года – 16,3%). </w:t>
      </w:r>
      <w:r w:rsidRPr="002A283E">
        <w:rPr>
          <w:sz w:val="28"/>
          <w:szCs w:val="28"/>
        </w:rPr>
        <w:t>Информация об исполнении расходов республиканского бюджета в разрезе разделов бюджетной классификации расходов представлена в таблице.</w:t>
      </w:r>
    </w:p>
    <w:p w:rsidR="0065719B" w:rsidRPr="002A283E" w:rsidRDefault="006E18F9" w:rsidP="00BE319B">
      <w:pPr>
        <w:ind w:left="14" w:firstLine="742"/>
        <w:jc w:val="right"/>
      </w:pPr>
      <w:r w:rsidRPr="002A283E">
        <w:t>(</w:t>
      </w:r>
      <w:proofErr w:type="spellStart"/>
      <w:r w:rsidRPr="002A283E">
        <w:t>тыс.руб</w:t>
      </w:r>
      <w:proofErr w:type="spellEnd"/>
      <w:r w:rsidRPr="002A283E">
        <w:t>.)</w:t>
      </w: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985"/>
        <w:gridCol w:w="2339"/>
        <w:gridCol w:w="1559"/>
      </w:tblGrid>
      <w:tr w:rsidR="0065719B" w:rsidRPr="00BE319B" w:rsidTr="00BE319B">
        <w:tc>
          <w:tcPr>
            <w:tcW w:w="4503" w:type="dxa"/>
            <w:vMerge w:val="restart"/>
            <w:vAlign w:val="center"/>
          </w:tcPr>
          <w:p w:rsidR="0065719B" w:rsidRPr="00BE319B" w:rsidRDefault="0065719B" w:rsidP="00BE319B">
            <w:pPr>
              <w:ind w:left="14" w:firstLine="742"/>
              <w:rPr>
                <w:b/>
                <w:sz w:val="22"/>
                <w:szCs w:val="22"/>
              </w:rPr>
            </w:pPr>
            <w:r w:rsidRPr="00BE319B">
              <w:rPr>
                <w:b/>
                <w:sz w:val="22"/>
                <w:szCs w:val="22"/>
              </w:rPr>
              <w:t>Раздел</w:t>
            </w:r>
          </w:p>
        </w:tc>
        <w:tc>
          <w:tcPr>
            <w:tcW w:w="4324" w:type="dxa"/>
            <w:gridSpan w:val="2"/>
            <w:tcBorders>
              <w:bottom w:val="nil"/>
            </w:tcBorders>
            <w:vAlign w:val="center"/>
          </w:tcPr>
          <w:p w:rsidR="0065719B" w:rsidRPr="00BE319B" w:rsidRDefault="0065719B" w:rsidP="00BE319B">
            <w:pPr>
              <w:rPr>
                <w:b/>
                <w:sz w:val="22"/>
                <w:szCs w:val="22"/>
              </w:rPr>
            </w:pPr>
            <w:r w:rsidRPr="00BE319B">
              <w:rPr>
                <w:b/>
                <w:sz w:val="22"/>
                <w:szCs w:val="22"/>
              </w:rPr>
              <w:t>По данным Отчета</w:t>
            </w:r>
          </w:p>
        </w:tc>
        <w:tc>
          <w:tcPr>
            <w:tcW w:w="1559" w:type="dxa"/>
            <w:vMerge w:val="restart"/>
            <w:vAlign w:val="center"/>
          </w:tcPr>
          <w:p w:rsidR="0065719B" w:rsidRPr="00BE319B" w:rsidRDefault="0065719B" w:rsidP="00BE319B">
            <w:pPr>
              <w:ind w:left="14"/>
              <w:jc w:val="center"/>
              <w:rPr>
                <w:b/>
                <w:sz w:val="22"/>
                <w:szCs w:val="22"/>
              </w:rPr>
            </w:pPr>
            <w:r w:rsidRPr="00BE319B">
              <w:rPr>
                <w:b/>
                <w:sz w:val="22"/>
                <w:szCs w:val="22"/>
              </w:rPr>
              <w:t>% исполнения</w:t>
            </w:r>
          </w:p>
        </w:tc>
      </w:tr>
      <w:tr w:rsidR="0065719B" w:rsidRPr="002A283E" w:rsidTr="00BE319B">
        <w:tc>
          <w:tcPr>
            <w:tcW w:w="4503" w:type="dxa"/>
            <w:vMerge/>
            <w:tcBorders>
              <w:right w:val="nil"/>
            </w:tcBorders>
            <w:vAlign w:val="center"/>
          </w:tcPr>
          <w:p w:rsidR="0065719B" w:rsidRPr="00BE319B" w:rsidRDefault="0065719B" w:rsidP="00E83641">
            <w:pPr>
              <w:pStyle w:val="a"/>
              <w:rPr>
                <w:b/>
              </w:rPr>
            </w:pPr>
          </w:p>
        </w:tc>
        <w:tc>
          <w:tcPr>
            <w:tcW w:w="1985" w:type="dxa"/>
            <w:tcBorders>
              <w:top w:val="nil"/>
              <w:left w:val="nil"/>
              <w:bottom w:val="nil"/>
              <w:right w:val="nil"/>
            </w:tcBorders>
            <w:vAlign w:val="center"/>
          </w:tcPr>
          <w:p w:rsidR="0065719B" w:rsidRPr="00BE319B" w:rsidRDefault="006E18F9" w:rsidP="00BE319B">
            <w:pPr>
              <w:ind w:left="14"/>
              <w:rPr>
                <w:b/>
                <w:sz w:val="22"/>
                <w:szCs w:val="22"/>
              </w:rPr>
            </w:pPr>
            <w:r w:rsidRPr="00BE319B">
              <w:rPr>
                <w:b/>
                <w:sz w:val="22"/>
                <w:szCs w:val="22"/>
              </w:rPr>
              <w:t>утверждено на 2016 год</w:t>
            </w:r>
          </w:p>
        </w:tc>
        <w:tc>
          <w:tcPr>
            <w:tcW w:w="2339" w:type="dxa"/>
            <w:tcBorders>
              <w:top w:val="nil"/>
              <w:left w:val="nil"/>
              <w:bottom w:val="nil"/>
              <w:right w:val="nil"/>
            </w:tcBorders>
            <w:vAlign w:val="center"/>
          </w:tcPr>
          <w:p w:rsidR="0065719B" w:rsidRPr="00BE319B" w:rsidRDefault="0065719B" w:rsidP="00BE319B">
            <w:pPr>
              <w:ind w:left="14"/>
              <w:rPr>
                <w:b/>
                <w:sz w:val="22"/>
                <w:szCs w:val="22"/>
              </w:rPr>
            </w:pPr>
            <w:r w:rsidRPr="00BE319B">
              <w:rPr>
                <w:b/>
                <w:sz w:val="22"/>
                <w:szCs w:val="22"/>
              </w:rPr>
              <w:t xml:space="preserve">исполнено за </w:t>
            </w:r>
            <w:r w:rsidRPr="00BE319B">
              <w:rPr>
                <w:b/>
                <w:sz w:val="22"/>
                <w:szCs w:val="22"/>
                <w:lang w:val="en-US"/>
              </w:rPr>
              <w:t>I</w:t>
            </w:r>
            <w:r w:rsidR="006E18F9" w:rsidRPr="00BE319B">
              <w:rPr>
                <w:b/>
                <w:sz w:val="22"/>
                <w:szCs w:val="22"/>
              </w:rPr>
              <w:t xml:space="preserve"> квартал 2016 г.</w:t>
            </w:r>
          </w:p>
        </w:tc>
        <w:tc>
          <w:tcPr>
            <w:tcW w:w="1559" w:type="dxa"/>
            <w:vMerge/>
            <w:tcBorders>
              <w:left w:val="nil"/>
            </w:tcBorders>
            <w:vAlign w:val="center"/>
          </w:tcPr>
          <w:p w:rsidR="0065719B" w:rsidRPr="002A283E" w:rsidRDefault="0065719B" w:rsidP="00E83641">
            <w:pPr>
              <w:pStyle w:val="a"/>
            </w:pPr>
          </w:p>
        </w:tc>
      </w:tr>
      <w:tr w:rsidR="0065719B" w:rsidRPr="002A283E" w:rsidTr="00BE319B">
        <w:tc>
          <w:tcPr>
            <w:tcW w:w="4503" w:type="dxa"/>
          </w:tcPr>
          <w:p w:rsidR="0065719B" w:rsidRPr="00BE319B" w:rsidRDefault="0065719B" w:rsidP="00BE319B">
            <w:pPr>
              <w:rPr>
                <w:sz w:val="22"/>
                <w:szCs w:val="22"/>
              </w:rPr>
            </w:pPr>
            <w:r w:rsidRPr="00BE319B">
              <w:rPr>
                <w:sz w:val="22"/>
                <w:szCs w:val="22"/>
              </w:rPr>
              <w:t>Общегосударственные вопросы</w:t>
            </w:r>
          </w:p>
        </w:tc>
        <w:tc>
          <w:tcPr>
            <w:tcW w:w="1985" w:type="dxa"/>
            <w:tcBorders>
              <w:top w:val="nil"/>
            </w:tcBorders>
            <w:vAlign w:val="center"/>
          </w:tcPr>
          <w:p w:rsidR="0065719B" w:rsidRPr="00BE319B" w:rsidRDefault="0065719B" w:rsidP="00BE319B">
            <w:pPr>
              <w:jc w:val="center"/>
              <w:rPr>
                <w:sz w:val="22"/>
                <w:szCs w:val="22"/>
              </w:rPr>
            </w:pPr>
            <w:r w:rsidRPr="00BE319B">
              <w:rPr>
                <w:sz w:val="22"/>
                <w:szCs w:val="22"/>
              </w:rPr>
              <w:t>857 412,2</w:t>
            </w:r>
          </w:p>
        </w:tc>
        <w:tc>
          <w:tcPr>
            <w:tcW w:w="2339" w:type="dxa"/>
            <w:tcBorders>
              <w:top w:val="nil"/>
            </w:tcBorders>
            <w:vAlign w:val="center"/>
          </w:tcPr>
          <w:p w:rsidR="0065719B" w:rsidRPr="00BE319B" w:rsidRDefault="0065719B" w:rsidP="00BE319B">
            <w:pPr>
              <w:jc w:val="center"/>
              <w:rPr>
                <w:sz w:val="22"/>
                <w:szCs w:val="22"/>
              </w:rPr>
            </w:pPr>
            <w:r w:rsidRPr="00BE319B">
              <w:rPr>
                <w:sz w:val="22"/>
                <w:szCs w:val="22"/>
              </w:rPr>
              <w:t>166 724,8</w:t>
            </w:r>
          </w:p>
        </w:tc>
        <w:tc>
          <w:tcPr>
            <w:tcW w:w="1559" w:type="dxa"/>
            <w:vAlign w:val="center"/>
          </w:tcPr>
          <w:p w:rsidR="0065719B" w:rsidRPr="00BE319B" w:rsidRDefault="0065719B" w:rsidP="00BE319B">
            <w:pPr>
              <w:jc w:val="center"/>
              <w:rPr>
                <w:sz w:val="22"/>
                <w:szCs w:val="22"/>
              </w:rPr>
            </w:pPr>
            <w:r w:rsidRPr="00BE319B">
              <w:rPr>
                <w:sz w:val="22"/>
                <w:szCs w:val="22"/>
              </w:rPr>
              <w:t>19,4</w:t>
            </w:r>
          </w:p>
        </w:tc>
      </w:tr>
      <w:tr w:rsidR="0065719B" w:rsidRPr="002A283E" w:rsidTr="006E18F9">
        <w:tc>
          <w:tcPr>
            <w:tcW w:w="4503" w:type="dxa"/>
          </w:tcPr>
          <w:p w:rsidR="0065719B" w:rsidRPr="00BE319B" w:rsidRDefault="0065719B" w:rsidP="00BE319B">
            <w:pPr>
              <w:rPr>
                <w:sz w:val="22"/>
                <w:szCs w:val="22"/>
              </w:rPr>
            </w:pPr>
            <w:r w:rsidRPr="00BE319B">
              <w:rPr>
                <w:sz w:val="22"/>
                <w:szCs w:val="22"/>
              </w:rPr>
              <w:t>Национальная оборона</w:t>
            </w:r>
          </w:p>
        </w:tc>
        <w:tc>
          <w:tcPr>
            <w:tcW w:w="1985" w:type="dxa"/>
            <w:vAlign w:val="center"/>
          </w:tcPr>
          <w:p w:rsidR="0065719B" w:rsidRPr="00BE319B" w:rsidRDefault="0065719B" w:rsidP="00BE319B">
            <w:pPr>
              <w:jc w:val="center"/>
              <w:rPr>
                <w:sz w:val="22"/>
                <w:szCs w:val="22"/>
              </w:rPr>
            </w:pPr>
            <w:r w:rsidRPr="00BE319B">
              <w:rPr>
                <w:sz w:val="22"/>
                <w:szCs w:val="22"/>
              </w:rPr>
              <w:t>6 521,1</w:t>
            </w:r>
          </w:p>
        </w:tc>
        <w:tc>
          <w:tcPr>
            <w:tcW w:w="2339" w:type="dxa"/>
            <w:vAlign w:val="center"/>
          </w:tcPr>
          <w:p w:rsidR="0065719B" w:rsidRPr="00BE319B" w:rsidRDefault="0065719B" w:rsidP="00BE319B">
            <w:pPr>
              <w:jc w:val="center"/>
              <w:rPr>
                <w:sz w:val="22"/>
                <w:szCs w:val="22"/>
              </w:rPr>
            </w:pPr>
            <w:r w:rsidRPr="00BE319B">
              <w:rPr>
                <w:sz w:val="22"/>
                <w:szCs w:val="22"/>
              </w:rPr>
              <w:t>5 372,9</w:t>
            </w:r>
          </w:p>
        </w:tc>
        <w:tc>
          <w:tcPr>
            <w:tcW w:w="1559" w:type="dxa"/>
            <w:vAlign w:val="center"/>
          </w:tcPr>
          <w:p w:rsidR="0065719B" w:rsidRPr="00BE319B" w:rsidRDefault="0065719B" w:rsidP="00BE319B">
            <w:pPr>
              <w:jc w:val="center"/>
              <w:rPr>
                <w:sz w:val="22"/>
                <w:szCs w:val="22"/>
              </w:rPr>
            </w:pPr>
            <w:r w:rsidRPr="00BE319B">
              <w:rPr>
                <w:sz w:val="22"/>
                <w:szCs w:val="22"/>
              </w:rPr>
              <w:t>82,4</w:t>
            </w:r>
          </w:p>
        </w:tc>
      </w:tr>
      <w:tr w:rsidR="0065719B" w:rsidRPr="002A283E" w:rsidTr="006E18F9">
        <w:tc>
          <w:tcPr>
            <w:tcW w:w="4503" w:type="dxa"/>
          </w:tcPr>
          <w:p w:rsidR="0065719B" w:rsidRPr="00BE319B" w:rsidRDefault="0065719B" w:rsidP="00BE319B">
            <w:pPr>
              <w:ind w:left="14"/>
              <w:rPr>
                <w:sz w:val="22"/>
                <w:szCs w:val="22"/>
              </w:rPr>
            </w:pPr>
            <w:r w:rsidRPr="00BE319B">
              <w:rPr>
                <w:sz w:val="22"/>
                <w:szCs w:val="22"/>
              </w:rPr>
              <w:lastRenderedPageBreak/>
              <w:t>Национальная безопасность и правоохранительная деятельность</w:t>
            </w:r>
          </w:p>
        </w:tc>
        <w:tc>
          <w:tcPr>
            <w:tcW w:w="1985" w:type="dxa"/>
            <w:vAlign w:val="center"/>
          </w:tcPr>
          <w:p w:rsidR="0065719B" w:rsidRPr="00BE319B" w:rsidRDefault="0065719B" w:rsidP="00BE319B">
            <w:pPr>
              <w:jc w:val="center"/>
              <w:rPr>
                <w:sz w:val="22"/>
                <w:szCs w:val="22"/>
              </w:rPr>
            </w:pPr>
            <w:r w:rsidRPr="00BE319B">
              <w:rPr>
                <w:sz w:val="22"/>
                <w:szCs w:val="22"/>
              </w:rPr>
              <w:t>172 435,8</w:t>
            </w:r>
          </w:p>
        </w:tc>
        <w:tc>
          <w:tcPr>
            <w:tcW w:w="2339" w:type="dxa"/>
            <w:vAlign w:val="center"/>
          </w:tcPr>
          <w:p w:rsidR="0065719B" w:rsidRPr="00BE319B" w:rsidRDefault="0065719B" w:rsidP="00BE319B">
            <w:pPr>
              <w:ind w:left="14"/>
              <w:jc w:val="center"/>
              <w:rPr>
                <w:sz w:val="22"/>
                <w:szCs w:val="22"/>
              </w:rPr>
            </w:pPr>
            <w:r w:rsidRPr="00BE319B">
              <w:rPr>
                <w:sz w:val="22"/>
                <w:szCs w:val="22"/>
              </w:rPr>
              <w:t>33 637,6</w:t>
            </w:r>
          </w:p>
        </w:tc>
        <w:tc>
          <w:tcPr>
            <w:tcW w:w="1559" w:type="dxa"/>
            <w:vAlign w:val="center"/>
          </w:tcPr>
          <w:p w:rsidR="0065719B" w:rsidRPr="00BE319B" w:rsidRDefault="0065719B" w:rsidP="00BE319B">
            <w:pPr>
              <w:ind w:left="14"/>
              <w:jc w:val="center"/>
              <w:rPr>
                <w:sz w:val="22"/>
                <w:szCs w:val="22"/>
              </w:rPr>
            </w:pPr>
            <w:r w:rsidRPr="00BE319B">
              <w:rPr>
                <w:sz w:val="22"/>
                <w:szCs w:val="22"/>
              </w:rPr>
              <w:t>19,5</w:t>
            </w:r>
          </w:p>
        </w:tc>
      </w:tr>
      <w:tr w:rsidR="0065719B" w:rsidRPr="002A283E" w:rsidTr="006E18F9">
        <w:tc>
          <w:tcPr>
            <w:tcW w:w="4503" w:type="dxa"/>
          </w:tcPr>
          <w:p w:rsidR="0065719B" w:rsidRPr="00BE319B" w:rsidRDefault="0065719B" w:rsidP="00BE319B">
            <w:pPr>
              <w:rPr>
                <w:sz w:val="22"/>
                <w:szCs w:val="22"/>
              </w:rPr>
            </w:pPr>
            <w:r w:rsidRPr="00BE319B">
              <w:rPr>
                <w:sz w:val="22"/>
                <w:szCs w:val="22"/>
              </w:rPr>
              <w:t>Национальная экономика</w:t>
            </w:r>
          </w:p>
        </w:tc>
        <w:tc>
          <w:tcPr>
            <w:tcW w:w="1985" w:type="dxa"/>
            <w:vAlign w:val="center"/>
          </w:tcPr>
          <w:p w:rsidR="0065719B" w:rsidRPr="00BE319B" w:rsidRDefault="0065719B" w:rsidP="00BE319B">
            <w:pPr>
              <w:ind w:left="14"/>
              <w:jc w:val="center"/>
              <w:rPr>
                <w:sz w:val="22"/>
                <w:szCs w:val="22"/>
              </w:rPr>
            </w:pPr>
            <w:r w:rsidRPr="00BE319B">
              <w:rPr>
                <w:sz w:val="22"/>
                <w:szCs w:val="22"/>
              </w:rPr>
              <w:t>2 178 812,4</w:t>
            </w:r>
          </w:p>
        </w:tc>
        <w:tc>
          <w:tcPr>
            <w:tcW w:w="2339" w:type="dxa"/>
            <w:vAlign w:val="center"/>
          </w:tcPr>
          <w:p w:rsidR="0065719B" w:rsidRPr="00BE319B" w:rsidRDefault="0065719B" w:rsidP="00BE319B">
            <w:pPr>
              <w:ind w:left="14"/>
              <w:jc w:val="center"/>
              <w:rPr>
                <w:sz w:val="22"/>
                <w:szCs w:val="22"/>
              </w:rPr>
            </w:pPr>
            <w:r w:rsidRPr="00BE319B">
              <w:rPr>
                <w:sz w:val="22"/>
                <w:szCs w:val="22"/>
              </w:rPr>
              <w:t>134 704,8</w:t>
            </w:r>
          </w:p>
        </w:tc>
        <w:tc>
          <w:tcPr>
            <w:tcW w:w="1559" w:type="dxa"/>
            <w:vAlign w:val="center"/>
          </w:tcPr>
          <w:p w:rsidR="0065719B" w:rsidRPr="00BE319B" w:rsidRDefault="0065719B" w:rsidP="00BE319B">
            <w:pPr>
              <w:ind w:left="14"/>
              <w:jc w:val="center"/>
              <w:rPr>
                <w:sz w:val="22"/>
                <w:szCs w:val="22"/>
              </w:rPr>
            </w:pPr>
            <w:r w:rsidRPr="00BE319B">
              <w:rPr>
                <w:sz w:val="22"/>
                <w:szCs w:val="22"/>
              </w:rPr>
              <w:t>6,2</w:t>
            </w:r>
          </w:p>
        </w:tc>
      </w:tr>
      <w:tr w:rsidR="0065719B" w:rsidRPr="002A283E" w:rsidTr="006E18F9">
        <w:tc>
          <w:tcPr>
            <w:tcW w:w="4503" w:type="dxa"/>
          </w:tcPr>
          <w:p w:rsidR="0065719B" w:rsidRPr="00BE319B" w:rsidRDefault="0065719B" w:rsidP="00BE319B">
            <w:pPr>
              <w:ind w:left="14"/>
              <w:rPr>
                <w:sz w:val="22"/>
                <w:szCs w:val="22"/>
              </w:rPr>
            </w:pPr>
            <w:r w:rsidRPr="00BE319B">
              <w:rPr>
                <w:sz w:val="22"/>
                <w:szCs w:val="22"/>
              </w:rPr>
              <w:t>Жилищно-коммунальное хозяйство</w:t>
            </w:r>
          </w:p>
        </w:tc>
        <w:tc>
          <w:tcPr>
            <w:tcW w:w="1985" w:type="dxa"/>
            <w:vAlign w:val="center"/>
          </w:tcPr>
          <w:p w:rsidR="0065719B" w:rsidRPr="00BE319B" w:rsidRDefault="0065719B" w:rsidP="00BE319B">
            <w:pPr>
              <w:ind w:left="14"/>
              <w:jc w:val="center"/>
              <w:rPr>
                <w:sz w:val="22"/>
                <w:szCs w:val="22"/>
              </w:rPr>
            </w:pPr>
            <w:r w:rsidRPr="00BE319B">
              <w:rPr>
                <w:sz w:val="22"/>
                <w:szCs w:val="22"/>
              </w:rPr>
              <w:t>4 944 635,1</w:t>
            </w:r>
          </w:p>
        </w:tc>
        <w:tc>
          <w:tcPr>
            <w:tcW w:w="2339" w:type="dxa"/>
            <w:vAlign w:val="center"/>
          </w:tcPr>
          <w:p w:rsidR="0065719B" w:rsidRPr="00BE319B" w:rsidRDefault="0065719B" w:rsidP="00BE319B">
            <w:pPr>
              <w:ind w:left="14"/>
              <w:jc w:val="center"/>
              <w:rPr>
                <w:sz w:val="22"/>
                <w:szCs w:val="22"/>
              </w:rPr>
            </w:pPr>
            <w:r w:rsidRPr="00BE319B">
              <w:rPr>
                <w:sz w:val="22"/>
                <w:szCs w:val="22"/>
              </w:rPr>
              <w:t>821 537,6</w:t>
            </w:r>
          </w:p>
        </w:tc>
        <w:tc>
          <w:tcPr>
            <w:tcW w:w="1559" w:type="dxa"/>
            <w:vAlign w:val="center"/>
          </w:tcPr>
          <w:p w:rsidR="0065719B" w:rsidRPr="00BE319B" w:rsidRDefault="0065719B" w:rsidP="00BE319B">
            <w:pPr>
              <w:ind w:left="14"/>
              <w:jc w:val="center"/>
              <w:rPr>
                <w:sz w:val="22"/>
                <w:szCs w:val="22"/>
              </w:rPr>
            </w:pPr>
            <w:r w:rsidRPr="00BE319B">
              <w:rPr>
                <w:sz w:val="22"/>
                <w:szCs w:val="22"/>
              </w:rPr>
              <w:t>16,6</w:t>
            </w:r>
          </w:p>
        </w:tc>
      </w:tr>
      <w:tr w:rsidR="0065719B" w:rsidRPr="002A283E" w:rsidTr="006E18F9">
        <w:tc>
          <w:tcPr>
            <w:tcW w:w="4503" w:type="dxa"/>
          </w:tcPr>
          <w:p w:rsidR="0065719B" w:rsidRPr="00BE319B" w:rsidRDefault="0065719B" w:rsidP="00BE319B">
            <w:pPr>
              <w:rPr>
                <w:sz w:val="22"/>
                <w:szCs w:val="22"/>
              </w:rPr>
            </w:pPr>
            <w:r w:rsidRPr="00BE319B">
              <w:rPr>
                <w:sz w:val="22"/>
                <w:szCs w:val="22"/>
              </w:rPr>
              <w:t>Охрана окружающей среды</w:t>
            </w:r>
          </w:p>
        </w:tc>
        <w:tc>
          <w:tcPr>
            <w:tcW w:w="1985" w:type="dxa"/>
            <w:vAlign w:val="center"/>
          </w:tcPr>
          <w:p w:rsidR="0065719B" w:rsidRPr="00BE319B" w:rsidRDefault="0065719B" w:rsidP="00BE319B">
            <w:pPr>
              <w:jc w:val="center"/>
              <w:rPr>
                <w:sz w:val="22"/>
                <w:szCs w:val="22"/>
              </w:rPr>
            </w:pPr>
            <w:r w:rsidRPr="00BE319B">
              <w:rPr>
                <w:sz w:val="22"/>
                <w:szCs w:val="22"/>
              </w:rPr>
              <w:t>2 427,4</w:t>
            </w:r>
          </w:p>
        </w:tc>
        <w:tc>
          <w:tcPr>
            <w:tcW w:w="2339" w:type="dxa"/>
            <w:vAlign w:val="center"/>
          </w:tcPr>
          <w:p w:rsidR="0065719B" w:rsidRPr="00BE319B" w:rsidRDefault="0065719B" w:rsidP="00BE319B">
            <w:pPr>
              <w:ind w:left="14"/>
              <w:jc w:val="center"/>
              <w:rPr>
                <w:sz w:val="22"/>
                <w:szCs w:val="22"/>
              </w:rPr>
            </w:pPr>
            <w:r w:rsidRPr="00BE319B">
              <w:rPr>
                <w:sz w:val="22"/>
                <w:szCs w:val="22"/>
              </w:rPr>
              <w:t>606,5</w:t>
            </w:r>
          </w:p>
        </w:tc>
        <w:tc>
          <w:tcPr>
            <w:tcW w:w="1559" w:type="dxa"/>
            <w:vAlign w:val="center"/>
          </w:tcPr>
          <w:p w:rsidR="0065719B" w:rsidRPr="00BE319B" w:rsidRDefault="0065719B" w:rsidP="00BE319B">
            <w:pPr>
              <w:ind w:left="14"/>
              <w:jc w:val="center"/>
              <w:rPr>
                <w:sz w:val="22"/>
                <w:szCs w:val="22"/>
              </w:rPr>
            </w:pPr>
            <w:r w:rsidRPr="00BE319B">
              <w:rPr>
                <w:sz w:val="22"/>
                <w:szCs w:val="22"/>
              </w:rPr>
              <w:t>25,0</w:t>
            </w:r>
          </w:p>
        </w:tc>
      </w:tr>
      <w:tr w:rsidR="0065719B" w:rsidRPr="002A283E" w:rsidTr="006E18F9">
        <w:tc>
          <w:tcPr>
            <w:tcW w:w="4503" w:type="dxa"/>
          </w:tcPr>
          <w:p w:rsidR="0065719B" w:rsidRPr="00BE319B" w:rsidRDefault="0065719B" w:rsidP="00BE319B">
            <w:pPr>
              <w:rPr>
                <w:sz w:val="22"/>
                <w:szCs w:val="22"/>
              </w:rPr>
            </w:pPr>
            <w:r w:rsidRPr="00BE319B">
              <w:rPr>
                <w:sz w:val="22"/>
                <w:szCs w:val="22"/>
              </w:rPr>
              <w:t>Образование</w:t>
            </w:r>
          </w:p>
        </w:tc>
        <w:tc>
          <w:tcPr>
            <w:tcW w:w="1985" w:type="dxa"/>
            <w:vAlign w:val="center"/>
          </w:tcPr>
          <w:p w:rsidR="0065719B" w:rsidRPr="00BE319B" w:rsidRDefault="0065719B" w:rsidP="00BE319B">
            <w:pPr>
              <w:ind w:left="14"/>
              <w:jc w:val="center"/>
              <w:rPr>
                <w:sz w:val="22"/>
                <w:szCs w:val="22"/>
              </w:rPr>
            </w:pPr>
            <w:r w:rsidRPr="00BE319B">
              <w:rPr>
                <w:sz w:val="22"/>
                <w:szCs w:val="22"/>
              </w:rPr>
              <w:t>6 205 882,9</w:t>
            </w:r>
          </w:p>
        </w:tc>
        <w:tc>
          <w:tcPr>
            <w:tcW w:w="2339" w:type="dxa"/>
            <w:vAlign w:val="center"/>
          </w:tcPr>
          <w:p w:rsidR="0065719B" w:rsidRPr="00BE319B" w:rsidRDefault="0065719B" w:rsidP="00BE319B">
            <w:pPr>
              <w:ind w:left="14"/>
              <w:jc w:val="center"/>
              <w:rPr>
                <w:sz w:val="22"/>
                <w:szCs w:val="22"/>
              </w:rPr>
            </w:pPr>
            <w:r w:rsidRPr="00BE319B">
              <w:rPr>
                <w:sz w:val="22"/>
                <w:szCs w:val="22"/>
              </w:rPr>
              <w:t>1 604 278,2</w:t>
            </w:r>
          </w:p>
        </w:tc>
        <w:tc>
          <w:tcPr>
            <w:tcW w:w="1559" w:type="dxa"/>
            <w:vAlign w:val="center"/>
          </w:tcPr>
          <w:p w:rsidR="0065719B" w:rsidRPr="00BE319B" w:rsidRDefault="0065719B" w:rsidP="00BE319B">
            <w:pPr>
              <w:ind w:left="14"/>
              <w:jc w:val="center"/>
              <w:rPr>
                <w:sz w:val="22"/>
                <w:szCs w:val="22"/>
              </w:rPr>
            </w:pPr>
            <w:r w:rsidRPr="00BE319B">
              <w:rPr>
                <w:sz w:val="22"/>
                <w:szCs w:val="22"/>
              </w:rPr>
              <w:t>25,9</w:t>
            </w:r>
          </w:p>
        </w:tc>
      </w:tr>
      <w:tr w:rsidR="0065719B" w:rsidRPr="002A283E" w:rsidTr="006E18F9">
        <w:tc>
          <w:tcPr>
            <w:tcW w:w="4503" w:type="dxa"/>
          </w:tcPr>
          <w:p w:rsidR="0065719B" w:rsidRPr="00BE319B" w:rsidRDefault="0065719B" w:rsidP="00BE319B">
            <w:pPr>
              <w:rPr>
                <w:sz w:val="22"/>
                <w:szCs w:val="22"/>
              </w:rPr>
            </w:pPr>
            <w:r w:rsidRPr="00BE319B">
              <w:rPr>
                <w:sz w:val="22"/>
                <w:szCs w:val="22"/>
              </w:rPr>
              <w:t>Культура и кинематография</w:t>
            </w:r>
          </w:p>
        </w:tc>
        <w:tc>
          <w:tcPr>
            <w:tcW w:w="1985" w:type="dxa"/>
            <w:vAlign w:val="center"/>
          </w:tcPr>
          <w:p w:rsidR="0065719B" w:rsidRPr="00BE319B" w:rsidRDefault="0065719B" w:rsidP="00BE319B">
            <w:pPr>
              <w:jc w:val="center"/>
              <w:rPr>
                <w:sz w:val="22"/>
                <w:szCs w:val="22"/>
              </w:rPr>
            </w:pPr>
            <w:r w:rsidRPr="00BE319B">
              <w:rPr>
                <w:sz w:val="22"/>
                <w:szCs w:val="22"/>
              </w:rPr>
              <w:t>416 909,3</w:t>
            </w:r>
          </w:p>
        </w:tc>
        <w:tc>
          <w:tcPr>
            <w:tcW w:w="2339" w:type="dxa"/>
            <w:vAlign w:val="center"/>
          </w:tcPr>
          <w:p w:rsidR="0065719B" w:rsidRPr="00BE319B" w:rsidRDefault="0065719B" w:rsidP="00BE319B">
            <w:pPr>
              <w:ind w:left="14"/>
              <w:jc w:val="center"/>
              <w:rPr>
                <w:sz w:val="22"/>
                <w:szCs w:val="22"/>
              </w:rPr>
            </w:pPr>
            <w:r w:rsidRPr="00BE319B">
              <w:rPr>
                <w:sz w:val="22"/>
                <w:szCs w:val="22"/>
              </w:rPr>
              <w:t>79 516,5</w:t>
            </w:r>
          </w:p>
        </w:tc>
        <w:tc>
          <w:tcPr>
            <w:tcW w:w="1559" w:type="dxa"/>
            <w:vAlign w:val="center"/>
          </w:tcPr>
          <w:p w:rsidR="0065719B" w:rsidRPr="00BE319B" w:rsidRDefault="0065719B" w:rsidP="00BE319B">
            <w:pPr>
              <w:ind w:left="14"/>
              <w:jc w:val="center"/>
              <w:rPr>
                <w:sz w:val="22"/>
                <w:szCs w:val="22"/>
              </w:rPr>
            </w:pPr>
            <w:r w:rsidRPr="00BE319B">
              <w:rPr>
                <w:sz w:val="22"/>
                <w:szCs w:val="22"/>
              </w:rPr>
              <w:t>19,1</w:t>
            </w:r>
          </w:p>
        </w:tc>
      </w:tr>
      <w:tr w:rsidR="0065719B" w:rsidRPr="002A283E" w:rsidTr="006E18F9">
        <w:tc>
          <w:tcPr>
            <w:tcW w:w="4503" w:type="dxa"/>
          </w:tcPr>
          <w:p w:rsidR="0065719B" w:rsidRPr="00BE319B" w:rsidRDefault="0065719B" w:rsidP="00BE319B">
            <w:pPr>
              <w:rPr>
                <w:sz w:val="22"/>
                <w:szCs w:val="22"/>
              </w:rPr>
            </w:pPr>
            <w:r w:rsidRPr="00BE319B">
              <w:rPr>
                <w:sz w:val="22"/>
                <w:szCs w:val="22"/>
              </w:rPr>
              <w:t>Здравоохранение</w:t>
            </w:r>
          </w:p>
        </w:tc>
        <w:tc>
          <w:tcPr>
            <w:tcW w:w="1985" w:type="dxa"/>
            <w:vAlign w:val="center"/>
          </w:tcPr>
          <w:p w:rsidR="0065719B" w:rsidRPr="00BE319B" w:rsidRDefault="0065719B" w:rsidP="00BE319B">
            <w:pPr>
              <w:ind w:left="14"/>
              <w:jc w:val="center"/>
              <w:rPr>
                <w:sz w:val="22"/>
                <w:szCs w:val="22"/>
              </w:rPr>
            </w:pPr>
            <w:r w:rsidRPr="00BE319B">
              <w:rPr>
                <w:sz w:val="22"/>
                <w:szCs w:val="22"/>
              </w:rPr>
              <w:t>3 622 063,3</w:t>
            </w:r>
          </w:p>
        </w:tc>
        <w:tc>
          <w:tcPr>
            <w:tcW w:w="2339" w:type="dxa"/>
            <w:vAlign w:val="center"/>
          </w:tcPr>
          <w:p w:rsidR="0065719B" w:rsidRPr="00BE319B" w:rsidRDefault="0065719B" w:rsidP="00BE319B">
            <w:pPr>
              <w:ind w:left="14"/>
              <w:jc w:val="center"/>
              <w:rPr>
                <w:sz w:val="22"/>
                <w:szCs w:val="22"/>
              </w:rPr>
            </w:pPr>
            <w:r w:rsidRPr="00BE319B">
              <w:rPr>
                <w:sz w:val="22"/>
                <w:szCs w:val="22"/>
              </w:rPr>
              <w:t>297 412,1</w:t>
            </w:r>
          </w:p>
        </w:tc>
        <w:tc>
          <w:tcPr>
            <w:tcW w:w="1559" w:type="dxa"/>
            <w:vAlign w:val="center"/>
          </w:tcPr>
          <w:p w:rsidR="0065719B" w:rsidRPr="00BE319B" w:rsidRDefault="0065719B" w:rsidP="00BE319B">
            <w:pPr>
              <w:ind w:left="14"/>
              <w:jc w:val="center"/>
              <w:rPr>
                <w:sz w:val="22"/>
                <w:szCs w:val="22"/>
              </w:rPr>
            </w:pPr>
            <w:r w:rsidRPr="00BE319B">
              <w:rPr>
                <w:sz w:val="22"/>
                <w:szCs w:val="22"/>
              </w:rPr>
              <w:t>8,2</w:t>
            </w:r>
          </w:p>
        </w:tc>
      </w:tr>
      <w:tr w:rsidR="0065719B" w:rsidRPr="002A283E" w:rsidTr="006E18F9">
        <w:tc>
          <w:tcPr>
            <w:tcW w:w="4503" w:type="dxa"/>
          </w:tcPr>
          <w:p w:rsidR="0065719B" w:rsidRPr="00BE319B" w:rsidRDefault="0065719B" w:rsidP="00BE319B">
            <w:pPr>
              <w:rPr>
                <w:sz w:val="22"/>
                <w:szCs w:val="22"/>
              </w:rPr>
            </w:pPr>
            <w:r w:rsidRPr="00BE319B">
              <w:rPr>
                <w:sz w:val="22"/>
                <w:szCs w:val="22"/>
              </w:rPr>
              <w:t>Социальная политика</w:t>
            </w:r>
          </w:p>
        </w:tc>
        <w:tc>
          <w:tcPr>
            <w:tcW w:w="1985" w:type="dxa"/>
            <w:vAlign w:val="center"/>
          </w:tcPr>
          <w:p w:rsidR="0065719B" w:rsidRPr="00BE319B" w:rsidRDefault="0065719B" w:rsidP="00BE319B">
            <w:pPr>
              <w:ind w:left="14"/>
              <w:jc w:val="center"/>
              <w:rPr>
                <w:sz w:val="22"/>
                <w:szCs w:val="22"/>
              </w:rPr>
            </w:pPr>
            <w:r w:rsidRPr="00BE319B">
              <w:rPr>
                <w:sz w:val="22"/>
                <w:szCs w:val="22"/>
              </w:rPr>
              <w:t>5 651 416,4</w:t>
            </w:r>
          </w:p>
        </w:tc>
        <w:tc>
          <w:tcPr>
            <w:tcW w:w="2339" w:type="dxa"/>
            <w:vAlign w:val="center"/>
          </w:tcPr>
          <w:p w:rsidR="0065719B" w:rsidRPr="00BE319B" w:rsidRDefault="0065719B" w:rsidP="00BE319B">
            <w:pPr>
              <w:ind w:left="14"/>
              <w:jc w:val="center"/>
              <w:rPr>
                <w:sz w:val="22"/>
                <w:szCs w:val="22"/>
              </w:rPr>
            </w:pPr>
            <w:r w:rsidRPr="00BE319B">
              <w:rPr>
                <w:sz w:val="22"/>
                <w:szCs w:val="22"/>
              </w:rPr>
              <w:t>1 170 914,5</w:t>
            </w:r>
          </w:p>
        </w:tc>
        <w:tc>
          <w:tcPr>
            <w:tcW w:w="1559" w:type="dxa"/>
            <w:vAlign w:val="center"/>
          </w:tcPr>
          <w:p w:rsidR="0065719B" w:rsidRPr="00BE319B" w:rsidRDefault="0065719B" w:rsidP="00BE319B">
            <w:pPr>
              <w:ind w:left="14"/>
              <w:jc w:val="center"/>
              <w:rPr>
                <w:sz w:val="22"/>
                <w:szCs w:val="22"/>
              </w:rPr>
            </w:pPr>
            <w:r w:rsidRPr="00BE319B">
              <w:rPr>
                <w:sz w:val="22"/>
                <w:szCs w:val="22"/>
              </w:rPr>
              <w:t>20,7</w:t>
            </w:r>
          </w:p>
        </w:tc>
      </w:tr>
      <w:tr w:rsidR="0065719B" w:rsidRPr="002A283E" w:rsidTr="006E18F9">
        <w:tc>
          <w:tcPr>
            <w:tcW w:w="4503" w:type="dxa"/>
          </w:tcPr>
          <w:p w:rsidR="0065719B" w:rsidRPr="00BE319B" w:rsidRDefault="0065719B" w:rsidP="00BE319B">
            <w:pPr>
              <w:rPr>
                <w:sz w:val="22"/>
                <w:szCs w:val="22"/>
              </w:rPr>
            </w:pPr>
            <w:r w:rsidRPr="00BE319B">
              <w:rPr>
                <w:sz w:val="22"/>
                <w:szCs w:val="22"/>
              </w:rPr>
              <w:t>Физическая культура и спорт</w:t>
            </w:r>
          </w:p>
        </w:tc>
        <w:tc>
          <w:tcPr>
            <w:tcW w:w="1985" w:type="dxa"/>
            <w:vAlign w:val="center"/>
          </w:tcPr>
          <w:p w:rsidR="0065719B" w:rsidRPr="00BE319B" w:rsidRDefault="0065719B" w:rsidP="00BE319B">
            <w:pPr>
              <w:jc w:val="center"/>
              <w:rPr>
                <w:sz w:val="22"/>
                <w:szCs w:val="22"/>
              </w:rPr>
            </w:pPr>
            <w:r w:rsidRPr="00BE319B">
              <w:rPr>
                <w:sz w:val="22"/>
                <w:szCs w:val="22"/>
              </w:rPr>
              <w:t>352 508,5</w:t>
            </w:r>
          </w:p>
        </w:tc>
        <w:tc>
          <w:tcPr>
            <w:tcW w:w="2339" w:type="dxa"/>
            <w:vAlign w:val="center"/>
          </w:tcPr>
          <w:p w:rsidR="0065719B" w:rsidRPr="00BE319B" w:rsidRDefault="0065719B" w:rsidP="00BE319B">
            <w:pPr>
              <w:jc w:val="center"/>
              <w:rPr>
                <w:sz w:val="22"/>
                <w:szCs w:val="22"/>
              </w:rPr>
            </w:pPr>
            <w:r w:rsidRPr="00BE319B">
              <w:rPr>
                <w:sz w:val="22"/>
                <w:szCs w:val="22"/>
              </w:rPr>
              <w:t>67 976,6</w:t>
            </w:r>
          </w:p>
        </w:tc>
        <w:tc>
          <w:tcPr>
            <w:tcW w:w="1559" w:type="dxa"/>
            <w:vAlign w:val="center"/>
          </w:tcPr>
          <w:p w:rsidR="0065719B" w:rsidRPr="00BE319B" w:rsidRDefault="0065719B" w:rsidP="00BE319B">
            <w:pPr>
              <w:ind w:left="14"/>
              <w:jc w:val="center"/>
              <w:rPr>
                <w:sz w:val="22"/>
                <w:szCs w:val="22"/>
              </w:rPr>
            </w:pPr>
            <w:r w:rsidRPr="00BE319B">
              <w:rPr>
                <w:sz w:val="22"/>
                <w:szCs w:val="22"/>
              </w:rPr>
              <w:t>19,3</w:t>
            </w:r>
          </w:p>
        </w:tc>
      </w:tr>
      <w:tr w:rsidR="0065719B" w:rsidRPr="002A283E" w:rsidTr="006E18F9">
        <w:tc>
          <w:tcPr>
            <w:tcW w:w="4503" w:type="dxa"/>
          </w:tcPr>
          <w:p w:rsidR="0065719B" w:rsidRPr="00BE319B" w:rsidRDefault="0065719B" w:rsidP="00BE319B">
            <w:pPr>
              <w:rPr>
                <w:sz w:val="22"/>
                <w:szCs w:val="22"/>
              </w:rPr>
            </w:pPr>
            <w:r w:rsidRPr="00BE319B">
              <w:rPr>
                <w:sz w:val="22"/>
                <w:szCs w:val="22"/>
              </w:rPr>
              <w:t>Средства массовой информации</w:t>
            </w:r>
          </w:p>
        </w:tc>
        <w:tc>
          <w:tcPr>
            <w:tcW w:w="1985" w:type="dxa"/>
            <w:vAlign w:val="center"/>
          </w:tcPr>
          <w:p w:rsidR="0065719B" w:rsidRPr="00BE319B" w:rsidRDefault="0065719B" w:rsidP="00BE319B">
            <w:pPr>
              <w:jc w:val="center"/>
              <w:rPr>
                <w:sz w:val="22"/>
                <w:szCs w:val="22"/>
              </w:rPr>
            </w:pPr>
            <w:r w:rsidRPr="00BE319B">
              <w:rPr>
                <w:sz w:val="22"/>
                <w:szCs w:val="22"/>
              </w:rPr>
              <w:t>153 600,0</w:t>
            </w:r>
          </w:p>
        </w:tc>
        <w:tc>
          <w:tcPr>
            <w:tcW w:w="2339" w:type="dxa"/>
            <w:vAlign w:val="center"/>
          </w:tcPr>
          <w:p w:rsidR="0065719B" w:rsidRPr="00BE319B" w:rsidRDefault="0065719B" w:rsidP="00BE319B">
            <w:pPr>
              <w:jc w:val="center"/>
              <w:rPr>
                <w:sz w:val="22"/>
                <w:szCs w:val="22"/>
              </w:rPr>
            </w:pPr>
            <w:r w:rsidRPr="00BE319B">
              <w:rPr>
                <w:sz w:val="22"/>
                <w:szCs w:val="22"/>
              </w:rPr>
              <w:t>39 682,9</w:t>
            </w:r>
          </w:p>
        </w:tc>
        <w:tc>
          <w:tcPr>
            <w:tcW w:w="1559" w:type="dxa"/>
            <w:vAlign w:val="center"/>
          </w:tcPr>
          <w:p w:rsidR="0065719B" w:rsidRPr="00BE319B" w:rsidRDefault="0065719B" w:rsidP="00BE319B">
            <w:pPr>
              <w:ind w:left="14"/>
              <w:jc w:val="center"/>
              <w:rPr>
                <w:sz w:val="22"/>
                <w:szCs w:val="22"/>
              </w:rPr>
            </w:pPr>
            <w:r w:rsidRPr="00BE319B">
              <w:rPr>
                <w:sz w:val="22"/>
                <w:szCs w:val="22"/>
              </w:rPr>
              <w:t>25,8</w:t>
            </w:r>
          </w:p>
        </w:tc>
      </w:tr>
      <w:tr w:rsidR="0065719B" w:rsidRPr="002A283E" w:rsidTr="006E18F9">
        <w:tc>
          <w:tcPr>
            <w:tcW w:w="4503" w:type="dxa"/>
          </w:tcPr>
          <w:p w:rsidR="0065719B" w:rsidRPr="00BE319B" w:rsidRDefault="0065719B" w:rsidP="00BE319B">
            <w:pPr>
              <w:ind w:left="14"/>
              <w:rPr>
                <w:sz w:val="22"/>
                <w:szCs w:val="22"/>
              </w:rPr>
            </w:pPr>
            <w:r w:rsidRPr="00BE319B">
              <w:rPr>
                <w:sz w:val="22"/>
                <w:szCs w:val="22"/>
              </w:rPr>
              <w:t>Обслуживание государственного и муниципального долга</w:t>
            </w:r>
          </w:p>
        </w:tc>
        <w:tc>
          <w:tcPr>
            <w:tcW w:w="1985" w:type="dxa"/>
            <w:vAlign w:val="center"/>
          </w:tcPr>
          <w:p w:rsidR="0065719B" w:rsidRPr="00BE319B" w:rsidRDefault="0065719B" w:rsidP="00BE319B">
            <w:pPr>
              <w:jc w:val="center"/>
              <w:rPr>
                <w:sz w:val="22"/>
                <w:szCs w:val="22"/>
              </w:rPr>
            </w:pPr>
            <w:r w:rsidRPr="00BE319B">
              <w:rPr>
                <w:sz w:val="22"/>
                <w:szCs w:val="22"/>
              </w:rPr>
              <w:t>43 575,3</w:t>
            </w:r>
          </w:p>
        </w:tc>
        <w:tc>
          <w:tcPr>
            <w:tcW w:w="2339" w:type="dxa"/>
            <w:vAlign w:val="center"/>
          </w:tcPr>
          <w:p w:rsidR="0065719B" w:rsidRPr="00BE319B" w:rsidRDefault="0065719B" w:rsidP="00BE319B">
            <w:pPr>
              <w:jc w:val="center"/>
              <w:rPr>
                <w:sz w:val="22"/>
                <w:szCs w:val="22"/>
              </w:rPr>
            </w:pPr>
            <w:r w:rsidRPr="00BE319B">
              <w:rPr>
                <w:sz w:val="22"/>
                <w:szCs w:val="22"/>
              </w:rPr>
              <w:t>43 575,3</w:t>
            </w:r>
          </w:p>
        </w:tc>
        <w:tc>
          <w:tcPr>
            <w:tcW w:w="1559" w:type="dxa"/>
            <w:vAlign w:val="center"/>
          </w:tcPr>
          <w:p w:rsidR="0065719B" w:rsidRPr="00BE319B" w:rsidRDefault="0065719B" w:rsidP="00BE319B">
            <w:pPr>
              <w:ind w:left="14"/>
              <w:jc w:val="center"/>
              <w:rPr>
                <w:sz w:val="22"/>
                <w:szCs w:val="22"/>
              </w:rPr>
            </w:pPr>
            <w:r w:rsidRPr="00BE319B">
              <w:rPr>
                <w:sz w:val="22"/>
                <w:szCs w:val="22"/>
              </w:rPr>
              <w:t>100,0</w:t>
            </w:r>
          </w:p>
        </w:tc>
      </w:tr>
      <w:tr w:rsidR="0065719B" w:rsidRPr="002A283E" w:rsidTr="006E18F9">
        <w:tc>
          <w:tcPr>
            <w:tcW w:w="4503" w:type="dxa"/>
          </w:tcPr>
          <w:p w:rsidR="0065719B" w:rsidRPr="00BE319B" w:rsidRDefault="0065719B" w:rsidP="00BE319B">
            <w:pPr>
              <w:ind w:left="14"/>
              <w:rPr>
                <w:sz w:val="22"/>
                <w:szCs w:val="22"/>
              </w:rPr>
            </w:pPr>
            <w:r w:rsidRPr="00BE319B">
              <w:rPr>
                <w:sz w:val="22"/>
                <w:szCs w:val="22"/>
              </w:rPr>
              <w:t>Межбюджетные трансферты бюджетам субъектов РФ и муниципальных образований общего характера</w:t>
            </w:r>
          </w:p>
        </w:tc>
        <w:tc>
          <w:tcPr>
            <w:tcW w:w="1985" w:type="dxa"/>
            <w:vAlign w:val="center"/>
          </w:tcPr>
          <w:p w:rsidR="0065719B" w:rsidRPr="00BE319B" w:rsidRDefault="0065719B" w:rsidP="00BE319B">
            <w:pPr>
              <w:jc w:val="center"/>
              <w:rPr>
                <w:sz w:val="22"/>
                <w:szCs w:val="22"/>
              </w:rPr>
            </w:pPr>
            <w:r w:rsidRPr="00BE319B">
              <w:rPr>
                <w:sz w:val="22"/>
                <w:szCs w:val="22"/>
              </w:rPr>
              <w:t>890 233,3</w:t>
            </w:r>
          </w:p>
        </w:tc>
        <w:tc>
          <w:tcPr>
            <w:tcW w:w="2339" w:type="dxa"/>
            <w:vAlign w:val="center"/>
          </w:tcPr>
          <w:p w:rsidR="0065719B" w:rsidRPr="00BE319B" w:rsidRDefault="0065719B" w:rsidP="00BE319B">
            <w:pPr>
              <w:jc w:val="center"/>
              <w:rPr>
                <w:sz w:val="22"/>
                <w:szCs w:val="22"/>
              </w:rPr>
            </w:pPr>
            <w:r w:rsidRPr="00BE319B">
              <w:rPr>
                <w:sz w:val="22"/>
                <w:szCs w:val="22"/>
              </w:rPr>
              <w:t>130 500,0</w:t>
            </w:r>
          </w:p>
        </w:tc>
        <w:tc>
          <w:tcPr>
            <w:tcW w:w="1559" w:type="dxa"/>
            <w:vAlign w:val="center"/>
          </w:tcPr>
          <w:p w:rsidR="0065719B" w:rsidRPr="00BE319B" w:rsidRDefault="0065719B" w:rsidP="00BE319B">
            <w:pPr>
              <w:ind w:left="14"/>
              <w:jc w:val="center"/>
              <w:rPr>
                <w:sz w:val="22"/>
                <w:szCs w:val="22"/>
              </w:rPr>
            </w:pPr>
            <w:r w:rsidRPr="00BE319B">
              <w:rPr>
                <w:sz w:val="22"/>
                <w:szCs w:val="22"/>
              </w:rPr>
              <w:t>14,7</w:t>
            </w:r>
          </w:p>
        </w:tc>
      </w:tr>
      <w:tr w:rsidR="0065719B" w:rsidRPr="002A283E" w:rsidTr="006E18F9">
        <w:trPr>
          <w:trHeight w:val="434"/>
        </w:trPr>
        <w:tc>
          <w:tcPr>
            <w:tcW w:w="4503" w:type="dxa"/>
            <w:vAlign w:val="center"/>
          </w:tcPr>
          <w:p w:rsidR="0065719B" w:rsidRPr="00BE319B" w:rsidRDefault="0065719B" w:rsidP="00BE319B">
            <w:pPr>
              <w:rPr>
                <w:sz w:val="22"/>
                <w:szCs w:val="22"/>
              </w:rPr>
            </w:pPr>
            <w:r w:rsidRPr="00BE319B">
              <w:rPr>
                <w:sz w:val="22"/>
                <w:szCs w:val="22"/>
              </w:rPr>
              <w:t>Итого</w:t>
            </w:r>
            <w:r w:rsidR="00184948" w:rsidRPr="00BE319B">
              <w:rPr>
                <w:sz w:val="22"/>
                <w:szCs w:val="22"/>
              </w:rPr>
              <w:t>:</w:t>
            </w:r>
          </w:p>
        </w:tc>
        <w:tc>
          <w:tcPr>
            <w:tcW w:w="1985" w:type="dxa"/>
            <w:vAlign w:val="center"/>
          </w:tcPr>
          <w:p w:rsidR="0065719B" w:rsidRPr="00BE319B" w:rsidRDefault="0065719B" w:rsidP="00BE319B">
            <w:pPr>
              <w:ind w:left="14"/>
              <w:jc w:val="center"/>
              <w:rPr>
                <w:sz w:val="22"/>
                <w:szCs w:val="22"/>
              </w:rPr>
            </w:pPr>
            <w:r w:rsidRPr="00BE319B">
              <w:rPr>
                <w:sz w:val="22"/>
                <w:szCs w:val="22"/>
              </w:rPr>
              <w:t>25 498 433,0</w:t>
            </w:r>
          </w:p>
        </w:tc>
        <w:tc>
          <w:tcPr>
            <w:tcW w:w="2339" w:type="dxa"/>
            <w:vAlign w:val="center"/>
          </w:tcPr>
          <w:p w:rsidR="0065719B" w:rsidRPr="00BE319B" w:rsidRDefault="0065719B" w:rsidP="00BE319B">
            <w:pPr>
              <w:jc w:val="center"/>
              <w:rPr>
                <w:sz w:val="22"/>
                <w:szCs w:val="22"/>
              </w:rPr>
            </w:pPr>
            <w:r w:rsidRPr="00BE319B">
              <w:rPr>
                <w:sz w:val="22"/>
                <w:szCs w:val="22"/>
              </w:rPr>
              <w:t>4 596 440,3</w:t>
            </w:r>
          </w:p>
        </w:tc>
        <w:tc>
          <w:tcPr>
            <w:tcW w:w="1559" w:type="dxa"/>
            <w:vAlign w:val="center"/>
          </w:tcPr>
          <w:p w:rsidR="0065719B" w:rsidRPr="00BE319B" w:rsidRDefault="0065719B" w:rsidP="00BE319B">
            <w:pPr>
              <w:ind w:left="14"/>
              <w:jc w:val="center"/>
              <w:rPr>
                <w:sz w:val="22"/>
                <w:szCs w:val="22"/>
              </w:rPr>
            </w:pPr>
            <w:r w:rsidRPr="00BE319B">
              <w:rPr>
                <w:sz w:val="22"/>
                <w:szCs w:val="22"/>
              </w:rPr>
              <w:t>18,0</w:t>
            </w:r>
          </w:p>
        </w:tc>
      </w:tr>
    </w:tbl>
    <w:p w:rsidR="00BE319B" w:rsidRDefault="00BE319B" w:rsidP="0065719B">
      <w:pPr>
        <w:ind w:firstLine="709"/>
        <w:jc w:val="both"/>
        <w:rPr>
          <w:rFonts w:eastAsiaTheme="minorHAnsi"/>
          <w:color w:val="000000"/>
          <w:sz w:val="28"/>
          <w:szCs w:val="28"/>
          <w:lang w:eastAsia="en-US"/>
        </w:rPr>
      </w:pPr>
    </w:p>
    <w:p w:rsidR="0065719B" w:rsidRPr="002A283E" w:rsidRDefault="0065719B" w:rsidP="0065719B">
      <w:pPr>
        <w:ind w:firstLine="709"/>
        <w:jc w:val="both"/>
        <w:rPr>
          <w:rFonts w:eastAsiaTheme="minorHAnsi"/>
          <w:color w:val="000000"/>
          <w:sz w:val="28"/>
          <w:szCs w:val="28"/>
          <w:lang w:eastAsia="en-US"/>
        </w:rPr>
      </w:pPr>
      <w:r w:rsidRPr="002A283E">
        <w:rPr>
          <w:rFonts w:eastAsiaTheme="minorHAnsi"/>
          <w:color w:val="000000"/>
          <w:sz w:val="28"/>
          <w:szCs w:val="28"/>
          <w:lang w:eastAsia="en-US"/>
        </w:rPr>
        <w:t>Наибольший удельный вес за анализируемый период текущего года приходится на расходы на образование (34,9%), социальную политику (25,4 %) и жилищно-коммунальное хозяйство (17,9%). Исполнение бюджета по вышеуказанным направлениям за отчетный период составило 3 596 730,3 тыс. рублей или 78,3% от общего объема расходов за период.</w:t>
      </w:r>
    </w:p>
    <w:p w:rsidR="0065719B" w:rsidRPr="002A283E" w:rsidRDefault="0065719B" w:rsidP="0065719B">
      <w:pPr>
        <w:ind w:firstLine="709"/>
        <w:jc w:val="both"/>
        <w:rPr>
          <w:sz w:val="28"/>
          <w:szCs w:val="28"/>
        </w:rPr>
      </w:pPr>
      <w:r w:rsidRPr="002A283E">
        <w:rPr>
          <w:rFonts w:eastAsiaTheme="minorHAnsi"/>
          <w:color w:val="000000"/>
          <w:sz w:val="28"/>
          <w:szCs w:val="28"/>
          <w:lang w:eastAsia="en-US"/>
        </w:rPr>
        <w:t>А</w:t>
      </w:r>
      <w:r w:rsidRPr="002A283E">
        <w:rPr>
          <w:sz w:val="28"/>
          <w:szCs w:val="28"/>
        </w:rPr>
        <w:t>нализ в разрезе разделов показал, что в январе-марте 2016 года исполнение расходов осуществлялось непропорционально.</w:t>
      </w:r>
    </w:p>
    <w:p w:rsidR="0065719B" w:rsidRPr="002A283E" w:rsidRDefault="0065719B" w:rsidP="006442DB">
      <w:pPr>
        <w:ind w:firstLine="709"/>
        <w:jc w:val="both"/>
        <w:rPr>
          <w:sz w:val="28"/>
          <w:szCs w:val="28"/>
        </w:rPr>
      </w:pPr>
      <w:r w:rsidRPr="002A283E">
        <w:rPr>
          <w:sz w:val="28"/>
          <w:szCs w:val="28"/>
        </w:rPr>
        <w:t xml:space="preserve">На </w:t>
      </w:r>
      <w:r w:rsidRPr="002A283E">
        <w:rPr>
          <w:rFonts w:eastAsiaTheme="minorHAnsi"/>
          <w:color w:val="000000"/>
          <w:sz w:val="28"/>
          <w:szCs w:val="28"/>
          <w:lang w:eastAsia="en-US"/>
        </w:rPr>
        <w:t xml:space="preserve">наименьшем уровне </w:t>
      </w:r>
      <w:r w:rsidRPr="002A283E">
        <w:rPr>
          <w:sz w:val="28"/>
          <w:szCs w:val="28"/>
        </w:rPr>
        <w:t>по сравнению с остальными разделами классификации расходов республиканского бюджета сложилось освоение бюджетных средств по разделам «Национальная экономика» (6,2 %) и «Здравоохранение» (8,2 %).</w:t>
      </w:r>
    </w:p>
    <w:p w:rsidR="0065719B" w:rsidRPr="002A283E" w:rsidRDefault="0065719B" w:rsidP="00E83641">
      <w:pPr>
        <w:pStyle w:val="a"/>
      </w:pPr>
      <w:r w:rsidRPr="002A283E">
        <w:t>Наибольшее освоение бюджетных ассигнований достигнуто по разделу «Национальная оборона» (82,4%) и «Обслуживание государственного и муниципального долга» (100,0%), удельный вес которых в общем объеме расходов составляет лишь 0,1% и 0,9% соответственно.</w:t>
      </w:r>
    </w:p>
    <w:p w:rsidR="0065719B" w:rsidRPr="002A283E" w:rsidRDefault="0065719B" w:rsidP="00E83641">
      <w:pPr>
        <w:pStyle w:val="a"/>
      </w:pPr>
      <w:r w:rsidRPr="002A283E">
        <w:t>В соответствии с Законом РИ №65-рз от 26.12.2015 г. «О республиканском бюджете на 2016 год» бюджетные ассигнования на реализацию мероприятий 19государственных программ Республики Ингушетия составляют 19 809 146,6 тыс. рублей.</w:t>
      </w:r>
    </w:p>
    <w:p w:rsidR="0065719B" w:rsidRPr="002A283E" w:rsidRDefault="0065719B" w:rsidP="00E83641">
      <w:pPr>
        <w:pStyle w:val="a"/>
      </w:pPr>
      <w:r w:rsidRPr="002A283E">
        <w:t xml:space="preserve">Общее исполнение программной части республиканского бюджета за </w:t>
      </w:r>
      <w:r w:rsidRPr="002A283E">
        <w:rPr>
          <w:lang w:val="en-US"/>
        </w:rPr>
        <w:t>I</w:t>
      </w:r>
      <w:r w:rsidRPr="002A283E">
        <w:t xml:space="preserve"> квартал 2016 года составило 4 105 370,5 тыс. рублей или 20,7 % утвержденных бюджетных назначений. По сравнению с аналогичным периодом 2015 года уровень освоения средств от плановых назначений, предусмотренных Законом, увеличился на 4,7 процентных пункта (в </w:t>
      </w:r>
      <w:r w:rsidRPr="002A283E">
        <w:rPr>
          <w:lang w:val="en-US"/>
        </w:rPr>
        <w:t>I</w:t>
      </w:r>
      <w:r w:rsidRPr="002A283E">
        <w:t xml:space="preserve"> квартале 2015 года –16,0 %).</w:t>
      </w:r>
    </w:p>
    <w:p w:rsidR="0065719B" w:rsidRPr="002A283E" w:rsidRDefault="0065719B" w:rsidP="006442DB">
      <w:pPr>
        <w:ind w:firstLine="709"/>
        <w:jc w:val="both"/>
        <w:rPr>
          <w:sz w:val="28"/>
          <w:szCs w:val="28"/>
        </w:rPr>
      </w:pPr>
      <w:r w:rsidRPr="002A283E">
        <w:rPr>
          <w:rFonts w:eastAsiaTheme="minorHAnsi"/>
          <w:sz w:val="28"/>
          <w:szCs w:val="28"/>
          <w:lang w:eastAsia="en-US"/>
        </w:rPr>
        <w:t>Доля произведенных расходов по мероприятиям, утвержденным государственными программами Республики Ингушетия, в общей сумме расходов республиканского бюджета за отчетный период составил 89,3% (в 2015 году–87,4</w:t>
      </w:r>
      <w:r w:rsidRPr="002A283E">
        <w:rPr>
          <w:sz w:val="28"/>
          <w:szCs w:val="28"/>
        </w:rPr>
        <w:t>% от всех расходов бюджета республики).</w:t>
      </w:r>
    </w:p>
    <w:p w:rsidR="0065719B" w:rsidRPr="002A283E" w:rsidRDefault="0065719B" w:rsidP="006442DB">
      <w:pPr>
        <w:ind w:firstLine="709"/>
        <w:jc w:val="both"/>
        <w:rPr>
          <w:rFonts w:eastAsiaTheme="minorHAnsi"/>
          <w:sz w:val="28"/>
          <w:szCs w:val="28"/>
          <w:lang w:eastAsia="en-US"/>
        </w:rPr>
      </w:pPr>
      <w:r w:rsidRPr="002A283E">
        <w:rPr>
          <w:sz w:val="28"/>
          <w:szCs w:val="28"/>
          <w:lang w:eastAsia="en-US"/>
        </w:rPr>
        <w:t xml:space="preserve">Наибольший объем расходов республиканского бюджета, направленных на реализацию программных мероприятий за 3 месяца 2016 года </w:t>
      </w:r>
      <w:r w:rsidRPr="002A283E">
        <w:rPr>
          <w:rFonts w:eastAsiaTheme="minorHAnsi"/>
          <w:sz w:val="28"/>
          <w:szCs w:val="28"/>
          <w:lang w:eastAsia="en-US"/>
        </w:rPr>
        <w:t>(79,0%), приходится на 3 программы:</w:t>
      </w:r>
    </w:p>
    <w:p w:rsidR="0065719B" w:rsidRPr="002A283E" w:rsidRDefault="00BE319B" w:rsidP="006C588F">
      <w:pPr>
        <w:numPr>
          <w:ilvl w:val="0"/>
          <w:numId w:val="5"/>
        </w:numPr>
        <w:autoSpaceDE w:val="0"/>
        <w:autoSpaceDN w:val="0"/>
        <w:adjustRightInd w:val="0"/>
        <w:ind w:left="0" w:firstLine="993"/>
        <w:contextualSpacing/>
        <w:jc w:val="both"/>
        <w:rPr>
          <w:rFonts w:eastAsiaTheme="minorHAnsi"/>
          <w:sz w:val="28"/>
          <w:szCs w:val="28"/>
          <w:lang w:eastAsia="en-US"/>
        </w:rPr>
      </w:pPr>
      <w:r>
        <w:rPr>
          <w:rFonts w:eastAsiaTheme="minorHAnsi"/>
          <w:sz w:val="28"/>
          <w:szCs w:val="28"/>
          <w:lang w:eastAsia="en-US"/>
        </w:rPr>
        <w:lastRenderedPageBreak/>
        <w:t>«Развитие сферы </w:t>
      </w:r>
      <w:r w:rsidR="0065719B" w:rsidRPr="002A283E">
        <w:rPr>
          <w:rFonts w:eastAsiaTheme="minorHAnsi"/>
          <w:sz w:val="28"/>
          <w:szCs w:val="28"/>
          <w:lang w:eastAsia="en-US"/>
        </w:rPr>
        <w:t>строительства, архитектуры и жилищно-коммунального хозяйства» - 1 290 768,1 тыс. рублей или 31,4%;</w:t>
      </w:r>
    </w:p>
    <w:p w:rsidR="0065719B" w:rsidRPr="002A283E" w:rsidRDefault="0065719B" w:rsidP="006C588F">
      <w:pPr>
        <w:numPr>
          <w:ilvl w:val="0"/>
          <w:numId w:val="5"/>
        </w:numPr>
        <w:autoSpaceDE w:val="0"/>
        <w:autoSpaceDN w:val="0"/>
        <w:adjustRightInd w:val="0"/>
        <w:ind w:left="0" w:firstLine="993"/>
        <w:contextualSpacing/>
        <w:jc w:val="both"/>
        <w:rPr>
          <w:rFonts w:eastAsiaTheme="minorHAnsi"/>
          <w:sz w:val="28"/>
          <w:szCs w:val="28"/>
          <w:lang w:eastAsia="en-US"/>
        </w:rPr>
      </w:pPr>
      <w:r w:rsidRPr="002A283E">
        <w:rPr>
          <w:rFonts w:eastAsiaTheme="minorHAnsi"/>
          <w:sz w:val="28"/>
          <w:szCs w:val="28"/>
          <w:lang w:eastAsia="en-US"/>
        </w:rPr>
        <w:t>«Развитие образования» - 1 152 039,8 тыс. рублей или 28,1% от общей суммы исполненных средств по госпрограммам;</w:t>
      </w:r>
    </w:p>
    <w:p w:rsidR="0065719B" w:rsidRPr="002A283E" w:rsidRDefault="0065719B" w:rsidP="006C588F">
      <w:pPr>
        <w:numPr>
          <w:ilvl w:val="0"/>
          <w:numId w:val="5"/>
        </w:numPr>
        <w:autoSpaceDE w:val="0"/>
        <w:autoSpaceDN w:val="0"/>
        <w:adjustRightInd w:val="0"/>
        <w:ind w:left="0" w:firstLine="993"/>
        <w:contextualSpacing/>
        <w:jc w:val="both"/>
        <w:rPr>
          <w:rFonts w:eastAsiaTheme="minorHAnsi"/>
          <w:sz w:val="28"/>
          <w:szCs w:val="28"/>
          <w:lang w:eastAsia="en-US"/>
        </w:rPr>
      </w:pPr>
      <w:r w:rsidRPr="002A283E">
        <w:rPr>
          <w:rFonts w:eastAsiaTheme="minorHAnsi"/>
          <w:sz w:val="28"/>
          <w:szCs w:val="28"/>
          <w:lang w:eastAsia="en-US"/>
        </w:rPr>
        <w:t>«Социальная поддержка и содействие занятости населения» - 801 847,4 тыс. рублей или 19,5%.</w:t>
      </w:r>
    </w:p>
    <w:p w:rsidR="0065719B" w:rsidRPr="002A283E" w:rsidRDefault="0065719B" w:rsidP="006442DB">
      <w:pPr>
        <w:tabs>
          <w:tab w:val="left" w:pos="851"/>
        </w:tabs>
        <w:ind w:firstLine="709"/>
        <w:jc w:val="both"/>
        <w:rPr>
          <w:sz w:val="28"/>
          <w:szCs w:val="28"/>
          <w:lang w:eastAsia="en-US"/>
        </w:rPr>
      </w:pPr>
      <w:r w:rsidRPr="002A283E">
        <w:rPr>
          <w:sz w:val="28"/>
          <w:szCs w:val="28"/>
          <w:lang w:eastAsia="en-US"/>
        </w:rPr>
        <w:t>Доли остальных программ составляют от 0,04% («Развитие туризма») до 7,3 % («Развитие здравоохранения»).</w:t>
      </w:r>
    </w:p>
    <w:p w:rsidR="0065719B" w:rsidRPr="002A283E" w:rsidRDefault="0065719B" w:rsidP="00E83641">
      <w:pPr>
        <w:pStyle w:val="a"/>
        <w:rPr>
          <w:rFonts w:eastAsiaTheme="minorHAnsi"/>
        </w:rPr>
      </w:pPr>
      <w:r w:rsidRPr="002A283E">
        <w:rPr>
          <w:rFonts w:eastAsiaTheme="minorHAnsi"/>
        </w:rPr>
        <w:t xml:space="preserve">При этом, </w:t>
      </w:r>
      <w:r w:rsidRPr="002A283E">
        <w:t xml:space="preserve">лишь по 1 госпрограмме </w:t>
      </w:r>
      <w:r w:rsidRPr="002A283E">
        <w:rPr>
          <w:rFonts w:eastAsiaTheme="minorHAnsi"/>
        </w:rPr>
        <w:t>«Развитие сферы строительства, архитектуры и жилищно-коммунального хозяйства»</w:t>
      </w:r>
      <w:r w:rsidRPr="002A283E">
        <w:t xml:space="preserve"> объем финансирования достиг назначений на уровне 31,0%, 3 госпрограммы профинансированы на уровне выше 20,0 % («Развитие образования» - 23,1 % от годового плана, </w:t>
      </w:r>
      <w:r w:rsidRPr="002A283E">
        <w:rPr>
          <w:rFonts w:eastAsiaTheme="minorHAnsi"/>
        </w:rPr>
        <w:t>«Социальная поддержка и содействие занятости населения» - 24,3 %, «Укрепление межнациональных отношений и развитие национальной политики» - 22,0 %)</w:t>
      </w:r>
      <w:r w:rsidRPr="002A283E">
        <w:t>.</w:t>
      </w:r>
    </w:p>
    <w:p w:rsidR="0065719B" w:rsidRPr="002A283E" w:rsidRDefault="0065719B" w:rsidP="006442DB">
      <w:pPr>
        <w:ind w:firstLine="709"/>
        <w:jc w:val="both"/>
        <w:rPr>
          <w:sz w:val="28"/>
          <w:szCs w:val="28"/>
        </w:rPr>
      </w:pPr>
      <w:r w:rsidRPr="002A283E">
        <w:rPr>
          <w:sz w:val="28"/>
          <w:szCs w:val="28"/>
        </w:rPr>
        <w:t>По остальным 15 программам финансирование осуществлялось в недостаточных объемах. В частности, фактические расходы на реализацию 6 госпрограмм не превысили 10,0% от запланированных затрат.</w:t>
      </w:r>
    </w:p>
    <w:p w:rsidR="0065719B" w:rsidRPr="002A283E" w:rsidRDefault="0065719B" w:rsidP="006442DB">
      <w:pPr>
        <w:tabs>
          <w:tab w:val="left" w:pos="720"/>
          <w:tab w:val="left" w:pos="840"/>
        </w:tabs>
        <w:ind w:firstLine="709"/>
        <w:jc w:val="both"/>
        <w:rPr>
          <w:rFonts w:eastAsia="Calibri"/>
          <w:sz w:val="28"/>
          <w:szCs w:val="28"/>
          <w:lang w:eastAsia="en-US"/>
        </w:rPr>
      </w:pPr>
      <w:r w:rsidRPr="002A283E">
        <w:rPr>
          <w:rFonts w:eastAsia="Calibri"/>
          <w:sz w:val="28"/>
          <w:szCs w:val="28"/>
          <w:lang w:eastAsia="en-US"/>
        </w:rPr>
        <w:t>В отчетном периоде бюджетные ассигнования на реализацию непрограммных направлений деятельности органов государственной власти исполнены в объеме 491 069,8 тыс. рублей или на 8,6 % (в 2015 году – 18,6 %). На их долю в общем объеме исполненных расходов приходится 10,7 %.</w:t>
      </w:r>
    </w:p>
    <w:p w:rsidR="0065719B" w:rsidRPr="002A283E" w:rsidRDefault="0065719B" w:rsidP="006442DB">
      <w:pPr>
        <w:ind w:firstLine="709"/>
        <w:jc w:val="both"/>
        <w:rPr>
          <w:sz w:val="28"/>
          <w:szCs w:val="28"/>
        </w:rPr>
      </w:pPr>
      <w:r w:rsidRPr="002A283E">
        <w:rPr>
          <w:color w:val="000000"/>
          <w:sz w:val="28"/>
          <w:szCs w:val="28"/>
        </w:rPr>
        <w:t xml:space="preserve">Таким образом, </w:t>
      </w:r>
      <w:r w:rsidRPr="002A283E">
        <w:rPr>
          <w:sz w:val="28"/>
          <w:szCs w:val="28"/>
        </w:rPr>
        <w:t xml:space="preserve">как и в предыдущие периоды, сохраняется тенденция неравномерного исполнения расходов республиканского бюджета в течение года. </w:t>
      </w:r>
    </w:p>
    <w:p w:rsidR="0065719B" w:rsidRPr="002A283E" w:rsidRDefault="0065719B" w:rsidP="006442DB">
      <w:pPr>
        <w:pStyle w:val="1"/>
        <w:spacing w:before="0" w:after="0"/>
        <w:rPr>
          <w:rFonts w:ascii="Times New Roman" w:hAnsi="Times New Roman" w:cs="Times New Roman"/>
          <w:bCs w:val="0"/>
          <w:color w:val="auto"/>
          <w:sz w:val="28"/>
          <w:szCs w:val="28"/>
        </w:rPr>
      </w:pPr>
    </w:p>
    <w:p w:rsidR="0065719B" w:rsidRPr="002A283E" w:rsidRDefault="0065719B" w:rsidP="006442DB">
      <w:pPr>
        <w:pStyle w:val="1"/>
        <w:spacing w:before="0" w:after="0"/>
        <w:rPr>
          <w:rFonts w:ascii="Times New Roman" w:hAnsi="Times New Roman" w:cs="Times New Roman"/>
          <w:bCs w:val="0"/>
          <w:color w:val="auto"/>
          <w:sz w:val="28"/>
          <w:szCs w:val="28"/>
        </w:rPr>
      </w:pPr>
      <w:r w:rsidRPr="002A283E">
        <w:rPr>
          <w:rFonts w:ascii="Times New Roman" w:hAnsi="Times New Roman" w:cs="Times New Roman"/>
          <w:bCs w:val="0"/>
          <w:color w:val="auto"/>
          <w:sz w:val="28"/>
          <w:szCs w:val="28"/>
        </w:rPr>
        <w:t>Межбюджетные отношения</w:t>
      </w:r>
    </w:p>
    <w:p w:rsidR="0065719B" w:rsidRPr="002A283E" w:rsidRDefault="0065719B" w:rsidP="006442DB">
      <w:pPr>
        <w:rPr>
          <w:sz w:val="28"/>
          <w:szCs w:val="28"/>
        </w:rPr>
      </w:pPr>
    </w:p>
    <w:p w:rsidR="0065719B" w:rsidRPr="00BA3687" w:rsidRDefault="0065719B" w:rsidP="00BA3687">
      <w:pPr>
        <w:ind w:firstLine="709"/>
        <w:jc w:val="both"/>
        <w:rPr>
          <w:sz w:val="28"/>
          <w:szCs w:val="28"/>
        </w:rPr>
      </w:pPr>
      <w:r w:rsidRPr="002A283E">
        <w:rPr>
          <w:sz w:val="28"/>
          <w:szCs w:val="28"/>
        </w:rPr>
        <w:t>В текущем году по-прежнему продолжается тенденция сокращения перечисления межбюджетных трансфертов из республиканского бюджета, передавае</w:t>
      </w:r>
      <w:r w:rsidR="00BA3687">
        <w:rPr>
          <w:sz w:val="28"/>
          <w:szCs w:val="28"/>
        </w:rPr>
        <w:t xml:space="preserve">мых муниципальным образованиям. </w:t>
      </w:r>
      <w:r w:rsidRPr="002A283E">
        <w:rPr>
          <w:sz w:val="28"/>
          <w:szCs w:val="28"/>
        </w:rPr>
        <w:t xml:space="preserve">За три месяца 2016 года в бюджеты муниципальных образований республики направлено 130 500,0 тыс. </w:t>
      </w:r>
      <w:r w:rsidR="006442DB" w:rsidRPr="002A283E">
        <w:rPr>
          <w:sz w:val="28"/>
          <w:szCs w:val="28"/>
        </w:rPr>
        <w:t>рублей (</w:t>
      </w:r>
      <w:r w:rsidRPr="002A283E">
        <w:rPr>
          <w:sz w:val="28"/>
          <w:szCs w:val="28"/>
        </w:rPr>
        <w:t>81,3 % к уровню предыдущего года) или 14,7</w:t>
      </w:r>
      <w:r w:rsidRPr="002A283E">
        <w:rPr>
          <w:rFonts w:eastAsiaTheme="minorHAnsi"/>
          <w:color w:val="000000"/>
          <w:sz w:val="28"/>
          <w:szCs w:val="28"/>
          <w:lang w:eastAsia="en-US"/>
        </w:rPr>
        <w:t>% к</w:t>
      </w:r>
      <w:r w:rsidR="00BA3687">
        <w:rPr>
          <w:rFonts w:eastAsiaTheme="minorHAnsi"/>
          <w:color w:val="000000"/>
          <w:sz w:val="28"/>
          <w:szCs w:val="28"/>
          <w:lang w:eastAsia="en-US"/>
        </w:rPr>
        <w:t xml:space="preserve"> </w:t>
      </w:r>
      <w:r w:rsidRPr="002A283E">
        <w:rPr>
          <w:rFonts w:eastAsiaTheme="minorHAnsi"/>
          <w:color w:val="000000"/>
          <w:sz w:val="28"/>
          <w:szCs w:val="28"/>
          <w:lang w:eastAsia="en-US"/>
        </w:rPr>
        <w:t>годовым бюджетным назначениям</w:t>
      </w:r>
      <w:r w:rsidRPr="002A283E">
        <w:rPr>
          <w:sz w:val="28"/>
          <w:szCs w:val="28"/>
        </w:rPr>
        <w:t>. На д</w:t>
      </w:r>
      <w:r w:rsidRPr="002A283E">
        <w:rPr>
          <w:rFonts w:eastAsiaTheme="minorHAnsi"/>
          <w:color w:val="000000"/>
          <w:sz w:val="28"/>
          <w:szCs w:val="28"/>
          <w:lang w:eastAsia="en-US"/>
        </w:rPr>
        <w:t>олю межбюджетных трансфертов приходится 2,8% в общем объеме расходов бюджета.</w:t>
      </w:r>
    </w:p>
    <w:p w:rsidR="0065719B" w:rsidRPr="002A283E" w:rsidRDefault="0065719B" w:rsidP="0065719B">
      <w:pPr>
        <w:ind w:firstLine="709"/>
        <w:jc w:val="both"/>
        <w:rPr>
          <w:sz w:val="28"/>
          <w:szCs w:val="28"/>
        </w:rPr>
      </w:pPr>
      <w:r w:rsidRPr="002A283E">
        <w:rPr>
          <w:sz w:val="28"/>
          <w:szCs w:val="28"/>
        </w:rPr>
        <w:t>В рассматриваемом периоде весь объем средств, поступивших по данному разделу, направлен на обеспечение расходов по подразделу «Дотации на выравнивание бюджетной обеспеченности муниципальных образований». Бюджетные назначения, предусмотренные на выравнивание бюджетной обеспеченности муниципальных районов и городов из регионального фонда финансовой поддержки, освоены в объеме 17,1 % от утвержденного показателя на 2016 год</w:t>
      </w:r>
      <w:r w:rsidRPr="002A283E">
        <w:rPr>
          <w:i/>
          <w:sz w:val="28"/>
          <w:szCs w:val="28"/>
        </w:rPr>
        <w:t>.</w:t>
      </w:r>
    </w:p>
    <w:p w:rsidR="0065719B" w:rsidRPr="002A283E" w:rsidRDefault="0065719B" w:rsidP="0065719B">
      <w:pPr>
        <w:ind w:firstLine="709"/>
        <w:jc w:val="both"/>
        <w:rPr>
          <w:sz w:val="28"/>
          <w:szCs w:val="28"/>
        </w:rPr>
      </w:pPr>
      <w:r w:rsidRPr="002A283E">
        <w:rPr>
          <w:sz w:val="28"/>
          <w:szCs w:val="28"/>
        </w:rPr>
        <w:t xml:space="preserve">Остальные расходы по подразделам «Иные дотации» и «Прочие межбюджетные трансферты общего характера» в </w:t>
      </w:r>
      <w:r w:rsidRPr="002A283E">
        <w:rPr>
          <w:sz w:val="28"/>
          <w:szCs w:val="28"/>
          <w:lang w:val="en-US"/>
        </w:rPr>
        <w:t>I</w:t>
      </w:r>
      <w:r w:rsidRPr="002A283E">
        <w:rPr>
          <w:sz w:val="28"/>
          <w:szCs w:val="28"/>
        </w:rPr>
        <w:t xml:space="preserve"> квартале 2016 года не финансировались.</w:t>
      </w:r>
    </w:p>
    <w:p w:rsidR="0065719B" w:rsidRDefault="0065719B" w:rsidP="0065719B">
      <w:pPr>
        <w:jc w:val="both"/>
        <w:rPr>
          <w:sz w:val="28"/>
          <w:szCs w:val="28"/>
        </w:rPr>
      </w:pPr>
    </w:p>
    <w:p w:rsidR="00BA3687" w:rsidRPr="002A283E" w:rsidRDefault="00BA3687" w:rsidP="0065719B">
      <w:pPr>
        <w:jc w:val="both"/>
        <w:rPr>
          <w:sz w:val="28"/>
          <w:szCs w:val="28"/>
        </w:rPr>
      </w:pPr>
    </w:p>
    <w:tbl>
      <w:tblPr>
        <w:tblW w:w="10359" w:type="dxa"/>
        <w:tblLook w:val="04A0" w:firstRow="1" w:lastRow="0" w:firstColumn="1" w:lastColumn="0" w:noHBand="0" w:noVBand="1"/>
      </w:tblPr>
      <w:tblGrid>
        <w:gridCol w:w="4077"/>
        <w:gridCol w:w="6282"/>
      </w:tblGrid>
      <w:tr w:rsidR="0065719B" w:rsidRPr="002A283E" w:rsidTr="0003640B">
        <w:tc>
          <w:tcPr>
            <w:tcW w:w="4077" w:type="dxa"/>
            <w:vAlign w:val="center"/>
          </w:tcPr>
          <w:p w:rsidR="0065719B" w:rsidRPr="002A283E" w:rsidRDefault="0065719B" w:rsidP="00001AFE">
            <w:pPr>
              <w:jc w:val="center"/>
              <w:rPr>
                <w:b/>
                <w:i/>
                <w:sz w:val="28"/>
                <w:szCs w:val="28"/>
              </w:rPr>
            </w:pPr>
            <w:r w:rsidRPr="002A283E">
              <w:rPr>
                <w:b/>
                <w:i/>
                <w:sz w:val="28"/>
                <w:szCs w:val="28"/>
              </w:rPr>
              <w:t>Председатель</w:t>
            </w:r>
          </w:p>
          <w:p w:rsidR="0065719B" w:rsidRPr="002A283E" w:rsidRDefault="0065719B" w:rsidP="00001AFE">
            <w:pPr>
              <w:jc w:val="center"/>
              <w:rPr>
                <w:b/>
                <w:i/>
                <w:sz w:val="28"/>
                <w:szCs w:val="28"/>
              </w:rPr>
            </w:pPr>
            <w:r w:rsidRPr="002A283E">
              <w:rPr>
                <w:b/>
                <w:i/>
                <w:sz w:val="28"/>
                <w:szCs w:val="28"/>
              </w:rPr>
              <w:t>Контрольно-счетной палаты</w:t>
            </w:r>
          </w:p>
          <w:p w:rsidR="0065719B" w:rsidRPr="002A283E" w:rsidRDefault="0065719B" w:rsidP="00001AFE">
            <w:pPr>
              <w:jc w:val="center"/>
              <w:rPr>
                <w:sz w:val="28"/>
                <w:szCs w:val="28"/>
              </w:rPr>
            </w:pPr>
            <w:r w:rsidRPr="002A283E">
              <w:rPr>
                <w:b/>
                <w:i/>
                <w:sz w:val="28"/>
                <w:szCs w:val="28"/>
              </w:rPr>
              <w:t>Республики Ингушетия</w:t>
            </w:r>
          </w:p>
        </w:tc>
        <w:tc>
          <w:tcPr>
            <w:tcW w:w="6282" w:type="dxa"/>
            <w:vAlign w:val="center"/>
          </w:tcPr>
          <w:p w:rsidR="00EC36BB" w:rsidRPr="002A283E" w:rsidRDefault="00EC36BB" w:rsidP="00001AFE">
            <w:pPr>
              <w:jc w:val="right"/>
              <w:rPr>
                <w:b/>
                <w:i/>
                <w:sz w:val="28"/>
                <w:szCs w:val="28"/>
              </w:rPr>
            </w:pPr>
          </w:p>
          <w:p w:rsidR="0065719B" w:rsidRPr="002A283E" w:rsidRDefault="0065719B" w:rsidP="00001AFE">
            <w:pPr>
              <w:jc w:val="right"/>
              <w:rPr>
                <w:sz w:val="28"/>
                <w:szCs w:val="28"/>
              </w:rPr>
            </w:pPr>
            <w:r w:rsidRPr="002A283E">
              <w:rPr>
                <w:b/>
                <w:i/>
                <w:sz w:val="28"/>
                <w:szCs w:val="28"/>
              </w:rPr>
              <w:t xml:space="preserve">М.К. </w:t>
            </w:r>
            <w:proofErr w:type="spellStart"/>
            <w:r w:rsidRPr="002A283E">
              <w:rPr>
                <w:b/>
                <w:i/>
                <w:sz w:val="28"/>
                <w:szCs w:val="28"/>
              </w:rPr>
              <w:t>Белхароев</w:t>
            </w:r>
            <w:proofErr w:type="spellEnd"/>
          </w:p>
        </w:tc>
      </w:tr>
    </w:tbl>
    <w:p w:rsidR="0065719B" w:rsidRPr="002A283E" w:rsidRDefault="0065719B" w:rsidP="0065719B">
      <w:pPr>
        <w:rPr>
          <w:sz w:val="28"/>
          <w:szCs w:val="28"/>
        </w:rPr>
      </w:pPr>
    </w:p>
    <w:p w:rsidR="0065719B" w:rsidRPr="002A283E" w:rsidRDefault="0065719B" w:rsidP="0065719B">
      <w:pPr>
        <w:jc w:val="center"/>
        <w:rPr>
          <w:b/>
          <w:sz w:val="28"/>
          <w:szCs w:val="28"/>
        </w:rPr>
      </w:pPr>
      <w:r w:rsidRPr="002A283E">
        <w:rPr>
          <w:b/>
          <w:sz w:val="28"/>
          <w:szCs w:val="28"/>
        </w:rPr>
        <w:t>Заключение</w:t>
      </w:r>
    </w:p>
    <w:p w:rsidR="0065719B" w:rsidRPr="002A283E" w:rsidRDefault="00261E0B" w:rsidP="0065719B">
      <w:pPr>
        <w:jc w:val="center"/>
        <w:rPr>
          <w:b/>
          <w:sz w:val="28"/>
          <w:szCs w:val="28"/>
        </w:rPr>
      </w:pPr>
      <w:r w:rsidRPr="002A283E">
        <w:rPr>
          <w:b/>
          <w:sz w:val="28"/>
          <w:szCs w:val="28"/>
        </w:rPr>
        <w:t xml:space="preserve">Контрольно-счетной палаты </w:t>
      </w:r>
      <w:r w:rsidR="0065719B" w:rsidRPr="002A283E">
        <w:rPr>
          <w:b/>
          <w:sz w:val="28"/>
          <w:szCs w:val="28"/>
        </w:rPr>
        <w:t xml:space="preserve">Республики Ингушетия </w:t>
      </w:r>
      <w:r w:rsidRPr="002A283E">
        <w:rPr>
          <w:b/>
          <w:sz w:val="28"/>
          <w:szCs w:val="28"/>
        </w:rPr>
        <w:t>на проект</w:t>
      </w:r>
      <w:r w:rsidR="0065719B" w:rsidRPr="002A283E">
        <w:rPr>
          <w:b/>
          <w:sz w:val="28"/>
          <w:szCs w:val="28"/>
        </w:rPr>
        <w:t xml:space="preserve"> закона Республики Ингушетия «Об исполнении бюджета </w:t>
      </w:r>
      <w:r w:rsidRPr="002A283E">
        <w:rPr>
          <w:b/>
          <w:sz w:val="28"/>
          <w:szCs w:val="28"/>
        </w:rPr>
        <w:t>Территориального фонда</w:t>
      </w:r>
      <w:r w:rsidR="0065719B" w:rsidRPr="002A283E">
        <w:rPr>
          <w:b/>
          <w:sz w:val="28"/>
          <w:szCs w:val="28"/>
        </w:rPr>
        <w:t xml:space="preserve"> обязательного медицинского страхования Республики </w:t>
      </w:r>
      <w:r w:rsidRPr="002A283E">
        <w:rPr>
          <w:b/>
          <w:sz w:val="28"/>
          <w:szCs w:val="28"/>
        </w:rPr>
        <w:t>Ингушетия за</w:t>
      </w:r>
      <w:r w:rsidR="0065719B" w:rsidRPr="002A283E">
        <w:rPr>
          <w:b/>
          <w:sz w:val="28"/>
          <w:szCs w:val="28"/>
        </w:rPr>
        <w:t xml:space="preserve"> 2015 год»</w:t>
      </w:r>
    </w:p>
    <w:p w:rsidR="0065719B" w:rsidRPr="002A283E" w:rsidRDefault="0065719B" w:rsidP="0065719B">
      <w:pPr>
        <w:jc w:val="both"/>
        <w:rPr>
          <w:b/>
          <w:sz w:val="28"/>
          <w:szCs w:val="28"/>
        </w:rPr>
      </w:pPr>
    </w:p>
    <w:p w:rsidR="0065719B" w:rsidRPr="002A283E" w:rsidRDefault="0065719B" w:rsidP="0065719B">
      <w:pPr>
        <w:jc w:val="center"/>
        <w:rPr>
          <w:b/>
          <w:sz w:val="28"/>
          <w:szCs w:val="28"/>
        </w:rPr>
      </w:pPr>
      <w:r w:rsidRPr="002A283E">
        <w:rPr>
          <w:b/>
          <w:sz w:val="28"/>
          <w:szCs w:val="28"/>
        </w:rPr>
        <w:t>Общие положения</w:t>
      </w:r>
    </w:p>
    <w:p w:rsidR="00261E0B" w:rsidRPr="002A283E" w:rsidRDefault="0065719B" w:rsidP="0065719B">
      <w:pPr>
        <w:ind w:firstLine="708"/>
        <w:jc w:val="both"/>
        <w:rPr>
          <w:sz w:val="28"/>
          <w:szCs w:val="28"/>
        </w:rPr>
      </w:pPr>
      <w:r w:rsidRPr="002A283E">
        <w:rPr>
          <w:sz w:val="28"/>
          <w:szCs w:val="28"/>
        </w:rPr>
        <w:t xml:space="preserve">Проект закона Республики Ингушетия «Об исполнении бюджета </w:t>
      </w:r>
      <w:r w:rsidR="00261E0B" w:rsidRPr="002A283E">
        <w:rPr>
          <w:sz w:val="28"/>
          <w:szCs w:val="28"/>
        </w:rPr>
        <w:t>Территориального фонда</w:t>
      </w:r>
      <w:r w:rsidRPr="002A283E">
        <w:rPr>
          <w:sz w:val="28"/>
          <w:szCs w:val="28"/>
        </w:rPr>
        <w:t xml:space="preserve"> обязательного медицинского страхования Республики Ингушетия за 2015 год» (далее - Законопроект) </w:t>
      </w:r>
      <w:r w:rsidR="00261E0B" w:rsidRPr="002A283E">
        <w:rPr>
          <w:sz w:val="28"/>
          <w:szCs w:val="28"/>
        </w:rPr>
        <w:t>направлен</w:t>
      </w:r>
      <w:r w:rsidRPr="002A283E">
        <w:rPr>
          <w:sz w:val="28"/>
          <w:szCs w:val="28"/>
        </w:rPr>
        <w:t xml:space="preserve"> в Контрольно-счетную палату </w:t>
      </w:r>
      <w:r w:rsidR="00261E0B" w:rsidRPr="002A283E">
        <w:rPr>
          <w:sz w:val="28"/>
          <w:szCs w:val="28"/>
        </w:rPr>
        <w:t>РИ</w:t>
      </w:r>
      <w:r w:rsidRPr="002A283E">
        <w:rPr>
          <w:sz w:val="28"/>
          <w:szCs w:val="28"/>
        </w:rPr>
        <w:t xml:space="preserve"> Народным Собранием Республики Ингушетия письмом от 27.06.2016 года № 482. </w:t>
      </w:r>
    </w:p>
    <w:p w:rsidR="00261E0B" w:rsidRPr="002A283E" w:rsidRDefault="006712B7" w:rsidP="0065719B">
      <w:pPr>
        <w:ind w:firstLine="708"/>
        <w:jc w:val="both"/>
        <w:rPr>
          <w:sz w:val="28"/>
          <w:szCs w:val="28"/>
        </w:rPr>
      </w:pPr>
      <w:r w:rsidRPr="002A283E">
        <w:rPr>
          <w:sz w:val="28"/>
          <w:szCs w:val="28"/>
        </w:rPr>
        <w:t>При этом, нарушен</w:t>
      </w:r>
      <w:r w:rsidR="0065719B" w:rsidRPr="002A283E">
        <w:rPr>
          <w:sz w:val="28"/>
          <w:szCs w:val="28"/>
        </w:rPr>
        <w:t xml:space="preserve"> п</w:t>
      </w:r>
      <w:r w:rsidR="00337FD9" w:rsidRPr="002A283E">
        <w:rPr>
          <w:sz w:val="28"/>
          <w:szCs w:val="28"/>
        </w:rPr>
        <w:t>ункт</w:t>
      </w:r>
      <w:r w:rsidR="0065719B" w:rsidRPr="002A283E">
        <w:rPr>
          <w:sz w:val="28"/>
          <w:szCs w:val="28"/>
        </w:rPr>
        <w:t>5 ст</w:t>
      </w:r>
      <w:r w:rsidR="00337FD9" w:rsidRPr="002A283E">
        <w:rPr>
          <w:sz w:val="28"/>
          <w:szCs w:val="28"/>
        </w:rPr>
        <w:t>атьи</w:t>
      </w:r>
      <w:r w:rsidR="0065719B" w:rsidRPr="002A283E">
        <w:rPr>
          <w:sz w:val="28"/>
          <w:szCs w:val="28"/>
        </w:rPr>
        <w:t xml:space="preserve"> 149 Бюджетного кодекса РФ</w:t>
      </w:r>
      <w:r w:rsidR="00261E0B" w:rsidRPr="002A283E">
        <w:rPr>
          <w:sz w:val="28"/>
          <w:szCs w:val="28"/>
        </w:rPr>
        <w:t>, согласно которому</w:t>
      </w:r>
      <w:r w:rsidR="0065719B" w:rsidRPr="002A283E">
        <w:rPr>
          <w:sz w:val="28"/>
          <w:szCs w:val="28"/>
        </w:rPr>
        <w:t xml:space="preserve"> Отчет об исполнении бюджета ТФОМС РИ </w:t>
      </w:r>
      <w:r w:rsidR="00261E0B" w:rsidRPr="002A283E">
        <w:rPr>
          <w:sz w:val="28"/>
          <w:szCs w:val="28"/>
        </w:rPr>
        <w:t xml:space="preserve">направляется </w:t>
      </w:r>
      <w:r w:rsidR="00173306" w:rsidRPr="002A283E">
        <w:rPr>
          <w:sz w:val="28"/>
          <w:szCs w:val="28"/>
        </w:rPr>
        <w:t xml:space="preserve">в Контрольно-счетную палату Республики Ингушетия </w:t>
      </w:r>
      <w:r w:rsidR="00261E0B" w:rsidRPr="002A283E">
        <w:rPr>
          <w:sz w:val="28"/>
          <w:szCs w:val="28"/>
        </w:rPr>
        <w:t xml:space="preserve">для подготовки заключения не позднее 15 </w:t>
      </w:r>
      <w:r w:rsidR="00173306" w:rsidRPr="002A283E">
        <w:rPr>
          <w:sz w:val="28"/>
          <w:szCs w:val="28"/>
        </w:rPr>
        <w:t>апреля</w:t>
      </w:r>
      <w:r w:rsidR="00261E0B" w:rsidRPr="002A283E">
        <w:rPr>
          <w:sz w:val="28"/>
          <w:szCs w:val="28"/>
        </w:rPr>
        <w:t xml:space="preserve"> текущего года</w:t>
      </w:r>
      <w:r w:rsidR="00173306" w:rsidRPr="002A283E">
        <w:rPr>
          <w:sz w:val="28"/>
          <w:szCs w:val="28"/>
        </w:rPr>
        <w:t xml:space="preserve">. </w:t>
      </w:r>
    </w:p>
    <w:p w:rsidR="00173306" w:rsidRPr="002A283E" w:rsidRDefault="00173306" w:rsidP="0065719B">
      <w:pPr>
        <w:ind w:firstLine="708"/>
        <w:jc w:val="center"/>
        <w:rPr>
          <w:sz w:val="28"/>
          <w:szCs w:val="28"/>
        </w:rPr>
      </w:pPr>
    </w:p>
    <w:p w:rsidR="0065719B" w:rsidRPr="002A283E" w:rsidRDefault="0065719B" w:rsidP="0065719B">
      <w:pPr>
        <w:ind w:firstLine="708"/>
        <w:jc w:val="center"/>
        <w:rPr>
          <w:b/>
          <w:sz w:val="28"/>
          <w:szCs w:val="28"/>
        </w:rPr>
      </w:pPr>
      <w:r w:rsidRPr="002A283E">
        <w:rPr>
          <w:b/>
          <w:sz w:val="28"/>
          <w:szCs w:val="28"/>
        </w:rPr>
        <w:t>Анализ исполнения доходных с</w:t>
      </w:r>
      <w:r w:rsidR="00337FD9" w:rsidRPr="002A283E">
        <w:rPr>
          <w:b/>
          <w:sz w:val="28"/>
          <w:szCs w:val="28"/>
        </w:rPr>
        <w:t>татей бюджета ТФОМС РИ в 2015 году</w:t>
      </w:r>
    </w:p>
    <w:p w:rsidR="00173306" w:rsidRPr="002A283E" w:rsidRDefault="00173306" w:rsidP="0065719B">
      <w:pPr>
        <w:ind w:firstLine="708"/>
        <w:jc w:val="center"/>
        <w:rPr>
          <w:b/>
          <w:sz w:val="28"/>
          <w:szCs w:val="28"/>
        </w:rPr>
      </w:pPr>
    </w:p>
    <w:p w:rsidR="0065719B" w:rsidRPr="002A283E" w:rsidRDefault="0065719B" w:rsidP="0065719B">
      <w:pPr>
        <w:ind w:firstLine="708"/>
        <w:jc w:val="both"/>
        <w:rPr>
          <w:sz w:val="28"/>
          <w:szCs w:val="28"/>
        </w:rPr>
      </w:pPr>
      <w:r w:rsidRPr="002A283E">
        <w:rPr>
          <w:sz w:val="28"/>
          <w:szCs w:val="28"/>
        </w:rPr>
        <w:t>Исполнение бюджета Территориального фонда обязательного медицинского страхования Республики Ингушетия (далее – ТФОМС РИ) осуществлялось в рамках Закона Республики Ингушетия от 26 декабря 2014 года № 69 - РЗ «О бюджете Территориального фонда обязательного медицинского страхования Республики Ингушетия на 2015 год и на плановый период 2016 и 2017 годов» (с изменениями и дополнениями от 1 июня и 30 декабря 2015 г.).</w:t>
      </w:r>
    </w:p>
    <w:p w:rsidR="0065719B" w:rsidRPr="002A283E" w:rsidRDefault="0065719B" w:rsidP="0065719B">
      <w:pPr>
        <w:ind w:firstLine="708"/>
        <w:jc w:val="both"/>
        <w:rPr>
          <w:sz w:val="28"/>
          <w:szCs w:val="28"/>
        </w:rPr>
      </w:pPr>
      <w:r w:rsidRPr="002A283E">
        <w:rPr>
          <w:sz w:val="28"/>
          <w:szCs w:val="28"/>
        </w:rPr>
        <w:t>Законом о бюджете ТФОМС РИ доходы на 2015 год были утверждены в сумме 3</w:t>
      </w:r>
      <w:r w:rsidR="00173306" w:rsidRPr="002A283E">
        <w:rPr>
          <w:sz w:val="28"/>
          <w:szCs w:val="28"/>
        </w:rPr>
        <w:t> </w:t>
      </w:r>
      <w:r w:rsidRPr="002A283E">
        <w:rPr>
          <w:sz w:val="28"/>
          <w:szCs w:val="28"/>
        </w:rPr>
        <w:t>784</w:t>
      </w:r>
      <w:r w:rsidR="00173306" w:rsidRPr="002A283E">
        <w:rPr>
          <w:sz w:val="28"/>
          <w:szCs w:val="28"/>
        </w:rPr>
        <w:t> </w:t>
      </w:r>
      <w:r w:rsidRPr="002A283E">
        <w:rPr>
          <w:sz w:val="28"/>
          <w:szCs w:val="28"/>
        </w:rPr>
        <w:t>453,0 тыс. руб</w:t>
      </w:r>
      <w:r w:rsidR="00337FD9" w:rsidRPr="002A283E">
        <w:rPr>
          <w:sz w:val="28"/>
          <w:szCs w:val="28"/>
        </w:rPr>
        <w:t>лей</w:t>
      </w:r>
      <w:r w:rsidRPr="002A283E">
        <w:rPr>
          <w:sz w:val="28"/>
          <w:szCs w:val="28"/>
        </w:rPr>
        <w:t>. Фактическое исполнение составило 3</w:t>
      </w:r>
      <w:r w:rsidR="00173306" w:rsidRPr="002A283E">
        <w:rPr>
          <w:sz w:val="28"/>
          <w:szCs w:val="28"/>
        </w:rPr>
        <w:t> </w:t>
      </w:r>
      <w:r w:rsidRPr="002A283E">
        <w:rPr>
          <w:sz w:val="28"/>
          <w:szCs w:val="28"/>
        </w:rPr>
        <w:t>756</w:t>
      </w:r>
      <w:r w:rsidR="00173306" w:rsidRPr="002A283E">
        <w:rPr>
          <w:sz w:val="28"/>
          <w:szCs w:val="28"/>
        </w:rPr>
        <w:t> </w:t>
      </w:r>
      <w:r w:rsidRPr="002A283E">
        <w:rPr>
          <w:sz w:val="28"/>
          <w:szCs w:val="28"/>
        </w:rPr>
        <w:t>567,0</w:t>
      </w:r>
      <w:r w:rsidR="00173306" w:rsidRPr="002A283E">
        <w:rPr>
          <w:sz w:val="28"/>
          <w:szCs w:val="28"/>
        </w:rPr>
        <w:t xml:space="preserve"> тыс. руб</w:t>
      </w:r>
      <w:r w:rsidR="00337FD9" w:rsidRPr="002A283E">
        <w:rPr>
          <w:sz w:val="28"/>
          <w:szCs w:val="28"/>
        </w:rPr>
        <w:t>лей</w:t>
      </w:r>
      <w:r w:rsidRPr="002A283E">
        <w:rPr>
          <w:sz w:val="28"/>
          <w:szCs w:val="28"/>
        </w:rPr>
        <w:t>(- 27</w:t>
      </w:r>
      <w:r w:rsidR="00173306" w:rsidRPr="002A283E">
        <w:rPr>
          <w:sz w:val="28"/>
          <w:szCs w:val="28"/>
        </w:rPr>
        <w:t> </w:t>
      </w:r>
      <w:r w:rsidRPr="002A283E">
        <w:rPr>
          <w:sz w:val="28"/>
          <w:szCs w:val="28"/>
        </w:rPr>
        <w:t>886,0 тыс. руб</w:t>
      </w:r>
      <w:r w:rsidR="00337FD9" w:rsidRPr="002A283E">
        <w:rPr>
          <w:sz w:val="28"/>
          <w:szCs w:val="28"/>
        </w:rPr>
        <w:t>лей</w:t>
      </w:r>
      <w:r w:rsidRPr="002A283E">
        <w:rPr>
          <w:sz w:val="28"/>
          <w:szCs w:val="28"/>
        </w:rPr>
        <w:t>) или 99,3%.</w:t>
      </w:r>
    </w:p>
    <w:p w:rsidR="0065719B" w:rsidRPr="002A283E" w:rsidRDefault="0065719B" w:rsidP="0065719B">
      <w:pPr>
        <w:jc w:val="both"/>
        <w:rPr>
          <w:sz w:val="28"/>
          <w:szCs w:val="28"/>
        </w:rPr>
      </w:pPr>
      <w:r w:rsidRPr="002A283E">
        <w:rPr>
          <w:sz w:val="28"/>
          <w:szCs w:val="28"/>
        </w:rPr>
        <w:tab/>
        <w:t>Структура утвержденных доходов, плановые назначения, объемы фактических поступлений, их отклонение от плановых назначений, и процент исполнения утвержденных плановых назначений приведены в таблице №1.</w:t>
      </w:r>
    </w:p>
    <w:p w:rsidR="0065719B" w:rsidRPr="002A283E" w:rsidRDefault="0065719B" w:rsidP="00173306">
      <w:pPr>
        <w:ind w:firstLine="708"/>
        <w:jc w:val="right"/>
      </w:pPr>
      <w:r w:rsidRPr="002A283E">
        <w:t>Таблица №1 (тыс. руб.)</w:t>
      </w:r>
    </w:p>
    <w:tbl>
      <w:tblPr>
        <w:tblW w:w="10310" w:type="dxa"/>
        <w:tblInd w:w="108" w:type="dxa"/>
        <w:tblLayout w:type="fixed"/>
        <w:tblLook w:val="01E0" w:firstRow="1" w:lastRow="1" w:firstColumn="1" w:lastColumn="1" w:noHBand="0" w:noVBand="0"/>
      </w:tblPr>
      <w:tblGrid>
        <w:gridCol w:w="5207"/>
        <w:gridCol w:w="1560"/>
        <w:gridCol w:w="1417"/>
        <w:gridCol w:w="1276"/>
        <w:gridCol w:w="850"/>
      </w:tblGrid>
      <w:tr w:rsidR="0065719B" w:rsidRPr="002A283E" w:rsidTr="00421F56">
        <w:tc>
          <w:tcPr>
            <w:tcW w:w="5207"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106"/>
              <w:rPr>
                <w:b/>
                <w:sz w:val="22"/>
                <w:szCs w:val="22"/>
              </w:rPr>
            </w:pPr>
            <w:r w:rsidRPr="00BA3687">
              <w:rPr>
                <w:b/>
                <w:sz w:val="22"/>
                <w:szCs w:val="22"/>
              </w:rPr>
              <w:t>Наименование дохода</w:t>
            </w:r>
          </w:p>
          <w:p w:rsidR="0065719B" w:rsidRPr="00BA3687" w:rsidRDefault="0065719B" w:rsidP="006442DB">
            <w:pPr>
              <w:ind w:left="106"/>
              <w:rPr>
                <w:b/>
                <w:sz w:val="22"/>
                <w:szCs w:val="22"/>
              </w:rPr>
            </w:pPr>
          </w:p>
        </w:tc>
        <w:tc>
          <w:tcPr>
            <w:tcW w:w="1560"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b/>
                <w:sz w:val="22"/>
                <w:szCs w:val="22"/>
              </w:rPr>
            </w:pPr>
            <w:r w:rsidRPr="00BA3687">
              <w:rPr>
                <w:b/>
                <w:sz w:val="22"/>
                <w:szCs w:val="22"/>
              </w:rPr>
              <w:t>План</w:t>
            </w:r>
          </w:p>
        </w:tc>
        <w:tc>
          <w:tcPr>
            <w:tcW w:w="1417"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b/>
                <w:sz w:val="22"/>
                <w:szCs w:val="22"/>
              </w:rPr>
            </w:pPr>
            <w:r w:rsidRPr="00BA3687">
              <w:rPr>
                <w:b/>
                <w:sz w:val="22"/>
                <w:szCs w:val="22"/>
              </w:rPr>
              <w:t>Факт</w:t>
            </w:r>
          </w:p>
        </w:tc>
        <w:tc>
          <w:tcPr>
            <w:tcW w:w="1276" w:type="dxa"/>
            <w:tcBorders>
              <w:top w:val="single" w:sz="4" w:space="0" w:color="auto"/>
              <w:left w:val="single" w:sz="4" w:space="0" w:color="auto"/>
              <w:bottom w:val="single" w:sz="4" w:space="0" w:color="auto"/>
              <w:right w:val="single" w:sz="4" w:space="0" w:color="auto"/>
            </w:tcBorders>
          </w:tcPr>
          <w:p w:rsidR="0065719B" w:rsidRPr="00BA3687" w:rsidRDefault="0065719B" w:rsidP="00337FD9">
            <w:pPr>
              <w:ind w:left="-74"/>
              <w:jc w:val="center"/>
              <w:rPr>
                <w:b/>
                <w:sz w:val="22"/>
                <w:szCs w:val="22"/>
              </w:rPr>
            </w:pPr>
            <w:proofErr w:type="spellStart"/>
            <w:r w:rsidRPr="00BA3687">
              <w:rPr>
                <w:b/>
                <w:sz w:val="22"/>
                <w:szCs w:val="22"/>
              </w:rPr>
              <w:t>Откл</w:t>
            </w:r>
            <w:r w:rsidR="00337FD9" w:rsidRPr="00BA3687">
              <w:rPr>
                <w:b/>
                <w:sz w:val="22"/>
                <w:szCs w:val="22"/>
              </w:rPr>
              <w:t>о</w:t>
            </w:r>
            <w:proofErr w:type="spellEnd"/>
            <w:r w:rsidR="00337FD9" w:rsidRPr="00BA3687">
              <w:rPr>
                <w:b/>
                <w:sz w:val="22"/>
                <w:szCs w:val="22"/>
              </w:rPr>
              <w:t>-</w:t>
            </w:r>
          </w:p>
          <w:p w:rsidR="00337FD9" w:rsidRPr="00BA3687" w:rsidRDefault="00337FD9" w:rsidP="00337FD9">
            <w:pPr>
              <w:ind w:left="-74"/>
              <w:jc w:val="center"/>
              <w:rPr>
                <w:b/>
                <w:sz w:val="22"/>
                <w:szCs w:val="22"/>
              </w:rPr>
            </w:pPr>
            <w:proofErr w:type="spellStart"/>
            <w:r w:rsidRPr="00BA3687">
              <w:rPr>
                <w:b/>
                <w:sz w:val="22"/>
                <w:szCs w:val="22"/>
              </w:rPr>
              <w:t>нение</w:t>
            </w:r>
            <w:proofErr w:type="spellEnd"/>
            <w:r w:rsidRPr="00BA3687">
              <w:rPr>
                <w:b/>
                <w:sz w:val="22"/>
                <w:szCs w:val="22"/>
              </w:rPr>
              <w:t>,</w:t>
            </w:r>
          </w:p>
          <w:p w:rsidR="00337FD9" w:rsidRPr="00BA3687" w:rsidRDefault="00337FD9" w:rsidP="00337FD9">
            <w:pPr>
              <w:ind w:left="-74"/>
              <w:jc w:val="center"/>
              <w:rPr>
                <w:b/>
                <w:sz w:val="22"/>
                <w:szCs w:val="22"/>
              </w:rPr>
            </w:pPr>
            <w:r w:rsidRPr="00BA3687">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b/>
                <w:sz w:val="22"/>
                <w:szCs w:val="22"/>
              </w:rPr>
            </w:pPr>
            <w:r w:rsidRPr="00BA3687">
              <w:rPr>
                <w:b/>
                <w:sz w:val="22"/>
                <w:szCs w:val="22"/>
              </w:rPr>
              <w:t>% исп.</w:t>
            </w:r>
          </w:p>
        </w:tc>
      </w:tr>
      <w:tr w:rsidR="0065719B" w:rsidRPr="002A283E" w:rsidTr="00421F56">
        <w:tc>
          <w:tcPr>
            <w:tcW w:w="5207" w:type="dxa"/>
            <w:tcBorders>
              <w:top w:val="single" w:sz="4" w:space="0" w:color="auto"/>
              <w:left w:val="single" w:sz="4" w:space="0" w:color="auto"/>
              <w:bottom w:val="single" w:sz="4" w:space="0" w:color="auto"/>
              <w:right w:val="single" w:sz="4" w:space="0" w:color="auto"/>
            </w:tcBorders>
          </w:tcPr>
          <w:p w:rsidR="0065719B" w:rsidRPr="00BA3687" w:rsidRDefault="0065719B" w:rsidP="00342F7D">
            <w:pPr>
              <w:ind w:right="-66"/>
              <w:rPr>
                <w:sz w:val="22"/>
                <w:szCs w:val="22"/>
              </w:rPr>
            </w:pPr>
            <w:r w:rsidRPr="00BA3687">
              <w:rPr>
                <w:sz w:val="22"/>
                <w:szCs w:val="22"/>
              </w:rPr>
              <w:t xml:space="preserve">Доходы от размещения временно свободных средств </w:t>
            </w:r>
          </w:p>
        </w:tc>
        <w:tc>
          <w:tcPr>
            <w:tcW w:w="1560"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65</w:t>
            </w:r>
            <w:r w:rsidR="00173306" w:rsidRPr="00BA3687">
              <w:rPr>
                <w:sz w:val="22"/>
                <w:szCs w:val="22"/>
              </w:rPr>
              <w:t> </w:t>
            </w:r>
            <w:r w:rsidRPr="00BA3687">
              <w:rPr>
                <w:sz w:val="22"/>
                <w:szCs w:val="22"/>
              </w:rPr>
              <w:t>254,1</w:t>
            </w:r>
          </w:p>
        </w:tc>
        <w:tc>
          <w:tcPr>
            <w:tcW w:w="1417"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65</w:t>
            </w:r>
            <w:r w:rsidR="00173306" w:rsidRPr="00BA3687">
              <w:rPr>
                <w:sz w:val="22"/>
                <w:szCs w:val="22"/>
              </w:rPr>
              <w:t> </w:t>
            </w:r>
            <w:r w:rsidRPr="00BA3687">
              <w:rPr>
                <w:sz w:val="22"/>
                <w:szCs w:val="22"/>
              </w:rPr>
              <w:t>300,0</w:t>
            </w:r>
          </w:p>
        </w:tc>
        <w:tc>
          <w:tcPr>
            <w:tcW w:w="1276" w:type="dxa"/>
            <w:tcBorders>
              <w:top w:val="single" w:sz="4" w:space="0" w:color="auto"/>
              <w:left w:val="single" w:sz="4" w:space="0" w:color="auto"/>
              <w:bottom w:val="single" w:sz="4" w:space="0" w:color="auto"/>
              <w:right w:val="single" w:sz="4" w:space="0" w:color="auto"/>
            </w:tcBorders>
          </w:tcPr>
          <w:p w:rsidR="0065719B" w:rsidRPr="00BA3687" w:rsidRDefault="00337FD9" w:rsidP="006442DB">
            <w:pPr>
              <w:ind w:left="-74"/>
              <w:jc w:val="center"/>
              <w:rPr>
                <w:sz w:val="22"/>
                <w:szCs w:val="22"/>
              </w:rPr>
            </w:pPr>
            <w:r w:rsidRPr="00BA3687">
              <w:rPr>
                <w:sz w:val="22"/>
                <w:szCs w:val="22"/>
              </w:rPr>
              <w:t>+</w:t>
            </w:r>
            <w:r w:rsidR="0065719B" w:rsidRPr="00BA3687">
              <w:rPr>
                <w:sz w:val="22"/>
                <w:szCs w:val="22"/>
              </w:rPr>
              <w:t>45,9</w:t>
            </w:r>
          </w:p>
        </w:tc>
        <w:tc>
          <w:tcPr>
            <w:tcW w:w="850"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100,1</w:t>
            </w:r>
          </w:p>
        </w:tc>
      </w:tr>
      <w:tr w:rsidR="0065719B" w:rsidRPr="002A283E" w:rsidTr="00421F56">
        <w:tc>
          <w:tcPr>
            <w:tcW w:w="5207" w:type="dxa"/>
            <w:tcBorders>
              <w:top w:val="single" w:sz="4" w:space="0" w:color="auto"/>
              <w:left w:val="single" w:sz="4" w:space="0" w:color="auto"/>
              <w:bottom w:val="single" w:sz="4" w:space="0" w:color="auto"/>
              <w:right w:val="single" w:sz="4" w:space="0" w:color="auto"/>
            </w:tcBorders>
          </w:tcPr>
          <w:p w:rsidR="0065719B" w:rsidRPr="00BA3687" w:rsidRDefault="0065719B" w:rsidP="00342F7D">
            <w:pPr>
              <w:pStyle w:val="af7"/>
              <w:ind w:right="-66"/>
              <w:rPr>
                <w:rFonts w:ascii="Times New Roman" w:hAnsi="Times New Roman" w:cs="Times New Roman"/>
                <w:sz w:val="22"/>
                <w:szCs w:val="22"/>
              </w:rPr>
            </w:pPr>
            <w:r w:rsidRPr="00BA3687">
              <w:rPr>
                <w:rFonts w:ascii="Times New Roman" w:hAnsi="Times New Roman" w:cs="Times New Roman"/>
                <w:sz w:val="22"/>
                <w:szCs w:val="22"/>
              </w:rPr>
              <w:t>Штрафы, санкции, возмещение ущерба</w:t>
            </w:r>
          </w:p>
        </w:tc>
        <w:tc>
          <w:tcPr>
            <w:tcW w:w="1560"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1</w:t>
            </w:r>
            <w:r w:rsidR="00173306" w:rsidRPr="00BA3687">
              <w:rPr>
                <w:sz w:val="22"/>
                <w:szCs w:val="22"/>
              </w:rPr>
              <w:t> </w:t>
            </w:r>
            <w:r w:rsidRPr="00BA3687">
              <w:rPr>
                <w:sz w:val="22"/>
                <w:szCs w:val="22"/>
              </w:rPr>
              <w:t>314,4</w:t>
            </w:r>
          </w:p>
        </w:tc>
        <w:tc>
          <w:tcPr>
            <w:tcW w:w="1417"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1</w:t>
            </w:r>
            <w:r w:rsidR="00173306" w:rsidRPr="00BA3687">
              <w:rPr>
                <w:sz w:val="22"/>
                <w:szCs w:val="22"/>
              </w:rPr>
              <w:t> </w:t>
            </w:r>
            <w:r w:rsidRPr="00BA3687">
              <w:rPr>
                <w:sz w:val="22"/>
                <w:szCs w:val="22"/>
              </w:rPr>
              <w:t>326,8</w:t>
            </w:r>
          </w:p>
        </w:tc>
        <w:tc>
          <w:tcPr>
            <w:tcW w:w="1276" w:type="dxa"/>
            <w:tcBorders>
              <w:top w:val="single" w:sz="4" w:space="0" w:color="auto"/>
              <w:left w:val="single" w:sz="4" w:space="0" w:color="auto"/>
              <w:bottom w:val="single" w:sz="4" w:space="0" w:color="auto"/>
              <w:right w:val="single" w:sz="4" w:space="0" w:color="auto"/>
            </w:tcBorders>
          </w:tcPr>
          <w:p w:rsidR="0065719B" w:rsidRPr="00BA3687" w:rsidRDefault="00337FD9" w:rsidP="006442DB">
            <w:pPr>
              <w:ind w:left="-74"/>
              <w:jc w:val="center"/>
              <w:rPr>
                <w:sz w:val="22"/>
                <w:szCs w:val="22"/>
              </w:rPr>
            </w:pPr>
            <w:r w:rsidRPr="00BA3687">
              <w:rPr>
                <w:sz w:val="22"/>
                <w:szCs w:val="22"/>
              </w:rPr>
              <w:t>+</w:t>
            </w:r>
            <w:r w:rsidR="0065719B" w:rsidRPr="00BA3687">
              <w:rPr>
                <w:sz w:val="22"/>
                <w:szCs w:val="22"/>
              </w:rPr>
              <w:t>12,4</w:t>
            </w:r>
          </w:p>
        </w:tc>
        <w:tc>
          <w:tcPr>
            <w:tcW w:w="850"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101,0</w:t>
            </w:r>
          </w:p>
        </w:tc>
      </w:tr>
      <w:tr w:rsidR="0065719B" w:rsidRPr="002A283E" w:rsidTr="00421F56">
        <w:tc>
          <w:tcPr>
            <w:tcW w:w="5207" w:type="dxa"/>
            <w:tcBorders>
              <w:top w:val="single" w:sz="4" w:space="0" w:color="auto"/>
              <w:left w:val="single" w:sz="4" w:space="0" w:color="auto"/>
              <w:bottom w:val="single" w:sz="4" w:space="0" w:color="auto"/>
              <w:right w:val="single" w:sz="4" w:space="0" w:color="auto"/>
            </w:tcBorders>
          </w:tcPr>
          <w:p w:rsidR="0065719B" w:rsidRPr="00BA3687" w:rsidRDefault="0065719B" w:rsidP="00342F7D">
            <w:pPr>
              <w:ind w:right="-66"/>
              <w:rPr>
                <w:sz w:val="22"/>
                <w:szCs w:val="22"/>
              </w:rPr>
            </w:pPr>
            <w:r w:rsidRPr="00BA3687">
              <w:rPr>
                <w:sz w:val="22"/>
                <w:szCs w:val="22"/>
              </w:rP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территориальных фондов обязательного медицинского страхования)</w:t>
            </w:r>
          </w:p>
        </w:tc>
        <w:tc>
          <w:tcPr>
            <w:tcW w:w="1560" w:type="dxa"/>
            <w:tcBorders>
              <w:top w:val="single" w:sz="4" w:space="0" w:color="auto"/>
              <w:left w:val="single" w:sz="4" w:space="0" w:color="auto"/>
              <w:bottom w:val="single" w:sz="4" w:space="0" w:color="auto"/>
              <w:right w:val="single" w:sz="4" w:space="0" w:color="auto"/>
            </w:tcBorders>
          </w:tcPr>
          <w:p w:rsidR="0065719B" w:rsidRPr="00BA3687" w:rsidRDefault="0065719B" w:rsidP="00421F56">
            <w:pPr>
              <w:ind w:left="63" w:hanging="137"/>
              <w:jc w:val="center"/>
              <w:rPr>
                <w:sz w:val="22"/>
                <w:szCs w:val="22"/>
              </w:rPr>
            </w:pPr>
            <w:r w:rsidRPr="00BA3687">
              <w:rPr>
                <w:sz w:val="22"/>
                <w:szCs w:val="22"/>
              </w:rPr>
              <w:t>137,5</w:t>
            </w:r>
          </w:p>
        </w:tc>
        <w:tc>
          <w:tcPr>
            <w:tcW w:w="1417"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149,9</w:t>
            </w:r>
          </w:p>
        </w:tc>
        <w:tc>
          <w:tcPr>
            <w:tcW w:w="1276" w:type="dxa"/>
            <w:tcBorders>
              <w:top w:val="single" w:sz="4" w:space="0" w:color="auto"/>
              <w:left w:val="single" w:sz="4" w:space="0" w:color="auto"/>
              <w:bottom w:val="single" w:sz="4" w:space="0" w:color="auto"/>
              <w:right w:val="single" w:sz="4" w:space="0" w:color="auto"/>
            </w:tcBorders>
          </w:tcPr>
          <w:p w:rsidR="0065719B" w:rsidRPr="00BA3687" w:rsidRDefault="00337FD9" w:rsidP="006442DB">
            <w:pPr>
              <w:ind w:left="-74"/>
              <w:jc w:val="center"/>
              <w:rPr>
                <w:sz w:val="22"/>
                <w:szCs w:val="22"/>
              </w:rPr>
            </w:pPr>
            <w:r w:rsidRPr="00BA3687">
              <w:rPr>
                <w:sz w:val="22"/>
                <w:szCs w:val="22"/>
              </w:rPr>
              <w:t>+</w:t>
            </w:r>
            <w:r w:rsidR="0065719B" w:rsidRPr="00BA3687">
              <w:rPr>
                <w:sz w:val="22"/>
                <w:szCs w:val="22"/>
              </w:rPr>
              <w:t>12,4</w:t>
            </w:r>
          </w:p>
        </w:tc>
        <w:tc>
          <w:tcPr>
            <w:tcW w:w="850"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109,1</w:t>
            </w:r>
          </w:p>
        </w:tc>
      </w:tr>
      <w:tr w:rsidR="0065719B" w:rsidRPr="002A283E" w:rsidTr="00421F56">
        <w:tc>
          <w:tcPr>
            <w:tcW w:w="5207" w:type="dxa"/>
            <w:tcBorders>
              <w:top w:val="single" w:sz="4" w:space="0" w:color="auto"/>
              <w:left w:val="single" w:sz="4" w:space="0" w:color="auto"/>
              <w:bottom w:val="single" w:sz="4" w:space="0" w:color="auto"/>
              <w:right w:val="single" w:sz="4" w:space="0" w:color="auto"/>
            </w:tcBorders>
          </w:tcPr>
          <w:p w:rsidR="0065719B" w:rsidRPr="00BA3687" w:rsidRDefault="0065719B" w:rsidP="00342F7D">
            <w:pPr>
              <w:pStyle w:val="af7"/>
              <w:ind w:right="-66"/>
              <w:rPr>
                <w:rFonts w:ascii="Times New Roman" w:hAnsi="Times New Roman" w:cs="Times New Roman"/>
                <w:sz w:val="22"/>
                <w:szCs w:val="22"/>
              </w:rPr>
            </w:pPr>
            <w:r w:rsidRPr="00BA3687">
              <w:rPr>
                <w:rFonts w:ascii="Times New Roman" w:hAnsi="Times New Roman" w:cs="Times New Roman"/>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 территориальных фондов обязательного медицинского страхования</w:t>
            </w:r>
          </w:p>
        </w:tc>
        <w:tc>
          <w:tcPr>
            <w:tcW w:w="1560"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3,0</w:t>
            </w:r>
          </w:p>
        </w:tc>
        <w:tc>
          <w:tcPr>
            <w:tcW w:w="1417"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3,0</w:t>
            </w:r>
          </w:p>
        </w:tc>
        <w:tc>
          <w:tcPr>
            <w:tcW w:w="1276"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100,0</w:t>
            </w:r>
          </w:p>
        </w:tc>
      </w:tr>
      <w:tr w:rsidR="0065719B" w:rsidRPr="002A283E" w:rsidTr="00606AF6">
        <w:trPr>
          <w:trHeight w:val="1557"/>
        </w:trPr>
        <w:tc>
          <w:tcPr>
            <w:tcW w:w="5207" w:type="dxa"/>
            <w:tcBorders>
              <w:top w:val="single" w:sz="4" w:space="0" w:color="auto"/>
              <w:left w:val="single" w:sz="4" w:space="0" w:color="auto"/>
              <w:bottom w:val="single" w:sz="4" w:space="0" w:color="auto"/>
              <w:right w:val="single" w:sz="4" w:space="0" w:color="auto"/>
            </w:tcBorders>
          </w:tcPr>
          <w:p w:rsidR="0065719B" w:rsidRPr="00BA3687" w:rsidRDefault="0065719B" w:rsidP="00342F7D">
            <w:pPr>
              <w:pStyle w:val="af7"/>
              <w:ind w:right="-66"/>
              <w:rPr>
                <w:rFonts w:ascii="Times New Roman" w:hAnsi="Times New Roman" w:cs="Times New Roman"/>
                <w:sz w:val="22"/>
                <w:szCs w:val="22"/>
              </w:rPr>
            </w:pPr>
            <w:r w:rsidRPr="00BA3687">
              <w:rPr>
                <w:rFonts w:ascii="Times New Roman" w:hAnsi="Times New Roman" w:cs="Times New Roman"/>
                <w:sz w:val="22"/>
                <w:szCs w:val="22"/>
              </w:rPr>
              <w:lastRenderedPageBreak/>
              <w:t>Доходы от возмещения ущерба при возникновении страхового случая по обязательному страхованию гражданской ответственности, когда выгодоприобретателями выступают получатели средств бюджетов территориальных фондов обязательного медицинского страхования</w:t>
            </w:r>
          </w:p>
        </w:tc>
        <w:tc>
          <w:tcPr>
            <w:tcW w:w="1560"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24,7</w:t>
            </w:r>
          </w:p>
        </w:tc>
        <w:tc>
          <w:tcPr>
            <w:tcW w:w="1417"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24,7</w:t>
            </w:r>
          </w:p>
        </w:tc>
        <w:tc>
          <w:tcPr>
            <w:tcW w:w="1276"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100,0</w:t>
            </w:r>
          </w:p>
        </w:tc>
      </w:tr>
      <w:tr w:rsidR="0065719B" w:rsidRPr="002A283E" w:rsidTr="00421F56">
        <w:tc>
          <w:tcPr>
            <w:tcW w:w="5207" w:type="dxa"/>
            <w:tcBorders>
              <w:top w:val="single" w:sz="4" w:space="0" w:color="auto"/>
              <w:left w:val="single" w:sz="4" w:space="0" w:color="auto"/>
              <w:bottom w:val="single" w:sz="4" w:space="0" w:color="auto"/>
              <w:right w:val="single" w:sz="4" w:space="0" w:color="auto"/>
            </w:tcBorders>
          </w:tcPr>
          <w:p w:rsidR="0065719B" w:rsidRPr="00BA3687" w:rsidRDefault="0065719B" w:rsidP="00342F7D">
            <w:pPr>
              <w:pStyle w:val="af7"/>
              <w:ind w:right="-66"/>
              <w:rPr>
                <w:rFonts w:ascii="Times New Roman" w:hAnsi="Times New Roman" w:cs="Times New Roman"/>
                <w:sz w:val="22"/>
                <w:szCs w:val="22"/>
              </w:rPr>
            </w:pPr>
            <w:r w:rsidRPr="00BA3687">
              <w:rPr>
                <w:rFonts w:ascii="Times New Roman" w:hAnsi="Times New Roman" w:cs="Times New Roman"/>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территориальных фондов обязательного медицинского страхования)</w:t>
            </w:r>
          </w:p>
        </w:tc>
        <w:tc>
          <w:tcPr>
            <w:tcW w:w="1560"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1</w:t>
            </w:r>
            <w:r w:rsidR="00173306" w:rsidRPr="00BA3687">
              <w:rPr>
                <w:sz w:val="22"/>
                <w:szCs w:val="22"/>
              </w:rPr>
              <w:t> </w:t>
            </w:r>
            <w:r w:rsidRPr="00BA3687">
              <w:rPr>
                <w:sz w:val="22"/>
                <w:szCs w:val="22"/>
              </w:rPr>
              <w:t>149,2</w:t>
            </w:r>
          </w:p>
        </w:tc>
        <w:tc>
          <w:tcPr>
            <w:tcW w:w="1417"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1</w:t>
            </w:r>
            <w:r w:rsidR="00173306" w:rsidRPr="00BA3687">
              <w:rPr>
                <w:sz w:val="22"/>
                <w:szCs w:val="22"/>
              </w:rPr>
              <w:t> </w:t>
            </w:r>
            <w:r w:rsidRPr="00BA3687">
              <w:rPr>
                <w:sz w:val="22"/>
                <w:szCs w:val="22"/>
              </w:rPr>
              <w:t>149,2</w:t>
            </w:r>
          </w:p>
        </w:tc>
        <w:tc>
          <w:tcPr>
            <w:tcW w:w="1276"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100,0</w:t>
            </w:r>
          </w:p>
        </w:tc>
      </w:tr>
      <w:tr w:rsidR="0065719B" w:rsidRPr="002A283E" w:rsidTr="00421F56">
        <w:tc>
          <w:tcPr>
            <w:tcW w:w="5207" w:type="dxa"/>
            <w:tcBorders>
              <w:top w:val="single" w:sz="4" w:space="0" w:color="auto"/>
              <w:left w:val="single" w:sz="4" w:space="0" w:color="auto"/>
              <w:bottom w:val="single" w:sz="4" w:space="0" w:color="auto"/>
              <w:right w:val="single" w:sz="4" w:space="0" w:color="auto"/>
            </w:tcBorders>
          </w:tcPr>
          <w:p w:rsidR="0065719B" w:rsidRPr="00BA3687" w:rsidRDefault="0065719B" w:rsidP="00342F7D">
            <w:pPr>
              <w:ind w:right="-66"/>
              <w:rPr>
                <w:sz w:val="22"/>
                <w:szCs w:val="22"/>
              </w:rPr>
            </w:pPr>
            <w:r w:rsidRPr="00BA3687">
              <w:rPr>
                <w:sz w:val="22"/>
                <w:szCs w:val="22"/>
              </w:rPr>
              <w:t>Прочие неналоговые поступления в территориальные фонды обязательного медицинского страхования</w:t>
            </w:r>
          </w:p>
        </w:tc>
        <w:tc>
          <w:tcPr>
            <w:tcW w:w="1560"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488,5</w:t>
            </w:r>
          </w:p>
        </w:tc>
        <w:tc>
          <w:tcPr>
            <w:tcW w:w="1417"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480,0</w:t>
            </w:r>
          </w:p>
        </w:tc>
        <w:tc>
          <w:tcPr>
            <w:tcW w:w="1276"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- 8,5</w:t>
            </w:r>
          </w:p>
        </w:tc>
        <w:tc>
          <w:tcPr>
            <w:tcW w:w="850"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98,3</w:t>
            </w:r>
          </w:p>
        </w:tc>
      </w:tr>
      <w:tr w:rsidR="0065719B" w:rsidRPr="002A283E" w:rsidTr="00421F56">
        <w:tc>
          <w:tcPr>
            <w:tcW w:w="5207" w:type="dxa"/>
            <w:tcBorders>
              <w:top w:val="single" w:sz="4" w:space="0" w:color="auto"/>
              <w:left w:val="single" w:sz="4" w:space="0" w:color="auto"/>
              <w:bottom w:val="single" w:sz="4" w:space="0" w:color="auto"/>
              <w:right w:val="single" w:sz="4" w:space="0" w:color="auto"/>
            </w:tcBorders>
          </w:tcPr>
          <w:p w:rsidR="0065719B" w:rsidRPr="00BA3687" w:rsidRDefault="0065719B" w:rsidP="00342F7D">
            <w:pPr>
              <w:pStyle w:val="af7"/>
              <w:ind w:right="-66"/>
              <w:rPr>
                <w:rFonts w:ascii="Times New Roman" w:hAnsi="Times New Roman" w:cs="Times New Roman"/>
                <w:sz w:val="22"/>
                <w:szCs w:val="22"/>
              </w:rPr>
            </w:pPr>
            <w:r w:rsidRPr="00BA3687">
              <w:rPr>
                <w:rFonts w:ascii="Times New Roman" w:hAnsi="Times New Roman" w:cs="Times New Roman"/>
                <w:sz w:val="22"/>
                <w:szCs w:val="22"/>
              </w:rPr>
              <w:t>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c>
          <w:tcPr>
            <w:tcW w:w="1560"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972</w:t>
            </w:r>
            <w:r w:rsidR="00173306" w:rsidRPr="00BA3687">
              <w:rPr>
                <w:sz w:val="22"/>
                <w:szCs w:val="22"/>
              </w:rPr>
              <w:t> </w:t>
            </w:r>
            <w:r w:rsidRPr="00BA3687">
              <w:rPr>
                <w:sz w:val="22"/>
                <w:szCs w:val="22"/>
              </w:rPr>
              <w:t>176,0</w:t>
            </w:r>
          </w:p>
        </w:tc>
        <w:tc>
          <w:tcPr>
            <w:tcW w:w="1417"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972</w:t>
            </w:r>
            <w:r w:rsidR="00173306" w:rsidRPr="00BA3687">
              <w:rPr>
                <w:sz w:val="22"/>
                <w:szCs w:val="22"/>
              </w:rPr>
              <w:t> </w:t>
            </w:r>
            <w:r w:rsidRPr="00BA3687">
              <w:rPr>
                <w:sz w:val="22"/>
                <w:szCs w:val="22"/>
              </w:rPr>
              <w:t>196,0</w:t>
            </w:r>
          </w:p>
        </w:tc>
        <w:tc>
          <w:tcPr>
            <w:tcW w:w="1276"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100,0</w:t>
            </w:r>
          </w:p>
        </w:tc>
      </w:tr>
      <w:tr w:rsidR="0065719B" w:rsidRPr="002A283E" w:rsidTr="00421F56">
        <w:tc>
          <w:tcPr>
            <w:tcW w:w="5207" w:type="dxa"/>
            <w:tcBorders>
              <w:top w:val="single" w:sz="4" w:space="0" w:color="auto"/>
              <w:left w:val="single" w:sz="4" w:space="0" w:color="auto"/>
              <w:bottom w:val="single" w:sz="4" w:space="0" w:color="auto"/>
              <w:right w:val="single" w:sz="4" w:space="0" w:color="auto"/>
            </w:tcBorders>
          </w:tcPr>
          <w:p w:rsidR="0065719B" w:rsidRPr="00BA3687" w:rsidRDefault="0065719B" w:rsidP="00342F7D">
            <w:pPr>
              <w:pStyle w:val="af7"/>
              <w:ind w:right="-66"/>
              <w:rPr>
                <w:rFonts w:ascii="Times New Roman" w:hAnsi="Times New Roman" w:cs="Times New Roman"/>
                <w:sz w:val="22"/>
                <w:szCs w:val="22"/>
              </w:rPr>
            </w:pPr>
            <w:r w:rsidRPr="00BA3687">
              <w:rPr>
                <w:rFonts w:ascii="Times New Roman" w:hAnsi="Times New Roman" w:cs="Times New Roman"/>
                <w:sz w:val="22"/>
                <w:szCs w:val="22"/>
              </w:rPr>
              <w:t>Возврат остатков субсидий, субвенций и иных межбюджетных трансфертов, имеющих целевое назначение,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1560"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- 972</w:t>
            </w:r>
            <w:r w:rsidR="00173306" w:rsidRPr="00BA3687">
              <w:rPr>
                <w:sz w:val="22"/>
                <w:szCs w:val="22"/>
              </w:rPr>
              <w:t> </w:t>
            </w:r>
            <w:r w:rsidRPr="00BA3687">
              <w:rPr>
                <w:sz w:val="22"/>
                <w:szCs w:val="22"/>
              </w:rPr>
              <w:t>176,0</w:t>
            </w:r>
          </w:p>
        </w:tc>
        <w:tc>
          <w:tcPr>
            <w:tcW w:w="1417"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-972</w:t>
            </w:r>
            <w:r w:rsidR="00173306" w:rsidRPr="00BA3687">
              <w:rPr>
                <w:sz w:val="22"/>
                <w:szCs w:val="22"/>
              </w:rPr>
              <w:t> </w:t>
            </w:r>
            <w:r w:rsidRPr="00BA3687">
              <w:rPr>
                <w:sz w:val="22"/>
                <w:szCs w:val="22"/>
              </w:rPr>
              <w:t>176,0</w:t>
            </w:r>
          </w:p>
        </w:tc>
        <w:tc>
          <w:tcPr>
            <w:tcW w:w="1276"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100,0</w:t>
            </w:r>
          </w:p>
        </w:tc>
      </w:tr>
      <w:tr w:rsidR="0065719B" w:rsidRPr="002A283E" w:rsidTr="00421F56">
        <w:tc>
          <w:tcPr>
            <w:tcW w:w="5207" w:type="dxa"/>
            <w:tcBorders>
              <w:top w:val="single" w:sz="4" w:space="0" w:color="auto"/>
              <w:left w:val="single" w:sz="4" w:space="0" w:color="auto"/>
              <w:bottom w:val="single" w:sz="4" w:space="0" w:color="auto"/>
              <w:right w:val="single" w:sz="4" w:space="0" w:color="auto"/>
            </w:tcBorders>
          </w:tcPr>
          <w:p w:rsidR="0065719B" w:rsidRPr="00BA3687" w:rsidRDefault="0065719B" w:rsidP="00342F7D">
            <w:pPr>
              <w:pStyle w:val="af7"/>
              <w:ind w:right="-66"/>
              <w:rPr>
                <w:rFonts w:ascii="Times New Roman" w:hAnsi="Times New Roman" w:cs="Times New Roman"/>
                <w:sz w:val="22"/>
                <w:szCs w:val="22"/>
              </w:rPr>
            </w:pPr>
            <w:r w:rsidRPr="00BA3687">
              <w:rPr>
                <w:rFonts w:ascii="Times New Roman" w:hAnsi="Times New Roman" w:cs="Times New Roman"/>
                <w:sz w:val="22"/>
                <w:szCs w:val="22"/>
              </w:rPr>
              <w:t>Межбюджетные трансферты, передаваемые бюджетам государственных внебюджетных фондов</w:t>
            </w:r>
          </w:p>
        </w:tc>
        <w:tc>
          <w:tcPr>
            <w:tcW w:w="1560"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3</w:t>
            </w:r>
            <w:r w:rsidR="00173306" w:rsidRPr="00BA3687">
              <w:rPr>
                <w:sz w:val="22"/>
                <w:szCs w:val="22"/>
              </w:rPr>
              <w:t> </w:t>
            </w:r>
            <w:r w:rsidRPr="00BA3687">
              <w:rPr>
                <w:sz w:val="22"/>
                <w:szCs w:val="22"/>
              </w:rPr>
              <w:t>717</w:t>
            </w:r>
            <w:r w:rsidR="00173306" w:rsidRPr="00BA3687">
              <w:rPr>
                <w:sz w:val="22"/>
                <w:szCs w:val="22"/>
              </w:rPr>
              <w:t> </w:t>
            </w:r>
            <w:r w:rsidRPr="00BA3687">
              <w:rPr>
                <w:sz w:val="22"/>
                <w:szCs w:val="22"/>
              </w:rPr>
              <w:t>396,0</w:t>
            </w:r>
          </w:p>
        </w:tc>
        <w:tc>
          <w:tcPr>
            <w:tcW w:w="1417"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3</w:t>
            </w:r>
            <w:r w:rsidR="00173306" w:rsidRPr="00BA3687">
              <w:rPr>
                <w:sz w:val="22"/>
                <w:szCs w:val="22"/>
              </w:rPr>
              <w:t> </w:t>
            </w:r>
            <w:r w:rsidRPr="00BA3687">
              <w:rPr>
                <w:sz w:val="22"/>
                <w:szCs w:val="22"/>
              </w:rPr>
              <w:t>689</w:t>
            </w:r>
            <w:r w:rsidR="00173306" w:rsidRPr="00BA3687">
              <w:rPr>
                <w:sz w:val="22"/>
                <w:szCs w:val="22"/>
              </w:rPr>
              <w:t> </w:t>
            </w:r>
            <w:r w:rsidRPr="00BA3687">
              <w:rPr>
                <w:sz w:val="22"/>
                <w:szCs w:val="22"/>
              </w:rPr>
              <w:t>460,2</w:t>
            </w:r>
          </w:p>
        </w:tc>
        <w:tc>
          <w:tcPr>
            <w:tcW w:w="1276"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-27</w:t>
            </w:r>
            <w:r w:rsidR="00337FD9" w:rsidRPr="00BA3687">
              <w:rPr>
                <w:sz w:val="22"/>
                <w:szCs w:val="22"/>
              </w:rPr>
              <w:t> </w:t>
            </w:r>
            <w:r w:rsidRPr="00BA3687">
              <w:rPr>
                <w:sz w:val="22"/>
                <w:szCs w:val="22"/>
              </w:rPr>
              <w:t>935,8</w:t>
            </w:r>
          </w:p>
        </w:tc>
        <w:tc>
          <w:tcPr>
            <w:tcW w:w="850"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99,3</w:t>
            </w:r>
          </w:p>
        </w:tc>
      </w:tr>
      <w:tr w:rsidR="0065719B" w:rsidRPr="002A283E" w:rsidTr="00421F56">
        <w:tc>
          <w:tcPr>
            <w:tcW w:w="5207" w:type="dxa"/>
            <w:tcBorders>
              <w:top w:val="single" w:sz="4" w:space="0" w:color="auto"/>
              <w:left w:val="single" w:sz="4" w:space="0" w:color="auto"/>
              <w:bottom w:val="single" w:sz="4" w:space="0" w:color="auto"/>
              <w:right w:val="single" w:sz="4" w:space="0" w:color="auto"/>
            </w:tcBorders>
          </w:tcPr>
          <w:p w:rsidR="0065719B" w:rsidRPr="00BA3687" w:rsidRDefault="0065719B" w:rsidP="00342F7D">
            <w:pPr>
              <w:ind w:right="-66"/>
              <w:rPr>
                <w:sz w:val="22"/>
                <w:szCs w:val="22"/>
              </w:rPr>
            </w:pPr>
            <w:r w:rsidRPr="00BA3687">
              <w:rPr>
                <w:sz w:val="22"/>
                <w:szCs w:val="22"/>
              </w:rPr>
              <w:t>Средства Федерального фонда обязательного медицинского страхования, передаваемые бюджетам территориальных фондов обязательного медицинского страхования</w:t>
            </w:r>
          </w:p>
        </w:tc>
        <w:tc>
          <w:tcPr>
            <w:tcW w:w="1560"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3</w:t>
            </w:r>
            <w:r w:rsidR="00173306" w:rsidRPr="00BA3687">
              <w:rPr>
                <w:sz w:val="22"/>
                <w:szCs w:val="22"/>
              </w:rPr>
              <w:t> </w:t>
            </w:r>
            <w:r w:rsidRPr="00BA3687">
              <w:rPr>
                <w:sz w:val="22"/>
                <w:szCs w:val="22"/>
              </w:rPr>
              <w:t>622</w:t>
            </w:r>
            <w:r w:rsidR="00173306" w:rsidRPr="00BA3687">
              <w:rPr>
                <w:sz w:val="22"/>
                <w:szCs w:val="22"/>
              </w:rPr>
              <w:t> </w:t>
            </w:r>
            <w:r w:rsidRPr="00BA3687">
              <w:rPr>
                <w:sz w:val="22"/>
                <w:szCs w:val="22"/>
              </w:rPr>
              <w:t>793,6</w:t>
            </w:r>
          </w:p>
        </w:tc>
        <w:tc>
          <w:tcPr>
            <w:tcW w:w="1417"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3</w:t>
            </w:r>
            <w:r w:rsidR="00173306" w:rsidRPr="00BA3687">
              <w:rPr>
                <w:sz w:val="22"/>
                <w:szCs w:val="22"/>
              </w:rPr>
              <w:t> </w:t>
            </w:r>
            <w:r w:rsidRPr="00BA3687">
              <w:rPr>
                <w:sz w:val="22"/>
                <w:szCs w:val="22"/>
              </w:rPr>
              <w:t>622</w:t>
            </w:r>
            <w:r w:rsidR="00173306" w:rsidRPr="00BA3687">
              <w:rPr>
                <w:sz w:val="22"/>
                <w:szCs w:val="22"/>
              </w:rPr>
              <w:t> </w:t>
            </w:r>
            <w:r w:rsidRPr="00BA3687">
              <w:rPr>
                <w:sz w:val="22"/>
                <w:szCs w:val="22"/>
              </w:rPr>
              <w:t>793,6</w:t>
            </w:r>
          </w:p>
        </w:tc>
        <w:tc>
          <w:tcPr>
            <w:tcW w:w="1276"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100,0</w:t>
            </w:r>
          </w:p>
        </w:tc>
      </w:tr>
      <w:tr w:rsidR="0065719B" w:rsidRPr="002A283E" w:rsidTr="00421F56">
        <w:tc>
          <w:tcPr>
            <w:tcW w:w="5207" w:type="dxa"/>
            <w:tcBorders>
              <w:top w:val="single" w:sz="4" w:space="0" w:color="auto"/>
              <w:left w:val="single" w:sz="4" w:space="0" w:color="auto"/>
              <w:bottom w:val="single" w:sz="4" w:space="0" w:color="auto"/>
              <w:right w:val="single" w:sz="4" w:space="0" w:color="auto"/>
            </w:tcBorders>
          </w:tcPr>
          <w:p w:rsidR="0065719B" w:rsidRPr="00BA3687" w:rsidRDefault="0065719B" w:rsidP="00342F7D">
            <w:pPr>
              <w:pStyle w:val="af7"/>
              <w:ind w:right="-66"/>
              <w:rPr>
                <w:rFonts w:ascii="Times New Roman" w:hAnsi="Times New Roman" w:cs="Times New Roman"/>
                <w:sz w:val="22"/>
                <w:szCs w:val="22"/>
              </w:rPr>
            </w:pPr>
            <w:r w:rsidRPr="00BA3687">
              <w:rPr>
                <w:rFonts w:ascii="Times New Roman" w:hAnsi="Times New Roman" w:cs="Times New Roman"/>
                <w:sz w:val="22"/>
                <w:szCs w:val="22"/>
              </w:rP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560"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3</w:t>
            </w:r>
            <w:r w:rsidR="00173306" w:rsidRPr="00BA3687">
              <w:rPr>
                <w:sz w:val="22"/>
                <w:szCs w:val="22"/>
              </w:rPr>
              <w:t> </w:t>
            </w:r>
            <w:r w:rsidRPr="00BA3687">
              <w:rPr>
                <w:sz w:val="22"/>
                <w:szCs w:val="22"/>
              </w:rPr>
              <w:t>594</w:t>
            </w:r>
            <w:r w:rsidR="00173306" w:rsidRPr="00BA3687">
              <w:rPr>
                <w:sz w:val="22"/>
                <w:szCs w:val="22"/>
              </w:rPr>
              <w:t> </w:t>
            </w:r>
            <w:r w:rsidRPr="00BA3687">
              <w:rPr>
                <w:sz w:val="22"/>
                <w:szCs w:val="22"/>
              </w:rPr>
              <w:t>457,6</w:t>
            </w:r>
          </w:p>
        </w:tc>
        <w:tc>
          <w:tcPr>
            <w:tcW w:w="1417"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3</w:t>
            </w:r>
            <w:r w:rsidR="00173306" w:rsidRPr="00BA3687">
              <w:rPr>
                <w:sz w:val="22"/>
                <w:szCs w:val="22"/>
              </w:rPr>
              <w:t> </w:t>
            </w:r>
            <w:r w:rsidRPr="00BA3687">
              <w:rPr>
                <w:sz w:val="22"/>
                <w:szCs w:val="22"/>
              </w:rPr>
              <w:t>594</w:t>
            </w:r>
            <w:r w:rsidR="00173306" w:rsidRPr="00BA3687">
              <w:rPr>
                <w:sz w:val="22"/>
                <w:szCs w:val="22"/>
              </w:rPr>
              <w:t> </w:t>
            </w:r>
            <w:r w:rsidRPr="00BA3687">
              <w:rPr>
                <w:sz w:val="22"/>
                <w:szCs w:val="22"/>
              </w:rPr>
              <w:t>457,6</w:t>
            </w:r>
          </w:p>
        </w:tc>
        <w:tc>
          <w:tcPr>
            <w:tcW w:w="1276"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100,0</w:t>
            </w:r>
          </w:p>
        </w:tc>
      </w:tr>
      <w:tr w:rsidR="0065719B" w:rsidRPr="002A283E" w:rsidTr="00421F56">
        <w:tc>
          <w:tcPr>
            <w:tcW w:w="5207" w:type="dxa"/>
            <w:tcBorders>
              <w:top w:val="single" w:sz="4" w:space="0" w:color="auto"/>
              <w:left w:val="single" w:sz="4" w:space="0" w:color="auto"/>
              <w:bottom w:val="single" w:sz="4" w:space="0" w:color="auto"/>
              <w:right w:val="single" w:sz="4" w:space="0" w:color="auto"/>
            </w:tcBorders>
          </w:tcPr>
          <w:p w:rsidR="0065719B" w:rsidRPr="00BA3687" w:rsidRDefault="0065719B" w:rsidP="00342F7D">
            <w:pPr>
              <w:pStyle w:val="af7"/>
              <w:ind w:right="-66"/>
              <w:rPr>
                <w:rFonts w:ascii="Times New Roman" w:hAnsi="Times New Roman" w:cs="Times New Roman"/>
                <w:sz w:val="22"/>
                <w:szCs w:val="22"/>
              </w:rPr>
            </w:pPr>
            <w:r w:rsidRPr="00BA3687">
              <w:rPr>
                <w:rFonts w:ascii="Times New Roman" w:hAnsi="Times New Roman" w:cs="Times New Roman"/>
                <w:sz w:val="22"/>
                <w:szCs w:val="22"/>
              </w:rPr>
              <w:t>Межбюджетные трансферты,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w:t>
            </w:r>
          </w:p>
        </w:tc>
        <w:tc>
          <w:tcPr>
            <w:tcW w:w="1560"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23</w:t>
            </w:r>
            <w:r w:rsidR="00173306" w:rsidRPr="00BA3687">
              <w:rPr>
                <w:sz w:val="22"/>
                <w:szCs w:val="22"/>
              </w:rPr>
              <w:t> </w:t>
            </w:r>
            <w:r w:rsidRPr="00BA3687">
              <w:rPr>
                <w:sz w:val="22"/>
                <w:szCs w:val="22"/>
              </w:rPr>
              <w:t>336,0</w:t>
            </w:r>
          </w:p>
        </w:tc>
        <w:tc>
          <w:tcPr>
            <w:tcW w:w="1417"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23</w:t>
            </w:r>
            <w:r w:rsidR="00173306" w:rsidRPr="00BA3687">
              <w:rPr>
                <w:sz w:val="22"/>
                <w:szCs w:val="22"/>
              </w:rPr>
              <w:t> </w:t>
            </w:r>
            <w:r w:rsidRPr="00BA3687">
              <w:rPr>
                <w:sz w:val="22"/>
                <w:szCs w:val="22"/>
              </w:rPr>
              <w:t>336,0</w:t>
            </w:r>
          </w:p>
        </w:tc>
        <w:tc>
          <w:tcPr>
            <w:tcW w:w="1276"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100,0</w:t>
            </w:r>
          </w:p>
        </w:tc>
      </w:tr>
      <w:tr w:rsidR="0065719B" w:rsidRPr="002A283E" w:rsidTr="00421F56">
        <w:tc>
          <w:tcPr>
            <w:tcW w:w="5207" w:type="dxa"/>
            <w:tcBorders>
              <w:top w:val="single" w:sz="4" w:space="0" w:color="auto"/>
              <w:left w:val="single" w:sz="4" w:space="0" w:color="auto"/>
              <w:bottom w:val="single" w:sz="4" w:space="0" w:color="auto"/>
              <w:right w:val="single" w:sz="4" w:space="0" w:color="auto"/>
            </w:tcBorders>
          </w:tcPr>
          <w:p w:rsidR="0065719B" w:rsidRPr="00BA3687" w:rsidRDefault="0065719B" w:rsidP="00342F7D">
            <w:pPr>
              <w:pStyle w:val="af7"/>
              <w:ind w:right="-66"/>
              <w:rPr>
                <w:rFonts w:ascii="Times New Roman" w:hAnsi="Times New Roman" w:cs="Times New Roman"/>
                <w:sz w:val="22"/>
                <w:szCs w:val="22"/>
              </w:rPr>
            </w:pPr>
            <w:r w:rsidRPr="00BA3687">
              <w:rPr>
                <w:rFonts w:ascii="Times New Roman" w:hAnsi="Times New Roman" w:cs="Times New Roman"/>
                <w:sz w:val="22"/>
                <w:szCs w:val="22"/>
              </w:rPr>
              <w:t>Межбюджетные трансферты, передаваемые бюджетам территориальных фондов обязательного медицинского страхования на единовременные компенсационные выплаты медицинским работникам</w:t>
            </w:r>
          </w:p>
        </w:tc>
        <w:tc>
          <w:tcPr>
            <w:tcW w:w="1560"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5</w:t>
            </w:r>
            <w:r w:rsidR="00173306" w:rsidRPr="00BA3687">
              <w:rPr>
                <w:sz w:val="22"/>
                <w:szCs w:val="22"/>
              </w:rPr>
              <w:t> </w:t>
            </w:r>
            <w:r w:rsidRPr="00BA3687">
              <w:rPr>
                <w:sz w:val="22"/>
                <w:szCs w:val="22"/>
              </w:rPr>
              <w:t>000,0</w:t>
            </w:r>
          </w:p>
        </w:tc>
        <w:tc>
          <w:tcPr>
            <w:tcW w:w="1417"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5</w:t>
            </w:r>
            <w:r w:rsidR="00173306" w:rsidRPr="00BA3687">
              <w:rPr>
                <w:sz w:val="22"/>
                <w:szCs w:val="22"/>
              </w:rPr>
              <w:t> </w:t>
            </w:r>
            <w:r w:rsidRPr="00BA3687">
              <w:rPr>
                <w:sz w:val="22"/>
                <w:szCs w:val="22"/>
              </w:rPr>
              <w:t>000,0</w:t>
            </w:r>
          </w:p>
        </w:tc>
        <w:tc>
          <w:tcPr>
            <w:tcW w:w="1276"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100,0</w:t>
            </w:r>
          </w:p>
        </w:tc>
      </w:tr>
      <w:tr w:rsidR="0065719B" w:rsidRPr="002A283E" w:rsidTr="00421F56">
        <w:tc>
          <w:tcPr>
            <w:tcW w:w="5207" w:type="dxa"/>
            <w:tcBorders>
              <w:top w:val="single" w:sz="4" w:space="0" w:color="auto"/>
              <w:left w:val="single" w:sz="4" w:space="0" w:color="auto"/>
              <w:bottom w:val="single" w:sz="4" w:space="0" w:color="auto"/>
              <w:right w:val="single" w:sz="4" w:space="0" w:color="auto"/>
            </w:tcBorders>
          </w:tcPr>
          <w:p w:rsidR="0065719B" w:rsidRPr="00BA3687" w:rsidRDefault="0065719B" w:rsidP="00342F7D">
            <w:pPr>
              <w:pStyle w:val="af7"/>
              <w:ind w:right="-66"/>
              <w:rPr>
                <w:rFonts w:ascii="Times New Roman" w:hAnsi="Times New Roman" w:cs="Times New Roman"/>
                <w:sz w:val="22"/>
                <w:szCs w:val="22"/>
              </w:rPr>
            </w:pPr>
            <w:r w:rsidRPr="00BA3687">
              <w:rPr>
                <w:rFonts w:ascii="Times New Roman" w:hAnsi="Times New Roman" w:cs="Times New Roman"/>
                <w:sz w:val="22"/>
                <w:szCs w:val="22"/>
              </w:rPr>
              <w:t>Прочие межбюджетные трансферты, передаваемые бюджетам территориальных фондов обязательного медицинского страхования</w:t>
            </w:r>
          </w:p>
        </w:tc>
        <w:tc>
          <w:tcPr>
            <w:tcW w:w="1560"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94</w:t>
            </w:r>
            <w:r w:rsidR="00606AF6" w:rsidRPr="00BA3687">
              <w:rPr>
                <w:sz w:val="22"/>
                <w:szCs w:val="22"/>
              </w:rPr>
              <w:t> </w:t>
            </w:r>
            <w:r w:rsidRPr="00BA3687">
              <w:rPr>
                <w:sz w:val="22"/>
                <w:szCs w:val="22"/>
              </w:rPr>
              <w:t>602,4</w:t>
            </w:r>
          </w:p>
        </w:tc>
        <w:tc>
          <w:tcPr>
            <w:tcW w:w="1417"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66</w:t>
            </w:r>
            <w:r w:rsidR="00421F56" w:rsidRPr="00BA3687">
              <w:rPr>
                <w:sz w:val="22"/>
                <w:szCs w:val="22"/>
              </w:rPr>
              <w:t> </w:t>
            </w:r>
            <w:r w:rsidRPr="00BA3687">
              <w:rPr>
                <w:sz w:val="22"/>
                <w:szCs w:val="22"/>
              </w:rPr>
              <w:t>666,6</w:t>
            </w:r>
          </w:p>
        </w:tc>
        <w:tc>
          <w:tcPr>
            <w:tcW w:w="1276"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-27</w:t>
            </w:r>
            <w:r w:rsidR="00421F56" w:rsidRPr="00BA3687">
              <w:rPr>
                <w:sz w:val="22"/>
                <w:szCs w:val="22"/>
              </w:rPr>
              <w:t> </w:t>
            </w:r>
            <w:r w:rsidRPr="00BA3687">
              <w:rPr>
                <w:sz w:val="22"/>
                <w:szCs w:val="22"/>
              </w:rPr>
              <w:t>935,8</w:t>
            </w:r>
          </w:p>
        </w:tc>
        <w:tc>
          <w:tcPr>
            <w:tcW w:w="850"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sz w:val="22"/>
                <w:szCs w:val="22"/>
              </w:rPr>
            </w:pPr>
            <w:r w:rsidRPr="00BA3687">
              <w:rPr>
                <w:sz w:val="22"/>
                <w:szCs w:val="22"/>
              </w:rPr>
              <w:t>70,5</w:t>
            </w:r>
          </w:p>
        </w:tc>
      </w:tr>
      <w:tr w:rsidR="0065719B" w:rsidRPr="002A283E" w:rsidTr="00421F56">
        <w:tc>
          <w:tcPr>
            <w:tcW w:w="5207"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106"/>
              <w:jc w:val="both"/>
              <w:rPr>
                <w:b/>
                <w:sz w:val="22"/>
                <w:szCs w:val="22"/>
              </w:rPr>
            </w:pPr>
            <w:r w:rsidRPr="00BA3687">
              <w:rPr>
                <w:b/>
                <w:sz w:val="22"/>
                <w:szCs w:val="22"/>
              </w:rPr>
              <w:t>Всего доходов</w:t>
            </w:r>
          </w:p>
        </w:tc>
        <w:tc>
          <w:tcPr>
            <w:tcW w:w="1560"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b/>
                <w:sz w:val="22"/>
                <w:szCs w:val="22"/>
              </w:rPr>
            </w:pPr>
            <w:r w:rsidRPr="00BA3687">
              <w:rPr>
                <w:b/>
                <w:sz w:val="22"/>
                <w:szCs w:val="22"/>
              </w:rPr>
              <w:t>3</w:t>
            </w:r>
            <w:r w:rsidR="00421F56" w:rsidRPr="00BA3687">
              <w:rPr>
                <w:b/>
                <w:sz w:val="22"/>
                <w:szCs w:val="22"/>
              </w:rPr>
              <w:t> </w:t>
            </w:r>
            <w:r w:rsidRPr="00BA3687">
              <w:rPr>
                <w:b/>
                <w:sz w:val="22"/>
                <w:szCs w:val="22"/>
              </w:rPr>
              <w:t>784</w:t>
            </w:r>
            <w:r w:rsidR="00421F56" w:rsidRPr="00BA3687">
              <w:rPr>
                <w:b/>
                <w:sz w:val="22"/>
                <w:szCs w:val="22"/>
              </w:rPr>
              <w:t> </w:t>
            </w:r>
            <w:r w:rsidRPr="00BA3687">
              <w:rPr>
                <w:b/>
                <w:sz w:val="22"/>
                <w:szCs w:val="22"/>
              </w:rPr>
              <w:t>453,0</w:t>
            </w:r>
          </w:p>
        </w:tc>
        <w:tc>
          <w:tcPr>
            <w:tcW w:w="1417"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b/>
                <w:sz w:val="22"/>
                <w:szCs w:val="22"/>
              </w:rPr>
            </w:pPr>
            <w:r w:rsidRPr="00BA3687">
              <w:rPr>
                <w:b/>
                <w:sz w:val="22"/>
                <w:szCs w:val="22"/>
              </w:rPr>
              <w:t>3</w:t>
            </w:r>
            <w:r w:rsidR="00421F56" w:rsidRPr="00BA3687">
              <w:rPr>
                <w:b/>
                <w:sz w:val="22"/>
                <w:szCs w:val="22"/>
              </w:rPr>
              <w:t> </w:t>
            </w:r>
            <w:r w:rsidRPr="00BA3687">
              <w:rPr>
                <w:b/>
                <w:sz w:val="22"/>
                <w:szCs w:val="22"/>
              </w:rPr>
              <w:t>756</w:t>
            </w:r>
            <w:r w:rsidR="00421F56" w:rsidRPr="00BA3687">
              <w:rPr>
                <w:b/>
                <w:sz w:val="22"/>
                <w:szCs w:val="22"/>
              </w:rPr>
              <w:t> </w:t>
            </w:r>
            <w:r w:rsidRPr="00BA3687">
              <w:rPr>
                <w:b/>
                <w:sz w:val="22"/>
                <w:szCs w:val="22"/>
              </w:rPr>
              <w:t>567,0</w:t>
            </w:r>
          </w:p>
        </w:tc>
        <w:tc>
          <w:tcPr>
            <w:tcW w:w="1276"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b/>
                <w:sz w:val="22"/>
                <w:szCs w:val="22"/>
              </w:rPr>
            </w:pPr>
            <w:r w:rsidRPr="00BA3687">
              <w:rPr>
                <w:b/>
                <w:sz w:val="22"/>
                <w:szCs w:val="22"/>
              </w:rPr>
              <w:t>-27</w:t>
            </w:r>
            <w:r w:rsidR="00421F56" w:rsidRPr="00BA3687">
              <w:rPr>
                <w:b/>
                <w:sz w:val="22"/>
                <w:szCs w:val="22"/>
              </w:rPr>
              <w:t> </w:t>
            </w:r>
            <w:r w:rsidRPr="00BA3687">
              <w:rPr>
                <w:b/>
                <w:sz w:val="22"/>
                <w:szCs w:val="22"/>
              </w:rPr>
              <w:t>886,0</w:t>
            </w:r>
          </w:p>
        </w:tc>
        <w:tc>
          <w:tcPr>
            <w:tcW w:w="850" w:type="dxa"/>
            <w:tcBorders>
              <w:top w:val="single" w:sz="4" w:space="0" w:color="auto"/>
              <w:left w:val="single" w:sz="4" w:space="0" w:color="auto"/>
              <w:bottom w:val="single" w:sz="4" w:space="0" w:color="auto"/>
              <w:right w:val="single" w:sz="4" w:space="0" w:color="auto"/>
            </w:tcBorders>
          </w:tcPr>
          <w:p w:rsidR="0065719B" w:rsidRPr="00BA3687" w:rsidRDefault="0065719B" w:rsidP="006442DB">
            <w:pPr>
              <w:ind w:left="-74"/>
              <w:jc w:val="center"/>
              <w:rPr>
                <w:b/>
                <w:sz w:val="22"/>
                <w:szCs w:val="22"/>
              </w:rPr>
            </w:pPr>
            <w:r w:rsidRPr="00BA3687">
              <w:rPr>
                <w:b/>
                <w:sz w:val="22"/>
                <w:szCs w:val="22"/>
              </w:rPr>
              <w:t>99,3</w:t>
            </w:r>
          </w:p>
        </w:tc>
      </w:tr>
    </w:tbl>
    <w:p w:rsidR="00BA3687" w:rsidRDefault="00BA3687" w:rsidP="0065719B">
      <w:pPr>
        <w:ind w:firstLine="708"/>
        <w:jc w:val="both"/>
        <w:rPr>
          <w:sz w:val="28"/>
          <w:szCs w:val="28"/>
        </w:rPr>
      </w:pPr>
    </w:p>
    <w:p w:rsidR="0065719B" w:rsidRPr="002A283E" w:rsidRDefault="00337FD9" w:rsidP="0065719B">
      <w:pPr>
        <w:ind w:firstLine="708"/>
        <w:jc w:val="both"/>
        <w:rPr>
          <w:sz w:val="28"/>
          <w:szCs w:val="28"/>
        </w:rPr>
      </w:pPr>
      <w:r w:rsidRPr="002A283E">
        <w:rPr>
          <w:sz w:val="28"/>
          <w:szCs w:val="28"/>
        </w:rPr>
        <w:t>В</w:t>
      </w:r>
      <w:r w:rsidR="0065719B" w:rsidRPr="002A283E">
        <w:rPr>
          <w:sz w:val="28"/>
          <w:szCs w:val="28"/>
        </w:rPr>
        <w:t xml:space="preserve"> структуре доходов и фактических поступлений удельный вес средств Федерального фонда обязательного медицинского страхования, передаваемых бюджетам территориальных фондов обязательного медицинского страхования, составляет 3</w:t>
      </w:r>
      <w:r w:rsidR="00421F56" w:rsidRPr="002A283E">
        <w:rPr>
          <w:sz w:val="28"/>
          <w:szCs w:val="28"/>
        </w:rPr>
        <w:t> </w:t>
      </w:r>
      <w:r w:rsidR="0065719B" w:rsidRPr="002A283E">
        <w:rPr>
          <w:sz w:val="28"/>
          <w:szCs w:val="28"/>
        </w:rPr>
        <w:t>622</w:t>
      </w:r>
      <w:r w:rsidR="00421F56" w:rsidRPr="002A283E">
        <w:rPr>
          <w:sz w:val="28"/>
          <w:szCs w:val="28"/>
        </w:rPr>
        <w:t> </w:t>
      </w:r>
      <w:r w:rsidR="0065719B" w:rsidRPr="002A283E">
        <w:rPr>
          <w:sz w:val="28"/>
          <w:szCs w:val="28"/>
        </w:rPr>
        <w:t>793,6 тыс. руб</w:t>
      </w:r>
      <w:r w:rsidRPr="002A283E">
        <w:rPr>
          <w:sz w:val="28"/>
          <w:szCs w:val="28"/>
        </w:rPr>
        <w:t>лей</w:t>
      </w:r>
      <w:r w:rsidR="0065719B" w:rsidRPr="002A283E">
        <w:rPr>
          <w:sz w:val="28"/>
          <w:szCs w:val="28"/>
        </w:rPr>
        <w:t xml:space="preserve"> или 95,8% от общего объема утвержденных доходов и 96,5% от общего объема поступлений. </w:t>
      </w:r>
    </w:p>
    <w:p w:rsidR="0065719B" w:rsidRPr="002A283E" w:rsidRDefault="0065719B" w:rsidP="0065719B">
      <w:pPr>
        <w:ind w:firstLine="708"/>
        <w:jc w:val="both"/>
        <w:rPr>
          <w:sz w:val="28"/>
          <w:szCs w:val="28"/>
        </w:rPr>
      </w:pPr>
      <w:r w:rsidRPr="002A283E">
        <w:rPr>
          <w:sz w:val="28"/>
          <w:szCs w:val="28"/>
        </w:rPr>
        <w:lastRenderedPageBreak/>
        <w:t xml:space="preserve">В 2014 году доля этих средств составляла 98,3% от общего объема утвержденных доходов и 98,4% от общего объема поступлений. </w:t>
      </w:r>
    </w:p>
    <w:p w:rsidR="0065719B" w:rsidRPr="002A283E" w:rsidRDefault="0065719B" w:rsidP="0065719B">
      <w:pPr>
        <w:ind w:firstLine="708"/>
        <w:jc w:val="both"/>
        <w:rPr>
          <w:b/>
          <w:sz w:val="28"/>
          <w:szCs w:val="28"/>
        </w:rPr>
      </w:pPr>
    </w:p>
    <w:p w:rsidR="0065719B" w:rsidRPr="002A283E" w:rsidRDefault="0065719B" w:rsidP="0065719B">
      <w:pPr>
        <w:ind w:firstLine="708"/>
        <w:jc w:val="center"/>
        <w:rPr>
          <w:b/>
          <w:sz w:val="28"/>
          <w:szCs w:val="28"/>
        </w:rPr>
      </w:pPr>
      <w:r w:rsidRPr="002A283E">
        <w:rPr>
          <w:b/>
          <w:sz w:val="28"/>
          <w:szCs w:val="28"/>
        </w:rPr>
        <w:t>Анализ исполнения расходных статей бюджета ТФОМС РИ в 2015г</w:t>
      </w:r>
      <w:r w:rsidR="009B1FD8" w:rsidRPr="002A283E">
        <w:rPr>
          <w:b/>
          <w:sz w:val="28"/>
          <w:szCs w:val="28"/>
        </w:rPr>
        <w:t>оду</w:t>
      </w:r>
    </w:p>
    <w:p w:rsidR="0001550C" w:rsidRPr="002A283E" w:rsidRDefault="0001550C" w:rsidP="0065719B">
      <w:pPr>
        <w:ind w:firstLine="708"/>
        <w:jc w:val="center"/>
        <w:rPr>
          <w:b/>
          <w:sz w:val="28"/>
          <w:szCs w:val="28"/>
        </w:rPr>
      </w:pPr>
    </w:p>
    <w:p w:rsidR="0065719B" w:rsidRPr="002A283E" w:rsidRDefault="0065719B" w:rsidP="0065719B">
      <w:pPr>
        <w:ind w:firstLine="708"/>
        <w:jc w:val="both"/>
        <w:rPr>
          <w:sz w:val="28"/>
          <w:szCs w:val="28"/>
        </w:rPr>
      </w:pPr>
      <w:r w:rsidRPr="002A283E">
        <w:rPr>
          <w:sz w:val="28"/>
          <w:szCs w:val="28"/>
        </w:rPr>
        <w:t>Расходы бюджета ТФОМС РИ в 2015 году при плане 3</w:t>
      </w:r>
      <w:r w:rsidR="00606AF6" w:rsidRPr="002A283E">
        <w:rPr>
          <w:sz w:val="28"/>
          <w:szCs w:val="28"/>
        </w:rPr>
        <w:t> </w:t>
      </w:r>
      <w:r w:rsidRPr="002A283E">
        <w:rPr>
          <w:sz w:val="28"/>
          <w:szCs w:val="28"/>
        </w:rPr>
        <w:t>784</w:t>
      </w:r>
      <w:r w:rsidR="00606AF6" w:rsidRPr="002A283E">
        <w:rPr>
          <w:sz w:val="28"/>
          <w:szCs w:val="28"/>
        </w:rPr>
        <w:t> </w:t>
      </w:r>
      <w:r w:rsidRPr="002A283E">
        <w:rPr>
          <w:sz w:val="28"/>
          <w:szCs w:val="28"/>
        </w:rPr>
        <w:t>453,0 тыс. руб</w:t>
      </w:r>
      <w:r w:rsidR="009B1FD8" w:rsidRPr="002A283E">
        <w:rPr>
          <w:sz w:val="28"/>
          <w:szCs w:val="28"/>
        </w:rPr>
        <w:t>лей</w:t>
      </w:r>
      <w:r w:rsidRPr="002A283E">
        <w:rPr>
          <w:sz w:val="28"/>
          <w:szCs w:val="28"/>
        </w:rPr>
        <w:t xml:space="preserve"> исполнены на 3</w:t>
      </w:r>
      <w:r w:rsidR="00606AF6" w:rsidRPr="002A283E">
        <w:rPr>
          <w:sz w:val="28"/>
          <w:szCs w:val="28"/>
        </w:rPr>
        <w:t> </w:t>
      </w:r>
      <w:r w:rsidRPr="002A283E">
        <w:rPr>
          <w:sz w:val="28"/>
          <w:szCs w:val="28"/>
        </w:rPr>
        <w:t>596</w:t>
      </w:r>
      <w:r w:rsidR="00606AF6" w:rsidRPr="002A283E">
        <w:rPr>
          <w:sz w:val="28"/>
          <w:szCs w:val="28"/>
        </w:rPr>
        <w:t> </w:t>
      </w:r>
      <w:r w:rsidRPr="002A283E">
        <w:rPr>
          <w:sz w:val="28"/>
          <w:szCs w:val="28"/>
        </w:rPr>
        <w:t>420,4 тыс. руб</w:t>
      </w:r>
      <w:r w:rsidR="009B1FD8" w:rsidRPr="002A283E">
        <w:rPr>
          <w:sz w:val="28"/>
          <w:szCs w:val="28"/>
        </w:rPr>
        <w:t>лей</w:t>
      </w:r>
      <w:r w:rsidRPr="002A283E">
        <w:rPr>
          <w:sz w:val="28"/>
          <w:szCs w:val="28"/>
        </w:rPr>
        <w:t xml:space="preserve"> или на 95,1%. В абсолютном значении утвержденные объемы бюджетных назначений не исполнены на сумму 188032,6 тыс. руб</w:t>
      </w:r>
      <w:r w:rsidR="009B1FD8" w:rsidRPr="002A283E">
        <w:rPr>
          <w:sz w:val="28"/>
          <w:szCs w:val="28"/>
        </w:rPr>
        <w:t>лей</w:t>
      </w:r>
      <w:r w:rsidRPr="002A283E">
        <w:rPr>
          <w:sz w:val="28"/>
          <w:szCs w:val="28"/>
        </w:rPr>
        <w:t xml:space="preserve">. </w:t>
      </w:r>
    </w:p>
    <w:p w:rsidR="0065719B" w:rsidRPr="002A283E" w:rsidRDefault="0065719B" w:rsidP="0065719B">
      <w:pPr>
        <w:ind w:firstLine="708"/>
        <w:jc w:val="both"/>
        <w:rPr>
          <w:sz w:val="28"/>
          <w:szCs w:val="28"/>
        </w:rPr>
      </w:pPr>
      <w:r w:rsidRPr="002A283E">
        <w:rPr>
          <w:sz w:val="28"/>
          <w:szCs w:val="28"/>
        </w:rPr>
        <w:t>Структура утвержденных расходов, фактически профинансированные объемы, их отклонение от плановых назначений и процент исполнения плановых назначений приведены в таблице №2.</w:t>
      </w:r>
    </w:p>
    <w:p w:rsidR="0065719B" w:rsidRPr="002A283E" w:rsidRDefault="0065719B" w:rsidP="006442DB">
      <w:pPr>
        <w:jc w:val="right"/>
        <w:rPr>
          <w:sz w:val="22"/>
          <w:szCs w:val="22"/>
        </w:rPr>
      </w:pPr>
      <w:r w:rsidRPr="002A283E">
        <w:rPr>
          <w:sz w:val="22"/>
          <w:szCs w:val="22"/>
        </w:rPr>
        <w:t>Таблица№2 (тыс. руб.)</w:t>
      </w:r>
    </w:p>
    <w:tbl>
      <w:tblPr>
        <w:tblW w:w="10167" w:type="dxa"/>
        <w:tblInd w:w="108" w:type="dxa"/>
        <w:tblLayout w:type="fixed"/>
        <w:tblLook w:val="01E0" w:firstRow="1" w:lastRow="1" w:firstColumn="1" w:lastColumn="1" w:noHBand="0" w:noVBand="0"/>
      </w:tblPr>
      <w:tblGrid>
        <w:gridCol w:w="4854"/>
        <w:gridCol w:w="1417"/>
        <w:gridCol w:w="1418"/>
        <w:gridCol w:w="1417"/>
        <w:gridCol w:w="1061"/>
      </w:tblGrid>
      <w:tr w:rsidR="0065719B" w:rsidRPr="002A283E" w:rsidTr="00342F7D">
        <w:tc>
          <w:tcPr>
            <w:tcW w:w="4854" w:type="dxa"/>
          </w:tcPr>
          <w:p w:rsidR="0065719B" w:rsidRPr="00BA3687" w:rsidRDefault="0065719B" w:rsidP="006442DB">
            <w:pPr>
              <w:jc w:val="both"/>
              <w:rPr>
                <w:b/>
                <w:sz w:val="22"/>
                <w:szCs w:val="22"/>
              </w:rPr>
            </w:pPr>
            <w:r w:rsidRPr="00BA3687">
              <w:rPr>
                <w:b/>
                <w:sz w:val="22"/>
                <w:szCs w:val="22"/>
              </w:rPr>
              <w:t>Наименование расходов</w:t>
            </w:r>
          </w:p>
        </w:tc>
        <w:tc>
          <w:tcPr>
            <w:tcW w:w="1417" w:type="dxa"/>
          </w:tcPr>
          <w:p w:rsidR="0065719B" w:rsidRPr="00BA3687" w:rsidRDefault="0065719B" w:rsidP="006442DB">
            <w:pPr>
              <w:ind w:left="-75"/>
              <w:jc w:val="center"/>
              <w:rPr>
                <w:b/>
                <w:sz w:val="22"/>
                <w:szCs w:val="22"/>
              </w:rPr>
            </w:pPr>
            <w:r w:rsidRPr="00BA3687">
              <w:rPr>
                <w:b/>
                <w:sz w:val="22"/>
                <w:szCs w:val="22"/>
              </w:rPr>
              <w:t>План</w:t>
            </w:r>
          </w:p>
        </w:tc>
        <w:tc>
          <w:tcPr>
            <w:tcW w:w="1418" w:type="dxa"/>
          </w:tcPr>
          <w:p w:rsidR="0065719B" w:rsidRPr="00BA3687" w:rsidRDefault="0065719B" w:rsidP="006442DB">
            <w:pPr>
              <w:ind w:left="-75"/>
              <w:jc w:val="center"/>
              <w:rPr>
                <w:b/>
                <w:sz w:val="22"/>
                <w:szCs w:val="22"/>
              </w:rPr>
            </w:pPr>
            <w:r w:rsidRPr="00BA3687">
              <w:rPr>
                <w:b/>
                <w:sz w:val="22"/>
                <w:szCs w:val="22"/>
              </w:rPr>
              <w:t>Факт</w:t>
            </w:r>
          </w:p>
        </w:tc>
        <w:tc>
          <w:tcPr>
            <w:tcW w:w="1417" w:type="dxa"/>
          </w:tcPr>
          <w:p w:rsidR="0065719B" w:rsidRPr="00BA3687" w:rsidRDefault="00342F7D" w:rsidP="006442DB">
            <w:pPr>
              <w:ind w:left="-75"/>
              <w:jc w:val="center"/>
              <w:rPr>
                <w:b/>
                <w:sz w:val="22"/>
                <w:szCs w:val="22"/>
              </w:rPr>
            </w:pPr>
            <w:proofErr w:type="spellStart"/>
            <w:proofErr w:type="gramStart"/>
            <w:r w:rsidRPr="00BA3687">
              <w:rPr>
                <w:b/>
                <w:sz w:val="22"/>
                <w:szCs w:val="22"/>
              </w:rPr>
              <w:t>Отклоне-ние</w:t>
            </w:r>
            <w:proofErr w:type="spellEnd"/>
            <w:proofErr w:type="gramEnd"/>
            <w:r w:rsidR="009B1FD8" w:rsidRPr="00BA3687">
              <w:rPr>
                <w:b/>
                <w:sz w:val="22"/>
                <w:szCs w:val="22"/>
              </w:rPr>
              <w:t>,</w:t>
            </w:r>
          </w:p>
          <w:p w:rsidR="009B1FD8" w:rsidRPr="00BA3687" w:rsidRDefault="009B1FD8" w:rsidP="006442DB">
            <w:pPr>
              <w:ind w:left="-75"/>
              <w:jc w:val="center"/>
              <w:rPr>
                <w:b/>
                <w:sz w:val="22"/>
                <w:szCs w:val="22"/>
              </w:rPr>
            </w:pPr>
            <w:r w:rsidRPr="00BA3687">
              <w:rPr>
                <w:b/>
                <w:sz w:val="22"/>
                <w:szCs w:val="22"/>
              </w:rPr>
              <w:t>+,-</w:t>
            </w:r>
          </w:p>
        </w:tc>
        <w:tc>
          <w:tcPr>
            <w:tcW w:w="1061" w:type="dxa"/>
          </w:tcPr>
          <w:p w:rsidR="0065719B" w:rsidRPr="00BA3687" w:rsidRDefault="0065719B" w:rsidP="006442DB">
            <w:pPr>
              <w:ind w:left="-75"/>
              <w:jc w:val="center"/>
              <w:rPr>
                <w:b/>
                <w:sz w:val="22"/>
                <w:szCs w:val="22"/>
              </w:rPr>
            </w:pPr>
            <w:r w:rsidRPr="00BA3687">
              <w:rPr>
                <w:b/>
                <w:sz w:val="22"/>
                <w:szCs w:val="22"/>
              </w:rPr>
              <w:t>% исп</w:t>
            </w:r>
            <w:r w:rsidR="00342F7D" w:rsidRPr="00BA3687">
              <w:rPr>
                <w:b/>
                <w:sz w:val="22"/>
                <w:szCs w:val="22"/>
              </w:rPr>
              <w:t>олнения</w:t>
            </w:r>
          </w:p>
        </w:tc>
      </w:tr>
      <w:tr w:rsidR="0065719B" w:rsidRPr="002A283E" w:rsidTr="00342F7D">
        <w:tc>
          <w:tcPr>
            <w:tcW w:w="4854" w:type="dxa"/>
          </w:tcPr>
          <w:p w:rsidR="0065719B" w:rsidRPr="00BA3687" w:rsidRDefault="0065719B" w:rsidP="006442DB">
            <w:pPr>
              <w:ind w:left="8"/>
              <w:rPr>
                <w:sz w:val="22"/>
                <w:szCs w:val="22"/>
              </w:rPr>
            </w:pPr>
            <w:r w:rsidRPr="00BA3687">
              <w:rPr>
                <w:sz w:val="22"/>
                <w:szCs w:val="22"/>
              </w:rPr>
              <w:t xml:space="preserve">Финансовое обеспечение организации обязательного медицинского страхования в рамках реализации государственных функций в области социальной политики </w:t>
            </w:r>
          </w:p>
        </w:tc>
        <w:tc>
          <w:tcPr>
            <w:tcW w:w="1417" w:type="dxa"/>
          </w:tcPr>
          <w:p w:rsidR="0065719B" w:rsidRPr="00BA3687" w:rsidRDefault="0065719B" w:rsidP="006442DB">
            <w:pPr>
              <w:ind w:left="-75"/>
              <w:jc w:val="center"/>
              <w:rPr>
                <w:sz w:val="22"/>
                <w:szCs w:val="22"/>
              </w:rPr>
            </w:pPr>
            <w:r w:rsidRPr="00BA3687">
              <w:rPr>
                <w:sz w:val="22"/>
                <w:szCs w:val="22"/>
              </w:rPr>
              <w:t>3</w:t>
            </w:r>
            <w:r w:rsidR="00B54119" w:rsidRPr="00BA3687">
              <w:rPr>
                <w:sz w:val="22"/>
                <w:szCs w:val="22"/>
              </w:rPr>
              <w:t> </w:t>
            </w:r>
            <w:r w:rsidRPr="00BA3687">
              <w:rPr>
                <w:sz w:val="22"/>
                <w:szCs w:val="22"/>
              </w:rPr>
              <w:t>714</w:t>
            </w:r>
            <w:r w:rsidR="00B54119" w:rsidRPr="00BA3687">
              <w:rPr>
                <w:sz w:val="22"/>
                <w:szCs w:val="22"/>
              </w:rPr>
              <w:t> </w:t>
            </w:r>
            <w:r w:rsidRPr="00BA3687">
              <w:rPr>
                <w:sz w:val="22"/>
                <w:szCs w:val="22"/>
              </w:rPr>
              <w:t>289,0</w:t>
            </w:r>
          </w:p>
        </w:tc>
        <w:tc>
          <w:tcPr>
            <w:tcW w:w="1418" w:type="dxa"/>
          </w:tcPr>
          <w:p w:rsidR="0065719B" w:rsidRPr="00BA3687" w:rsidRDefault="0065719B" w:rsidP="006442DB">
            <w:pPr>
              <w:ind w:left="-75"/>
              <w:jc w:val="center"/>
              <w:rPr>
                <w:sz w:val="22"/>
                <w:szCs w:val="22"/>
              </w:rPr>
            </w:pPr>
            <w:r w:rsidRPr="00BA3687">
              <w:rPr>
                <w:sz w:val="22"/>
                <w:szCs w:val="22"/>
              </w:rPr>
              <w:t>3</w:t>
            </w:r>
            <w:r w:rsidR="00B54119" w:rsidRPr="00BA3687">
              <w:rPr>
                <w:sz w:val="22"/>
                <w:szCs w:val="22"/>
              </w:rPr>
              <w:t> </w:t>
            </w:r>
            <w:r w:rsidRPr="00BA3687">
              <w:rPr>
                <w:sz w:val="22"/>
                <w:szCs w:val="22"/>
              </w:rPr>
              <w:t>551</w:t>
            </w:r>
            <w:r w:rsidR="00B54119" w:rsidRPr="00BA3687">
              <w:rPr>
                <w:sz w:val="22"/>
                <w:szCs w:val="22"/>
              </w:rPr>
              <w:t> </w:t>
            </w:r>
            <w:r w:rsidRPr="00BA3687">
              <w:rPr>
                <w:sz w:val="22"/>
                <w:szCs w:val="22"/>
              </w:rPr>
              <w:t>603,0</w:t>
            </w:r>
          </w:p>
        </w:tc>
        <w:tc>
          <w:tcPr>
            <w:tcW w:w="1417" w:type="dxa"/>
          </w:tcPr>
          <w:p w:rsidR="0065719B" w:rsidRPr="00BA3687" w:rsidRDefault="0065719B" w:rsidP="006442DB">
            <w:pPr>
              <w:ind w:left="-75"/>
              <w:jc w:val="center"/>
              <w:rPr>
                <w:sz w:val="22"/>
                <w:szCs w:val="22"/>
              </w:rPr>
            </w:pPr>
            <w:r w:rsidRPr="00BA3687">
              <w:rPr>
                <w:sz w:val="22"/>
                <w:szCs w:val="22"/>
              </w:rPr>
              <w:t>-162</w:t>
            </w:r>
            <w:r w:rsidR="00B54119" w:rsidRPr="00BA3687">
              <w:rPr>
                <w:sz w:val="22"/>
                <w:szCs w:val="22"/>
              </w:rPr>
              <w:t> </w:t>
            </w:r>
            <w:r w:rsidRPr="00BA3687">
              <w:rPr>
                <w:sz w:val="22"/>
                <w:szCs w:val="22"/>
              </w:rPr>
              <w:t>686,0</w:t>
            </w:r>
          </w:p>
        </w:tc>
        <w:tc>
          <w:tcPr>
            <w:tcW w:w="1061" w:type="dxa"/>
          </w:tcPr>
          <w:p w:rsidR="0065719B" w:rsidRPr="00BA3687" w:rsidRDefault="0065719B" w:rsidP="006442DB">
            <w:pPr>
              <w:ind w:left="-75"/>
              <w:jc w:val="center"/>
              <w:rPr>
                <w:sz w:val="22"/>
                <w:szCs w:val="22"/>
              </w:rPr>
            </w:pPr>
            <w:r w:rsidRPr="00BA3687">
              <w:rPr>
                <w:sz w:val="22"/>
                <w:szCs w:val="22"/>
              </w:rPr>
              <w:t>95,7</w:t>
            </w:r>
          </w:p>
        </w:tc>
      </w:tr>
      <w:tr w:rsidR="0065719B" w:rsidRPr="002A283E" w:rsidTr="00342F7D">
        <w:tc>
          <w:tcPr>
            <w:tcW w:w="4854" w:type="dxa"/>
          </w:tcPr>
          <w:p w:rsidR="0065719B" w:rsidRPr="00BA3687" w:rsidRDefault="0065719B" w:rsidP="006442DB">
            <w:pPr>
              <w:ind w:left="8"/>
              <w:rPr>
                <w:sz w:val="22"/>
                <w:szCs w:val="22"/>
              </w:rPr>
            </w:pPr>
            <w:r w:rsidRPr="00BA3687">
              <w:rPr>
                <w:sz w:val="22"/>
                <w:szCs w:val="22"/>
              </w:rPr>
              <w:t xml:space="preserve">Расходы на обеспечение деятельности (оказание услуг) государственных учреждений в рамках выполнения функций аппаратами государственных внебюджетных фондов Российской Федерации </w:t>
            </w:r>
          </w:p>
        </w:tc>
        <w:tc>
          <w:tcPr>
            <w:tcW w:w="1417" w:type="dxa"/>
          </w:tcPr>
          <w:p w:rsidR="0065719B" w:rsidRPr="00BA3687" w:rsidRDefault="0065719B" w:rsidP="006442DB">
            <w:pPr>
              <w:ind w:left="-75"/>
              <w:jc w:val="center"/>
              <w:rPr>
                <w:sz w:val="22"/>
                <w:szCs w:val="22"/>
              </w:rPr>
            </w:pPr>
            <w:r w:rsidRPr="00BA3687">
              <w:rPr>
                <w:sz w:val="22"/>
                <w:szCs w:val="22"/>
              </w:rPr>
              <w:t>65</w:t>
            </w:r>
            <w:r w:rsidR="00B54119" w:rsidRPr="00BA3687">
              <w:rPr>
                <w:sz w:val="22"/>
                <w:szCs w:val="22"/>
              </w:rPr>
              <w:t> </w:t>
            </w:r>
            <w:r w:rsidRPr="00BA3687">
              <w:rPr>
                <w:sz w:val="22"/>
                <w:szCs w:val="22"/>
              </w:rPr>
              <w:t>164,0</w:t>
            </w:r>
          </w:p>
        </w:tc>
        <w:tc>
          <w:tcPr>
            <w:tcW w:w="1418" w:type="dxa"/>
          </w:tcPr>
          <w:p w:rsidR="0065719B" w:rsidRPr="00BA3687" w:rsidRDefault="0065719B" w:rsidP="006442DB">
            <w:pPr>
              <w:ind w:left="-75"/>
              <w:jc w:val="center"/>
              <w:rPr>
                <w:sz w:val="22"/>
                <w:szCs w:val="22"/>
              </w:rPr>
            </w:pPr>
            <w:r w:rsidRPr="00BA3687">
              <w:rPr>
                <w:sz w:val="22"/>
                <w:szCs w:val="22"/>
              </w:rPr>
              <w:t>39</w:t>
            </w:r>
            <w:r w:rsidR="00B54119" w:rsidRPr="00BA3687">
              <w:rPr>
                <w:sz w:val="22"/>
                <w:szCs w:val="22"/>
              </w:rPr>
              <w:t> </w:t>
            </w:r>
            <w:r w:rsidRPr="00BA3687">
              <w:rPr>
                <w:sz w:val="22"/>
                <w:szCs w:val="22"/>
              </w:rPr>
              <w:t>817,4</w:t>
            </w:r>
          </w:p>
        </w:tc>
        <w:tc>
          <w:tcPr>
            <w:tcW w:w="1417" w:type="dxa"/>
          </w:tcPr>
          <w:p w:rsidR="0065719B" w:rsidRPr="00BA3687" w:rsidRDefault="0065719B" w:rsidP="006442DB">
            <w:pPr>
              <w:ind w:left="-75"/>
              <w:jc w:val="center"/>
              <w:rPr>
                <w:sz w:val="22"/>
                <w:szCs w:val="22"/>
              </w:rPr>
            </w:pPr>
            <w:r w:rsidRPr="00BA3687">
              <w:rPr>
                <w:sz w:val="22"/>
                <w:szCs w:val="22"/>
              </w:rPr>
              <w:t>-25</w:t>
            </w:r>
            <w:r w:rsidR="00B54119" w:rsidRPr="00BA3687">
              <w:rPr>
                <w:sz w:val="22"/>
                <w:szCs w:val="22"/>
              </w:rPr>
              <w:t> </w:t>
            </w:r>
            <w:r w:rsidRPr="00BA3687">
              <w:rPr>
                <w:sz w:val="22"/>
                <w:szCs w:val="22"/>
              </w:rPr>
              <w:t>346,6</w:t>
            </w:r>
          </w:p>
        </w:tc>
        <w:tc>
          <w:tcPr>
            <w:tcW w:w="1061" w:type="dxa"/>
          </w:tcPr>
          <w:p w:rsidR="0065719B" w:rsidRPr="00BA3687" w:rsidRDefault="0065719B" w:rsidP="006442DB">
            <w:pPr>
              <w:ind w:left="-75"/>
              <w:jc w:val="center"/>
              <w:rPr>
                <w:sz w:val="22"/>
                <w:szCs w:val="22"/>
              </w:rPr>
            </w:pPr>
            <w:r w:rsidRPr="00BA3687">
              <w:rPr>
                <w:sz w:val="22"/>
                <w:szCs w:val="22"/>
              </w:rPr>
              <w:t>61,1</w:t>
            </w:r>
          </w:p>
        </w:tc>
      </w:tr>
      <w:tr w:rsidR="0065719B" w:rsidRPr="002A283E" w:rsidTr="00342F7D">
        <w:tc>
          <w:tcPr>
            <w:tcW w:w="4854" w:type="dxa"/>
          </w:tcPr>
          <w:p w:rsidR="0065719B" w:rsidRPr="00BA3687" w:rsidRDefault="0065719B" w:rsidP="006442DB">
            <w:pPr>
              <w:ind w:left="8"/>
              <w:jc w:val="both"/>
              <w:rPr>
                <w:sz w:val="22"/>
                <w:szCs w:val="22"/>
              </w:rPr>
            </w:pPr>
            <w:r w:rsidRPr="00BA3687">
              <w:rPr>
                <w:sz w:val="22"/>
                <w:szCs w:val="22"/>
              </w:rPr>
              <w:t>Иные межбюджетные трансферты</w:t>
            </w:r>
          </w:p>
        </w:tc>
        <w:tc>
          <w:tcPr>
            <w:tcW w:w="1417" w:type="dxa"/>
          </w:tcPr>
          <w:p w:rsidR="0065719B" w:rsidRPr="00BA3687" w:rsidRDefault="0065719B" w:rsidP="006442DB">
            <w:pPr>
              <w:ind w:left="-75"/>
              <w:jc w:val="center"/>
              <w:rPr>
                <w:sz w:val="22"/>
                <w:szCs w:val="22"/>
              </w:rPr>
            </w:pPr>
            <w:r w:rsidRPr="00BA3687">
              <w:rPr>
                <w:sz w:val="22"/>
                <w:szCs w:val="22"/>
              </w:rPr>
              <w:t>5</w:t>
            </w:r>
            <w:r w:rsidR="00B54119" w:rsidRPr="00BA3687">
              <w:rPr>
                <w:sz w:val="22"/>
                <w:szCs w:val="22"/>
              </w:rPr>
              <w:t> </w:t>
            </w:r>
            <w:r w:rsidRPr="00BA3687">
              <w:rPr>
                <w:sz w:val="22"/>
                <w:szCs w:val="22"/>
              </w:rPr>
              <w:t>000,0</w:t>
            </w:r>
          </w:p>
        </w:tc>
        <w:tc>
          <w:tcPr>
            <w:tcW w:w="1418" w:type="dxa"/>
          </w:tcPr>
          <w:p w:rsidR="0065719B" w:rsidRPr="00BA3687" w:rsidRDefault="0065719B" w:rsidP="006442DB">
            <w:pPr>
              <w:ind w:left="-75"/>
              <w:jc w:val="center"/>
              <w:rPr>
                <w:sz w:val="22"/>
                <w:szCs w:val="22"/>
              </w:rPr>
            </w:pPr>
            <w:r w:rsidRPr="00BA3687">
              <w:rPr>
                <w:sz w:val="22"/>
                <w:szCs w:val="22"/>
              </w:rPr>
              <w:t>5</w:t>
            </w:r>
            <w:r w:rsidR="00B54119" w:rsidRPr="00BA3687">
              <w:rPr>
                <w:sz w:val="22"/>
                <w:szCs w:val="22"/>
              </w:rPr>
              <w:t> </w:t>
            </w:r>
            <w:r w:rsidRPr="00BA3687">
              <w:rPr>
                <w:sz w:val="22"/>
                <w:szCs w:val="22"/>
              </w:rPr>
              <w:t>000,0</w:t>
            </w:r>
          </w:p>
        </w:tc>
        <w:tc>
          <w:tcPr>
            <w:tcW w:w="1417" w:type="dxa"/>
          </w:tcPr>
          <w:p w:rsidR="0065719B" w:rsidRPr="00BA3687" w:rsidRDefault="0065719B" w:rsidP="006442DB">
            <w:pPr>
              <w:ind w:left="-75"/>
              <w:jc w:val="center"/>
              <w:rPr>
                <w:sz w:val="22"/>
                <w:szCs w:val="22"/>
              </w:rPr>
            </w:pPr>
            <w:r w:rsidRPr="00BA3687">
              <w:rPr>
                <w:sz w:val="22"/>
                <w:szCs w:val="22"/>
              </w:rPr>
              <w:t>0,0</w:t>
            </w:r>
          </w:p>
        </w:tc>
        <w:tc>
          <w:tcPr>
            <w:tcW w:w="1061" w:type="dxa"/>
          </w:tcPr>
          <w:p w:rsidR="0065719B" w:rsidRPr="00BA3687" w:rsidRDefault="0065719B" w:rsidP="006442DB">
            <w:pPr>
              <w:ind w:left="-75"/>
              <w:jc w:val="center"/>
              <w:rPr>
                <w:sz w:val="22"/>
                <w:szCs w:val="22"/>
              </w:rPr>
            </w:pPr>
            <w:r w:rsidRPr="00BA3687">
              <w:rPr>
                <w:sz w:val="22"/>
                <w:szCs w:val="22"/>
              </w:rPr>
              <w:t>100</w:t>
            </w:r>
          </w:p>
        </w:tc>
      </w:tr>
      <w:tr w:rsidR="0065719B" w:rsidRPr="002A283E" w:rsidTr="00342F7D">
        <w:tc>
          <w:tcPr>
            <w:tcW w:w="4854" w:type="dxa"/>
          </w:tcPr>
          <w:p w:rsidR="0065719B" w:rsidRPr="00BA3687" w:rsidRDefault="0065719B" w:rsidP="006442DB">
            <w:pPr>
              <w:ind w:left="8"/>
              <w:jc w:val="both"/>
              <w:rPr>
                <w:b/>
                <w:sz w:val="22"/>
                <w:szCs w:val="22"/>
              </w:rPr>
            </w:pPr>
            <w:r w:rsidRPr="00BA3687">
              <w:rPr>
                <w:b/>
                <w:sz w:val="22"/>
                <w:szCs w:val="22"/>
              </w:rPr>
              <w:t>Итого</w:t>
            </w:r>
            <w:r w:rsidR="00342F7D" w:rsidRPr="00BA3687">
              <w:rPr>
                <w:b/>
                <w:sz w:val="22"/>
                <w:szCs w:val="22"/>
              </w:rPr>
              <w:t>:</w:t>
            </w:r>
          </w:p>
        </w:tc>
        <w:tc>
          <w:tcPr>
            <w:tcW w:w="1417" w:type="dxa"/>
          </w:tcPr>
          <w:p w:rsidR="0065719B" w:rsidRPr="00BA3687" w:rsidRDefault="0065719B" w:rsidP="006442DB">
            <w:pPr>
              <w:ind w:left="-75"/>
              <w:jc w:val="center"/>
              <w:rPr>
                <w:b/>
                <w:sz w:val="22"/>
                <w:szCs w:val="22"/>
              </w:rPr>
            </w:pPr>
            <w:r w:rsidRPr="00BA3687">
              <w:rPr>
                <w:b/>
                <w:sz w:val="22"/>
                <w:szCs w:val="22"/>
              </w:rPr>
              <w:t>3</w:t>
            </w:r>
            <w:r w:rsidR="00B54119" w:rsidRPr="00BA3687">
              <w:rPr>
                <w:b/>
                <w:sz w:val="22"/>
                <w:szCs w:val="22"/>
              </w:rPr>
              <w:t> </w:t>
            </w:r>
            <w:r w:rsidRPr="00BA3687">
              <w:rPr>
                <w:b/>
                <w:sz w:val="22"/>
                <w:szCs w:val="22"/>
              </w:rPr>
              <w:t>784</w:t>
            </w:r>
            <w:r w:rsidR="00B54119" w:rsidRPr="00BA3687">
              <w:rPr>
                <w:b/>
                <w:sz w:val="22"/>
                <w:szCs w:val="22"/>
              </w:rPr>
              <w:t> </w:t>
            </w:r>
            <w:r w:rsidRPr="00BA3687">
              <w:rPr>
                <w:b/>
                <w:sz w:val="22"/>
                <w:szCs w:val="22"/>
              </w:rPr>
              <w:t>453,0</w:t>
            </w:r>
          </w:p>
        </w:tc>
        <w:tc>
          <w:tcPr>
            <w:tcW w:w="1418" w:type="dxa"/>
          </w:tcPr>
          <w:p w:rsidR="0065719B" w:rsidRPr="00BA3687" w:rsidRDefault="0065719B" w:rsidP="006442DB">
            <w:pPr>
              <w:ind w:left="-75"/>
              <w:jc w:val="center"/>
              <w:rPr>
                <w:b/>
                <w:sz w:val="22"/>
                <w:szCs w:val="22"/>
              </w:rPr>
            </w:pPr>
            <w:r w:rsidRPr="00BA3687">
              <w:rPr>
                <w:b/>
                <w:sz w:val="22"/>
                <w:szCs w:val="22"/>
              </w:rPr>
              <w:t>3</w:t>
            </w:r>
            <w:r w:rsidR="00B54119" w:rsidRPr="00BA3687">
              <w:rPr>
                <w:b/>
                <w:sz w:val="22"/>
                <w:szCs w:val="22"/>
              </w:rPr>
              <w:t> </w:t>
            </w:r>
            <w:r w:rsidRPr="00BA3687">
              <w:rPr>
                <w:b/>
                <w:sz w:val="22"/>
                <w:szCs w:val="22"/>
              </w:rPr>
              <w:t>596</w:t>
            </w:r>
            <w:r w:rsidR="00B54119" w:rsidRPr="00BA3687">
              <w:rPr>
                <w:b/>
                <w:sz w:val="22"/>
                <w:szCs w:val="22"/>
              </w:rPr>
              <w:t> </w:t>
            </w:r>
            <w:r w:rsidRPr="00BA3687">
              <w:rPr>
                <w:b/>
                <w:sz w:val="22"/>
                <w:szCs w:val="22"/>
              </w:rPr>
              <w:t>420,4</w:t>
            </w:r>
          </w:p>
        </w:tc>
        <w:tc>
          <w:tcPr>
            <w:tcW w:w="1417" w:type="dxa"/>
          </w:tcPr>
          <w:p w:rsidR="0065719B" w:rsidRPr="00BA3687" w:rsidRDefault="0065719B" w:rsidP="006442DB">
            <w:pPr>
              <w:ind w:left="-75"/>
              <w:jc w:val="center"/>
              <w:rPr>
                <w:b/>
                <w:sz w:val="22"/>
                <w:szCs w:val="22"/>
              </w:rPr>
            </w:pPr>
            <w:r w:rsidRPr="00BA3687">
              <w:rPr>
                <w:b/>
                <w:sz w:val="22"/>
                <w:szCs w:val="22"/>
              </w:rPr>
              <w:t>-188</w:t>
            </w:r>
            <w:r w:rsidR="00B54119" w:rsidRPr="00BA3687">
              <w:rPr>
                <w:b/>
                <w:sz w:val="22"/>
                <w:szCs w:val="22"/>
              </w:rPr>
              <w:t> </w:t>
            </w:r>
            <w:r w:rsidRPr="00BA3687">
              <w:rPr>
                <w:b/>
                <w:sz w:val="22"/>
                <w:szCs w:val="22"/>
              </w:rPr>
              <w:t>032,6</w:t>
            </w:r>
          </w:p>
        </w:tc>
        <w:tc>
          <w:tcPr>
            <w:tcW w:w="1061" w:type="dxa"/>
          </w:tcPr>
          <w:p w:rsidR="0065719B" w:rsidRPr="00BA3687" w:rsidRDefault="0065719B" w:rsidP="006442DB">
            <w:pPr>
              <w:ind w:left="-75"/>
              <w:jc w:val="center"/>
              <w:rPr>
                <w:b/>
                <w:sz w:val="22"/>
                <w:szCs w:val="22"/>
              </w:rPr>
            </w:pPr>
            <w:r w:rsidRPr="00BA3687">
              <w:rPr>
                <w:b/>
                <w:sz w:val="22"/>
                <w:szCs w:val="22"/>
              </w:rPr>
              <w:t>95,1</w:t>
            </w:r>
          </w:p>
        </w:tc>
      </w:tr>
    </w:tbl>
    <w:p w:rsidR="00385A31" w:rsidRPr="002A283E" w:rsidRDefault="0065719B" w:rsidP="0065719B">
      <w:pPr>
        <w:jc w:val="both"/>
        <w:rPr>
          <w:sz w:val="28"/>
          <w:szCs w:val="28"/>
        </w:rPr>
      </w:pPr>
      <w:r w:rsidRPr="002A283E">
        <w:rPr>
          <w:sz w:val="28"/>
          <w:szCs w:val="28"/>
        </w:rPr>
        <w:tab/>
      </w:r>
    </w:p>
    <w:p w:rsidR="0065719B" w:rsidRPr="002A283E" w:rsidRDefault="009B1FD8" w:rsidP="0001550C">
      <w:pPr>
        <w:ind w:firstLine="708"/>
        <w:jc w:val="both"/>
        <w:rPr>
          <w:sz w:val="28"/>
          <w:szCs w:val="28"/>
        </w:rPr>
      </w:pPr>
      <w:r w:rsidRPr="002A283E">
        <w:rPr>
          <w:sz w:val="28"/>
          <w:szCs w:val="28"/>
        </w:rPr>
        <w:t>О</w:t>
      </w:r>
      <w:r w:rsidR="0065719B" w:rsidRPr="002A283E">
        <w:rPr>
          <w:sz w:val="28"/>
          <w:szCs w:val="28"/>
        </w:rPr>
        <w:t xml:space="preserve">бщее исполнение расходной части бюджета ТФОМС РИ в 2015 году составило 95,1 % </w:t>
      </w:r>
      <w:r w:rsidR="0001550C" w:rsidRPr="002A283E">
        <w:rPr>
          <w:sz w:val="28"/>
          <w:szCs w:val="28"/>
        </w:rPr>
        <w:t xml:space="preserve">(2014 г.-98,9%) </w:t>
      </w:r>
      <w:r w:rsidR="0065719B" w:rsidRPr="002A283E">
        <w:rPr>
          <w:sz w:val="28"/>
          <w:szCs w:val="28"/>
        </w:rPr>
        <w:t>или на 188</w:t>
      </w:r>
      <w:r w:rsidR="00385A31" w:rsidRPr="002A283E">
        <w:rPr>
          <w:sz w:val="28"/>
          <w:szCs w:val="28"/>
        </w:rPr>
        <w:t> </w:t>
      </w:r>
      <w:r w:rsidR="0065719B" w:rsidRPr="002A283E">
        <w:rPr>
          <w:sz w:val="28"/>
          <w:szCs w:val="28"/>
        </w:rPr>
        <w:t>032,6 тыс. руб</w:t>
      </w:r>
      <w:r w:rsidRPr="002A283E">
        <w:rPr>
          <w:sz w:val="28"/>
          <w:szCs w:val="28"/>
        </w:rPr>
        <w:t>лей</w:t>
      </w:r>
      <w:r w:rsidR="0065719B" w:rsidRPr="002A283E">
        <w:rPr>
          <w:sz w:val="28"/>
          <w:szCs w:val="28"/>
        </w:rPr>
        <w:t xml:space="preserve"> меньше плановых назначений. При этом доходная часть бюджета </w:t>
      </w:r>
      <w:r w:rsidRPr="002A283E">
        <w:rPr>
          <w:sz w:val="28"/>
          <w:szCs w:val="28"/>
        </w:rPr>
        <w:t>выполнена на 99,3%. П</w:t>
      </w:r>
      <w:r w:rsidR="0065719B" w:rsidRPr="002A283E">
        <w:rPr>
          <w:sz w:val="28"/>
          <w:szCs w:val="28"/>
        </w:rPr>
        <w:t>олученны</w:t>
      </w:r>
      <w:r w:rsidRPr="002A283E">
        <w:rPr>
          <w:sz w:val="28"/>
          <w:szCs w:val="28"/>
        </w:rPr>
        <w:t>е</w:t>
      </w:r>
      <w:r w:rsidR="0065719B" w:rsidRPr="002A283E">
        <w:rPr>
          <w:sz w:val="28"/>
          <w:szCs w:val="28"/>
        </w:rPr>
        <w:t xml:space="preserve"> доход</w:t>
      </w:r>
      <w:r w:rsidRPr="002A283E">
        <w:rPr>
          <w:sz w:val="28"/>
          <w:szCs w:val="28"/>
        </w:rPr>
        <w:t>ы превышают произведенные</w:t>
      </w:r>
      <w:r w:rsidR="00BA3687">
        <w:rPr>
          <w:sz w:val="28"/>
          <w:szCs w:val="28"/>
        </w:rPr>
        <w:t xml:space="preserve"> </w:t>
      </w:r>
      <w:r w:rsidRPr="002A283E">
        <w:rPr>
          <w:sz w:val="28"/>
          <w:szCs w:val="28"/>
        </w:rPr>
        <w:t>расходы на</w:t>
      </w:r>
      <w:r w:rsidR="0065719B" w:rsidRPr="002A283E">
        <w:rPr>
          <w:sz w:val="28"/>
          <w:szCs w:val="28"/>
        </w:rPr>
        <w:t>160</w:t>
      </w:r>
      <w:r w:rsidR="00385A31" w:rsidRPr="002A283E">
        <w:rPr>
          <w:sz w:val="28"/>
          <w:szCs w:val="28"/>
        </w:rPr>
        <w:t> </w:t>
      </w:r>
      <w:r w:rsidR="0001550C" w:rsidRPr="002A283E">
        <w:rPr>
          <w:sz w:val="28"/>
          <w:szCs w:val="28"/>
        </w:rPr>
        <w:t>146,6 тыс. руб</w:t>
      </w:r>
      <w:r w:rsidRPr="002A283E">
        <w:rPr>
          <w:sz w:val="28"/>
          <w:szCs w:val="28"/>
        </w:rPr>
        <w:t>лей</w:t>
      </w:r>
      <w:r w:rsidR="0001550C" w:rsidRPr="002A283E">
        <w:rPr>
          <w:sz w:val="28"/>
          <w:szCs w:val="28"/>
        </w:rPr>
        <w:t>.</w:t>
      </w:r>
    </w:p>
    <w:p w:rsidR="0065719B" w:rsidRPr="002A283E" w:rsidRDefault="0065719B" w:rsidP="0065719B">
      <w:pPr>
        <w:ind w:firstLine="708"/>
        <w:jc w:val="both"/>
        <w:rPr>
          <w:sz w:val="28"/>
          <w:szCs w:val="28"/>
        </w:rPr>
      </w:pPr>
      <w:r w:rsidRPr="002A283E">
        <w:rPr>
          <w:sz w:val="28"/>
          <w:szCs w:val="28"/>
        </w:rPr>
        <w:t>Проверкой отдельных вопросов деятельности ТФОМС РИ за 2015 год установлено следующее. В 2015 году Фондом перечислены средства другим территориальным фондам за лечение граждан республики в сумме 281</w:t>
      </w:r>
      <w:r w:rsidR="00385A31" w:rsidRPr="002A283E">
        <w:rPr>
          <w:sz w:val="28"/>
          <w:szCs w:val="28"/>
        </w:rPr>
        <w:t> </w:t>
      </w:r>
      <w:r w:rsidRPr="002A283E">
        <w:rPr>
          <w:sz w:val="28"/>
          <w:szCs w:val="28"/>
        </w:rPr>
        <w:t>550,5 тыс. рублей. Задолженность Фонда перед территориальными фондами субъектов РФ на 01.01.2016 года составила в сумме 7</w:t>
      </w:r>
      <w:r w:rsidR="00385A31" w:rsidRPr="002A283E">
        <w:rPr>
          <w:sz w:val="28"/>
          <w:szCs w:val="28"/>
        </w:rPr>
        <w:t> </w:t>
      </w:r>
      <w:r w:rsidRPr="002A283E">
        <w:rPr>
          <w:sz w:val="28"/>
          <w:szCs w:val="28"/>
        </w:rPr>
        <w:t>653,9 тыс. рублей.</w:t>
      </w:r>
    </w:p>
    <w:p w:rsidR="0065719B" w:rsidRPr="002A283E" w:rsidRDefault="0065719B" w:rsidP="0065719B">
      <w:pPr>
        <w:ind w:firstLine="708"/>
        <w:jc w:val="both"/>
        <w:rPr>
          <w:sz w:val="28"/>
          <w:szCs w:val="28"/>
        </w:rPr>
      </w:pPr>
      <w:r w:rsidRPr="002A283E">
        <w:rPr>
          <w:sz w:val="28"/>
          <w:szCs w:val="28"/>
        </w:rPr>
        <w:t>За аналогичный период 2014 года ТФОМС РИ перечислено средств территориальным фондам РФ за лечение граждан республики в сумме 192</w:t>
      </w:r>
      <w:r w:rsidR="00385A31" w:rsidRPr="002A283E">
        <w:rPr>
          <w:sz w:val="28"/>
          <w:szCs w:val="28"/>
        </w:rPr>
        <w:t> </w:t>
      </w:r>
      <w:r w:rsidRPr="002A283E">
        <w:rPr>
          <w:sz w:val="28"/>
          <w:szCs w:val="28"/>
        </w:rPr>
        <w:t>472,4 тыс. рублей. Задолженность ТФОМС РИ на 01.01.2015 г. перед территориальными фондами других субъектов РФ составляла 7</w:t>
      </w:r>
      <w:r w:rsidR="00385A31" w:rsidRPr="002A283E">
        <w:rPr>
          <w:sz w:val="28"/>
          <w:szCs w:val="28"/>
        </w:rPr>
        <w:t> </w:t>
      </w:r>
      <w:r w:rsidRPr="002A283E">
        <w:rPr>
          <w:sz w:val="28"/>
          <w:szCs w:val="28"/>
        </w:rPr>
        <w:t>388,2 тыс. рублей.</w:t>
      </w:r>
    </w:p>
    <w:p w:rsidR="0065719B" w:rsidRPr="002A283E" w:rsidRDefault="0065719B" w:rsidP="0065719B">
      <w:pPr>
        <w:ind w:firstLine="708"/>
        <w:jc w:val="both"/>
        <w:rPr>
          <w:sz w:val="28"/>
          <w:szCs w:val="28"/>
        </w:rPr>
      </w:pPr>
      <w:r w:rsidRPr="002A283E">
        <w:rPr>
          <w:sz w:val="28"/>
          <w:szCs w:val="28"/>
        </w:rPr>
        <w:t>Объем средств, перечисленных другим территориальным фондам субъектов РФ за лечение граждан РИ за пределами республики, увеличился в 2015 году относительно 2014 года на 89</w:t>
      </w:r>
      <w:r w:rsidR="00385A31" w:rsidRPr="002A283E">
        <w:rPr>
          <w:sz w:val="28"/>
          <w:szCs w:val="28"/>
        </w:rPr>
        <w:t> </w:t>
      </w:r>
      <w:r w:rsidRPr="002A283E">
        <w:rPr>
          <w:sz w:val="28"/>
          <w:szCs w:val="28"/>
        </w:rPr>
        <w:t>078,1 тыс. рублей или на 46,3%.</w:t>
      </w:r>
    </w:p>
    <w:p w:rsidR="0065719B" w:rsidRPr="002A283E" w:rsidRDefault="0065719B" w:rsidP="0065719B">
      <w:pPr>
        <w:ind w:firstLine="708"/>
        <w:jc w:val="both"/>
        <w:rPr>
          <w:sz w:val="28"/>
          <w:szCs w:val="28"/>
        </w:rPr>
      </w:pPr>
      <w:r w:rsidRPr="002A283E">
        <w:rPr>
          <w:sz w:val="28"/>
          <w:szCs w:val="28"/>
        </w:rPr>
        <w:t>В 2015 году за оказанные ЛПУ республики гражданам других субъектов РФ медицинские услуги поступило средств в объеме 66 666,6 тыс. рублей. Задолженность территориальных фондов субъектов РФ перед ТФОМС РИ на 01.01.2016 г</w:t>
      </w:r>
      <w:r w:rsidR="00D96B45" w:rsidRPr="002A283E">
        <w:rPr>
          <w:sz w:val="28"/>
          <w:szCs w:val="28"/>
        </w:rPr>
        <w:t>ода</w:t>
      </w:r>
      <w:r w:rsidRPr="002A283E">
        <w:rPr>
          <w:sz w:val="28"/>
          <w:szCs w:val="28"/>
        </w:rPr>
        <w:t xml:space="preserve"> составила в с</w:t>
      </w:r>
      <w:r w:rsidR="008B288C" w:rsidRPr="002A283E">
        <w:rPr>
          <w:sz w:val="28"/>
          <w:szCs w:val="28"/>
        </w:rPr>
        <w:t>умме 41 620,2 тыс. рублей.</w:t>
      </w:r>
    </w:p>
    <w:p w:rsidR="0065719B" w:rsidRPr="002A283E" w:rsidRDefault="0065719B" w:rsidP="0065719B">
      <w:pPr>
        <w:ind w:firstLine="708"/>
        <w:jc w:val="both"/>
        <w:rPr>
          <w:sz w:val="28"/>
          <w:szCs w:val="28"/>
        </w:rPr>
      </w:pPr>
      <w:r w:rsidRPr="002A283E">
        <w:rPr>
          <w:sz w:val="28"/>
          <w:szCs w:val="28"/>
        </w:rPr>
        <w:lastRenderedPageBreak/>
        <w:t>За аналогичный период 2014 года территориальными фондами других субъектов РФ за лечение своих граждан перечислены ТФОМС РИ средства в сумме 33</w:t>
      </w:r>
      <w:r w:rsidR="008B288C" w:rsidRPr="002A283E">
        <w:rPr>
          <w:sz w:val="28"/>
          <w:szCs w:val="28"/>
        </w:rPr>
        <w:t> </w:t>
      </w:r>
      <w:r w:rsidRPr="002A283E">
        <w:rPr>
          <w:sz w:val="28"/>
          <w:szCs w:val="28"/>
        </w:rPr>
        <w:t>585,4 тыс. рублей. Задолженность территориальных фондов субъектов РФ перед Фондом республики на 01.01.2015 г</w:t>
      </w:r>
      <w:r w:rsidR="00D96B45" w:rsidRPr="002A283E">
        <w:rPr>
          <w:sz w:val="28"/>
          <w:szCs w:val="28"/>
        </w:rPr>
        <w:t>ода</w:t>
      </w:r>
      <w:r w:rsidR="00BE12D7" w:rsidRPr="002A283E">
        <w:rPr>
          <w:sz w:val="28"/>
          <w:szCs w:val="28"/>
        </w:rPr>
        <w:t xml:space="preserve"> составляла</w:t>
      </w:r>
      <w:r w:rsidRPr="002A283E">
        <w:rPr>
          <w:sz w:val="28"/>
          <w:szCs w:val="28"/>
        </w:rPr>
        <w:t xml:space="preserve"> 12</w:t>
      </w:r>
      <w:r w:rsidR="008B288C" w:rsidRPr="002A283E">
        <w:rPr>
          <w:sz w:val="28"/>
          <w:szCs w:val="28"/>
        </w:rPr>
        <w:t> </w:t>
      </w:r>
      <w:r w:rsidRPr="002A283E">
        <w:rPr>
          <w:sz w:val="28"/>
          <w:szCs w:val="28"/>
        </w:rPr>
        <w:t>242,8 тыс. рублей.</w:t>
      </w:r>
    </w:p>
    <w:p w:rsidR="0065719B" w:rsidRPr="002A283E" w:rsidRDefault="0065719B" w:rsidP="0065719B">
      <w:pPr>
        <w:ind w:firstLine="708"/>
        <w:jc w:val="both"/>
        <w:rPr>
          <w:sz w:val="28"/>
          <w:szCs w:val="28"/>
        </w:rPr>
      </w:pPr>
      <w:r w:rsidRPr="002A283E">
        <w:rPr>
          <w:sz w:val="28"/>
          <w:szCs w:val="28"/>
        </w:rPr>
        <w:t xml:space="preserve">Объем средств, перечисленных другими территориальными фондами за лечение своих </w:t>
      </w:r>
      <w:r w:rsidR="008B288C" w:rsidRPr="002A283E">
        <w:rPr>
          <w:sz w:val="28"/>
          <w:szCs w:val="28"/>
        </w:rPr>
        <w:t>граждан в</w:t>
      </w:r>
      <w:r w:rsidRPr="002A283E">
        <w:rPr>
          <w:sz w:val="28"/>
          <w:szCs w:val="28"/>
        </w:rPr>
        <w:t xml:space="preserve"> ЛПУ РИ Территориальному фонду ОМС РИ, увеличился на 33</w:t>
      </w:r>
      <w:r w:rsidR="008B288C" w:rsidRPr="002A283E">
        <w:rPr>
          <w:sz w:val="28"/>
          <w:szCs w:val="28"/>
        </w:rPr>
        <w:t> </w:t>
      </w:r>
      <w:r w:rsidRPr="002A283E">
        <w:rPr>
          <w:sz w:val="28"/>
          <w:szCs w:val="28"/>
        </w:rPr>
        <w:t>081,2 тыс. рублей или на 98,5%.</w:t>
      </w:r>
    </w:p>
    <w:p w:rsidR="0065719B" w:rsidRPr="002A283E" w:rsidRDefault="0065719B" w:rsidP="0065719B">
      <w:pPr>
        <w:jc w:val="both"/>
        <w:rPr>
          <w:sz w:val="28"/>
          <w:szCs w:val="28"/>
        </w:rPr>
      </w:pPr>
    </w:p>
    <w:p w:rsidR="0065719B" w:rsidRPr="002A283E" w:rsidRDefault="0065719B" w:rsidP="0065719B">
      <w:pPr>
        <w:jc w:val="center"/>
        <w:rPr>
          <w:b/>
          <w:sz w:val="28"/>
          <w:szCs w:val="28"/>
        </w:rPr>
      </w:pPr>
      <w:r w:rsidRPr="002A283E">
        <w:rPr>
          <w:b/>
          <w:sz w:val="28"/>
          <w:szCs w:val="28"/>
        </w:rPr>
        <w:t>Выводы:</w:t>
      </w:r>
    </w:p>
    <w:p w:rsidR="008B288C" w:rsidRPr="002A283E" w:rsidRDefault="008B288C" w:rsidP="0065719B">
      <w:pPr>
        <w:jc w:val="center"/>
        <w:rPr>
          <w:b/>
          <w:sz w:val="28"/>
          <w:szCs w:val="28"/>
        </w:rPr>
      </w:pPr>
    </w:p>
    <w:p w:rsidR="0065719B" w:rsidRPr="002A283E" w:rsidRDefault="0065719B" w:rsidP="0065719B">
      <w:pPr>
        <w:ind w:firstLine="708"/>
        <w:jc w:val="both"/>
        <w:rPr>
          <w:sz w:val="28"/>
          <w:szCs w:val="28"/>
        </w:rPr>
      </w:pPr>
      <w:r w:rsidRPr="002A283E">
        <w:rPr>
          <w:sz w:val="28"/>
          <w:szCs w:val="28"/>
        </w:rPr>
        <w:t>1. Доходы бюджета ТФОМС РИ в 2015 году при плане 3</w:t>
      </w:r>
      <w:r w:rsidR="008B288C" w:rsidRPr="002A283E">
        <w:rPr>
          <w:sz w:val="28"/>
          <w:szCs w:val="28"/>
        </w:rPr>
        <w:t> </w:t>
      </w:r>
      <w:r w:rsidRPr="002A283E">
        <w:rPr>
          <w:sz w:val="28"/>
          <w:szCs w:val="28"/>
        </w:rPr>
        <w:t>784</w:t>
      </w:r>
      <w:r w:rsidR="008B288C" w:rsidRPr="002A283E">
        <w:rPr>
          <w:sz w:val="28"/>
          <w:szCs w:val="28"/>
        </w:rPr>
        <w:t> </w:t>
      </w:r>
      <w:r w:rsidRPr="002A283E">
        <w:rPr>
          <w:sz w:val="28"/>
          <w:szCs w:val="28"/>
        </w:rPr>
        <w:t>453,0 тыс. руб</w:t>
      </w:r>
      <w:r w:rsidR="008E3A38" w:rsidRPr="002A283E">
        <w:rPr>
          <w:sz w:val="28"/>
          <w:szCs w:val="28"/>
        </w:rPr>
        <w:t xml:space="preserve">лей составили </w:t>
      </w:r>
      <w:r w:rsidRPr="002A283E">
        <w:rPr>
          <w:sz w:val="28"/>
          <w:szCs w:val="28"/>
        </w:rPr>
        <w:t>3</w:t>
      </w:r>
      <w:r w:rsidR="008B288C" w:rsidRPr="002A283E">
        <w:rPr>
          <w:sz w:val="28"/>
          <w:szCs w:val="28"/>
        </w:rPr>
        <w:t> </w:t>
      </w:r>
      <w:r w:rsidRPr="002A283E">
        <w:rPr>
          <w:sz w:val="28"/>
          <w:szCs w:val="28"/>
        </w:rPr>
        <w:t>756</w:t>
      </w:r>
      <w:r w:rsidR="008B288C" w:rsidRPr="002A283E">
        <w:rPr>
          <w:sz w:val="28"/>
          <w:szCs w:val="28"/>
        </w:rPr>
        <w:t> </w:t>
      </w:r>
      <w:r w:rsidRPr="002A283E">
        <w:rPr>
          <w:sz w:val="28"/>
          <w:szCs w:val="28"/>
        </w:rPr>
        <w:t>567,0 тыс. руб</w:t>
      </w:r>
      <w:r w:rsidR="008E3A38" w:rsidRPr="002A283E">
        <w:rPr>
          <w:sz w:val="28"/>
          <w:szCs w:val="28"/>
        </w:rPr>
        <w:t>лей</w:t>
      </w:r>
      <w:r w:rsidRPr="002A283E">
        <w:rPr>
          <w:sz w:val="28"/>
          <w:szCs w:val="28"/>
        </w:rPr>
        <w:t xml:space="preserve"> и исполнены на 99,3%.</w:t>
      </w:r>
    </w:p>
    <w:p w:rsidR="0065719B" w:rsidRPr="002A283E" w:rsidRDefault="0065719B" w:rsidP="0065719B">
      <w:pPr>
        <w:ind w:firstLine="708"/>
        <w:jc w:val="both"/>
        <w:rPr>
          <w:sz w:val="28"/>
          <w:szCs w:val="28"/>
        </w:rPr>
      </w:pPr>
      <w:r w:rsidRPr="002A283E">
        <w:rPr>
          <w:sz w:val="28"/>
          <w:szCs w:val="28"/>
        </w:rPr>
        <w:t>2. Расходы бюджета ТФОМС РИ в 2015 году при плане 3</w:t>
      </w:r>
      <w:r w:rsidR="008B288C" w:rsidRPr="002A283E">
        <w:rPr>
          <w:sz w:val="28"/>
          <w:szCs w:val="28"/>
        </w:rPr>
        <w:t> </w:t>
      </w:r>
      <w:r w:rsidRPr="002A283E">
        <w:rPr>
          <w:sz w:val="28"/>
          <w:szCs w:val="28"/>
        </w:rPr>
        <w:t>784</w:t>
      </w:r>
      <w:r w:rsidR="008B288C" w:rsidRPr="002A283E">
        <w:rPr>
          <w:sz w:val="28"/>
          <w:szCs w:val="28"/>
        </w:rPr>
        <w:t> </w:t>
      </w:r>
      <w:r w:rsidRPr="002A283E">
        <w:rPr>
          <w:sz w:val="28"/>
          <w:szCs w:val="28"/>
        </w:rPr>
        <w:t>453,0 тыс. руб</w:t>
      </w:r>
      <w:r w:rsidR="008E3A38" w:rsidRPr="002A283E">
        <w:rPr>
          <w:sz w:val="28"/>
          <w:szCs w:val="28"/>
        </w:rPr>
        <w:t>лей</w:t>
      </w:r>
      <w:r w:rsidR="00BA3687">
        <w:rPr>
          <w:sz w:val="28"/>
          <w:szCs w:val="28"/>
        </w:rPr>
        <w:t xml:space="preserve"> </w:t>
      </w:r>
      <w:r w:rsidR="0061483B" w:rsidRPr="002A283E">
        <w:rPr>
          <w:sz w:val="28"/>
          <w:szCs w:val="28"/>
        </w:rPr>
        <w:t>выполнены</w:t>
      </w:r>
      <w:r w:rsidRPr="002A283E">
        <w:rPr>
          <w:sz w:val="28"/>
          <w:szCs w:val="28"/>
        </w:rPr>
        <w:t xml:space="preserve"> на сумму 3</w:t>
      </w:r>
      <w:r w:rsidR="008B288C" w:rsidRPr="002A283E">
        <w:rPr>
          <w:sz w:val="28"/>
          <w:szCs w:val="28"/>
        </w:rPr>
        <w:t> </w:t>
      </w:r>
      <w:r w:rsidRPr="002A283E">
        <w:rPr>
          <w:sz w:val="28"/>
          <w:szCs w:val="28"/>
        </w:rPr>
        <w:t>596</w:t>
      </w:r>
      <w:r w:rsidR="008B288C" w:rsidRPr="002A283E">
        <w:rPr>
          <w:sz w:val="28"/>
          <w:szCs w:val="28"/>
        </w:rPr>
        <w:t> </w:t>
      </w:r>
      <w:r w:rsidRPr="002A283E">
        <w:rPr>
          <w:sz w:val="28"/>
          <w:szCs w:val="28"/>
        </w:rPr>
        <w:t>420,</w:t>
      </w:r>
      <w:r w:rsidR="008B288C" w:rsidRPr="002A283E">
        <w:rPr>
          <w:sz w:val="28"/>
          <w:szCs w:val="28"/>
        </w:rPr>
        <w:t>4 тыс.</w:t>
      </w:r>
      <w:r w:rsidRPr="002A283E">
        <w:rPr>
          <w:sz w:val="28"/>
          <w:szCs w:val="28"/>
        </w:rPr>
        <w:t xml:space="preserve"> руб</w:t>
      </w:r>
      <w:r w:rsidR="00786FE8" w:rsidRPr="002A283E">
        <w:rPr>
          <w:sz w:val="28"/>
          <w:szCs w:val="28"/>
        </w:rPr>
        <w:t>лей</w:t>
      </w:r>
      <w:r w:rsidRPr="002A283E">
        <w:rPr>
          <w:sz w:val="28"/>
          <w:szCs w:val="28"/>
        </w:rPr>
        <w:t xml:space="preserve"> или на 95,1%. В абсолютном значении утвержденные объемы бюджетных назначений не исполнены на </w:t>
      </w:r>
      <w:r w:rsidR="008B288C" w:rsidRPr="002A283E">
        <w:rPr>
          <w:sz w:val="28"/>
          <w:szCs w:val="28"/>
        </w:rPr>
        <w:t>сумму 188 032</w:t>
      </w:r>
      <w:r w:rsidRPr="002A283E">
        <w:rPr>
          <w:sz w:val="28"/>
          <w:szCs w:val="28"/>
        </w:rPr>
        <w:t>,6 тыс. руб</w:t>
      </w:r>
      <w:r w:rsidR="00786FE8" w:rsidRPr="002A283E">
        <w:rPr>
          <w:sz w:val="28"/>
          <w:szCs w:val="28"/>
        </w:rPr>
        <w:t>лей</w:t>
      </w:r>
      <w:r w:rsidRPr="002A283E">
        <w:rPr>
          <w:sz w:val="28"/>
          <w:szCs w:val="28"/>
        </w:rPr>
        <w:t>.</w:t>
      </w:r>
    </w:p>
    <w:p w:rsidR="0065719B" w:rsidRPr="002A283E" w:rsidRDefault="0065719B" w:rsidP="0065719B">
      <w:pPr>
        <w:ind w:firstLine="708"/>
        <w:jc w:val="both"/>
        <w:rPr>
          <w:sz w:val="28"/>
          <w:szCs w:val="28"/>
        </w:rPr>
      </w:pPr>
      <w:r w:rsidRPr="002A283E">
        <w:rPr>
          <w:sz w:val="28"/>
          <w:szCs w:val="28"/>
        </w:rPr>
        <w:t>3. Превышение доходов над расходами бюджета ТФОМС Р</w:t>
      </w:r>
      <w:r w:rsidR="0061483B" w:rsidRPr="002A283E">
        <w:rPr>
          <w:sz w:val="28"/>
          <w:szCs w:val="28"/>
        </w:rPr>
        <w:t xml:space="preserve">И в 2015 году составило </w:t>
      </w:r>
      <w:r w:rsidRPr="002A283E">
        <w:rPr>
          <w:sz w:val="28"/>
          <w:szCs w:val="28"/>
        </w:rPr>
        <w:t>160</w:t>
      </w:r>
      <w:r w:rsidR="008B288C" w:rsidRPr="002A283E">
        <w:rPr>
          <w:sz w:val="28"/>
          <w:szCs w:val="28"/>
        </w:rPr>
        <w:t> </w:t>
      </w:r>
      <w:r w:rsidRPr="002A283E">
        <w:rPr>
          <w:sz w:val="28"/>
          <w:szCs w:val="28"/>
        </w:rPr>
        <w:t>146,6 тыс. руб</w:t>
      </w:r>
      <w:r w:rsidR="007E75AE" w:rsidRPr="002A283E">
        <w:rPr>
          <w:sz w:val="28"/>
          <w:szCs w:val="28"/>
        </w:rPr>
        <w:t>лей</w:t>
      </w:r>
      <w:r w:rsidRPr="002A283E">
        <w:rPr>
          <w:sz w:val="28"/>
          <w:szCs w:val="28"/>
        </w:rPr>
        <w:t xml:space="preserve"> или 4,5% к расходной части. </w:t>
      </w:r>
    </w:p>
    <w:p w:rsidR="0065719B" w:rsidRPr="002A283E" w:rsidRDefault="0065719B" w:rsidP="0065719B">
      <w:pPr>
        <w:ind w:left="2832" w:firstLine="708"/>
        <w:jc w:val="both"/>
        <w:rPr>
          <w:b/>
          <w:sz w:val="28"/>
          <w:szCs w:val="28"/>
        </w:rPr>
      </w:pPr>
    </w:p>
    <w:p w:rsidR="0065719B" w:rsidRPr="002A283E" w:rsidRDefault="0065719B" w:rsidP="008B288C">
      <w:pPr>
        <w:jc w:val="center"/>
        <w:rPr>
          <w:b/>
          <w:sz w:val="28"/>
          <w:szCs w:val="28"/>
        </w:rPr>
      </w:pPr>
      <w:r w:rsidRPr="002A283E">
        <w:rPr>
          <w:b/>
          <w:sz w:val="28"/>
          <w:szCs w:val="28"/>
        </w:rPr>
        <w:t>Предложение</w:t>
      </w:r>
      <w:r w:rsidR="008B288C" w:rsidRPr="002A283E">
        <w:rPr>
          <w:b/>
          <w:sz w:val="28"/>
          <w:szCs w:val="28"/>
        </w:rPr>
        <w:t>:</w:t>
      </w:r>
    </w:p>
    <w:p w:rsidR="008B288C" w:rsidRPr="002A283E" w:rsidRDefault="008B288C" w:rsidP="008B288C">
      <w:pPr>
        <w:jc w:val="center"/>
        <w:rPr>
          <w:b/>
          <w:sz w:val="28"/>
          <w:szCs w:val="28"/>
        </w:rPr>
      </w:pPr>
    </w:p>
    <w:p w:rsidR="0065719B" w:rsidRPr="002A283E" w:rsidRDefault="0065719B" w:rsidP="0065719B">
      <w:pPr>
        <w:ind w:firstLine="708"/>
        <w:jc w:val="both"/>
        <w:rPr>
          <w:sz w:val="28"/>
          <w:szCs w:val="28"/>
        </w:rPr>
      </w:pPr>
      <w:r w:rsidRPr="002A283E">
        <w:rPr>
          <w:sz w:val="28"/>
          <w:szCs w:val="28"/>
        </w:rPr>
        <w:t>Контрольно-счетная палата РИ считает возможным принятие закона Республики Ингушетия «Об исполнении бюджета Территориального фонда обязательного медицинского страхования Республики Ингушетия за 2015 год».</w:t>
      </w:r>
    </w:p>
    <w:p w:rsidR="0065719B" w:rsidRPr="002A283E" w:rsidRDefault="0065719B" w:rsidP="0065719B">
      <w:pPr>
        <w:ind w:firstLine="708"/>
        <w:jc w:val="both"/>
        <w:rPr>
          <w:sz w:val="28"/>
          <w:szCs w:val="28"/>
        </w:rPr>
      </w:pPr>
    </w:p>
    <w:p w:rsidR="0065719B" w:rsidRPr="002A283E" w:rsidRDefault="0065719B" w:rsidP="0065719B">
      <w:pPr>
        <w:ind w:firstLine="708"/>
        <w:jc w:val="both"/>
        <w:rPr>
          <w:sz w:val="28"/>
          <w:szCs w:val="28"/>
        </w:rPr>
      </w:pPr>
    </w:p>
    <w:p w:rsidR="0065719B" w:rsidRPr="002A283E" w:rsidRDefault="0065719B" w:rsidP="0065719B">
      <w:pPr>
        <w:ind w:firstLine="708"/>
        <w:jc w:val="both"/>
        <w:rPr>
          <w:b/>
          <w:i/>
          <w:sz w:val="28"/>
          <w:szCs w:val="28"/>
        </w:rPr>
      </w:pPr>
      <w:r w:rsidRPr="002A283E">
        <w:rPr>
          <w:b/>
          <w:i/>
          <w:sz w:val="28"/>
          <w:szCs w:val="28"/>
        </w:rPr>
        <w:t xml:space="preserve">Председатель </w:t>
      </w:r>
    </w:p>
    <w:p w:rsidR="0065719B" w:rsidRPr="002A283E" w:rsidRDefault="0065719B" w:rsidP="0065719B">
      <w:pPr>
        <w:jc w:val="both"/>
        <w:rPr>
          <w:b/>
          <w:i/>
          <w:sz w:val="28"/>
          <w:szCs w:val="28"/>
        </w:rPr>
      </w:pPr>
      <w:r w:rsidRPr="002A283E">
        <w:rPr>
          <w:b/>
          <w:i/>
          <w:sz w:val="28"/>
          <w:szCs w:val="28"/>
        </w:rPr>
        <w:t>Контрольно-счетной палаты</w:t>
      </w:r>
      <w:r w:rsidR="008B288C" w:rsidRPr="002A283E">
        <w:rPr>
          <w:b/>
          <w:i/>
          <w:sz w:val="28"/>
          <w:szCs w:val="28"/>
        </w:rPr>
        <w:tab/>
      </w:r>
      <w:r w:rsidR="008B288C" w:rsidRPr="002A283E">
        <w:rPr>
          <w:b/>
          <w:i/>
          <w:sz w:val="28"/>
          <w:szCs w:val="28"/>
        </w:rPr>
        <w:tab/>
      </w:r>
      <w:r w:rsidR="008B288C" w:rsidRPr="002A283E">
        <w:rPr>
          <w:b/>
          <w:i/>
          <w:sz w:val="28"/>
          <w:szCs w:val="28"/>
        </w:rPr>
        <w:tab/>
      </w:r>
      <w:r w:rsidR="008B288C" w:rsidRPr="002A283E">
        <w:rPr>
          <w:b/>
          <w:i/>
          <w:sz w:val="28"/>
          <w:szCs w:val="28"/>
        </w:rPr>
        <w:tab/>
      </w:r>
      <w:r w:rsidR="008B288C" w:rsidRPr="002A283E">
        <w:rPr>
          <w:b/>
          <w:i/>
          <w:sz w:val="28"/>
          <w:szCs w:val="28"/>
        </w:rPr>
        <w:tab/>
      </w:r>
      <w:r w:rsidR="008B288C" w:rsidRPr="002A283E">
        <w:rPr>
          <w:b/>
          <w:i/>
          <w:sz w:val="28"/>
          <w:szCs w:val="28"/>
        </w:rPr>
        <w:tab/>
      </w:r>
      <w:r w:rsidRPr="002A283E">
        <w:rPr>
          <w:b/>
          <w:i/>
          <w:sz w:val="28"/>
          <w:szCs w:val="28"/>
        </w:rPr>
        <w:t xml:space="preserve">М.К. </w:t>
      </w:r>
      <w:proofErr w:type="spellStart"/>
      <w:r w:rsidRPr="002A283E">
        <w:rPr>
          <w:b/>
          <w:i/>
          <w:sz w:val="28"/>
          <w:szCs w:val="28"/>
        </w:rPr>
        <w:t>Белхароев</w:t>
      </w:r>
      <w:proofErr w:type="spellEnd"/>
    </w:p>
    <w:p w:rsidR="0065719B" w:rsidRPr="002A283E" w:rsidRDefault="0065719B" w:rsidP="0065719B">
      <w:pPr>
        <w:jc w:val="both"/>
        <w:rPr>
          <w:b/>
          <w:i/>
          <w:sz w:val="28"/>
          <w:szCs w:val="28"/>
        </w:rPr>
      </w:pPr>
      <w:r w:rsidRPr="002A283E">
        <w:rPr>
          <w:b/>
          <w:i/>
          <w:sz w:val="28"/>
          <w:szCs w:val="28"/>
        </w:rPr>
        <w:t>Республики Ингушетия</w:t>
      </w:r>
    </w:p>
    <w:p w:rsidR="0065719B" w:rsidRPr="002A283E" w:rsidRDefault="0065719B" w:rsidP="0065719B">
      <w:pPr>
        <w:jc w:val="both"/>
        <w:rPr>
          <w:sz w:val="28"/>
          <w:szCs w:val="28"/>
        </w:rPr>
      </w:pPr>
      <w:r w:rsidRPr="002A283E">
        <w:rPr>
          <w:sz w:val="28"/>
          <w:szCs w:val="28"/>
        </w:rPr>
        <w:br w:type="page"/>
      </w:r>
    </w:p>
    <w:p w:rsidR="00BA3687" w:rsidRDefault="00BA3687" w:rsidP="00D15BCD">
      <w:pPr>
        <w:keepNext/>
        <w:jc w:val="center"/>
        <w:outlineLvl w:val="1"/>
        <w:rPr>
          <w:b/>
          <w:bCs/>
          <w:iCs/>
          <w:sz w:val="28"/>
          <w:szCs w:val="28"/>
        </w:rPr>
      </w:pPr>
    </w:p>
    <w:p w:rsidR="00D15BCD" w:rsidRPr="002A283E" w:rsidRDefault="00C13F6F" w:rsidP="00D15BCD">
      <w:pPr>
        <w:keepNext/>
        <w:jc w:val="center"/>
        <w:outlineLvl w:val="1"/>
        <w:rPr>
          <w:b/>
          <w:bCs/>
          <w:iCs/>
          <w:sz w:val="28"/>
          <w:szCs w:val="28"/>
        </w:rPr>
      </w:pPr>
      <w:r w:rsidRPr="002A283E">
        <w:rPr>
          <w:b/>
          <w:bCs/>
          <w:iCs/>
          <w:sz w:val="28"/>
          <w:szCs w:val="28"/>
        </w:rPr>
        <w:t xml:space="preserve">Отчет </w:t>
      </w:r>
    </w:p>
    <w:p w:rsidR="00985743" w:rsidRPr="002A283E" w:rsidRDefault="00C13F6F" w:rsidP="00D15BCD">
      <w:pPr>
        <w:keepNext/>
        <w:jc w:val="center"/>
        <w:outlineLvl w:val="1"/>
        <w:rPr>
          <w:b/>
          <w:bCs/>
          <w:iCs/>
          <w:sz w:val="28"/>
          <w:szCs w:val="28"/>
        </w:rPr>
      </w:pPr>
      <w:r w:rsidRPr="002A283E">
        <w:rPr>
          <w:b/>
          <w:bCs/>
          <w:iCs/>
          <w:sz w:val="28"/>
          <w:szCs w:val="28"/>
        </w:rPr>
        <w:t>о результатах</w:t>
      </w:r>
      <w:r w:rsidR="00BA3687">
        <w:rPr>
          <w:b/>
          <w:bCs/>
          <w:iCs/>
          <w:sz w:val="28"/>
          <w:szCs w:val="28"/>
        </w:rPr>
        <w:t xml:space="preserve"> </w:t>
      </w:r>
      <w:r w:rsidR="00985743" w:rsidRPr="002A283E">
        <w:rPr>
          <w:b/>
          <w:sz w:val="28"/>
          <w:szCs w:val="28"/>
        </w:rPr>
        <w:t xml:space="preserve">совместной с прокуратурой Республики Ингушетия ревизии целевого и эффективного использования бюджетных средств, выделенных за период с 1.10.2014 г. по 31.12.2015 г. Министерству образования и науки Республики Ингушетия, в том числе проверка достижения определенных целевых показателей по итогам реализации в 2015 г. Государственной </w:t>
      </w:r>
      <w:r w:rsidR="00502C2A" w:rsidRPr="002A283E">
        <w:rPr>
          <w:b/>
          <w:sz w:val="28"/>
          <w:szCs w:val="28"/>
        </w:rPr>
        <w:t>программы Республики Ингушетия «Развитие образования»</w:t>
      </w:r>
    </w:p>
    <w:p w:rsidR="00985743" w:rsidRPr="002A283E" w:rsidRDefault="00985743" w:rsidP="00985743">
      <w:pPr>
        <w:pStyle w:val="a5"/>
        <w:spacing w:after="0"/>
        <w:ind w:left="0" w:firstLine="708"/>
        <w:jc w:val="both"/>
        <w:rPr>
          <w:b/>
          <w:sz w:val="28"/>
          <w:szCs w:val="28"/>
        </w:rPr>
      </w:pPr>
    </w:p>
    <w:p w:rsidR="00985743" w:rsidRPr="002A283E" w:rsidRDefault="00985743" w:rsidP="004C47FA">
      <w:pPr>
        <w:pStyle w:val="af5"/>
        <w:spacing w:after="0" w:line="240" w:lineRule="auto"/>
        <w:ind w:firstLine="708"/>
        <w:jc w:val="both"/>
        <w:rPr>
          <w:rFonts w:ascii="Times New Roman" w:hAnsi="Times New Roman" w:cs="Times New Roman"/>
          <w:sz w:val="28"/>
          <w:szCs w:val="28"/>
        </w:rPr>
      </w:pPr>
      <w:r w:rsidRPr="002A283E">
        <w:rPr>
          <w:rFonts w:ascii="Times New Roman" w:hAnsi="Times New Roman" w:cs="Times New Roman"/>
          <w:b/>
          <w:sz w:val="28"/>
          <w:szCs w:val="28"/>
        </w:rPr>
        <w:t xml:space="preserve">Основание для проведения ревизии: </w:t>
      </w:r>
      <w:r w:rsidR="004C47FA" w:rsidRPr="002A283E">
        <w:rPr>
          <w:rFonts w:ascii="Times New Roman" w:hAnsi="Times New Roman" w:cs="Times New Roman"/>
          <w:sz w:val="28"/>
          <w:szCs w:val="28"/>
        </w:rPr>
        <w:t xml:space="preserve">пункт </w:t>
      </w:r>
      <w:r w:rsidRPr="002A283E">
        <w:rPr>
          <w:rFonts w:ascii="Times New Roman" w:hAnsi="Times New Roman" w:cs="Times New Roman"/>
          <w:sz w:val="28"/>
          <w:szCs w:val="28"/>
        </w:rPr>
        <w:t>2.1 плана работы Контрольно-счетной палаты Р</w:t>
      </w:r>
      <w:r w:rsidR="004C47FA" w:rsidRPr="002A283E">
        <w:rPr>
          <w:rFonts w:ascii="Times New Roman" w:hAnsi="Times New Roman" w:cs="Times New Roman"/>
          <w:sz w:val="28"/>
          <w:szCs w:val="28"/>
        </w:rPr>
        <w:t>еспублики Ингушетия на 2016 год.</w:t>
      </w:r>
    </w:p>
    <w:p w:rsidR="00985743" w:rsidRPr="002A283E" w:rsidRDefault="00985743" w:rsidP="004C47FA">
      <w:pPr>
        <w:pStyle w:val="a5"/>
        <w:spacing w:after="0"/>
        <w:ind w:left="0" w:firstLine="708"/>
        <w:jc w:val="both"/>
        <w:rPr>
          <w:sz w:val="28"/>
          <w:szCs w:val="28"/>
        </w:rPr>
      </w:pPr>
      <w:r w:rsidRPr="002A283E">
        <w:rPr>
          <w:b/>
          <w:sz w:val="28"/>
          <w:szCs w:val="28"/>
        </w:rPr>
        <w:t>Цель ревизии:</w:t>
      </w:r>
      <w:r w:rsidRPr="002A283E">
        <w:rPr>
          <w:sz w:val="28"/>
          <w:szCs w:val="28"/>
        </w:rPr>
        <w:t xml:space="preserve"> проверка целевого и эффективного использования бюджетных средств, выделенных за период с 1.10.2014 г. по 31.12.2015 г. Министерству образования и науки Республики Ингушетия, в том числе проверка достижения определенных целевых показателей по итогам реализации в 2015 г. Государственной программы Республики Ингушетия «Развитие образования».</w:t>
      </w:r>
    </w:p>
    <w:p w:rsidR="00985743" w:rsidRPr="002A283E" w:rsidRDefault="00985743" w:rsidP="004C47FA">
      <w:pPr>
        <w:ind w:firstLine="708"/>
        <w:jc w:val="both"/>
        <w:rPr>
          <w:sz w:val="28"/>
          <w:szCs w:val="28"/>
        </w:rPr>
      </w:pPr>
      <w:r w:rsidRPr="002A283E">
        <w:rPr>
          <w:b/>
          <w:sz w:val="28"/>
          <w:szCs w:val="28"/>
        </w:rPr>
        <w:t>Предмет ревизии</w:t>
      </w:r>
      <w:r w:rsidRPr="002A283E">
        <w:rPr>
          <w:sz w:val="28"/>
          <w:szCs w:val="28"/>
        </w:rPr>
        <w:t xml:space="preserve">: </w:t>
      </w:r>
      <w:r w:rsidRPr="002A283E">
        <w:rPr>
          <w:color w:val="000000"/>
          <w:sz w:val="28"/>
          <w:szCs w:val="28"/>
        </w:rPr>
        <w:t>средства республиканского бюджета Республики Ингушетия, нормативные, правовые, распорядительные, платежные и иные документы,</w:t>
      </w:r>
      <w:r w:rsidRPr="002A283E">
        <w:rPr>
          <w:sz w:val="28"/>
          <w:szCs w:val="28"/>
        </w:rPr>
        <w:t xml:space="preserve"> б</w:t>
      </w:r>
      <w:r w:rsidRPr="002A283E">
        <w:rPr>
          <w:rFonts w:ascii="Times New Roman CYR" w:hAnsi="Times New Roman CYR" w:cs="Times New Roman CYR"/>
          <w:bCs/>
          <w:sz w:val="28"/>
          <w:szCs w:val="28"/>
        </w:rPr>
        <w:t>юджетные</w:t>
      </w:r>
      <w:r w:rsidR="00BA3687">
        <w:rPr>
          <w:rFonts w:ascii="Times New Roman CYR" w:hAnsi="Times New Roman CYR" w:cs="Times New Roman CYR"/>
          <w:bCs/>
          <w:sz w:val="28"/>
          <w:szCs w:val="28"/>
        </w:rPr>
        <w:t xml:space="preserve"> </w:t>
      </w:r>
      <w:r w:rsidRPr="002A283E">
        <w:rPr>
          <w:rFonts w:ascii="Times New Roman CYR" w:hAnsi="Times New Roman CYR" w:cs="Times New Roman CYR"/>
          <w:bCs/>
          <w:sz w:val="28"/>
          <w:szCs w:val="28"/>
        </w:rPr>
        <w:t xml:space="preserve">сметы, бюджетная отчетность, Государственные программы и подпрограммы в части развития образования РИ, государственные контракты на поставку товаров для государственных нужд, регистры и первичные документы </w:t>
      </w:r>
      <w:r w:rsidRPr="002A283E">
        <w:rPr>
          <w:bCs/>
          <w:sz w:val="28"/>
          <w:szCs w:val="28"/>
        </w:rPr>
        <w:t xml:space="preserve">бухгалтерского учета </w:t>
      </w:r>
      <w:r w:rsidRPr="002A283E">
        <w:rPr>
          <w:sz w:val="28"/>
          <w:szCs w:val="28"/>
        </w:rPr>
        <w:t>и т.д.</w:t>
      </w:r>
    </w:p>
    <w:p w:rsidR="004C47FA" w:rsidRPr="002A283E" w:rsidRDefault="004C47FA" w:rsidP="004C47FA">
      <w:pPr>
        <w:jc w:val="center"/>
        <w:rPr>
          <w:color w:val="000000"/>
          <w:sz w:val="28"/>
          <w:szCs w:val="28"/>
        </w:rPr>
      </w:pPr>
    </w:p>
    <w:p w:rsidR="00985743" w:rsidRPr="002A283E" w:rsidRDefault="00985743" w:rsidP="00985743">
      <w:pPr>
        <w:jc w:val="center"/>
        <w:rPr>
          <w:b/>
          <w:sz w:val="28"/>
          <w:szCs w:val="28"/>
        </w:rPr>
      </w:pPr>
      <w:r w:rsidRPr="002A283E">
        <w:rPr>
          <w:b/>
          <w:sz w:val="28"/>
          <w:szCs w:val="28"/>
        </w:rPr>
        <w:t xml:space="preserve">Проверка банковских операций и безналичных расчетов </w:t>
      </w:r>
    </w:p>
    <w:p w:rsidR="00985743" w:rsidRPr="002A283E" w:rsidRDefault="00985743" w:rsidP="00985743">
      <w:pPr>
        <w:jc w:val="center"/>
        <w:rPr>
          <w:b/>
          <w:sz w:val="28"/>
          <w:szCs w:val="28"/>
        </w:rPr>
      </w:pPr>
    </w:p>
    <w:p w:rsidR="00985743" w:rsidRPr="002A283E" w:rsidRDefault="00251F66" w:rsidP="00A55A5A">
      <w:pPr>
        <w:jc w:val="center"/>
        <w:rPr>
          <w:i/>
          <w:sz w:val="28"/>
          <w:szCs w:val="28"/>
        </w:rPr>
      </w:pPr>
      <w:r w:rsidRPr="002A283E">
        <w:rPr>
          <w:i/>
          <w:sz w:val="28"/>
          <w:szCs w:val="28"/>
        </w:rPr>
        <w:t>П</w:t>
      </w:r>
      <w:r w:rsidR="000C2AA4" w:rsidRPr="002A283E">
        <w:rPr>
          <w:i/>
          <w:sz w:val="28"/>
          <w:szCs w:val="28"/>
        </w:rPr>
        <w:t>о аппарату Министерства</w:t>
      </w:r>
    </w:p>
    <w:p w:rsidR="00985743" w:rsidRPr="002A283E" w:rsidRDefault="00985743" w:rsidP="00985743">
      <w:pPr>
        <w:jc w:val="both"/>
        <w:rPr>
          <w:sz w:val="28"/>
          <w:szCs w:val="28"/>
        </w:rPr>
      </w:pPr>
      <w:r w:rsidRPr="002A283E">
        <w:rPr>
          <w:b/>
          <w:sz w:val="28"/>
          <w:szCs w:val="28"/>
        </w:rPr>
        <w:tab/>
      </w:r>
      <w:r w:rsidRPr="002A283E">
        <w:rPr>
          <w:sz w:val="28"/>
          <w:szCs w:val="28"/>
        </w:rPr>
        <w:t>Учет движения денежных средств, выделенных Министерству, осуществлялся на лицевых счетах, открытых в УФК по РИ:</w:t>
      </w:r>
    </w:p>
    <w:p w:rsidR="00985743" w:rsidRPr="002A283E" w:rsidRDefault="00985743" w:rsidP="00E83641">
      <w:pPr>
        <w:pStyle w:val="a"/>
      </w:pPr>
      <w:r w:rsidRPr="002A283E">
        <w:t>№ 01142144910 (лицевой счет главного распорядителя);</w:t>
      </w:r>
    </w:p>
    <w:p w:rsidR="00985743" w:rsidRPr="002A283E" w:rsidRDefault="00985743" w:rsidP="00E83641">
      <w:pPr>
        <w:pStyle w:val="a"/>
      </w:pPr>
      <w:r w:rsidRPr="002A283E">
        <w:t xml:space="preserve">№ 03142144910 (лицевой счёт аппарата Министерства). </w:t>
      </w:r>
    </w:p>
    <w:p w:rsidR="001731ED" w:rsidRPr="002A283E" w:rsidRDefault="00985743" w:rsidP="001731ED">
      <w:pPr>
        <w:ind w:firstLine="709"/>
        <w:jc w:val="both"/>
        <w:rPr>
          <w:sz w:val="28"/>
          <w:szCs w:val="28"/>
        </w:rPr>
      </w:pPr>
      <w:r w:rsidRPr="002A283E">
        <w:rPr>
          <w:sz w:val="28"/>
          <w:szCs w:val="28"/>
        </w:rPr>
        <w:t>В</w:t>
      </w:r>
      <w:r w:rsidR="00AA1A3E" w:rsidRPr="002A283E">
        <w:rPr>
          <w:sz w:val="28"/>
          <w:szCs w:val="28"/>
        </w:rPr>
        <w:t xml:space="preserve"> ревизуемом периоде </w:t>
      </w:r>
      <w:r w:rsidRPr="002A283E">
        <w:rPr>
          <w:sz w:val="28"/>
          <w:szCs w:val="28"/>
        </w:rPr>
        <w:t>на лицевой счет Министерства поступило 1</w:t>
      </w:r>
      <w:r w:rsidR="00AA1A3E" w:rsidRPr="002A283E">
        <w:rPr>
          <w:sz w:val="28"/>
          <w:szCs w:val="28"/>
        </w:rPr>
        <w:t> </w:t>
      </w:r>
      <w:r w:rsidRPr="002A283E">
        <w:rPr>
          <w:sz w:val="28"/>
          <w:szCs w:val="28"/>
        </w:rPr>
        <w:t>956</w:t>
      </w:r>
      <w:r w:rsidR="00AA1A3E" w:rsidRPr="002A283E">
        <w:rPr>
          <w:sz w:val="28"/>
          <w:szCs w:val="28"/>
        </w:rPr>
        <w:t> </w:t>
      </w:r>
      <w:r w:rsidR="004C28C6" w:rsidRPr="002A283E">
        <w:rPr>
          <w:sz w:val="28"/>
          <w:szCs w:val="28"/>
        </w:rPr>
        <w:t xml:space="preserve">843,1 </w:t>
      </w:r>
      <w:r w:rsidR="00A20F2B" w:rsidRPr="002A283E">
        <w:rPr>
          <w:sz w:val="28"/>
          <w:szCs w:val="28"/>
        </w:rPr>
        <w:t>тыс. руб.</w:t>
      </w:r>
      <w:r w:rsidRPr="002A283E">
        <w:rPr>
          <w:sz w:val="28"/>
          <w:szCs w:val="28"/>
        </w:rPr>
        <w:t>, в том числе</w:t>
      </w:r>
      <w:r w:rsidR="001731ED" w:rsidRPr="002A283E">
        <w:rPr>
          <w:sz w:val="28"/>
          <w:szCs w:val="28"/>
        </w:rPr>
        <w:t>:</w:t>
      </w:r>
    </w:p>
    <w:p w:rsidR="001731ED" w:rsidRPr="002A283E" w:rsidRDefault="00985743" w:rsidP="00E83641">
      <w:pPr>
        <w:pStyle w:val="a"/>
      </w:pPr>
      <w:r w:rsidRPr="002A283E">
        <w:t xml:space="preserve">в </w:t>
      </w:r>
      <w:r w:rsidR="00FF41FB" w:rsidRPr="002A283E">
        <w:rPr>
          <w:lang w:val="en-US"/>
        </w:rPr>
        <w:t>IV</w:t>
      </w:r>
      <w:r w:rsidRPr="002A283E">
        <w:t xml:space="preserve"> квартале 2014 года </w:t>
      </w:r>
      <w:r w:rsidR="00AA1A3E" w:rsidRPr="002A283E">
        <w:t>–</w:t>
      </w:r>
      <w:r w:rsidRPr="002A283E">
        <w:t xml:space="preserve"> 408</w:t>
      </w:r>
      <w:r w:rsidR="00AA1A3E" w:rsidRPr="002A283E">
        <w:t> </w:t>
      </w:r>
      <w:r w:rsidR="00A20F2B" w:rsidRPr="002A283E">
        <w:t>719,9 тыс. руб.</w:t>
      </w:r>
      <w:r w:rsidRPr="002A283E">
        <w:t>,</w:t>
      </w:r>
    </w:p>
    <w:p w:rsidR="001731ED" w:rsidRPr="002A283E" w:rsidRDefault="00985743" w:rsidP="00E83641">
      <w:pPr>
        <w:pStyle w:val="a"/>
      </w:pPr>
      <w:r w:rsidRPr="002A283E">
        <w:t xml:space="preserve"> в 2015 году – 1</w:t>
      </w:r>
      <w:r w:rsidR="00AA1A3E" w:rsidRPr="002A283E">
        <w:t> </w:t>
      </w:r>
      <w:r w:rsidRPr="002A283E">
        <w:t>548</w:t>
      </w:r>
      <w:r w:rsidR="00AA1A3E" w:rsidRPr="002A283E">
        <w:t> </w:t>
      </w:r>
      <w:r w:rsidR="004C28C6" w:rsidRPr="002A283E">
        <w:t>123,2 тыс. рублей</w:t>
      </w:r>
      <w:r w:rsidR="00655C00" w:rsidRPr="002A283E">
        <w:t>.</w:t>
      </w:r>
    </w:p>
    <w:p w:rsidR="00985743" w:rsidRPr="002A283E" w:rsidRDefault="001731ED" w:rsidP="001731ED">
      <w:pPr>
        <w:ind w:firstLine="708"/>
        <w:jc w:val="both"/>
        <w:rPr>
          <w:sz w:val="28"/>
          <w:szCs w:val="28"/>
        </w:rPr>
      </w:pPr>
      <w:r w:rsidRPr="002A283E">
        <w:rPr>
          <w:sz w:val="28"/>
          <w:szCs w:val="28"/>
        </w:rPr>
        <w:t>К</w:t>
      </w:r>
      <w:r w:rsidR="00985743" w:rsidRPr="002A283E">
        <w:rPr>
          <w:sz w:val="28"/>
          <w:szCs w:val="28"/>
        </w:rPr>
        <w:t>ассовые расходы составили 1</w:t>
      </w:r>
      <w:r w:rsidR="00AA1A3E" w:rsidRPr="002A283E">
        <w:rPr>
          <w:sz w:val="28"/>
          <w:szCs w:val="28"/>
        </w:rPr>
        <w:t> </w:t>
      </w:r>
      <w:r w:rsidR="00985743" w:rsidRPr="002A283E">
        <w:rPr>
          <w:sz w:val="28"/>
          <w:szCs w:val="28"/>
        </w:rPr>
        <w:t>956</w:t>
      </w:r>
      <w:r w:rsidR="00AA1A3E" w:rsidRPr="002A283E">
        <w:rPr>
          <w:sz w:val="28"/>
          <w:szCs w:val="28"/>
        </w:rPr>
        <w:t> </w:t>
      </w:r>
      <w:r w:rsidR="004C28C6" w:rsidRPr="002A283E">
        <w:rPr>
          <w:sz w:val="28"/>
          <w:szCs w:val="28"/>
        </w:rPr>
        <w:t xml:space="preserve">843,1 тыс. </w:t>
      </w:r>
      <w:r w:rsidR="00A20F2B" w:rsidRPr="002A283E">
        <w:rPr>
          <w:sz w:val="28"/>
          <w:szCs w:val="28"/>
        </w:rPr>
        <w:t>руб.</w:t>
      </w:r>
      <w:r w:rsidR="00985743" w:rsidRPr="002A283E">
        <w:rPr>
          <w:sz w:val="28"/>
          <w:szCs w:val="28"/>
        </w:rPr>
        <w:t xml:space="preserve"> (100 % от доведенных лимитов бюджетных обязательств).</w:t>
      </w:r>
    </w:p>
    <w:p w:rsidR="00985743" w:rsidRPr="002A283E" w:rsidRDefault="00985743" w:rsidP="001731ED">
      <w:pPr>
        <w:ind w:firstLine="708"/>
        <w:jc w:val="both"/>
        <w:rPr>
          <w:sz w:val="28"/>
          <w:szCs w:val="28"/>
        </w:rPr>
      </w:pPr>
      <w:r w:rsidRPr="002A283E">
        <w:rPr>
          <w:sz w:val="28"/>
        </w:rPr>
        <w:t xml:space="preserve">За </w:t>
      </w:r>
      <w:r w:rsidR="00A55A5A" w:rsidRPr="002A283E">
        <w:rPr>
          <w:sz w:val="28"/>
        </w:rPr>
        <w:t>проверяемый</w:t>
      </w:r>
      <w:r w:rsidR="00AA1A3E" w:rsidRPr="002A283E">
        <w:rPr>
          <w:sz w:val="28"/>
        </w:rPr>
        <w:t xml:space="preserve"> период</w:t>
      </w:r>
      <w:r w:rsidRPr="002A283E">
        <w:rPr>
          <w:sz w:val="28"/>
        </w:rPr>
        <w:t xml:space="preserve"> в Министерстве установлены случаи нанесения ущерба республиканскому бюджету в сумме 196,3 тыс. руб</w:t>
      </w:r>
      <w:r w:rsidR="00A20F2B" w:rsidRPr="002A283E">
        <w:rPr>
          <w:sz w:val="28"/>
        </w:rPr>
        <w:t>.</w:t>
      </w:r>
      <w:r w:rsidRPr="002A283E">
        <w:rPr>
          <w:sz w:val="28"/>
        </w:rPr>
        <w:t xml:space="preserve"> путем уплаты штрафов, пени и недоимок, наложенных на Министерство из-за </w:t>
      </w:r>
      <w:r w:rsidR="00F56BEE" w:rsidRPr="002A283E">
        <w:rPr>
          <w:sz w:val="28"/>
        </w:rPr>
        <w:t>неисполнения</w:t>
      </w:r>
      <w:r w:rsidRPr="002A283E">
        <w:rPr>
          <w:sz w:val="28"/>
        </w:rPr>
        <w:t xml:space="preserve"> должностными лицами своих </w:t>
      </w:r>
      <w:r w:rsidRPr="002A283E">
        <w:rPr>
          <w:sz w:val="28"/>
          <w:szCs w:val="28"/>
        </w:rPr>
        <w:t>обязанностей, в том числе:</w:t>
      </w:r>
    </w:p>
    <w:p w:rsidR="00985743" w:rsidRPr="002A283E" w:rsidRDefault="00985743" w:rsidP="00E83641">
      <w:pPr>
        <w:pStyle w:val="a"/>
      </w:pPr>
      <w:r w:rsidRPr="002A283E">
        <w:t>Назрановскому городскому отделу службы приставов по РИ перечисл</w:t>
      </w:r>
      <w:r w:rsidR="004C28C6" w:rsidRPr="002A283E">
        <w:t>ен</w:t>
      </w:r>
      <w:r w:rsidR="00A20F2B" w:rsidRPr="002A283E">
        <w:t>о в общей сумме 66,1 тыс. руб.</w:t>
      </w:r>
      <w:r w:rsidRPr="002A283E">
        <w:t xml:space="preserve">, из них: </w:t>
      </w:r>
    </w:p>
    <w:p w:rsidR="00985743" w:rsidRPr="002A283E" w:rsidRDefault="00461A22" w:rsidP="00E83641">
      <w:pPr>
        <w:pStyle w:val="a"/>
      </w:pPr>
      <w:r w:rsidRPr="002A283E">
        <w:t xml:space="preserve">за нарушение норм трудового законодательства </w:t>
      </w:r>
      <w:r w:rsidR="00985743" w:rsidRPr="002A283E">
        <w:t>административны</w:t>
      </w:r>
      <w:r w:rsidRPr="002A283E">
        <w:t>е</w:t>
      </w:r>
      <w:r w:rsidR="00985743" w:rsidRPr="002A283E">
        <w:t xml:space="preserve"> штраф</w:t>
      </w:r>
      <w:r w:rsidRPr="002A283E">
        <w:t>ы</w:t>
      </w:r>
      <w:r w:rsidR="00655C00" w:rsidRPr="002A283E">
        <w:t>-</w:t>
      </w:r>
      <w:r w:rsidRPr="002A283E">
        <w:t>60</w:t>
      </w:r>
      <w:r w:rsidR="00A20F2B" w:rsidRPr="002A283E">
        <w:t>,0 тыс. руб.</w:t>
      </w:r>
      <w:r w:rsidR="00985743" w:rsidRPr="002A283E">
        <w:t>;</w:t>
      </w:r>
    </w:p>
    <w:p w:rsidR="00985743" w:rsidRPr="002A283E" w:rsidRDefault="00985743" w:rsidP="00E83641">
      <w:pPr>
        <w:pStyle w:val="a"/>
      </w:pPr>
      <w:r w:rsidRPr="002A283E">
        <w:t>исполнительс</w:t>
      </w:r>
      <w:r w:rsidR="004C28C6" w:rsidRPr="002A283E">
        <w:t xml:space="preserve">кий сбор </w:t>
      </w:r>
      <w:r w:rsidR="00655C00" w:rsidRPr="002A283E">
        <w:t>-</w:t>
      </w:r>
      <w:r w:rsidR="00A20F2B" w:rsidRPr="002A283E">
        <w:t xml:space="preserve"> 6,1 тыс. руб.</w:t>
      </w:r>
      <w:r w:rsidRPr="002A283E">
        <w:t>;</w:t>
      </w:r>
    </w:p>
    <w:p w:rsidR="00985743" w:rsidRPr="002A283E" w:rsidRDefault="00985743" w:rsidP="00E83641">
      <w:pPr>
        <w:pStyle w:val="a"/>
      </w:pPr>
      <w:r w:rsidRPr="002A283E">
        <w:lastRenderedPageBreak/>
        <w:t>Государственной инспекции труда Республики Ингушетия административны</w:t>
      </w:r>
      <w:r w:rsidR="004C28C6" w:rsidRPr="002A283E">
        <w:t xml:space="preserve">й </w:t>
      </w:r>
      <w:r w:rsidR="00A20F2B" w:rsidRPr="002A283E">
        <w:t>штраф в размере 30,0 тыс. руб.</w:t>
      </w:r>
      <w:r w:rsidRPr="002A283E">
        <w:t>;</w:t>
      </w:r>
    </w:p>
    <w:p w:rsidR="00985743" w:rsidRPr="002A283E" w:rsidRDefault="00985743" w:rsidP="00E83641">
      <w:pPr>
        <w:pStyle w:val="a"/>
      </w:pPr>
      <w:r w:rsidRPr="002A283E">
        <w:t>Государственному учреждению – Отделению Пенсионного фонда России по Республике Ингушетия в сумме 60,2 тыс. ру</w:t>
      </w:r>
      <w:r w:rsidR="00A20F2B" w:rsidRPr="002A283E">
        <w:t>б.</w:t>
      </w:r>
      <w:r w:rsidRPr="002A283E">
        <w:t xml:space="preserve">, из них: </w:t>
      </w:r>
    </w:p>
    <w:p w:rsidR="00985743" w:rsidRPr="002A283E" w:rsidRDefault="00985743" w:rsidP="00E83641">
      <w:pPr>
        <w:pStyle w:val="a"/>
      </w:pPr>
      <w:r w:rsidRPr="002A283E">
        <w:t xml:space="preserve">недоимки по страховым взносам и пени за не своевременную уплату страховых взносов на страховую </w:t>
      </w:r>
      <w:r w:rsidR="008755E8" w:rsidRPr="002A283E">
        <w:t xml:space="preserve">и накопительную </w:t>
      </w:r>
      <w:r w:rsidRPr="002A283E">
        <w:t>част</w:t>
      </w:r>
      <w:r w:rsidR="008755E8" w:rsidRPr="002A283E">
        <w:t>и</w:t>
      </w:r>
      <w:r w:rsidRPr="002A283E">
        <w:t xml:space="preserve"> трудовой пенсии в</w:t>
      </w:r>
      <w:r w:rsidR="008755E8" w:rsidRPr="002A283E">
        <w:t xml:space="preserve"> общей сумме40,1</w:t>
      </w:r>
      <w:r w:rsidR="00A20F2B" w:rsidRPr="002A283E">
        <w:t xml:space="preserve"> тыс. руб.</w:t>
      </w:r>
      <w:r w:rsidRPr="002A283E">
        <w:t>;</w:t>
      </w:r>
    </w:p>
    <w:p w:rsidR="00985743" w:rsidRPr="002A283E" w:rsidRDefault="00985743" w:rsidP="00E83641">
      <w:pPr>
        <w:pStyle w:val="a"/>
      </w:pPr>
      <w:r w:rsidRPr="002A283E">
        <w:t xml:space="preserve">погашение пени за не своевременную уплату страховых взносов на выплату в ФФОМС в сумме </w:t>
      </w:r>
      <w:r w:rsidR="004655DB" w:rsidRPr="002A283E">
        <w:t>10</w:t>
      </w:r>
      <w:r w:rsidR="00592F79" w:rsidRPr="002A283E">
        <w:t>,</w:t>
      </w:r>
      <w:r w:rsidR="004655DB" w:rsidRPr="002A283E">
        <w:t>0</w:t>
      </w:r>
      <w:r w:rsidR="00592F79" w:rsidRPr="002A283E">
        <w:t xml:space="preserve"> тыс.</w:t>
      </w:r>
      <w:r w:rsidR="00A20F2B" w:rsidRPr="002A283E">
        <w:t xml:space="preserve"> руб.</w:t>
      </w:r>
      <w:r w:rsidRPr="002A283E">
        <w:t>;</w:t>
      </w:r>
    </w:p>
    <w:p w:rsidR="004655DB" w:rsidRPr="002A283E" w:rsidRDefault="004655DB" w:rsidP="00E83641">
      <w:pPr>
        <w:pStyle w:val="a"/>
      </w:pPr>
      <w:r w:rsidRPr="002A283E">
        <w:t xml:space="preserve">погашение пени за не своевременную уплату </w:t>
      </w:r>
      <w:r w:rsidR="00291343" w:rsidRPr="002A283E">
        <w:t>страховых взносов на выплату в Т</w:t>
      </w:r>
      <w:r w:rsidRPr="002A283E">
        <w:t>ФОМС в сумме 10,</w:t>
      </w:r>
      <w:r w:rsidR="00291343" w:rsidRPr="002A283E">
        <w:t>1</w:t>
      </w:r>
      <w:r w:rsidRPr="002A283E">
        <w:t xml:space="preserve"> тыс.</w:t>
      </w:r>
      <w:r w:rsidR="00A20F2B" w:rsidRPr="002A283E">
        <w:t xml:space="preserve"> руб.</w:t>
      </w:r>
      <w:r w:rsidRPr="002A283E">
        <w:t>;</w:t>
      </w:r>
    </w:p>
    <w:p w:rsidR="00985743" w:rsidRPr="002A283E" w:rsidRDefault="00985743" w:rsidP="00E83641">
      <w:pPr>
        <w:pStyle w:val="a"/>
      </w:pPr>
      <w:r w:rsidRPr="002A283E">
        <w:t xml:space="preserve">Территориальному отделу </w:t>
      </w:r>
      <w:proofErr w:type="spellStart"/>
      <w:r w:rsidRPr="002A283E">
        <w:t>Госавтонадзора</w:t>
      </w:r>
      <w:proofErr w:type="spellEnd"/>
      <w:r w:rsidRPr="002A283E">
        <w:t xml:space="preserve"> по Республике Ингушетия </w:t>
      </w:r>
      <w:r w:rsidR="002014A0" w:rsidRPr="002A283E">
        <w:t>за нарушение норм транспортного законод</w:t>
      </w:r>
      <w:r w:rsidR="004C28C6" w:rsidRPr="002A283E">
        <w:t>ат</w:t>
      </w:r>
      <w:r w:rsidR="00A20F2B" w:rsidRPr="002A283E">
        <w:t>ельства в сумме 30,0 тыс. руб.</w:t>
      </w:r>
      <w:r w:rsidR="002014A0" w:rsidRPr="002A283E">
        <w:t>;</w:t>
      </w:r>
    </w:p>
    <w:p w:rsidR="00985743" w:rsidRPr="002A283E" w:rsidRDefault="00985743" w:rsidP="00E83641">
      <w:pPr>
        <w:pStyle w:val="a"/>
        <w:rPr>
          <w:b/>
        </w:rPr>
      </w:pPr>
      <w:r w:rsidRPr="002A283E">
        <w:t xml:space="preserve">Управлению </w:t>
      </w:r>
      <w:proofErr w:type="spellStart"/>
      <w:r w:rsidRPr="002A283E">
        <w:t>Роспотребнадзора</w:t>
      </w:r>
      <w:proofErr w:type="spellEnd"/>
      <w:r w:rsidRPr="002A283E">
        <w:t xml:space="preserve"> по Республике Ингушетия – штраф за не создание условий доступа для людей с ограниченными физическими возможностями в сумме 10,0 тыс. руб</w:t>
      </w:r>
      <w:r w:rsidR="004C28C6" w:rsidRPr="002A283E">
        <w:t>лей</w:t>
      </w:r>
      <w:r w:rsidRPr="002A283E">
        <w:t>.</w:t>
      </w:r>
    </w:p>
    <w:p w:rsidR="00251F66" w:rsidRPr="002A283E" w:rsidRDefault="001731ED" w:rsidP="001731ED">
      <w:pPr>
        <w:tabs>
          <w:tab w:val="left" w:pos="720"/>
          <w:tab w:val="left" w:pos="2520"/>
          <w:tab w:val="left" w:pos="3240"/>
          <w:tab w:val="left" w:pos="5040"/>
          <w:tab w:val="left" w:pos="5220"/>
          <w:tab w:val="left" w:pos="5400"/>
          <w:tab w:val="left" w:pos="5580"/>
        </w:tabs>
        <w:jc w:val="both"/>
        <w:rPr>
          <w:sz w:val="28"/>
          <w:szCs w:val="28"/>
        </w:rPr>
      </w:pPr>
      <w:r w:rsidRPr="002A283E">
        <w:rPr>
          <w:b/>
          <w:sz w:val="28"/>
          <w:szCs w:val="28"/>
        </w:rPr>
        <w:tab/>
      </w:r>
      <w:r w:rsidR="000E2DE2" w:rsidRPr="002A283E">
        <w:rPr>
          <w:bCs/>
          <w:iCs/>
          <w:color w:val="000000"/>
          <w:sz w:val="28"/>
          <w:szCs w:val="28"/>
        </w:rPr>
        <w:t>В</w:t>
      </w:r>
      <w:r w:rsidR="00BA3687">
        <w:rPr>
          <w:bCs/>
          <w:iCs/>
          <w:color w:val="000000"/>
          <w:sz w:val="28"/>
          <w:szCs w:val="28"/>
        </w:rPr>
        <w:t xml:space="preserve"> </w:t>
      </w:r>
      <w:r w:rsidR="00985743" w:rsidRPr="002A283E">
        <w:rPr>
          <w:sz w:val="28"/>
          <w:szCs w:val="28"/>
        </w:rPr>
        <w:t>нарушение стат</w:t>
      </w:r>
      <w:r w:rsidR="00302A82" w:rsidRPr="002A283E">
        <w:rPr>
          <w:sz w:val="28"/>
          <w:szCs w:val="28"/>
        </w:rPr>
        <w:t xml:space="preserve">ьи 69.2 Бюджетного кодекса РФ, </w:t>
      </w:r>
      <w:r w:rsidR="00985743" w:rsidRPr="002A283E">
        <w:rPr>
          <w:sz w:val="28"/>
          <w:szCs w:val="28"/>
        </w:rPr>
        <w:t xml:space="preserve">пункта 2  Постановления Правительства </w:t>
      </w:r>
      <w:r w:rsidR="00251F66" w:rsidRPr="002A283E">
        <w:rPr>
          <w:sz w:val="28"/>
          <w:szCs w:val="28"/>
        </w:rPr>
        <w:t>РИ</w:t>
      </w:r>
      <w:r w:rsidR="00985743" w:rsidRPr="002A283E">
        <w:rPr>
          <w:sz w:val="28"/>
          <w:szCs w:val="28"/>
        </w:rPr>
        <w:t xml:space="preserve"> от 9 апреля 2012 </w:t>
      </w:r>
      <w:r w:rsidR="00A20F2B" w:rsidRPr="002A283E">
        <w:rPr>
          <w:sz w:val="28"/>
          <w:szCs w:val="28"/>
        </w:rPr>
        <w:t>г.</w:t>
      </w:r>
      <w:r w:rsidR="00985743" w:rsidRPr="002A283E">
        <w:rPr>
          <w:sz w:val="28"/>
          <w:szCs w:val="28"/>
        </w:rPr>
        <w:t xml:space="preserve"> №94 «Об утверждении Порядка определения объема и условий предоставления субсидий из республиканского бюджета государственным бюджетным и автономным учреждениям </w:t>
      </w:r>
      <w:r w:rsidR="000E2DE2" w:rsidRPr="002A283E">
        <w:rPr>
          <w:sz w:val="28"/>
          <w:szCs w:val="28"/>
        </w:rPr>
        <w:t>РИ</w:t>
      </w:r>
      <w:r w:rsidR="00985743" w:rsidRPr="002A283E">
        <w:rPr>
          <w:sz w:val="28"/>
          <w:szCs w:val="28"/>
        </w:rPr>
        <w:t xml:space="preserve"> на возмещение нормативных затрат, связанных с оказанием ими в соответствии с государственным заданием государственных услу</w:t>
      </w:r>
      <w:r w:rsidR="00251F66" w:rsidRPr="002A283E">
        <w:rPr>
          <w:sz w:val="28"/>
          <w:szCs w:val="28"/>
        </w:rPr>
        <w:t>г»</w:t>
      </w:r>
      <w:r w:rsidR="00985743" w:rsidRPr="002A283E">
        <w:rPr>
          <w:sz w:val="28"/>
          <w:szCs w:val="28"/>
        </w:rPr>
        <w:t xml:space="preserve"> и пункта 7 Постановления Правительства РИ от 10 декабря 2012 </w:t>
      </w:r>
      <w:r w:rsidR="00A20F2B" w:rsidRPr="002A283E">
        <w:rPr>
          <w:sz w:val="28"/>
          <w:szCs w:val="28"/>
        </w:rPr>
        <w:t>г.</w:t>
      </w:r>
      <w:r w:rsidR="00985743" w:rsidRPr="002A283E">
        <w:rPr>
          <w:sz w:val="28"/>
          <w:szCs w:val="28"/>
        </w:rPr>
        <w:t xml:space="preserve">№396 «О порядке формирования государственного задания в отношении государственных учреждений </w:t>
      </w:r>
      <w:r w:rsidR="000E2DE2" w:rsidRPr="002A283E">
        <w:rPr>
          <w:sz w:val="28"/>
          <w:szCs w:val="28"/>
        </w:rPr>
        <w:t>РИ</w:t>
      </w:r>
      <w:r w:rsidR="00985743" w:rsidRPr="002A283E">
        <w:rPr>
          <w:sz w:val="28"/>
          <w:szCs w:val="28"/>
        </w:rPr>
        <w:t xml:space="preserve"> и финансового обеспечения выполнения государственного задани</w:t>
      </w:r>
      <w:r w:rsidR="00251F66" w:rsidRPr="002A283E">
        <w:rPr>
          <w:sz w:val="28"/>
          <w:szCs w:val="28"/>
        </w:rPr>
        <w:t xml:space="preserve">я» </w:t>
      </w:r>
      <w:r w:rsidR="00985743" w:rsidRPr="002A283E">
        <w:rPr>
          <w:color w:val="000000"/>
          <w:sz w:val="28"/>
          <w:szCs w:val="28"/>
        </w:rPr>
        <w:t>М</w:t>
      </w:r>
      <w:r w:rsidR="00985743" w:rsidRPr="002A283E">
        <w:rPr>
          <w:sz w:val="28"/>
          <w:szCs w:val="28"/>
        </w:rPr>
        <w:t>ин</w:t>
      </w:r>
      <w:r w:rsidR="00251F66" w:rsidRPr="002A283E">
        <w:rPr>
          <w:sz w:val="28"/>
          <w:szCs w:val="28"/>
        </w:rPr>
        <w:t xml:space="preserve">истерством </w:t>
      </w:r>
      <w:r w:rsidR="00985743" w:rsidRPr="002A283E">
        <w:rPr>
          <w:sz w:val="28"/>
          <w:szCs w:val="28"/>
        </w:rPr>
        <w:t xml:space="preserve">неправомерно перечислены </w:t>
      </w:r>
      <w:r w:rsidR="00251F66" w:rsidRPr="002A283E">
        <w:rPr>
          <w:rFonts w:ascii="Times New Roman CYR" w:hAnsi="Times New Roman CYR" w:cs="Times New Roman CYR"/>
          <w:bCs/>
          <w:sz w:val="28"/>
          <w:szCs w:val="28"/>
        </w:rPr>
        <w:t>ГАОУ</w:t>
      </w:r>
      <w:r w:rsidR="00985743" w:rsidRPr="002A283E">
        <w:rPr>
          <w:rFonts w:ascii="Times New Roman CYR" w:hAnsi="Times New Roman CYR" w:cs="Times New Roman CYR"/>
          <w:bCs/>
          <w:sz w:val="28"/>
          <w:szCs w:val="28"/>
        </w:rPr>
        <w:t xml:space="preserve"> «Гимназия №1 г. Назрань» </w:t>
      </w:r>
      <w:r w:rsidR="00985743" w:rsidRPr="002A283E">
        <w:rPr>
          <w:sz w:val="28"/>
          <w:szCs w:val="28"/>
        </w:rPr>
        <w:t>субсидии на выполнение государственного задани</w:t>
      </w:r>
      <w:r w:rsidR="00251F66" w:rsidRPr="002A283E">
        <w:rPr>
          <w:sz w:val="28"/>
          <w:szCs w:val="28"/>
        </w:rPr>
        <w:t xml:space="preserve">я в общей сумме </w:t>
      </w:r>
      <w:r w:rsidR="00985743" w:rsidRPr="002A283E">
        <w:rPr>
          <w:sz w:val="28"/>
          <w:szCs w:val="28"/>
        </w:rPr>
        <w:t>50</w:t>
      </w:r>
      <w:r w:rsidR="00251F66" w:rsidRPr="002A283E">
        <w:rPr>
          <w:sz w:val="28"/>
          <w:szCs w:val="28"/>
        </w:rPr>
        <w:t> 792,9 тыс. рублей.</w:t>
      </w:r>
    </w:p>
    <w:p w:rsidR="00985743" w:rsidRPr="002A283E" w:rsidRDefault="00985743" w:rsidP="00985743">
      <w:pPr>
        <w:autoSpaceDE w:val="0"/>
        <w:autoSpaceDN w:val="0"/>
        <w:adjustRightInd w:val="0"/>
        <w:ind w:left="-284" w:firstLine="710"/>
        <w:jc w:val="both"/>
        <w:rPr>
          <w:bCs/>
          <w:iCs/>
          <w:color w:val="000000"/>
          <w:sz w:val="28"/>
          <w:szCs w:val="28"/>
        </w:rPr>
      </w:pPr>
    </w:p>
    <w:p w:rsidR="00985743" w:rsidRPr="002A283E" w:rsidRDefault="00985743" w:rsidP="00A55A5A">
      <w:pPr>
        <w:autoSpaceDE w:val="0"/>
        <w:autoSpaceDN w:val="0"/>
        <w:adjustRightInd w:val="0"/>
        <w:jc w:val="center"/>
        <w:rPr>
          <w:i/>
          <w:sz w:val="28"/>
        </w:rPr>
      </w:pPr>
      <w:r w:rsidRPr="002A283E">
        <w:rPr>
          <w:rFonts w:ascii="Times New Roman CYR" w:hAnsi="Times New Roman CYR" w:cs="Times New Roman CYR"/>
          <w:bCs/>
          <w:i/>
          <w:sz w:val="28"/>
          <w:szCs w:val="28"/>
        </w:rPr>
        <w:t>по ГБОУ «Средняя общеобразовательная гимназия № 1 г. Карабулак»</w:t>
      </w:r>
    </w:p>
    <w:p w:rsidR="004473E7" w:rsidRPr="002A283E" w:rsidRDefault="00F56BEE" w:rsidP="00302A82">
      <w:pPr>
        <w:ind w:firstLine="708"/>
        <w:jc w:val="both"/>
        <w:rPr>
          <w:sz w:val="28"/>
        </w:rPr>
      </w:pPr>
      <w:r w:rsidRPr="002A283E">
        <w:rPr>
          <w:sz w:val="28"/>
        </w:rPr>
        <w:t>В ходе ревизии у</w:t>
      </w:r>
      <w:r w:rsidR="00985743" w:rsidRPr="002A283E">
        <w:rPr>
          <w:sz w:val="28"/>
        </w:rPr>
        <w:t>становлены случаи нанесения ущерба республиканскому бюджету в</w:t>
      </w:r>
      <w:r w:rsidR="00A1474D" w:rsidRPr="002A283E">
        <w:rPr>
          <w:sz w:val="28"/>
        </w:rPr>
        <w:t xml:space="preserve"> общей</w:t>
      </w:r>
      <w:r w:rsidR="00985743" w:rsidRPr="002A283E">
        <w:rPr>
          <w:sz w:val="28"/>
        </w:rPr>
        <w:t xml:space="preserve"> сумме 13,7 тыс. руб</w:t>
      </w:r>
      <w:r w:rsidR="00251F66" w:rsidRPr="002A283E">
        <w:rPr>
          <w:sz w:val="28"/>
        </w:rPr>
        <w:t>лей</w:t>
      </w:r>
      <w:r w:rsidR="00985743" w:rsidRPr="002A283E">
        <w:rPr>
          <w:sz w:val="28"/>
        </w:rPr>
        <w:t xml:space="preserve"> п</w:t>
      </w:r>
      <w:r w:rsidR="00A1474D" w:rsidRPr="002A283E">
        <w:rPr>
          <w:sz w:val="28"/>
        </w:rPr>
        <w:t xml:space="preserve">утем уплаты штрафа и пени </w:t>
      </w:r>
      <w:r w:rsidR="00985743" w:rsidRPr="002A283E">
        <w:rPr>
          <w:sz w:val="28"/>
        </w:rPr>
        <w:t>Государственному учреждению – Отделению Пенсионного фонда России по Республике Ингушетия</w:t>
      </w:r>
      <w:r w:rsidR="00A1474D" w:rsidRPr="002A283E">
        <w:rPr>
          <w:sz w:val="28"/>
        </w:rPr>
        <w:t>.</w:t>
      </w:r>
    </w:p>
    <w:p w:rsidR="00985743" w:rsidRPr="002A283E" w:rsidRDefault="00985743" w:rsidP="00251F66">
      <w:pPr>
        <w:autoSpaceDE w:val="0"/>
        <w:autoSpaceDN w:val="0"/>
        <w:adjustRightInd w:val="0"/>
        <w:ind w:firstLine="708"/>
        <w:jc w:val="both"/>
        <w:rPr>
          <w:sz w:val="28"/>
          <w:szCs w:val="28"/>
        </w:rPr>
      </w:pPr>
      <w:r w:rsidRPr="002A283E">
        <w:rPr>
          <w:sz w:val="28"/>
          <w:szCs w:val="28"/>
        </w:rPr>
        <w:t>В нарушение пункта 7</w:t>
      </w:r>
      <w:r w:rsidRPr="002A283E">
        <w:rPr>
          <w:sz w:val="28"/>
          <w:szCs w:val="28"/>
        </w:rPr>
        <w:tab/>
        <w:t xml:space="preserve"> Постановления Правительства РИ от 10 декабря 2012 г. №396 «О порядке формирования государственного задания в отношении государственных учреждений Республики Ингушетия и финансового обеспечения выполнения государственного задания»</w:t>
      </w:r>
      <w:r w:rsidR="00302A82" w:rsidRPr="002A283E">
        <w:rPr>
          <w:sz w:val="28"/>
          <w:szCs w:val="28"/>
        </w:rPr>
        <w:t>,</w:t>
      </w:r>
      <w:r w:rsidR="005C6D1D">
        <w:rPr>
          <w:sz w:val="28"/>
          <w:szCs w:val="28"/>
        </w:rPr>
        <w:t xml:space="preserve"> </w:t>
      </w:r>
      <w:proofErr w:type="spellStart"/>
      <w:r w:rsidR="004473E7" w:rsidRPr="002A283E">
        <w:rPr>
          <w:sz w:val="28"/>
          <w:szCs w:val="28"/>
        </w:rPr>
        <w:t>Минобрнауки</w:t>
      </w:r>
      <w:proofErr w:type="spellEnd"/>
      <w:r w:rsidR="004473E7" w:rsidRPr="002A283E">
        <w:rPr>
          <w:sz w:val="28"/>
          <w:szCs w:val="28"/>
        </w:rPr>
        <w:t xml:space="preserve"> Ингушетии</w:t>
      </w:r>
      <w:r w:rsidRPr="002A283E">
        <w:rPr>
          <w:sz w:val="28"/>
          <w:szCs w:val="28"/>
        </w:rPr>
        <w:t xml:space="preserve"> не разработан порядок определения нормативных затрат на оказание государственной услуги и нормативных затрат н</w:t>
      </w:r>
      <w:r w:rsidR="002474C8" w:rsidRPr="002A283E">
        <w:rPr>
          <w:sz w:val="28"/>
          <w:szCs w:val="28"/>
        </w:rPr>
        <w:t xml:space="preserve">а содержание имущества, </w:t>
      </w:r>
      <w:r w:rsidRPr="002A283E">
        <w:rPr>
          <w:sz w:val="28"/>
          <w:szCs w:val="28"/>
        </w:rPr>
        <w:t>необходимы</w:t>
      </w:r>
      <w:r w:rsidR="002474C8" w:rsidRPr="002A283E">
        <w:rPr>
          <w:sz w:val="28"/>
          <w:szCs w:val="28"/>
        </w:rPr>
        <w:t>й</w:t>
      </w:r>
      <w:r w:rsidRPr="002A283E">
        <w:rPr>
          <w:sz w:val="28"/>
          <w:szCs w:val="28"/>
        </w:rPr>
        <w:t xml:space="preserve"> для обоснованного расчета планируемого объема субсидии на выполнение государственного задания.</w:t>
      </w:r>
    </w:p>
    <w:p w:rsidR="00985743" w:rsidRPr="002A283E" w:rsidRDefault="002474C8" w:rsidP="002474C8">
      <w:pPr>
        <w:tabs>
          <w:tab w:val="left" w:pos="2300"/>
        </w:tabs>
        <w:autoSpaceDE w:val="0"/>
        <w:autoSpaceDN w:val="0"/>
        <w:adjustRightInd w:val="0"/>
        <w:jc w:val="both"/>
        <w:rPr>
          <w:sz w:val="28"/>
          <w:szCs w:val="28"/>
        </w:rPr>
      </w:pPr>
      <w:r w:rsidRPr="002A283E">
        <w:rPr>
          <w:sz w:val="28"/>
          <w:szCs w:val="28"/>
        </w:rPr>
        <w:tab/>
      </w:r>
    </w:p>
    <w:p w:rsidR="00985743" w:rsidRPr="002A283E" w:rsidRDefault="00985743" w:rsidP="00A55A5A">
      <w:pPr>
        <w:autoSpaceDE w:val="0"/>
        <w:autoSpaceDN w:val="0"/>
        <w:adjustRightInd w:val="0"/>
        <w:jc w:val="center"/>
        <w:rPr>
          <w:rFonts w:ascii="Times New Roman CYR" w:hAnsi="Times New Roman CYR" w:cs="Times New Roman CYR"/>
          <w:bCs/>
          <w:i/>
          <w:sz w:val="28"/>
          <w:szCs w:val="28"/>
        </w:rPr>
      </w:pPr>
      <w:r w:rsidRPr="002A283E">
        <w:rPr>
          <w:rFonts w:ascii="Times New Roman CYR" w:hAnsi="Times New Roman CYR" w:cs="Times New Roman CYR"/>
          <w:bCs/>
          <w:i/>
          <w:sz w:val="28"/>
          <w:szCs w:val="28"/>
        </w:rPr>
        <w:t>по ГКОУ «Республиканский центр дистанционного обучения детей с ограни</w:t>
      </w:r>
      <w:r w:rsidR="00A55A5A" w:rsidRPr="002A283E">
        <w:rPr>
          <w:rFonts w:ascii="Times New Roman CYR" w:hAnsi="Times New Roman CYR" w:cs="Times New Roman CYR"/>
          <w:bCs/>
          <w:i/>
          <w:sz w:val="28"/>
          <w:szCs w:val="28"/>
        </w:rPr>
        <w:t>ченными возможностями здоровья»</w:t>
      </w:r>
    </w:p>
    <w:p w:rsidR="00985743" w:rsidRPr="002A283E" w:rsidRDefault="00985743" w:rsidP="00304A74">
      <w:pPr>
        <w:autoSpaceDE w:val="0"/>
        <w:autoSpaceDN w:val="0"/>
        <w:adjustRightInd w:val="0"/>
        <w:ind w:firstLine="708"/>
        <w:jc w:val="both"/>
        <w:rPr>
          <w:sz w:val="28"/>
          <w:szCs w:val="28"/>
        </w:rPr>
      </w:pPr>
      <w:r w:rsidRPr="002A283E">
        <w:rPr>
          <w:sz w:val="28"/>
          <w:szCs w:val="28"/>
        </w:rPr>
        <w:t xml:space="preserve">Учреждением уплачена пеня Государственному учреждению – Отделению Пенсионного фонда России по Республике </w:t>
      </w:r>
      <w:r w:rsidR="004C28C6" w:rsidRPr="002A283E">
        <w:rPr>
          <w:sz w:val="28"/>
          <w:szCs w:val="28"/>
        </w:rPr>
        <w:t>Ингушетия за</w:t>
      </w:r>
      <w:r w:rsidRPr="002A283E">
        <w:rPr>
          <w:sz w:val="28"/>
          <w:szCs w:val="28"/>
        </w:rPr>
        <w:t xml:space="preserve"> несвоевременную уплату </w:t>
      </w:r>
      <w:r w:rsidRPr="002A283E">
        <w:rPr>
          <w:sz w:val="28"/>
          <w:szCs w:val="28"/>
        </w:rPr>
        <w:lastRenderedPageBreak/>
        <w:t>страховых взносов на накопительную часть трудовой пенсии в сумме 34,</w:t>
      </w:r>
      <w:r w:rsidR="004C28C6" w:rsidRPr="002A283E">
        <w:rPr>
          <w:sz w:val="28"/>
          <w:szCs w:val="28"/>
        </w:rPr>
        <w:t>6 тыс.</w:t>
      </w:r>
      <w:r w:rsidRPr="002A283E">
        <w:rPr>
          <w:sz w:val="28"/>
          <w:szCs w:val="28"/>
        </w:rPr>
        <w:t xml:space="preserve"> руб</w:t>
      </w:r>
      <w:r w:rsidR="00304A74" w:rsidRPr="002A283E">
        <w:rPr>
          <w:sz w:val="28"/>
          <w:szCs w:val="28"/>
        </w:rPr>
        <w:t>лей, чем нанесен ущерб республиканскому бюджету.</w:t>
      </w:r>
    </w:p>
    <w:p w:rsidR="00985743" w:rsidRPr="002A283E" w:rsidRDefault="00985743" w:rsidP="00985743">
      <w:pPr>
        <w:autoSpaceDE w:val="0"/>
        <w:autoSpaceDN w:val="0"/>
        <w:adjustRightInd w:val="0"/>
        <w:jc w:val="both"/>
        <w:rPr>
          <w:sz w:val="28"/>
          <w:szCs w:val="28"/>
        </w:rPr>
      </w:pPr>
    </w:p>
    <w:p w:rsidR="000C2AA4" w:rsidRPr="002A283E" w:rsidRDefault="00985743" w:rsidP="00985743">
      <w:pPr>
        <w:autoSpaceDE w:val="0"/>
        <w:autoSpaceDN w:val="0"/>
        <w:adjustRightInd w:val="0"/>
        <w:jc w:val="center"/>
        <w:rPr>
          <w:i/>
          <w:sz w:val="28"/>
          <w:szCs w:val="28"/>
        </w:rPr>
      </w:pPr>
      <w:r w:rsidRPr="002A283E">
        <w:rPr>
          <w:i/>
          <w:sz w:val="28"/>
          <w:szCs w:val="28"/>
        </w:rPr>
        <w:t xml:space="preserve">по ГБУ «Ингушский научно-исследовательский институт гуманитарных наук </w:t>
      </w:r>
    </w:p>
    <w:p w:rsidR="00985743" w:rsidRPr="002A283E" w:rsidRDefault="00A55A5A" w:rsidP="00A55A5A">
      <w:pPr>
        <w:autoSpaceDE w:val="0"/>
        <w:autoSpaceDN w:val="0"/>
        <w:adjustRightInd w:val="0"/>
        <w:jc w:val="center"/>
        <w:rPr>
          <w:i/>
          <w:sz w:val="28"/>
          <w:szCs w:val="28"/>
        </w:rPr>
      </w:pPr>
      <w:r w:rsidRPr="002A283E">
        <w:rPr>
          <w:i/>
          <w:sz w:val="28"/>
          <w:szCs w:val="28"/>
        </w:rPr>
        <w:t xml:space="preserve">имени </w:t>
      </w:r>
      <w:proofErr w:type="spellStart"/>
      <w:r w:rsidRPr="002A283E">
        <w:rPr>
          <w:i/>
          <w:sz w:val="28"/>
          <w:szCs w:val="28"/>
        </w:rPr>
        <w:t>Чаха</w:t>
      </w:r>
      <w:proofErr w:type="spellEnd"/>
      <w:r w:rsidR="005C6D1D">
        <w:rPr>
          <w:i/>
          <w:sz w:val="28"/>
          <w:szCs w:val="28"/>
        </w:rPr>
        <w:t xml:space="preserve"> </w:t>
      </w:r>
      <w:proofErr w:type="spellStart"/>
      <w:r w:rsidRPr="002A283E">
        <w:rPr>
          <w:i/>
          <w:sz w:val="28"/>
          <w:szCs w:val="28"/>
        </w:rPr>
        <w:t>Ахриева</w:t>
      </w:r>
      <w:proofErr w:type="spellEnd"/>
      <w:r w:rsidRPr="002A283E">
        <w:rPr>
          <w:i/>
          <w:sz w:val="28"/>
          <w:szCs w:val="28"/>
        </w:rPr>
        <w:t>»</w:t>
      </w:r>
    </w:p>
    <w:p w:rsidR="00136A0E" w:rsidRPr="002A283E" w:rsidRDefault="00985743" w:rsidP="00302A82">
      <w:pPr>
        <w:autoSpaceDE w:val="0"/>
        <w:autoSpaceDN w:val="0"/>
        <w:adjustRightInd w:val="0"/>
        <w:ind w:firstLine="708"/>
        <w:jc w:val="both"/>
        <w:rPr>
          <w:sz w:val="28"/>
          <w:szCs w:val="28"/>
        </w:rPr>
      </w:pPr>
      <w:r w:rsidRPr="002A283E">
        <w:rPr>
          <w:sz w:val="28"/>
          <w:szCs w:val="28"/>
        </w:rPr>
        <w:t xml:space="preserve">В нарушение Приказа </w:t>
      </w:r>
      <w:r w:rsidR="00211B66" w:rsidRPr="002A283E">
        <w:rPr>
          <w:sz w:val="28"/>
          <w:szCs w:val="28"/>
        </w:rPr>
        <w:t>Министерства финансов</w:t>
      </w:r>
      <w:r w:rsidRPr="002A283E">
        <w:rPr>
          <w:sz w:val="28"/>
          <w:szCs w:val="28"/>
        </w:rPr>
        <w:t xml:space="preserve"> РФ №65н Учреждением допущено направление и использование бюджетных средств на цели, не соответствующие условиям их получения, утвержденным планом финансово-хозяйственной деятельности, что в соответствии со </w:t>
      </w:r>
      <w:r w:rsidR="00CA47A9" w:rsidRPr="002A283E">
        <w:rPr>
          <w:sz w:val="28"/>
          <w:szCs w:val="28"/>
        </w:rPr>
        <w:t>статьей 306.4</w:t>
      </w:r>
      <w:r w:rsidRPr="002A283E">
        <w:rPr>
          <w:sz w:val="28"/>
          <w:szCs w:val="28"/>
        </w:rPr>
        <w:t xml:space="preserve"> БК РФ является фактом нецелевого расходования. Так, произведена оплата ООО «Канцлер Плюс» за </w:t>
      </w:r>
      <w:r w:rsidR="004C28C6" w:rsidRPr="002A283E">
        <w:rPr>
          <w:sz w:val="28"/>
          <w:szCs w:val="28"/>
        </w:rPr>
        <w:t xml:space="preserve">настенные </w:t>
      </w:r>
      <w:r w:rsidRPr="002A283E">
        <w:rPr>
          <w:sz w:val="28"/>
          <w:szCs w:val="28"/>
        </w:rPr>
        <w:t xml:space="preserve">картины в размере 46,8 тыс. руб. по </w:t>
      </w:r>
      <w:r w:rsidR="000C2AA4" w:rsidRPr="002A283E">
        <w:rPr>
          <w:sz w:val="28"/>
          <w:szCs w:val="28"/>
        </w:rPr>
        <w:t xml:space="preserve">подстатье </w:t>
      </w:r>
      <w:r w:rsidRPr="002A283E">
        <w:rPr>
          <w:sz w:val="28"/>
          <w:szCs w:val="28"/>
        </w:rPr>
        <w:t>КОСГУ 340 «Увеличение стоимости материальных запасов». Указанные расходы следует финансировать за счет средств по</w:t>
      </w:r>
      <w:r w:rsidR="00B91602" w:rsidRPr="002A283E">
        <w:rPr>
          <w:sz w:val="28"/>
          <w:szCs w:val="28"/>
        </w:rPr>
        <w:t xml:space="preserve"> подстатье</w:t>
      </w:r>
      <w:r w:rsidRPr="002A283E">
        <w:rPr>
          <w:sz w:val="28"/>
          <w:szCs w:val="28"/>
        </w:rPr>
        <w:t xml:space="preserve"> КОСГУ 310 «Увеличение стоимости основных средств».</w:t>
      </w:r>
    </w:p>
    <w:p w:rsidR="00985743" w:rsidRPr="002A283E" w:rsidRDefault="004E0303" w:rsidP="004E0303">
      <w:pPr>
        <w:autoSpaceDE w:val="0"/>
        <w:autoSpaceDN w:val="0"/>
        <w:adjustRightInd w:val="0"/>
        <w:ind w:firstLine="708"/>
        <w:jc w:val="both"/>
        <w:rPr>
          <w:sz w:val="28"/>
          <w:szCs w:val="28"/>
        </w:rPr>
      </w:pPr>
      <w:r w:rsidRPr="002A283E">
        <w:rPr>
          <w:sz w:val="28"/>
          <w:szCs w:val="28"/>
        </w:rPr>
        <w:t>При проверке обоснованности расчета планируемого объема субсидий на выполнение государственного задания, установлено, что в нарушение  пункта 7 Постановления Правительства РИ от 10 декабря 2012 г. № 396 «О порядке формирования государственного задания в отношении государственных учреждений Республики Ингушетия и финансового обеспечения выполнения государственного задания», Министерством не разработан порядок определения нормативных затрат на оказание государственной услуги и нормативных затрат на содержание имущества.</w:t>
      </w:r>
    </w:p>
    <w:p w:rsidR="004E0303" w:rsidRPr="002A283E" w:rsidRDefault="004E0303" w:rsidP="004E0303">
      <w:pPr>
        <w:autoSpaceDE w:val="0"/>
        <w:autoSpaceDN w:val="0"/>
        <w:adjustRightInd w:val="0"/>
        <w:ind w:firstLine="708"/>
        <w:jc w:val="both"/>
        <w:rPr>
          <w:sz w:val="28"/>
          <w:szCs w:val="28"/>
        </w:rPr>
      </w:pPr>
    </w:p>
    <w:p w:rsidR="00985743" w:rsidRPr="002A283E" w:rsidRDefault="00985743" w:rsidP="00A55A5A">
      <w:pPr>
        <w:autoSpaceDE w:val="0"/>
        <w:autoSpaceDN w:val="0"/>
        <w:adjustRightInd w:val="0"/>
        <w:jc w:val="center"/>
        <w:rPr>
          <w:rFonts w:ascii="Times New Roman CYR" w:hAnsi="Times New Roman CYR" w:cs="Times New Roman CYR"/>
          <w:bCs/>
          <w:i/>
          <w:sz w:val="28"/>
          <w:szCs w:val="28"/>
        </w:rPr>
      </w:pPr>
      <w:r w:rsidRPr="002A283E">
        <w:rPr>
          <w:rFonts w:ascii="Times New Roman CYR" w:hAnsi="Times New Roman CYR" w:cs="Times New Roman CYR"/>
          <w:bCs/>
          <w:i/>
          <w:sz w:val="28"/>
          <w:szCs w:val="28"/>
        </w:rPr>
        <w:t>по ГБОУ Гимназия «</w:t>
      </w:r>
      <w:proofErr w:type="spellStart"/>
      <w:r w:rsidRPr="002A283E">
        <w:rPr>
          <w:rFonts w:ascii="Times New Roman CYR" w:hAnsi="Times New Roman CYR" w:cs="Times New Roman CYR"/>
          <w:bCs/>
          <w:i/>
          <w:sz w:val="28"/>
          <w:szCs w:val="28"/>
        </w:rPr>
        <w:t>Марем</w:t>
      </w:r>
      <w:proofErr w:type="spellEnd"/>
      <w:r w:rsidRPr="002A283E">
        <w:rPr>
          <w:rFonts w:ascii="Times New Roman CYR" w:hAnsi="Times New Roman CYR" w:cs="Times New Roman CYR"/>
          <w:bCs/>
          <w:i/>
          <w:sz w:val="28"/>
          <w:szCs w:val="28"/>
        </w:rPr>
        <w:t xml:space="preserve">» </w:t>
      </w:r>
      <w:r w:rsidR="00A55A5A" w:rsidRPr="002A283E">
        <w:rPr>
          <w:rFonts w:ascii="Times New Roman CYR" w:hAnsi="Times New Roman CYR" w:cs="Times New Roman CYR"/>
          <w:bCs/>
          <w:i/>
          <w:sz w:val="28"/>
          <w:szCs w:val="28"/>
        </w:rPr>
        <w:t xml:space="preserve">г. </w:t>
      </w:r>
      <w:proofErr w:type="spellStart"/>
      <w:r w:rsidR="00A55A5A" w:rsidRPr="002A283E">
        <w:rPr>
          <w:rFonts w:ascii="Times New Roman CYR" w:hAnsi="Times New Roman CYR" w:cs="Times New Roman CYR"/>
          <w:bCs/>
          <w:i/>
          <w:sz w:val="28"/>
          <w:szCs w:val="28"/>
        </w:rPr>
        <w:t>Магас</w:t>
      </w:r>
      <w:proofErr w:type="spellEnd"/>
    </w:p>
    <w:p w:rsidR="00985743" w:rsidRPr="002A283E" w:rsidRDefault="00C806C7" w:rsidP="00C806C7">
      <w:pPr>
        <w:ind w:firstLine="708"/>
        <w:jc w:val="both"/>
        <w:rPr>
          <w:sz w:val="28"/>
        </w:rPr>
      </w:pPr>
      <w:r w:rsidRPr="002A283E">
        <w:rPr>
          <w:sz w:val="28"/>
        </w:rPr>
        <w:t xml:space="preserve">За проверяемый период в Учреждении установлены случаи нанесения ущерба республиканскому </w:t>
      </w:r>
      <w:r w:rsidR="00A20F2B" w:rsidRPr="002A283E">
        <w:rPr>
          <w:sz w:val="28"/>
        </w:rPr>
        <w:t>бюджету в сумме 12,4 тыс. руб.</w:t>
      </w:r>
      <w:r w:rsidRPr="002A283E">
        <w:rPr>
          <w:sz w:val="28"/>
        </w:rPr>
        <w:t xml:space="preserve"> путем уплаты штрафов</w:t>
      </w:r>
      <w:r w:rsidR="00985743" w:rsidRPr="002A283E">
        <w:rPr>
          <w:sz w:val="28"/>
        </w:rPr>
        <w:t>, в том числе:</w:t>
      </w:r>
    </w:p>
    <w:p w:rsidR="00985743" w:rsidRPr="002A283E" w:rsidRDefault="00985743" w:rsidP="00E83641">
      <w:pPr>
        <w:pStyle w:val="a"/>
      </w:pPr>
      <w:r w:rsidRPr="002A283E">
        <w:t>Территориальному органу Росздравнадзора по Республике Ингушетия в размере 10,0 тыс. руб</w:t>
      </w:r>
      <w:r w:rsidR="00A20F2B" w:rsidRPr="002A283E">
        <w:t>.</w:t>
      </w:r>
      <w:r w:rsidR="00196B01" w:rsidRPr="002A283E">
        <w:t>;</w:t>
      </w:r>
    </w:p>
    <w:p w:rsidR="00985743" w:rsidRPr="002A283E" w:rsidRDefault="00985743" w:rsidP="00E83641">
      <w:pPr>
        <w:pStyle w:val="a"/>
        <w:rPr>
          <w:u w:val="single"/>
        </w:rPr>
      </w:pPr>
      <w:r w:rsidRPr="002A283E">
        <w:t>Государственному учреждению – Отделению Пенсионного фонда России по Республике Ингушетия за неуплату сумм страховых взносов в размере 2,4 тыс. руб</w:t>
      </w:r>
      <w:r w:rsidR="00196B01" w:rsidRPr="002A283E">
        <w:t>лей.</w:t>
      </w:r>
    </w:p>
    <w:p w:rsidR="006B755B" w:rsidRPr="002A283E" w:rsidRDefault="006B755B" w:rsidP="00211B66">
      <w:pPr>
        <w:autoSpaceDE w:val="0"/>
        <w:autoSpaceDN w:val="0"/>
        <w:adjustRightInd w:val="0"/>
        <w:rPr>
          <w:bCs/>
          <w:i/>
          <w:iCs/>
          <w:color w:val="000000"/>
          <w:sz w:val="28"/>
          <w:szCs w:val="28"/>
        </w:rPr>
      </w:pPr>
    </w:p>
    <w:p w:rsidR="00985743" w:rsidRPr="002A283E" w:rsidRDefault="00985743" w:rsidP="00A55A5A">
      <w:pPr>
        <w:autoSpaceDE w:val="0"/>
        <w:autoSpaceDN w:val="0"/>
        <w:adjustRightInd w:val="0"/>
        <w:jc w:val="center"/>
        <w:rPr>
          <w:bCs/>
          <w:i/>
          <w:iCs/>
          <w:color w:val="000000"/>
          <w:sz w:val="28"/>
          <w:szCs w:val="28"/>
        </w:rPr>
      </w:pPr>
      <w:r w:rsidRPr="002A283E">
        <w:rPr>
          <w:bCs/>
          <w:i/>
          <w:iCs/>
          <w:color w:val="000000"/>
          <w:sz w:val="28"/>
          <w:szCs w:val="28"/>
        </w:rPr>
        <w:t>по ГБОУ С</w:t>
      </w:r>
      <w:r w:rsidR="00A55A5A" w:rsidRPr="002A283E">
        <w:rPr>
          <w:bCs/>
          <w:i/>
          <w:iCs/>
          <w:color w:val="000000"/>
          <w:sz w:val="28"/>
          <w:szCs w:val="28"/>
        </w:rPr>
        <w:t>ПО «Политехнический колледж РИ»</w:t>
      </w:r>
    </w:p>
    <w:p w:rsidR="00985743" w:rsidRPr="002A283E" w:rsidRDefault="006B755B" w:rsidP="002014A0">
      <w:pPr>
        <w:autoSpaceDE w:val="0"/>
        <w:autoSpaceDN w:val="0"/>
        <w:adjustRightInd w:val="0"/>
        <w:ind w:firstLine="708"/>
        <w:jc w:val="both"/>
        <w:rPr>
          <w:sz w:val="28"/>
        </w:rPr>
      </w:pPr>
      <w:r w:rsidRPr="002A283E">
        <w:rPr>
          <w:sz w:val="28"/>
        </w:rPr>
        <w:t>В ходе ревизии выявлено</w:t>
      </w:r>
      <w:r w:rsidR="00BF629E" w:rsidRPr="002A283E">
        <w:rPr>
          <w:sz w:val="28"/>
        </w:rPr>
        <w:t xml:space="preserve">, что </w:t>
      </w:r>
      <w:r w:rsidR="00C0644D" w:rsidRPr="002A283E">
        <w:rPr>
          <w:sz w:val="28"/>
        </w:rPr>
        <w:t xml:space="preserve">Учреждением перечислено пеня в сумме 7,6 тыс. </w:t>
      </w:r>
      <w:r w:rsidR="00A20F2B" w:rsidRPr="002A283E">
        <w:rPr>
          <w:sz w:val="28"/>
        </w:rPr>
        <w:t>руб.</w:t>
      </w:r>
      <w:r w:rsidR="00916022">
        <w:rPr>
          <w:sz w:val="28"/>
        </w:rPr>
        <w:t xml:space="preserve"> </w:t>
      </w:r>
      <w:r w:rsidR="00C0644D" w:rsidRPr="002A283E">
        <w:rPr>
          <w:sz w:val="28"/>
        </w:rPr>
        <w:t xml:space="preserve">Администрации МО «Городской округ город </w:t>
      </w:r>
      <w:proofErr w:type="spellStart"/>
      <w:r w:rsidR="00C0644D" w:rsidRPr="002A283E">
        <w:rPr>
          <w:sz w:val="28"/>
        </w:rPr>
        <w:t>Магас</w:t>
      </w:r>
      <w:proofErr w:type="spellEnd"/>
      <w:r w:rsidR="00C0644D" w:rsidRPr="002A283E">
        <w:rPr>
          <w:sz w:val="28"/>
        </w:rPr>
        <w:t>» за неуплату по аренде земельного участка, чем нанесен ущерб республиканскому бюджету.</w:t>
      </w:r>
    </w:p>
    <w:p w:rsidR="002B091B" w:rsidRPr="002A283E" w:rsidRDefault="006932EC" w:rsidP="008C72D4">
      <w:pPr>
        <w:shd w:val="clear" w:color="auto" w:fill="FFFFFF"/>
        <w:tabs>
          <w:tab w:val="left" w:pos="709"/>
        </w:tabs>
        <w:spacing w:line="322" w:lineRule="exact"/>
        <w:ind w:right="81" w:firstLine="708"/>
        <w:jc w:val="both"/>
        <w:rPr>
          <w:sz w:val="28"/>
        </w:rPr>
      </w:pPr>
      <w:r w:rsidRPr="002A283E">
        <w:rPr>
          <w:sz w:val="28"/>
          <w:szCs w:val="28"/>
        </w:rPr>
        <w:t>Помимо этого, в</w:t>
      </w:r>
      <w:r w:rsidR="002B091B" w:rsidRPr="002A283E">
        <w:rPr>
          <w:sz w:val="28"/>
          <w:szCs w:val="28"/>
        </w:rPr>
        <w:t xml:space="preserve"> нарушение ст</w:t>
      </w:r>
      <w:r w:rsidR="006B755B" w:rsidRPr="002A283E">
        <w:rPr>
          <w:sz w:val="28"/>
          <w:szCs w:val="28"/>
        </w:rPr>
        <w:t>атьи</w:t>
      </w:r>
      <w:r w:rsidR="002B091B" w:rsidRPr="002A283E">
        <w:rPr>
          <w:sz w:val="28"/>
          <w:szCs w:val="28"/>
        </w:rPr>
        <w:t xml:space="preserve"> 94 Федерального закона </w:t>
      </w:r>
      <w:r w:rsidRPr="002A283E">
        <w:rPr>
          <w:sz w:val="28"/>
        </w:rPr>
        <w:t xml:space="preserve">от 05.04.2013 г. </w:t>
      </w:r>
      <w:r w:rsidR="002B091B" w:rsidRPr="002A283E">
        <w:rPr>
          <w:sz w:val="28"/>
          <w:szCs w:val="28"/>
        </w:rPr>
        <w:t>№ 44-ФЗ</w:t>
      </w:r>
      <w:r w:rsidRPr="002A283E">
        <w:rPr>
          <w:sz w:val="28"/>
        </w:rPr>
        <w:t xml:space="preserve"> «О контрактной системе в сфере закупок товаров, работ и услуг для государственных и муниципальных нужд»</w:t>
      </w:r>
      <w:r w:rsidR="002B091B" w:rsidRPr="002A283E">
        <w:rPr>
          <w:sz w:val="28"/>
          <w:szCs w:val="28"/>
        </w:rPr>
        <w:t xml:space="preserve">, </w:t>
      </w:r>
      <w:r w:rsidR="00527190" w:rsidRPr="002A283E">
        <w:rPr>
          <w:sz w:val="28"/>
          <w:szCs w:val="28"/>
        </w:rPr>
        <w:t xml:space="preserve">заключен государственный контракт с ООО «Альянс» на оказание услуг по поставке продуктов питания на общую сумму 3375,0 тыс. </w:t>
      </w:r>
      <w:r w:rsidR="00A20F2B" w:rsidRPr="002A283E">
        <w:rPr>
          <w:sz w:val="28"/>
          <w:szCs w:val="28"/>
        </w:rPr>
        <w:t>руб.</w:t>
      </w:r>
      <w:r w:rsidR="00527190" w:rsidRPr="002A283E">
        <w:rPr>
          <w:sz w:val="28"/>
          <w:szCs w:val="28"/>
        </w:rPr>
        <w:t xml:space="preserve"> без экспертного заключения</w:t>
      </w:r>
      <w:r w:rsidR="002B091B" w:rsidRPr="002A283E">
        <w:rPr>
          <w:sz w:val="28"/>
          <w:szCs w:val="28"/>
        </w:rPr>
        <w:t xml:space="preserve">, что ставит под сомнение </w:t>
      </w:r>
      <w:r w:rsidR="003F2496" w:rsidRPr="002A283E">
        <w:rPr>
          <w:sz w:val="28"/>
          <w:szCs w:val="28"/>
        </w:rPr>
        <w:t>обоснованность расходования указанных</w:t>
      </w:r>
      <w:r w:rsidR="004A1C04">
        <w:rPr>
          <w:sz w:val="28"/>
          <w:szCs w:val="28"/>
        </w:rPr>
        <w:t xml:space="preserve"> </w:t>
      </w:r>
      <w:r w:rsidR="002B091B" w:rsidRPr="002A283E">
        <w:rPr>
          <w:sz w:val="28"/>
          <w:szCs w:val="28"/>
        </w:rPr>
        <w:t>бюджетных сре</w:t>
      </w:r>
      <w:r w:rsidR="00527190" w:rsidRPr="002A283E">
        <w:rPr>
          <w:sz w:val="28"/>
          <w:szCs w:val="28"/>
        </w:rPr>
        <w:t>дств.</w:t>
      </w:r>
    </w:p>
    <w:p w:rsidR="00985743" w:rsidRPr="002A283E" w:rsidRDefault="00985743" w:rsidP="00985743">
      <w:pPr>
        <w:autoSpaceDE w:val="0"/>
        <w:autoSpaceDN w:val="0"/>
        <w:adjustRightInd w:val="0"/>
        <w:jc w:val="both"/>
        <w:rPr>
          <w:sz w:val="28"/>
        </w:rPr>
      </w:pPr>
    </w:p>
    <w:p w:rsidR="00985743" w:rsidRPr="002A283E" w:rsidRDefault="00985743" w:rsidP="00A55A5A">
      <w:pPr>
        <w:autoSpaceDE w:val="0"/>
        <w:autoSpaceDN w:val="0"/>
        <w:adjustRightInd w:val="0"/>
        <w:jc w:val="center"/>
        <w:rPr>
          <w:rFonts w:ascii="Times New Roman CYR" w:hAnsi="Times New Roman CYR" w:cs="Times New Roman CYR"/>
          <w:bCs/>
          <w:i/>
          <w:sz w:val="28"/>
          <w:szCs w:val="28"/>
        </w:rPr>
      </w:pPr>
      <w:r w:rsidRPr="002A283E">
        <w:rPr>
          <w:rFonts w:ascii="Times New Roman CYR" w:hAnsi="Times New Roman CYR" w:cs="Times New Roman CYR"/>
          <w:bCs/>
          <w:i/>
          <w:sz w:val="28"/>
          <w:szCs w:val="28"/>
        </w:rPr>
        <w:t xml:space="preserve">по ГАОУ «Гимназия №1 </w:t>
      </w:r>
      <w:r w:rsidR="004C28C6" w:rsidRPr="002A283E">
        <w:rPr>
          <w:rFonts w:ascii="Times New Roman CYR" w:hAnsi="Times New Roman CYR" w:cs="Times New Roman CYR"/>
          <w:bCs/>
          <w:i/>
          <w:sz w:val="28"/>
          <w:szCs w:val="28"/>
        </w:rPr>
        <w:t>г. Назрань</w:t>
      </w:r>
      <w:r w:rsidR="00A55A5A" w:rsidRPr="002A283E">
        <w:rPr>
          <w:rFonts w:ascii="Times New Roman CYR" w:hAnsi="Times New Roman CYR" w:cs="Times New Roman CYR"/>
          <w:bCs/>
          <w:i/>
          <w:sz w:val="28"/>
          <w:szCs w:val="28"/>
        </w:rPr>
        <w:t>»</w:t>
      </w:r>
    </w:p>
    <w:p w:rsidR="00A12F89" w:rsidRPr="002A283E" w:rsidRDefault="00A12F89" w:rsidP="008C72D4">
      <w:pPr>
        <w:tabs>
          <w:tab w:val="left" w:pos="14"/>
          <w:tab w:val="left" w:pos="2520"/>
          <w:tab w:val="left" w:pos="3240"/>
          <w:tab w:val="left" w:pos="5040"/>
          <w:tab w:val="left" w:pos="5220"/>
          <w:tab w:val="left" w:pos="5400"/>
          <w:tab w:val="left" w:pos="5580"/>
        </w:tabs>
        <w:ind w:firstLine="714"/>
        <w:jc w:val="both"/>
        <w:rPr>
          <w:sz w:val="28"/>
          <w:szCs w:val="28"/>
        </w:rPr>
      </w:pPr>
      <w:r w:rsidRPr="002A283E">
        <w:rPr>
          <w:sz w:val="28"/>
          <w:szCs w:val="28"/>
        </w:rPr>
        <w:t>При проверке Государственного задания на оказание государственных услуг на 2014 и 2015 годы, а также на плановые периоды, установлено следующее</w:t>
      </w:r>
      <w:r w:rsidR="008C72D4" w:rsidRPr="002A283E">
        <w:rPr>
          <w:sz w:val="28"/>
          <w:szCs w:val="28"/>
        </w:rPr>
        <w:t>:</w:t>
      </w:r>
    </w:p>
    <w:p w:rsidR="006F0342" w:rsidRPr="002A283E" w:rsidRDefault="00A14695" w:rsidP="00E83641">
      <w:pPr>
        <w:pStyle w:val="a"/>
      </w:pPr>
      <w:r>
        <w:t xml:space="preserve">в нарушение </w:t>
      </w:r>
      <w:r w:rsidR="006F0342" w:rsidRPr="002A283E">
        <w:t>пункта</w:t>
      </w:r>
      <w:r w:rsidR="008C72D4" w:rsidRPr="002A283E">
        <w:t xml:space="preserve"> 7Постановления Правительства РИ от 10 декабря 2012 г. №396 «О порядке формирования государственного задания в отношении </w:t>
      </w:r>
      <w:r w:rsidR="008C72D4" w:rsidRPr="002A283E">
        <w:lastRenderedPageBreak/>
        <w:t>государственных учреждений Республики Ингушетия и финансового обеспечения выполнения государственного задания»</w:t>
      </w:r>
      <w:r w:rsidR="006F0342" w:rsidRPr="002A283E">
        <w:t xml:space="preserve"> Министерством не разработан порядок определения нормативных затрат на оказание государственной услуги и нормативных </w:t>
      </w:r>
      <w:r w:rsidR="005D2581" w:rsidRPr="002A283E">
        <w:t xml:space="preserve">затрат на содержание имущества </w:t>
      </w:r>
      <w:r w:rsidR="006F0342" w:rsidRPr="002A283E">
        <w:t>для обоснованного расчета планируемого объема субсидии на выпо</w:t>
      </w:r>
      <w:r w:rsidR="008C72D4" w:rsidRPr="002A283E">
        <w:t>лнение государственного задания;</w:t>
      </w:r>
    </w:p>
    <w:p w:rsidR="00985743" w:rsidRPr="002A283E" w:rsidRDefault="006F0342" w:rsidP="00E83641">
      <w:pPr>
        <w:pStyle w:val="a"/>
        <w:rPr>
          <w:b/>
          <w:u w:val="single"/>
        </w:rPr>
      </w:pPr>
      <w:r w:rsidRPr="002A283E">
        <w:t>в</w:t>
      </w:r>
      <w:r w:rsidR="00CD466B" w:rsidRPr="002A283E">
        <w:t xml:space="preserve"> нарушение</w:t>
      </w:r>
      <w:r w:rsidR="00985743" w:rsidRPr="002A283E">
        <w:t xml:space="preserve"> статьи 69.2 </w:t>
      </w:r>
      <w:r w:rsidR="00211B66" w:rsidRPr="002A283E">
        <w:t>Бюджетного Кодекса</w:t>
      </w:r>
      <w:r w:rsidR="00A14695">
        <w:t xml:space="preserve"> </w:t>
      </w:r>
      <w:r w:rsidR="00985743" w:rsidRPr="002A283E">
        <w:t>РФ и пункта</w:t>
      </w:r>
      <w:r w:rsidRPr="002A283E">
        <w:t xml:space="preserve"> 2 Постановления Правительства РИ от 9 апреля 2012 г. №94 «Об утверждении Порядка определения объема и условий предоставления субсидий из республиканского бюджета государственным бюджетным и автономным учреждениям Республики Ингушетия на возмещение нормативных затрат, связанных с оказанием ими в соответствии с государственным заданием государственных услуг»</w:t>
      </w:r>
      <w:r w:rsidR="00CD466B" w:rsidRPr="002A283E">
        <w:t>,</w:t>
      </w:r>
      <w:r w:rsidR="005A33A2" w:rsidRPr="002A283E">
        <w:t xml:space="preserve"> Министерством</w:t>
      </w:r>
      <w:r w:rsidR="00985743" w:rsidRPr="002A283E">
        <w:t xml:space="preserve"> не определены показатели, характеризующие условия и результат оказания государственных услуг.</w:t>
      </w:r>
    </w:p>
    <w:p w:rsidR="00985743" w:rsidRPr="002A283E" w:rsidRDefault="006F0342" w:rsidP="004E663F">
      <w:pPr>
        <w:tabs>
          <w:tab w:val="left" w:pos="630"/>
        </w:tabs>
        <w:jc w:val="both"/>
        <w:rPr>
          <w:b/>
          <w:sz w:val="28"/>
          <w:szCs w:val="28"/>
          <w:u w:val="single"/>
        </w:rPr>
      </w:pPr>
      <w:r w:rsidRPr="002A283E">
        <w:rPr>
          <w:bCs/>
          <w:iCs/>
          <w:sz w:val="28"/>
          <w:szCs w:val="28"/>
        </w:rPr>
        <w:tab/>
        <w:t xml:space="preserve">С учетом изложенного, </w:t>
      </w:r>
      <w:r w:rsidRPr="002A283E">
        <w:rPr>
          <w:sz w:val="28"/>
          <w:szCs w:val="28"/>
        </w:rPr>
        <w:t>Учреждением</w:t>
      </w:r>
      <w:r w:rsidR="00985743" w:rsidRPr="002A283E">
        <w:rPr>
          <w:sz w:val="28"/>
          <w:szCs w:val="28"/>
        </w:rPr>
        <w:t xml:space="preserve"> неправомерно получены субсидии на выполнение государственного задания в общей </w:t>
      </w:r>
      <w:r w:rsidR="003F2496" w:rsidRPr="002A283E">
        <w:rPr>
          <w:sz w:val="28"/>
          <w:szCs w:val="28"/>
        </w:rPr>
        <w:t>сумме 50</w:t>
      </w:r>
      <w:r w:rsidR="004C28C6" w:rsidRPr="002A283E">
        <w:rPr>
          <w:sz w:val="28"/>
          <w:szCs w:val="28"/>
        </w:rPr>
        <w:t xml:space="preserve"> 792,9 тыс. рублей, </w:t>
      </w:r>
      <w:r w:rsidR="003F2496" w:rsidRPr="002A283E">
        <w:rPr>
          <w:sz w:val="28"/>
          <w:szCs w:val="28"/>
        </w:rPr>
        <w:t>в</w:t>
      </w:r>
      <w:r w:rsidR="008C72D4" w:rsidRPr="002A283E">
        <w:rPr>
          <w:sz w:val="28"/>
          <w:szCs w:val="28"/>
        </w:rPr>
        <w:t xml:space="preserve"> том числе: в 2014 г.- 8 703,3 тыс. руб</w:t>
      </w:r>
      <w:r w:rsidR="00A20F2B" w:rsidRPr="002A283E">
        <w:rPr>
          <w:sz w:val="28"/>
          <w:szCs w:val="28"/>
        </w:rPr>
        <w:t>.</w:t>
      </w:r>
      <w:r w:rsidR="008C72D4" w:rsidRPr="002A283E">
        <w:rPr>
          <w:sz w:val="28"/>
          <w:szCs w:val="28"/>
        </w:rPr>
        <w:t>, в 2</w:t>
      </w:r>
      <w:r w:rsidR="004C28C6" w:rsidRPr="002A283E">
        <w:rPr>
          <w:sz w:val="28"/>
          <w:szCs w:val="28"/>
        </w:rPr>
        <w:t>015 году – 42 089,6 тыс. рублей</w:t>
      </w:r>
      <w:r w:rsidR="008C72D4" w:rsidRPr="002A283E">
        <w:rPr>
          <w:sz w:val="28"/>
          <w:szCs w:val="28"/>
        </w:rPr>
        <w:t>.</w:t>
      </w:r>
    </w:p>
    <w:p w:rsidR="00A12F89" w:rsidRPr="002A283E" w:rsidRDefault="008C72D4" w:rsidP="00F87A2C">
      <w:pPr>
        <w:autoSpaceDE w:val="0"/>
        <w:autoSpaceDN w:val="0"/>
        <w:adjustRightInd w:val="0"/>
        <w:ind w:left="98" w:firstLine="610"/>
        <w:jc w:val="both"/>
        <w:rPr>
          <w:rFonts w:ascii="Times New Roman CYR" w:hAnsi="Times New Roman CYR" w:cs="Times New Roman CYR"/>
          <w:sz w:val="28"/>
          <w:szCs w:val="28"/>
        </w:rPr>
      </w:pPr>
      <w:r w:rsidRPr="002A283E">
        <w:rPr>
          <w:sz w:val="28"/>
        </w:rPr>
        <w:t xml:space="preserve">Нанесен </w:t>
      </w:r>
      <w:r w:rsidR="00985743" w:rsidRPr="002A283E">
        <w:rPr>
          <w:sz w:val="28"/>
        </w:rPr>
        <w:t>ущерб республиканскому бюджету в сумме 10,4 тыс. руб</w:t>
      </w:r>
      <w:r w:rsidR="00A20F2B" w:rsidRPr="002A283E">
        <w:rPr>
          <w:sz w:val="28"/>
        </w:rPr>
        <w:t>.</w:t>
      </w:r>
      <w:r w:rsidR="00F87A2C" w:rsidRPr="002A283E">
        <w:rPr>
          <w:sz w:val="28"/>
        </w:rPr>
        <w:t xml:space="preserve"> путем перечисления пени по страховым взносам </w:t>
      </w:r>
      <w:r w:rsidR="00985743" w:rsidRPr="002A283E">
        <w:rPr>
          <w:sz w:val="28"/>
          <w:szCs w:val="28"/>
        </w:rPr>
        <w:t xml:space="preserve">Государственному учреждению – Отделению Пенсионного фонда России по </w:t>
      </w:r>
      <w:r w:rsidR="00F87A2C" w:rsidRPr="002A283E">
        <w:rPr>
          <w:sz w:val="28"/>
          <w:szCs w:val="28"/>
        </w:rPr>
        <w:t>Республике Ингушетия.</w:t>
      </w:r>
    </w:p>
    <w:p w:rsidR="00A12F89" w:rsidRPr="002A283E" w:rsidRDefault="00A12F89" w:rsidP="00985743">
      <w:pPr>
        <w:tabs>
          <w:tab w:val="left" w:pos="630"/>
        </w:tabs>
        <w:jc w:val="center"/>
        <w:rPr>
          <w:b/>
          <w:sz w:val="28"/>
          <w:szCs w:val="28"/>
          <w:u w:val="single"/>
        </w:rPr>
      </w:pPr>
    </w:p>
    <w:p w:rsidR="009D4646" w:rsidRPr="002A283E" w:rsidRDefault="00985743" w:rsidP="00A55A5A">
      <w:pPr>
        <w:tabs>
          <w:tab w:val="left" w:pos="630"/>
        </w:tabs>
        <w:jc w:val="center"/>
        <w:rPr>
          <w:rFonts w:ascii="Times New Roman CYR" w:hAnsi="Times New Roman CYR" w:cs="Times New Roman CYR"/>
          <w:bCs/>
          <w:i/>
          <w:sz w:val="28"/>
          <w:szCs w:val="28"/>
        </w:rPr>
      </w:pPr>
      <w:r w:rsidRPr="002A283E">
        <w:rPr>
          <w:rFonts w:ascii="Times New Roman CYR" w:hAnsi="Times New Roman CYR" w:cs="Times New Roman CYR"/>
          <w:bCs/>
          <w:i/>
          <w:sz w:val="28"/>
          <w:szCs w:val="28"/>
        </w:rPr>
        <w:t>по ГБОУ СПО «Назрановский политехнический колледж»</w:t>
      </w:r>
    </w:p>
    <w:p w:rsidR="00123F0C" w:rsidRPr="002A283E" w:rsidRDefault="00A82C0A" w:rsidP="00985743">
      <w:pPr>
        <w:tabs>
          <w:tab w:val="left" w:pos="720"/>
          <w:tab w:val="left" w:pos="2520"/>
          <w:tab w:val="left" w:pos="3240"/>
          <w:tab w:val="left" w:pos="5040"/>
          <w:tab w:val="left" w:pos="5220"/>
          <w:tab w:val="left" w:pos="5400"/>
          <w:tab w:val="left" w:pos="5580"/>
        </w:tabs>
        <w:jc w:val="both"/>
        <w:rPr>
          <w:sz w:val="28"/>
          <w:szCs w:val="28"/>
        </w:rPr>
      </w:pPr>
      <w:r w:rsidRPr="002A283E">
        <w:rPr>
          <w:sz w:val="28"/>
          <w:szCs w:val="28"/>
        </w:rPr>
        <w:tab/>
      </w:r>
      <w:r w:rsidR="00123F0C" w:rsidRPr="002A283E">
        <w:rPr>
          <w:rFonts w:ascii="Times New Roman CYR" w:hAnsi="Times New Roman CYR" w:cs="Times New Roman CYR"/>
          <w:sz w:val="28"/>
          <w:szCs w:val="28"/>
        </w:rPr>
        <w:t xml:space="preserve">Учреждением </w:t>
      </w:r>
      <w:r w:rsidR="000067DB" w:rsidRPr="002A283E">
        <w:rPr>
          <w:rFonts w:ascii="Times New Roman CYR" w:hAnsi="Times New Roman CYR" w:cs="Times New Roman CYR"/>
          <w:sz w:val="28"/>
          <w:szCs w:val="28"/>
        </w:rPr>
        <w:t>перечислены</w:t>
      </w:r>
      <w:r w:rsidR="00A14695">
        <w:rPr>
          <w:rFonts w:ascii="Times New Roman CYR" w:hAnsi="Times New Roman CYR" w:cs="Times New Roman CYR"/>
          <w:sz w:val="28"/>
          <w:szCs w:val="28"/>
        </w:rPr>
        <w:t xml:space="preserve"> </w:t>
      </w:r>
      <w:r w:rsidR="000067DB" w:rsidRPr="002A283E">
        <w:rPr>
          <w:rFonts w:ascii="Times New Roman CYR" w:hAnsi="Times New Roman CYR" w:cs="Times New Roman CYR"/>
          <w:sz w:val="28"/>
          <w:szCs w:val="28"/>
        </w:rPr>
        <w:t xml:space="preserve">Государственному учреждению – МИ ФНС России № 1 по Республике Ингушетия </w:t>
      </w:r>
      <w:r w:rsidR="00123F0C" w:rsidRPr="002A283E">
        <w:rPr>
          <w:rFonts w:ascii="Times New Roman CYR" w:hAnsi="Times New Roman CYR" w:cs="Times New Roman CYR"/>
          <w:sz w:val="28"/>
          <w:szCs w:val="28"/>
        </w:rPr>
        <w:t xml:space="preserve">недоимки по налогу на имущество </w:t>
      </w:r>
      <w:r w:rsidR="00A20F2B" w:rsidRPr="002A283E">
        <w:rPr>
          <w:rFonts w:ascii="Times New Roman CYR" w:hAnsi="Times New Roman CYR" w:cs="Times New Roman CYR"/>
          <w:sz w:val="28"/>
          <w:szCs w:val="28"/>
        </w:rPr>
        <w:t>в общей сумме 22,6 тыс. руб.</w:t>
      </w:r>
      <w:r w:rsidR="000067DB" w:rsidRPr="002A283E">
        <w:rPr>
          <w:rFonts w:ascii="Times New Roman CYR" w:hAnsi="Times New Roman CYR" w:cs="Times New Roman CYR"/>
          <w:sz w:val="28"/>
          <w:szCs w:val="28"/>
        </w:rPr>
        <w:t xml:space="preserve">, чем нанесен ущерб </w:t>
      </w:r>
      <w:r w:rsidR="000067DB" w:rsidRPr="002A283E">
        <w:rPr>
          <w:sz w:val="28"/>
        </w:rPr>
        <w:t>республиканскому бюджету.</w:t>
      </w:r>
    </w:p>
    <w:p w:rsidR="00985743" w:rsidRPr="002A283E" w:rsidRDefault="004E0303" w:rsidP="004E0303">
      <w:pPr>
        <w:tabs>
          <w:tab w:val="left" w:pos="630"/>
        </w:tabs>
        <w:jc w:val="both"/>
        <w:rPr>
          <w:sz w:val="28"/>
          <w:szCs w:val="28"/>
        </w:rPr>
      </w:pPr>
      <w:r w:rsidRPr="002A283E">
        <w:rPr>
          <w:sz w:val="28"/>
          <w:szCs w:val="28"/>
        </w:rPr>
        <w:tab/>
      </w:r>
      <w:r w:rsidR="005D2581" w:rsidRPr="002A283E">
        <w:rPr>
          <w:sz w:val="28"/>
          <w:szCs w:val="28"/>
        </w:rPr>
        <w:t>П</w:t>
      </w:r>
      <w:r w:rsidRPr="002A283E">
        <w:rPr>
          <w:sz w:val="28"/>
          <w:szCs w:val="28"/>
        </w:rPr>
        <w:t>ри проверке обоснованности расчета планируемого объема субсидий на выполнение государственного задания, установлено, что в нарушение  пункта 7 Постановления Правительства РИ от 10 декабря 2012 г. № 396 «О порядке формирования государственного задания в отношении государственных учреждений Республики Ингушетия и финансового обеспечения выполнения государственного задания», Министерством не разработан порядок определения нормативных затрат на оказание государственной услуги и нормативных затрат на содержание имущества.</w:t>
      </w:r>
    </w:p>
    <w:p w:rsidR="00462978" w:rsidRPr="002A283E" w:rsidRDefault="00462978" w:rsidP="004E0303">
      <w:pPr>
        <w:tabs>
          <w:tab w:val="left" w:pos="630"/>
        </w:tabs>
        <w:jc w:val="both"/>
        <w:rPr>
          <w:rFonts w:ascii="Times New Roman CYR" w:hAnsi="Times New Roman CYR" w:cs="Times New Roman CYR"/>
          <w:bCs/>
          <w:i/>
          <w:sz w:val="28"/>
          <w:szCs w:val="28"/>
          <w:u w:val="single"/>
        </w:rPr>
      </w:pPr>
    </w:p>
    <w:p w:rsidR="00985743" w:rsidRPr="002A283E" w:rsidRDefault="00985743" w:rsidP="00A55A5A">
      <w:pPr>
        <w:tabs>
          <w:tab w:val="left" w:pos="630"/>
        </w:tabs>
        <w:jc w:val="center"/>
        <w:rPr>
          <w:i/>
          <w:sz w:val="28"/>
          <w:szCs w:val="28"/>
        </w:rPr>
      </w:pPr>
      <w:r w:rsidRPr="002A283E">
        <w:rPr>
          <w:i/>
          <w:sz w:val="28"/>
          <w:szCs w:val="28"/>
        </w:rPr>
        <w:t xml:space="preserve">по ГБОУ «Гимназия </w:t>
      </w:r>
      <w:r w:rsidR="00A55A5A" w:rsidRPr="002A283E">
        <w:rPr>
          <w:i/>
          <w:sz w:val="28"/>
          <w:szCs w:val="28"/>
        </w:rPr>
        <w:t xml:space="preserve">№1 г. </w:t>
      </w:r>
      <w:proofErr w:type="spellStart"/>
      <w:r w:rsidR="00A55A5A" w:rsidRPr="002A283E">
        <w:rPr>
          <w:i/>
          <w:sz w:val="28"/>
          <w:szCs w:val="28"/>
        </w:rPr>
        <w:t>Малгобек</w:t>
      </w:r>
      <w:proofErr w:type="spellEnd"/>
      <w:r w:rsidR="00A55A5A" w:rsidRPr="002A283E">
        <w:rPr>
          <w:i/>
          <w:sz w:val="28"/>
          <w:szCs w:val="28"/>
        </w:rPr>
        <w:t xml:space="preserve"> им. С. </w:t>
      </w:r>
      <w:proofErr w:type="spellStart"/>
      <w:r w:rsidR="00A55A5A" w:rsidRPr="002A283E">
        <w:rPr>
          <w:i/>
          <w:sz w:val="28"/>
          <w:szCs w:val="28"/>
        </w:rPr>
        <w:t>Чахкиева</w:t>
      </w:r>
      <w:proofErr w:type="spellEnd"/>
      <w:r w:rsidR="00A55A5A" w:rsidRPr="002A283E">
        <w:rPr>
          <w:i/>
          <w:sz w:val="28"/>
          <w:szCs w:val="28"/>
        </w:rPr>
        <w:t>»</w:t>
      </w:r>
    </w:p>
    <w:p w:rsidR="00985743" w:rsidRPr="002A283E" w:rsidRDefault="000067DB" w:rsidP="00985743">
      <w:pPr>
        <w:tabs>
          <w:tab w:val="left" w:pos="0"/>
        </w:tabs>
        <w:autoSpaceDE w:val="0"/>
        <w:autoSpaceDN w:val="0"/>
        <w:adjustRightInd w:val="0"/>
        <w:jc w:val="both"/>
        <w:rPr>
          <w:sz w:val="28"/>
          <w:szCs w:val="28"/>
        </w:rPr>
      </w:pPr>
      <w:r w:rsidRPr="002A283E">
        <w:rPr>
          <w:sz w:val="28"/>
          <w:szCs w:val="28"/>
        </w:rPr>
        <w:tab/>
      </w:r>
      <w:r w:rsidR="004B23BE" w:rsidRPr="002A283E">
        <w:rPr>
          <w:sz w:val="28"/>
          <w:szCs w:val="28"/>
        </w:rPr>
        <w:t xml:space="preserve">В соответствии со статьями 6, 69.2 </w:t>
      </w:r>
      <w:r w:rsidR="00B5386C" w:rsidRPr="002A283E">
        <w:rPr>
          <w:sz w:val="28"/>
          <w:szCs w:val="28"/>
        </w:rPr>
        <w:t>Бюджетного Кодекса</w:t>
      </w:r>
      <w:r w:rsidR="004B23BE" w:rsidRPr="002A283E">
        <w:rPr>
          <w:sz w:val="28"/>
          <w:szCs w:val="28"/>
        </w:rPr>
        <w:t xml:space="preserve"> РФ, </w:t>
      </w:r>
      <w:proofErr w:type="spellStart"/>
      <w:r w:rsidR="004B23BE" w:rsidRPr="002A283E">
        <w:rPr>
          <w:sz w:val="28"/>
          <w:szCs w:val="28"/>
        </w:rPr>
        <w:t>Минобрнауки</w:t>
      </w:r>
      <w:proofErr w:type="spellEnd"/>
      <w:r w:rsidR="004B23BE" w:rsidRPr="002A283E">
        <w:rPr>
          <w:sz w:val="28"/>
          <w:szCs w:val="28"/>
        </w:rPr>
        <w:t xml:space="preserve"> Ингушетии до Гимназии доведен</w:t>
      </w:r>
      <w:r w:rsidR="00B5386C" w:rsidRPr="002A283E">
        <w:rPr>
          <w:sz w:val="28"/>
          <w:szCs w:val="28"/>
        </w:rPr>
        <w:t>о</w:t>
      </w:r>
      <w:r w:rsidR="004B23BE" w:rsidRPr="002A283E">
        <w:rPr>
          <w:sz w:val="28"/>
          <w:szCs w:val="28"/>
        </w:rPr>
        <w:t xml:space="preserve"> сформированное и утверждённое государственное задание на 2014</w:t>
      </w:r>
      <w:r w:rsidR="004C28C6" w:rsidRPr="002A283E">
        <w:rPr>
          <w:sz w:val="28"/>
          <w:szCs w:val="28"/>
        </w:rPr>
        <w:t xml:space="preserve">, </w:t>
      </w:r>
      <w:r w:rsidR="004B23BE" w:rsidRPr="002A283E">
        <w:rPr>
          <w:sz w:val="28"/>
          <w:szCs w:val="28"/>
        </w:rPr>
        <w:t xml:space="preserve">2015 </w:t>
      </w:r>
      <w:r w:rsidR="004C28C6" w:rsidRPr="002A283E">
        <w:rPr>
          <w:sz w:val="28"/>
          <w:szCs w:val="28"/>
        </w:rPr>
        <w:t>годы</w:t>
      </w:r>
      <w:r w:rsidR="004B23BE" w:rsidRPr="002A283E">
        <w:rPr>
          <w:sz w:val="28"/>
          <w:szCs w:val="28"/>
        </w:rPr>
        <w:t xml:space="preserve"> по оказанию государственных услуг. При этом, в</w:t>
      </w:r>
      <w:r w:rsidR="004C28C6" w:rsidRPr="002A283E">
        <w:rPr>
          <w:sz w:val="28"/>
          <w:szCs w:val="28"/>
        </w:rPr>
        <w:t xml:space="preserve"> нарушение статьи </w:t>
      </w:r>
      <w:r w:rsidR="00985743" w:rsidRPr="002A283E">
        <w:rPr>
          <w:sz w:val="28"/>
          <w:szCs w:val="28"/>
        </w:rPr>
        <w:t xml:space="preserve">69.2 </w:t>
      </w:r>
      <w:r w:rsidR="00B5386C" w:rsidRPr="002A283E">
        <w:rPr>
          <w:sz w:val="28"/>
          <w:szCs w:val="28"/>
        </w:rPr>
        <w:t>Бюджетного Кодекса</w:t>
      </w:r>
      <w:r w:rsidR="00985743" w:rsidRPr="002A283E">
        <w:rPr>
          <w:sz w:val="28"/>
          <w:szCs w:val="28"/>
        </w:rPr>
        <w:t xml:space="preserve"> РФ требования к отчётности об исполнении государственного задания, а также сроки его представления </w:t>
      </w:r>
      <w:r w:rsidR="004B23BE" w:rsidRPr="002A283E">
        <w:rPr>
          <w:sz w:val="28"/>
          <w:szCs w:val="28"/>
        </w:rPr>
        <w:t xml:space="preserve">в нем </w:t>
      </w:r>
      <w:r w:rsidR="00985743" w:rsidRPr="002A283E">
        <w:rPr>
          <w:sz w:val="28"/>
          <w:szCs w:val="28"/>
        </w:rPr>
        <w:t xml:space="preserve">не указаны. </w:t>
      </w:r>
    </w:p>
    <w:p w:rsidR="00985743" w:rsidRPr="002A283E" w:rsidRDefault="000067DB" w:rsidP="00985743">
      <w:pPr>
        <w:tabs>
          <w:tab w:val="left" w:pos="630"/>
        </w:tabs>
        <w:jc w:val="both"/>
        <w:rPr>
          <w:sz w:val="28"/>
          <w:szCs w:val="28"/>
        </w:rPr>
      </w:pPr>
      <w:r w:rsidRPr="002A283E">
        <w:rPr>
          <w:sz w:val="28"/>
          <w:szCs w:val="28"/>
        </w:rPr>
        <w:tab/>
      </w:r>
      <w:r w:rsidR="00985743" w:rsidRPr="002A283E">
        <w:rPr>
          <w:sz w:val="28"/>
          <w:szCs w:val="28"/>
        </w:rPr>
        <w:t>Нанесен ущерб республиканскому бюджету в сумме 2,6 тыс. руб</w:t>
      </w:r>
      <w:r w:rsidR="00A20F2B" w:rsidRPr="002A283E">
        <w:rPr>
          <w:sz w:val="28"/>
          <w:szCs w:val="28"/>
        </w:rPr>
        <w:t>.</w:t>
      </w:r>
      <w:r w:rsidRPr="002A283E">
        <w:rPr>
          <w:sz w:val="28"/>
          <w:szCs w:val="28"/>
        </w:rPr>
        <w:t>, путем уплаты</w:t>
      </w:r>
      <w:r w:rsidR="00985743" w:rsidRPr="002A283E">
        <w:rPr>
          <w:sz w:val="28"/>
          <w:szCs w:val="28"/>
        </w:rPr>
        <w:t xml:space="preserve"> пеня </w:t>
      </w:r>
      <w:r w:rsidRPr="002A283E">
        <w:rPr>
          <w:sz w:val="28"/>
          <w:szCs w:val="28"/>
        </w:rPr>
        <w:t xml:space="preserve">за несвоевременную уплату страховых взносов Государственному учреждению – Отделению Пенсионного фонда России по </w:t>
      </w:r>
      <w:r w:rsidR="00985743" w:rsidRPr="002A283E">
        <w:rPr>
          <w:sz w:val="28"/>
          <w:szCs w:val="28"/>
        </w:rPr>
        <w:t>Республике Ингушетия.</w:t>
      </w:r>
    </w:p>
    <w:p w:rsidR="00985743" w:rsidRPr="002A283E" w:rsidRDefault="000067DB" w:rsidP="00985743">
      <w:pPr>
        <w:tabs>
          <w:tab w:val="left" w:pos="630"/>
        </w:tabs>
        <w:jc w:val="both"/>
        <w:rPr>
          <w:sz w:val="28"/>
          <w:szCs w:val="28"/>
        </w:rPr>
      </w:pPr>
      <w:r w:rsidRPr="002A283E">
        <w:rPr>
          <w:sz w:val="28"/>
          <w:szCs w:val="28"/>
        </w:rPr>
        <w:tab/>
      </w:r>
      <w:r w:rsidR="004B23BE" w:rsidRPr="002A283E">
        <w:rPr>
          <w:sz w:val="28"/>
          <w:szCs w:val="28"/>
        </w:rPr>
        <w:t xml:space="preserve">В нарушение </w:t>
      </w:r>
      <w:r w:rsidR="00985743" w:rsidRPr="002A283E">
        <w:rPr>
          <w:sz w:val="28"/>
          <w:szCs w:val="28"/>
        </w:rPr>
        <w:t>ст</w:t>
      </w:r>
      <w:r w:rsidR="004B23BE" w:rsidRPr="002A283E">
        <w:rPr>
          <w:sz w:val="28"/>
          <w:szCs w:val="28"/>
        </w:rPr>
        <w:t xml:space="preserve">атьи </w:t>
      </w:r>
      <w:r w:rsidR="004B78D5" w:rsidRPr="002A283E">
        <w:rPr>
          <w:sz w:val="28"/>
          <w:szCs w:val="28"/>
        </w:rPr>
        <w:t xml:space="preserve">9 Федерального закона </w:t>
      </w:r>
      <w:r w:rsidR="004B78D5" w:rsidRPr="002A283E">
        <w:rPr>
          <w:color w:val="000000"/>
          <w:sz w:val="28"/>
          <w:szCs w:val="28"/>
        </w:rPr>
        <w:t xml:space="preserve">от 06. 12. </w:t>
      </w:r>
      <w:smartTag w:uri="urn:schemas-microsoft-com:office:smarttags" w:element="metricconverter">
        <w:smartTagPr>
          <w:attr w:name="ProductID" w:val="2011 г"/>
        </w:smartTagPr>
        <w:r w:rsidR="004B78D5" w:rsidRPr="002A283E">
          <w:rPr>
            <w:color w:val="000000"/>
            <w:sz w:val="28"/>
            <w:szCs w:val="28"/>
          </w:rPr>
          <w:t>2011 г</w:t>
        </w:r>
      </w:smartTag>
      <w:r w:rsidR="004B78D5" w:rsidRPr="002A283E">
        <w:rPr>
          <w:color w:val="000000"/>
          <w:sz w:val="28"/>
          <w:szCs w:val="28"/>
        </w:rPr>
        <w:t xml:space="preserve">. </w:t>
      </w:r>
      <w:r w:rsidR="00985743" w:rsidRPr="002A283E">
        <w:rPr>
          <w:sz w:val="28"/>
          <w:szCs w:val="28"/>
        </w:rPr>
        <w:t>№402-ФЗ</w:t>
      </w:r>
      <w:r w:rsidR="00916022">
        <w:rPr>
          <w:sz w:val="28"/>
          <w:szCs w:val="28"/>
        </w:rPr>
        <w:t xml:space="preserve"> </w:t>
      </w:r>
      <w:r w:rsidR="004B78D5" w:rsidRPr="002A283E">
        <w:rPr>
          <w:color w:val="000000"/>
          <w:sz w:val="28"/>
          <w:szCs w:val="28"/>
        </w:rPr>
        <w:t>«О бухгалтерском учете»</w:t>
      </w:r>
      <w:r w:rsidR="00985743" w:rsidRPr="002A283E">
        <w:rPr>
          <w:sz w:val="28"/>
          <w:szCs w:val="28"/>
        </w:rPr>
        <w:t xml:space="preserve">, </w:t>
      </w:r>
      <w:r w:rsidR="004B78D5" w:rsidRPr="002A283E">
        <w:rPr>
          <w:sz w:val="28"/>
          <w:szCs w:val="28"/>
        </w:rPr>
        <w:t>Постановления</w:t>
      </w:r>
      <w:r w:rsidR="004B78D5" w:rsidRPr="002A283E">
        <w:rPr>
          <w:color w:val="000000"/>
          <w:sz w:val="28"/>
          <w:szCs w:val="28"/>
        </w:rPr>
        <w:t xml:space="preserve"> Госкомстата России от 28.11.1997 г. №78 «Об утверждении унифицированных форм первичной учётной документаций по учёту работы строительных машин и механизмов, работ в автомобильном транспорте» </w:t>
      </w:r>
      <w:r w:rsidR="00985743" w:rsidRPr="002A283E">
        <w:rPr>
          <w:sz w:val="28"/>
          <w:szCs w:val="28"/>
        </w:rPr>
        <w:t xml:space="preserve">и </w:t>
      </w:r>
      <w:r w:rsidR="004B78D5" w:rsidRPr="002A283E">
        <w:rPr>
          <w:color w:val="000000"/>
          <w:sz w:val="28"/>
          <w:szCs w:val="28"/>
        </w:rPr>
        <w:lastRenderedPageBreak/>
        <w:t>Письма Росстат</w:t>
      </w:r>
      <w:r w:rsidR="00A14695">
        <w:rPr>
          <w:color w:val="000000"/>
          <w:sz w:val="28"/>
          <w:szCs w:val="28"/>
        </w:rPr>
        <w:t>а «О порядке применения путевых листов </w:t>
      </w:r>
      <w:r w:rsidR="004B78D5" w:rsidRPr="002A283E">
        <w:rPr>
          <w:color w:val="000000"/>
          <w:sz w:val="28"/>
          <w:szCs w:val="28"/>
        </w:rPr>
        <w:t>легкового автотранспорта» от 03.02.2005 г. №ИУ-09-22/257</w:t>
      </w:r>
      <w:r w:rsidR="00985743" w:rsidRPr="002A283E">
        <w:rPr>
          <w:sz w:val="28"/>
          <w:szCs w:val="28"/>
        </w:rPr>
        <w:t xml:space="preserve">, </w:t>
      </w:r>
      <w:r w:rsidR="004B78D5" w:rsidRPr="002A283E">
        <w:rPr>
          <w:sz w:val="28"/>
          <w:szCs w:val="28"/>
        </w:rPr>
        <w:t xml:space="preserve">путевые листы заполнялись без учета предъявляемых требований. </w:t>
      </w:r>
      <w:r w:rsidR="00985743" w:rsidRPr="002A283E">
        <w:rPr>
          <w:sz w:val="28"/>
          <w:szCs w:val="28"/>
        </w:rPr>
        <w:t xml:space="preserve">Таким образом, в проверяемом периоде бухгалтерией приняты к учету путевые листы, в соответствии с которыми, без должного обоснования </w:t>
      </w:r>
      <w:r w:rsidR="006A1731" w:rsidRPr="002A283E">
        <w:rPr>
          <w:sz w:val="28"/>
          <w:szCs w:val="28"/>
        </w:rPr>
        <w:t>списаны ГСМ в количестве 5395 л</w:t>
      </w:r>
      <w:r w:rsidR="00985743" w:rsidRPr="002A283E">
        <w:rPr>
          <w:sz w:val="28"/>
          <w:szCs w:val="28"/>
        </w:rPr>
        <w:t xml:space="preserve"> на сумму 183,4 тыс. руб</w:t>
      </w:r>
      <w:r w:rsidR="004B78D5" w:rsidRPr="002A283E">
        <w:rPr>
          <w:sz w:val="28"/>
          <w:szCs w:val="28"/>
        </w:rPr>
        <w:t>лей</w:t>
      </w:r>
      <w:r w:rsidR="00D80E46" w:rsidRPr="002A283E">
        <w:rPr>
          <w:sz w:val="28"/>
          <w:szCs w:val="28"/>
        </w:rPr>
        <w:t>.</w:t>
      </w:r>
    </w:p>
    <w:p w:rsidR="00985743" w:rsidRPr="002A283E" w:rsidRDefault="00985743" w:rsidP="00F13726">
      <w:pPr>
        <w:tabs>
          <w:tab w:val="left" w:pos="630"/>
        </w:tabs>
        <w:jc w:val="center"/>
        <w:rPr>
          <w:i/>
          <w:sz w:val="28"/>
          <w:szCs w:val="28"/>
        </w:rPr>
      </w:pPr>
    </w:p>
    <w:p w:rsidR="00985743" w:rsidRPr="002A283E" w:rsidRDefault="00985743" w:rsidP="00A55A5A">
      <w:pPr>
        <w:tabs>
          <w:tab w:val="left" w:pos="630"/>
        </w:tabs>
        <w:jc w:val="center"/>
        <w:rPr>
          <w:i/>
          <w:sz w:val="28"/>
          <w:szCs w:val="28"/>
        </w:rPr>
      </w:pPr>
      <w:r w:rsidRPr="002A283E">
        <w:rPr>
          <w:i/>
          <w:sz w:val="28"/>
          <w:szCs w:val="28"/>
        </w:rPr>
        <w:t xml:space="preserve">по ГБОУ ДПО «Институт повышения квалификации работников образования </w:t>
      </w:r>
      <w:r w:rsidR="00F13726" w:rsidRPr="002A283E">
        <w:rPr>
          <w:i/>
          <w:sz w:val="28"/>
          <w:szCs w:val="28"/>
        </w:rPr>
        <w:t>Республики Ингушетия</w:t>
      </w:r>
      <w:r w:rsidR="00A55A5A" w:rsidRPr="002A283E">
        <w:rPr>
          <w:i/>
          <w:sz w:val="28"/>
          <w:szCs w:val="28"/>
        </w:rPr>
        <w:t>»</w:t>
      </w:r>
    </w:p>
    <w:p w:rsidR="00985743" w:rsidRPr="002A283E" w:rsidRDefault="00F13726" w:rsidP="00985743">
      <w:pPr>
        <w:tabs>
          <w:tab w:val="left" w:pos="630"/>
        </w:tabs>
        <w:jc w:val="both"/>
        <w:rPr>
          <w:sz w:val="28"/>
          <w:szCs w:val="28"/>
        </w:rPr>
      </w:pPr>
      <w:r w:rsidRPr="002A283E">
        <w:rPr>
          <w:sz w:val="28"/>
          <w:szCs w:val="28"/>
        </w:rPr>
        <w:tab/>
      </w:r>
      <w:r w:rsidR="00985743" w:rsidRPr="002A283E">
        <w:rPr>
          <w:sz w:val="28"/>
          <w:szCs w:val="28"/>
        </w:rPr>
        <w:t>Институтом допущено нецелевое испо</w:t>
      </w:r>
      <w:r w:rsidR="004C28C6" w:rsidRPr="002A283E">
        <w:rPr>
          <w:sz w:val="28"/>
          <w:szCs w:val="28"/>
        </w:rPr>
        <w:t xml:space="preserve">льзование бюджетных средств (статья </w:t>
      </w:r>
      <w:r w:rsidR="00985743" w:rsidRPr="002A283E">
        <w:rPr>
          <w:sz w:val="28"/>
          <w:szCs w:val="28"/>
        </w:rPr>
        <w:t>306.4 БК РФ) в сумме 13,0 тыс. руб</w:t>
      </w:r>
      <w:r w:rsidRPr="002A283E">
        <w:rPr>
          <w:sz w:val="28"/>
          <w:szCs w:val="28"/>
        </w:rPr>
        <w:t>лей</w:t>
      </w:r>
      <w:r w:rsidR="00985743" w:rsidRPr="002A283E">
        <w:rPr>
          <w:sz w:val="28"/>
          <w:szCs w:val="28"/>
        </w:rPr>
        <w:t xml:space="preserve">. Так за счёт </w:t>
      </w:r>
      <w:r w:rsidRPr="002A283E">
        <w:rPr>
          <w:sz w:val="28"/>
          <w:szCs w:val="28"/>
        </w:rPr>
        <w:t xml:space="preserve">финансовых </w:t>
      </w:r>
      <w:r w:rsidR="00985743" w:rsidRPr="002A283E">
        <w:rPr>
          <w:sz w:val="28"/>
          <w:szCs w:val="28"/>
        </w:rPr>
        <w:t>средс</w:t>
      </w:r>
      <w:r w:rsidRPr="002A283E">
        <w:rPr>
          <w:sz w:val="28"/>
          <w:szCs w:val="28"/>
        </w:rPr>
        <w:t>тв,</w:t>
      </w:r>
      <w:r w:rsidR="00985743" w:rsidRPr="002A283E">
        <w:rPr>
          <w:sz w:val="28"/>
          <w:szCs w:val="28"/>
        </w:rPr>
        <w:t xml:space="preserve"> предусмотренных в Плане финансово-хозяйственной деятельности на 2015 год, осуществлена оплата услуг за обязательства, возникшие в 2014 году.</w:t>
      </w:r>
    </w:p>
    <w:p w:rsidR="00985743" w:rsidRPr="002A283E" w:rsidRDefault="00985743" w:rsidP="00F13726">
      <w:pPr>
        <w:ind w:firstLine="708"/>
        <w:jc w:val="both"/>
        <w:rPr>
          <w:sz w:val="28"/>
          <w:szCs w:val="28"/>
        </w:rPr>
      </w:pPr>
      <w:r w:rsidRPr="002A283E">
        <w:rPr>
          <w:sz w:val="28"/>
          <w:szCs w:val="28"/>
        </w:rPr>
        <w:t>Нанесен ущерб республиканскому бюджету в сумме 1,0 тыс</w:t>
      </w:r>
      <w:r w:rsidR="00F13726" w:rsidRPr="002A283E">
        <w:rPr>
          <w:sz w:val="28"/>
          <w:szCs w:val="28"/>
        </w:rPr>
        <w:t xml:space="preserve">. </w:t>
      </w:r>
      <w:r w:rsidR="00A20F2B" w:rsidRPr="002A283E">
        <w:rPr>
          <w:sz w:val="28"/>
          <w:szCs w:val="28"/>
        </w:rPr>
        <w:t>руб.</w:t>
      </w:r>
      <w:r w:rsidR="00F13726" w:rsidRPr="002A283E">
        <w:rPr>
          <w:sz w:val="28"/>
          <w:szCs w:val="28"/>
        </w:rPr>
        <w:t xml:space="preserve"> путем уплаты штрафа за непредставление в срок сведений о налогах и сборах МИФНС России №1 по Республике Ингушетия в размере 1,0 тыс. рублей.</w:t>
      </w:r>
    </w:p>
    <w:p w:rsidR="00985743" w:rsidRPr="002A283E" w:rsidRDefault="00F919C1" w:rsidP="00985743">
      <w:pPr>
        <w:tabs>
          <w:tab w:val="left" w:pos="630"/>
        </w:tabs>
        <w:jc w:val="both"/>
        <w:rPr>
          <w:sz w:val="28"/>
          <w:szCs w:val="28"/>
        </w:rPr>
      </w:pPr>
      <w:r w:rsidRPr="002A283E">
        <w:rPr>
          <w:sz w:val="28"/>
          <w:szCs w:val="28"/>
        </w:rPr>
        <w:tab/>
      </w:r>
      <w:r w:rsidR="00985743" w:rsidRPr="002A283E">
        <w:rPr>
          <w:sz w:val="28"/>
          <w:szCs w:val="28"/>
        </w:rPr>
        <w:t>В нарушение ст</w:t>
      </w:r>
      <w:r w:rsidRPr="002A283E">
        <w:rPr>
          <w:sz w:val="28"/>
          <w:szCs w:val="28"/>
        </w:rPr>
        <w:t xml:space="preserve">атьи </w:t>
      </w:r>
      <w:r w:rsidR="00985743" w:rsidRPr="002A283E">
        <w:rPr>
          <w:sz w:val="28"/>
          <w:szCs w:val="28"/>
        </w:rPr>
        <w:t>9 Федерального закона</w:t>
      </w:r>
      <w:r w:rsidR="006A1731" w:rsidRPr="002A283E">
        <w:rPr>
          <w:color w:val="000000"/>
          <w:sz w:val="28"/>
          <w:szCs w:val="28"/>
        </w:rPr>
        <w:t xml:space="preserve"> от 06.12.</w:t>
      </w:r>
      <w:smartTag w:uri="urn:schemas-microsoft-com:office:smarttags" w:element="metricconverter">
        <w:smartTagPr>
          <w:attr w:name="ProductID" w:val="2011 г"/>
        </w:smartTagPr>
        <w:r w:rsidR="000E06F6" w:rsidRPr="002A283E">
          <w:rPr>
            <w:color w:val="000000"/>
            <w:sz w:val="28"/>
            <w:szCs w:val="28"/>
          </w:rPr>
          <w:t>2011 г</w:t>
        </w:r>
      </w:smartTag>
      <w:r w:rsidR="000E06F6" w:rsidRPr="002A283E">
        <w:rPr>
          <w:color w:val="000000"/>
          <w:sz w:val="28"/>
          <w:szCs w:val="28"/>
        </w:rPr>
        <w:t xml:space="preserve">. </w:t>
      </w:r>
      <w:r w:rsidR="000E06F6" w:rsidRPr="002A283E">
        <w:rPr>
          <w:sz w:val="28"/>
          <w:szCs w:val="28"/>
        </w:rPr>
        <w:t xml:space="preserve">№402-ФЗ </w:t>
      </w:r>
      <w:r w:rsidR="000E06F6" w:rsidRPr="002A283E">
        <w:rPr>
          <w:color w:val="000000"/>
          <w:sz w:val="28"/>
          <w:szCs w:val="28"/>
        </w:rPr>
        <w:t>«О бухгалтерском учете»</w:t>
      </w:r>
      <w:r w:rsidR="00E927EA">
        <w:rPr>
          <w:color w:val="000000"/>
          <w:sz w:val="28"/>
          <w:szCs w:val="28"/>
        </w:rPr>
        <w:t xml:space="preserve"> </w:t>
      </w:r>
      <w:r w:rsidR="00985743" w:rsidRPr="002A283E">
        <w:rPr>
          <w:sz w:val="28"/>
          <w:szCs w:val="28"/>
        </w:rPr>
        <w:t>к учёту приняты нак</w:t>
      </w:r>
      <w:r w:rsidRPr="002A283E">
        <w:rPr>
          <w:sz w:val="28"/>
          <w:szCs w:val="28"/>
        </w:rPr>
        <w:t xml:space="preserve">ладные на </w:t>
      </w:r>
      <w:r w:rsidR="00985743" w:rsidRPr="002A283E">
        <w:rPr>
          <w:sz w:val="28"/>
          <w:szCs w:val="28"/>
        </w:rPr>
        <w:t xml:space="preserve">бензин </w:t>
      </w:r>
      <w:r w:rsidR="000E06F6" w:rsidRPr="002A283E">
        <w:rPr>
          <w:sz w:val="28"/>
          <w:szCs w:val="28"/>
        </w:rPr>
        <w:t xml:space="preserve">в количестве </w:t>
      </w:r>
      <w:r w:rsidR="00985743" w:rsidRPr="002A283E">
        <w:rPr>
          <w:sz w:val="28"/>
          <w:szCs w:val="28"/>
        </w:rPr>
        <w:t>2000 л. на сумму 68,0 тыс. руб</w:t>
      </w:r>
      <w:r w:rsidR="00A20F2B" w:rsidRPr="002A283E">
        <w:rPr>
          <w:sz w:val="28"/>
          <w:szCs w:val="28"/>
        </w:rPr>
        <w:t>.</w:t>
      </w:r>
      <w:r w:rsidR="00644E81" w:rsidRPr="002A283E">
        <w:rPr>
          <w:sz w:val="28"/>
          <w:szCs w:val="28"/>
        </w:rPr>
        <w:t>, не</w:t>
      </w:r>
      <w:r w:rsidR="00985743" w:rsidRPr="002A283E">
        <w:rPr>
          <w:sz w:val="28"/>
          <w:szCs w:val="28"/>
        </w:rPr>
        <w:t>заверенные подписью получателя товара.</w:t>
      </w:r>
    </w:p>
    <w:p w:rsidR="004C28C6" w:rsidRPr="002A283E" w:rsidRDefault="004C28C6" w:rsidP="006712B7">
      <w:pPr>
        <w:tabs>
          <w:tab w:val="left" w:pos="630"/>
        </w:tabs>
        <w:rPr>
          <w:i/>
          <w:sz w:val="28"/>
          <w:szCs w:val="28"/>
        </w:rPr>
      </w:pPr>
    </w:p>
    <w:p w:rsidR="00985743" w:rsidRPr="002A283E" w:rsidRDefault="00985743" w:rsidP="00A55A5A">
      <w:pPr>
        <w:tabs>
          <w:tab w:val="left" w:pos="630"/>
        </w:tabs>
        <w:jc w:val="center"/>
        <w:rPr>
          <w:i/>
          <w:sz w:val="28"/>
          <w:szCs w:val="28"/>
        </w:rPr>
      </w:pPr>
      <w:r w:rsidRPr="002A283E">
        <w:rPr>
          <w:i/>
          <w:sz w:val="28"/>
          <w:szCs w:val="28"/>
        </w:rPr>
        <w:t>по ГБПОУ «Северо-Кавказский топливно-энергетич</w:t>
      </w:r>
      <w:r w:rsidR="00A55A5A" w:rsidRPr="002A283E">
        <w:rPr>
          <w:i/>
          <w:sz w:val="28"/>
          <w:szCs w:val="28"/>
        </w:rPr>
        <w:t xml:space="preserve">еский колледж им. Т. Х. </w:t>
      </w:r>
      <w:proofErr w:type="spellStart"/>
      <w:r w:rsidR="00A55A5A" w:rsidRPr="002A283E">
        <w:rPr>
          <w:i/>
          <w:sz w:val="28"/>
          <w:szCs w:val="28"/>
        </w:rPr>
        <w:t>Цурова</w:t>
      </w:r>
      <w:proofErr w:type="spellEnd"/>
      <w:r w:rsidR="00A55A5A" w:rsidRPr="002A283E">
        <w:rPr>
          <w:i/>
          <w:sz w:val="28"/>
          <w:szCs w:val="28"/>
        </w:rPr>
        <w:t>»</w:t>
      </w:r>
    </w:p>
    <w:p w:rsidR="008605BC" w:rsidRPr="002A283E" w:rsidRDefault="008605BC" w:rsidP="003F2496">
      <w:pPr>
        <w:ind w:firstLine="708"/>
        <w:jc w:val="both"/>
        <w:rPr>
          <w:sz w:val="28"/>
          <w:szCs w:val="28"/>
        </w:rPr>
      </w:pPr>
      <w:r w:rsidRPr="002A283E">
        <w:rPr>
          <w:sz w:val="28"/>
          <w:szCs w:val="28"/>
        </w:rPr>
        <w:t>За провер</w:t>
      </w:r>
      <w:r w:rsidR="001B5C78" w:rsidRPr="002A283E">
        <w:rPr>
          <w:sz w:val="28"/>
          <w:szCs w:val="28"/>
        </w:rPr>
        <w:t>енн</w:t>
      </w:r>
      <w:r w:rsidRPr="002A283E">
        <w:rPr>
          <w:sz w:val="28"/>
          <w:szCs w:val="28"/>
        </w:rPr>
        <w:t>ый</w:t>
      </w:r>
      <w:r w:rsidR="005A33A2" w:rsidRPr="002A283E">
        <w:rPr>
          <w:sz w:val="28"/>
          <w:szCs w:val="28"/>
        </w:rPr>
        <w:t xml:space="preserve"> период</w:t>
      </w:r>
      <w:r w:rsidRPr="002A283E">
        <w:rPr>
          <w:sz w:val="28"/>
          <w:szCs w:val="28"/>
        </w:rPr>
        <w:t xml:space="preserve"> Учреждением нанесен ущерб республиканскому бюджету, путем уплачены штрафов в размере 11,0 </w:t>
      </w:r>
      <w:r w:rsidR="00A20F2B" w:rsidRPr="002A283E">
        <w:rPr>
          <w:sz w:val="28"/>
          <w:szCs w:val="28"/>
        </w:rPr>
        <w:t>тыс. руб.</w:t>
      </w:r>
      <w:r w:rsidRPr="002A283E">
        <w:rPr>
          <w:sz w:val="28"/>
          <w:szCs w:val="28"/>
        </w:rPr>
        <w:t>, в том числе:</w:t>
      </w:r>
    </w:p>
    <w:p w:rsidR="00985743" w:rsidRPr="002A283E" w:rsidRDefault="008605BC" w:rsidP="00E83641">
      <w:pPr>
        <w:pStyle w:val="a"/>
      </w:pPr>
      <w:r w:rsidRPr="002A283E">
        <w:t>Межрайонному ИФНС России №3 по Республике Ингушетия за</w:t>
      </w:r>
      <w:r w:rsidR="00985743" w:rsidRPr="002A283E">
        <w:t xml:space="preserve"> несвоевременную уплату страховых взносов </w:t>
      </w:r>
      <w:r w:rsidRPr="002A283E">
        <w:t>-</w:t>
      </w:r>
      <w:r w:rsidR="00985743" w:rsidRPr="002A283E">
        <w:t>1,0 тыс. руб</w:t>
      </w:r>
      <w:r w:rsidR="00A20F2B" w:rsidRPr="002A283E">
        <w:t>.</w:t>
      </w:r>
      <w:r w:rsidR="00985743" w:rsidRPr="002A283E">
        <w:t>;</w:t>
      </w:r>
    </w:p>
    <w:p w:rsidR="00985743" w:rsidRPr="002A283E" w:rsidRDefault="008605BC" w:rsidP="00E83641">
      <w:pPr>
        <w:pStyle w:val="a"/>
      </w:pPr>
      <w:r w:rsidRPr="002A283E">
        <w:t xml:space="preserve">Управлению </w:t>
      </w:r>
      <w:proofErr w:type="spellStart"/>
      <w:r w:rsidRPr="002A283E">
        <w:t>Росприроднадзора</w:t>
      </w:r>
      <w:proofErr w:type="spellEnd"/>
      <w:r w:rsidRPr="002A283E">
        <w:t xml:space="preserve"> по Республике Ингушетия </w:t>
      </w:r>
      <w:r w:rsidR="00985743" w:rsidRPr="002A283E">
        <w:t xml:space="preserve">за </w:t>
      </w:r>
      <w:r w:rsidRPr="002A283E">
        <w:t>нарушение законодательства</w:t>
      </w:r>
      <w:r w:rsidR="00985743" w:rsidRPr="002A283E">
        <w:t xml:space="preserve"> в области охраны окружающей среды </w:t>
      </w:r>
      <w:r w:rsidRPr="002A283E">
        <w:t>-</w:t>
      </w:r>
      <w:r w:rsidR="00985743" w:rsidRPr="002A283E">
        <w:t xml:space="preserve"> 10,0 тыс. руб</w:t>
      </w:r>
      <w:r w:rsidRPr="002A283E">
        <w:t>лей</w:t>
      </w:r>
      <w:r w:rsidR="00985743" w:rsidRPr="002A283E">
        <w:t>.</w:t>
      </w:r>
    </w:p>
    <w:p w:rsidR="004E663F" w:rsidRPr="002A283E" w:rsidRDefault="004E663F" w:rsidP="00A55A5A">
      <w:pPr>
        <w:tabs>
          <w:tab w:val="left" w:pos="630"/>
          <w:tab w:val="left" w:pos="1134"/>
          <w:tab w:val="left" w:pos="5640"/>
        </w:tabs>
        <w:rPr>
          <w:rFonts w:ascii="Times New Roman CYR" w:hAnsi="Times New Roman CYR" w:cs="Times New Roman CYR"/>
          <w:bCs/>
          <w:i/>
          <w:sz w:val="28"/>
          <w:szCs w:val="28"/>
        </w:rPr>
      </w:pPr>
    </w:p>
    <w:p w:rsidR="00985743" w:rsidRPr="002A283E" w:rsidRDefault="00985743" w:rsidP="00A55A5A">
      <w:pPr>
        <w:tabs>
          <w:tab w:val="left" w:pos="630"/>
        </w:tabs>
        <w:jc w:val="center"/>
        <w:rPr>
          <w:rFonts w:ascii="Times New Roman CYR" w:hAnsi="Times New Roman CYR" w:cs="Times New Roman CYR"/>
          <w:bCs/>
          <w:i/>
          <w:sz w:val="28"/>
          <w:szCs w:val="28"/>
        </w:rPr>
      </w:pPr>
      <w:r w:rsidRPr="002A283E">
        <w:rPr>
          <w:bCs/>
          <w:i/>
          <w:iCs/>
          <w:color w:val="000000"/>
          <w:sz w:val="28"/>
          <w:szCs w:val="28"/>
        </w:rPr>
        <w:t xml:space="preserve">по ГБОУ «Специальная (коррекционная) школа интернат </w:t>
      </w:r>
      <w:r w:rsidRPr="002A283E">
        <w:rPr>
          <w:bCs/>
          <w:i/>
          <w:iCs/>
          <w:color w:val="000000"/>
          <w:sz w:val="28"/>
          <w:szCs w:val="28"/>
          <w:lang w:val="en-US"/>
        </w:rPr>
        <w:t>VII</w:t>
      </w:r>
      <w:r w:rsidRPr="002A283E">
        <w:rPr>
          <w:bCs/>
          <w:i/>
          <w:iCs/>
          <w:color w:val="000000"/>
          <w:sz w:val="28"/>
          <w:szCs w:val="28"/>
        </w:rPr>
        <w:t xml:space="preserve"> вида»</w:t>
      </w:r>
    </w:p>
    <w:p w:rsidR="00985743" w:rsidRPr="002A283E" w:rsidRDefault="00985743" w:rsidP="00F97B71">
      <w:pPr>
        <w:ind w:firstLine="708"/>
        <w:jc w:val="both"/>
        <w:rPr>
          <w:sz w:val="28"/>
        </w:rPr>
      </w:pPr>
      <w:r w:rsidRPr="002A283E">
        <w:rPr>
          <w:sz w:val="28"/>
        </w:rPr>
        <w:t xml:space="preserve">Учреждением нанесен ущерб республиканскому бюджету в </w:t>
      </w:r>
      <w:r w:rsidR="00F97B71" w:rsidRPr="002A283E">
        <w:rPr>
          <w:sz w:val="28"/>
        </w:rPr>
        <w:t>сумме 30</w:t>
      </w:r>
      <w:r w:rsidRPr="002A283E">
        <w:rPr>
          <w:sz w:val="28"/>
        </w:rPr>
        <w:t xml:space="preserve">,0 </w:t>
      </w:r>
      <w:r w:rsidR="00F97B71" w:rsidRPr="002A283E">
        <w:rPr>
          <w:sz w:val="28"/>
        </w:rPr>
        <w:t>тыс</w:t>
      </w:r>
      <w:r w:rsidR="00BD6B0C" w:rsidRPr="002A283E">
        <w:rPr>
          <w:sz w:val="28"/>
        </w:rPr>
        <w:t>. руб.</w:t>
      </w:r>
      <w:r w:rsidRPr="002A283E">
        <w:rPr>
          <w:sz w:val="28"/>
        </w:rPr>
        <w:t xml:space="preserve"> путем уплаты штрафа Государственной инспекции труда по Республике Ингушетия за нарушения трудово</w:t>
      </w:r>
      <w:r w:rsidR="00F97B71" w:rsidRPr="002A283E">
        <w:rPr>
          <w:sz w:val="28"/>
        </w:rPr>
        <w:t>го законодательства</w:t>
      </w:r>
      <w:r w:rsidR="0044213D" w:rsidRPr="002A283E">
        <w:rPr>
          <w:sz w:val="28"/>
        </w:rPr>
        <w:t>.</w:t>
      </w:r>
    </w:p>
    <w:p w:rsidR="00985743" w:rsidRPr="002A283E" w:rsidRDefault="00985743" w:rsidP="00F101FE">
      <w:pPr>
        <w:autoSpaceDE w:val="0"/>
        <w:autoSpaceDN w:val="0"/>
        <w:adjustRightInd w:val="0"/>
        <w:ind w:firstLine="708"/>
        <w:jc w:val="both"/>
        <w:outlineLvl w:val="2"/>
        <w:rPr>
          <w:sz w:val="28"/>
          <w:szCs w:val="28"/>
        </w:rPr>
      </w:pPr>
      <w:r w:rsidRPr="002A283E">
        <w:rPr>
          <w:sz w:val="28"/>
          <w:szCs w:val="28"/>
        </w:rPr>
        <w:t>В нарушение Приказа Минфина</w:t>
      </w:r>
      <w:r w:rsidR="0044213D" w:rsidRPr="002A283E">
        <w:rPr>
          <w:sz w:val="28"/>
          <w:szCs w:val="28"/>
        </w:rPr>
        <w:t xml:space="preserve"> РФ</w:t>
      </w:r>
      <w:r w:rsidRPr="002A283E">
        <w:rPr>
          <w:sz w:val="28"/>
          <w:szCs w:val="28"/>
        </w:rPr>
        <w:t xml:space="preserve"> №65н и пункта</w:t>
      </w:r>
      <w:r w:rsidR="00F101FE" w:rsidRPr="002A283E">
        <w:rPr>
          <w:sz w:val="28"/>
          <w:szCs w:val="28"/>
        </w:rPr>
        <w:t xml:space="preserve"> 38 Инструкции 157н </w:t>
      </w:r>
      <w:r w:rsidRPr="002A283E">
        <w:rPr>
          <w:sz w:val="28"/>
          <w:szCs w:val="28"/>
        </w:rPr>
        <w:t xml:space="preserve">допущено направление и использование бюджетных средств </w:t>
      </w:r>
      <w:r w:rsidR="00F97B71" w:rsidRPr="002A283E">
        <w:rPr>
          <w:sz w:val="28"/>
          <w:szCs w:val="28"/>
        </w:rPr>
        <w:t>в сумме</w:t>
      </w:r>
      <w:r w:rsidRPr="002A283E">
        <w:rPr>
          <w:sz w:val="28"/>
          <w:szCs w:val="28"/>
        </w:rPr>
        <w:t xml:space="preserve"> 167,0 тыс. </w:t>
      </w:r>
      <w:r w:rsidR="00BD6B0C" w:rsidRPr="002A283E">
        <w:rPr>
          <w:sz w:val="28"/>
          <w:szCs w:val="28"/>
        </w:rPr>
        <w:t>руб.</w:t>
      </w:r>
      <w:r w:rsidR="00916022">
        <w:rPr>
          <w:sz w:val="28"/>
          <w:szCs w:val="28"/>
        </w:rPr>
        <w:t xml:space="preserve"> </w:t>
      </w:r>
      <w:r w:rsidRPr="002A283E">
        <w:rPr>
          <w:sz w:val="28"/>
          <w:szCs w:val="28"/>
        </w:rPr>
        <w:t>на цели, не соответствующие условиям их получения, что в соответствии со ст</w:t>
      </w:r>
      <w:r w:rsidR="00F97B71" w:rsidRPr="002A283E">
        <w:rPr>
          <w:sz w:val="28"/>
          <w:szCs w:val="28"/>
        </w:rPr>
        <w:t>атьей</w:t>
      </w:r>
      <w:r w:rsidRPr="002A283E">
        <w:rPr>
          <w:sz w:val="28"/>
          <w:szCs w:val="28"/>
        </w:rPr>
        <w:t xml:space="preserve"> 306.4 </w:t>
      </w:r>
      <w:r w:rsidR="00F97B71" w:rsidRPr="002A283E">
        <w:rPr>
          <w:sz w:val="28"/>
          <w:szCs w:val="28"/>
        </w:rPr>
        <w:t>Бюджетного Кодекса</w:t>
      </w:r>
      <w:r w:rsidRPr="002A283E">
        <w:rPr>
          <w:sz w:val="28"/>
          <w:szCs w:val="28"/>
        </w:rPr>
        <w:t xml:space="preserve"> РФ является нецелевым использованием бюджетных средств. </w:t>
      </w:r>
      <w:r w:rsidR="00696E40" w:rsidRPr="002A283E">
        <w:rPr>
          <w:sz w:val="28"/>
          <w:szCs w:val="28"/>
        </w:rPr>
        <w:t xml:space="preserve">Указанные средства перечислены </w:t>
      </w:r>
      <w:r w:rsidRPr="002A283E">
        <w:rPr>
          <w:sz w:val="28"/>
          <w:szCs w:val="28"/>
        </w:rPr>
        <w:t xml:space="preserve">на покупку </w:t>
      </w:r>
      <w:r w:rsidR="0002671C" w:rsidRPr="002A283E">
        <w:rPr>
          <w:sz w:val="28"/>
          <w:szCs w:val="28"/>
        </w:rPr>
        <w:t>жалюзи</w:t>
      </w:r>
      <w:r w:rsidRPr="002A283E">
        <w:rPr>
          <w:sz w:val="28"/>
          <w:szCs w:val="28"/>
        </w:rPr>
        <w:t xml:space="preserve"> по подстатье КОСГУ 340 «Увеличение стоимости материальных запасов», д</w:t>
      </w:r>
      <w:r w:rsidRPr="002A283E">
        <w:rPr>
          <w:color w:val="000000"/>
          <w:sz w:val="28"/>
          <w:szCs w:val="28"/>
        </w:rPr>
        <w:t>анные расходы следует финансировать по подстатье КОСГУ</w:t>
      </w:r>
      <w:r w:rsidRPr="002A283E">
        <w:rPr>
          <w:sz w:val="28"/>
          <w:szCs w:val="28"/>
        </w:rPr>
        <w:t xml:space="preserve"> 310 </w:t>
      </w:r>
      <w:r w:rsidRPr="002A283E">
        <w:rPr>
          <w:color w:val="000000"/>
          <w:sz w:val="28"/>
          <w:szCs w:val="28"/>
        </w:rPr>
        <w:t>«</w:t>
      </w:r>
      <w:r w:rsidRPr="002A283E">
        <w:rPr>
          <w:sz w:val="28"/>
          <w:szCs w:val="28"/>
        </w:rPr>
        <w:t>Увеличение стоимости основных средств</w:t>
      </w:r>
      <w:r w:rsidRPr="002A283E">
        <w:rPr>
          <w:color w:val="000000"/>
          <w:sz w:val="28"/>
          <w:szCs w:val="28"/>
        </w:rPr>
        <w:t>».</w:t>
      </w:r>
    </w:p>
    <w:p w:rsidR="005F0A1B" w:rsidRPr="002A283E" w:rsidRDefault="005F0A1B" w:rsidP="00985743">
      <w:pPr>
        <w:tabs>
          <w:tab w:val="left" w:pos="720"/>
          <w:tab w:val="left" w:pos="2520"/>
          <w:tab w:val="left" w:pos="3240"/>
          <w:tab w:val="left" w:pos="5040"/>
          <w:tab w:val="left" w:pos="5220"/>
          <w:tab w:val="left" w:pos="5400"/>
          <w:tab w:val="left" w:pos="5580"/>
        </w:tabs>
        <w:jc w:val="both"/>
        <w:rPr>
          <w:b/>
          <w:sz w:val="28"/>
          <w:szCs w:val="28"/>
        </w:rPr>
      </w:pPr>
    </w:p>
    <w:p w:rsidR="00985743" w:rsidRPr="002A283E" w:rsidRDefault="00985743" w:rsidP="00985743">
      <w:pPr>
        <w:pStyle w:val="14"/>
        <w:spacing w:after="0"/>
        <w:jc w:val="center"/>
        <w:rPr>
          <w:rFonts w:ascii="Times New Roman" w:hAnsi="Times New Roman"/>
          <w:b/>
          <w:bCs/>
          <w:spacing w:val="-2"/>
          <w:sz w:val="28"/>
          <w:szCs w:val="28"/>
        </w:rPr>
      </w:pPr>
      <w:r w:rsidRPr="002A283E">
        <w:rPr>
          <w:rFonts w:ascii="Times New Roman" w:hAnsi="Times New Roman"/>
          <w:b/>
          <w:bCs/>
          <w:spacing w:val="-2"/>
          <w:sz w:val="28"/>
          <w:szCs w:val="28"/>
        </w:rPr>
        <w:t xml:space="preserve">Проверка кассовых операций и расчетов </w:t>
      </w:r>
      <w:r w:rsidR="00377281" w:rsidRPr="002A283E">
        <w:rPr>
          <w:rFonts w:ascii="Times New Roman" w:hAnsi="Times New Roman"/>
          <w:b/>
          <w:bCs/>
          <w:spacing w:val="-2"/>
          <w:sz w:val="28"/>
          <w:szCs w:val="28"/>
        </w:rPr>
        <w:t>с подотчетными</w:t>
      </w:r>
      <w:r w:rsidRPr="002A283E">
        <w:rPr>
          <w:rFonts w:ascii="Times New Roman" w:hAnsi="Times New Roman"/>
          <w:b/>
          <w:bCs/>
          <w:spacing w:val="-2"/>
          <w:sz w:val="28"/>
          <w:szCs w:val="28"/>
        </w:rPr>
        <w:t xml:space="preserve"> лицами</w:t>
      </w:r>
    </w:p>
    <w:p w:rsidR="00985743" w:rsidRPr="002A283E" w:rsidRDefault="00985743" w:rsidP="00985743">
      <w:pPr>
        <w:pStyle w:val="14"/>
        <w:spacing w:after="0"/>
        <w:jc w:val="center"/>
        <w:rPr>
          <w:rFonts w:ascii="Times New Roman" w:hAnsi="Times New Roman"/>
          <w:sz w:val="28"/>
          <w:szCs w:val="28"/>
        </w:rPr>
      </w:pPr>
    </w:p>
    <w:p w:rsidR="00985743" w:rsidRPr="002A283E" w:rsidRDefault="00A55A5A" w:rsidP="00A55A5A">
      <w:pPr>
        <w:pStyle w:val="14"/>
        <w:spacing w:after="0"/>
        <w:jc w:val="center"/>
        <w:rPr>
          <w:rFonts w:ascii="Times New Roman" w:hAnsi="Times New Roman"/>
          <w:i/>
          <w:sz w:val="28"/>
          <w:szCs w:val="28"/>
        </w:rPr>
      </w:pPr>
      <w:r w:rsidRPr="002A283E">
        <w:rPr>
          <w:rFonts w:ascii="Times New Roman" w:hAnsi="Times New Roman"/>
          <w:i/>
          <w:sz w:val="28"/>
          <w:szCs w:val="28"/>
        </w:rPr>
        <w:t>По аппарату Министерства</w:t>
      </w:r>
    </w:p>
    <w:p w:rsidR="00985743" w:rsidRPr="002A283E" w:rsidRDefault="00985743" w:rsidP="00377281">
      <w:pPr>
        <w:shd w:val="clear" w:color="auto" w:fill="FFFFFF"/>
        <w:spacing w:line="324" w:lineRule="exact"/>
        <w:ind w:left="79" w:firstLine="629"/>
        <w:jc w:val="both"/>
        <w:rPr>
          <w:sz w:val="28"/>
          <w:szCs w:val="28"/>
        </w:rPr>
      </w:pPr>
      <w:r w:rsidRPr="002A283E">
        <w:rPr>
          <w:sz w:val="28"/>
          <w:szCs w:val="28"/>
        </w:rPr>
        <w:t xml:space="preserve">На момент ревизии остатков денежных средств в кассе не имелось, что соответствует данным бухгалтерского учёта. </w:t>
      </w:r>
    </w:p>
    <w:p w:rsidR="00985743" w:rsidRPr="002A283E" w:rsidRDefault="00256B5A" w:rsidP="00377281">
      <w:pPr>
        <w:shd w:val="clear" w:color="auto" w:fill="FFFFFF"/>
        <w:spacing w:line="324" w:lineRule="exact"/>
        <w:ind w:left="79" w:firstLine="629"/>
        <w:jc w:val="both"/>
        <w:rPr>
          <w:sz w:val="28"/>
          <w:szCs w:val="28"/>
        </w:rPr>
      </w:pPr>
      <w:r w:rsidRPr="002A283E">
        <w:rPr>
          <w:sz w:val="28"/>
          <w:szCs w:val="28"/>
        </w:rPr>
        <w:lastRenderedPageBreak/>
        <w:t>В 4</w:t>
      </w:r>
      <w:r w:rsidR="00985743" w:rsidRPr="002A283E">
        <w:rPr>
          <w:sz w:val="28"/>
          <w:szCs w:val="28"/>
        </w:rPr>
        <w:t xml:space="preserve"> квартале 2014 года в кассу поступило и израсходовано </w:t>
      </w:r>
      <w:r w:rsidR="00377281" w:rsidRPr="002A283E">
        <w:rPr>
          <w:sz w:val="28"/>
          <w:szCs w:val="28"/>
        </w:rPr>
        <w:t xml:space="preserve">денежных средств в общей сумме </w:t>
      </w:r>
      <w:r w:rsidR="00985743" w:rsidRPr="002A283E">
        <w:rPr>
          <w:sz w:val="28"/>
          <w:szCs w:val="28"/>
        </w:rPr>
        <w:t>1</w:t>
      </w:r>
      <w:r w:rsidR="00377281" w:rsidRPr="002A283E">
        <w:rPr>
          <w:sz w:val="28"/>
          <w:szCs w:val="28"/>
        </w:rPr>
        <w:t> </w:t>
      </w:r>
      <w:r w:rsidR="00985743" w:rsidRPr="002A283E">
        <w:rPr>
          <w:sz w:val="28"/>
          <w:szCs w:val="28"/>
        </w:rPr>
        <w:t>923,3 тыс. руб</w:t>
      </w:r>
      <w:r w:rsidR="00BD6B0C" w:rsidRPr="002A283E">
        <w:rPr>
          <w:sz w:val="28"/>
          <w:szCs w:val="28"/>
        </w:rPr>
        <w:t>.</w:t>
      </w:r>
      <w:r w:rsidR="00377281" w:rsidRPr="002A283E">
        <w:rPr>
          <w:sz w:val="28"/>
          <w:szCs w:val="28"/>
        </w:rPr>
        <w:t>,</w:t>
      </w:r>
      <w:r w:rsidR="00985743" w:rsidRPr="002A283E">
        <w:rPr>
          <w:sz w:val="28"/>
          <w:szCs w:val="28"/>
        </w:rPr>
        <w:t xml:space="preserve"> остаток средств на 01.01.2015 г</w:t>
      </w:r>
      <w:r w:rsidR="00BD6B0C" w:rsidRPr="002A283E">
        <w:rPr>
          <w:sz w:val="28"/>
          <w:szCs w:val="28"/>
        </w:rPr>
        <w:t>.</w:t>
      </w:r>
      <w:r w:rsidR="00985743" w:rsidRPr="002A283E">
        <w:rPr>
          <w:sz w:val="28"/>
          <w:szCs w:val="28"/>
        </w:rPr>
        <w:t xml:space="preserve"> - 0 руб</w:t>
      </w:r>
      <w:r w:rsidR="00377281" w:rsidRPr="002A283E">
        <w:rPr>
          <w:sz w:val="28"/>
          <w:szCs w:val="28"/>
        </w:rPr>
        <w:t>лей</w:t>
      </w:r>
      <w:r w:rsidR="00985743" w:rsidRPr="002A283E">
        <w:rPr>
          <w:sz w:val="28"/>
          <w:szCs w:val="28"/>
        </w:rPr>
        <w:t xml:space="preserve">. В 2015 году операции с денежными </w:t>
      </w:r>
      <w:r w:rsidR="00377281" w:rsidRPr="002A283E">
        <w:rPr>
          <w:sz w:val="28"/>
          <w:szCs w:val="28"/>
        </w:rPr>
        <w:t>средствами через</w:t>
      </w:r>
      <w:r w:rsidR="00985743" w:rsidRPr="002A283E">
        <w:rPr>
          <w:sz w:val="28"/>
          <w:szCs w:val="28"/>
        </w:rPr>
        <w:t xml:space="preserve"> кассу не проводились. Выплата заработной платы и иных </w:t>
      </w:r>
      <w:r w:rsidR="00377281" w:rsidRPr="002A283E">
        <w:rPr>
          <w:sz w:val="28"/>
          <w:szCs w:val="28"/>
        </w:rPr>
        <w:t>выплат осуществлялось</w:t>
      </w:r>
      <w:r w:rsidR="00985743" w:rsidRPr="002A283E">
        <w:rPr>
          <w:sz w:val="28"/>
          <w:szCs w:val="28"/>
        </w:rPr>
        <w:t xml:space="preserve"> по пластиковым картам работников.</w:t>
      </w:r>
    </w:p>
    <w:p w:rsidR="00985743" w:rsidRPr="002A283E" w:rsidRDefault="00985743" w:rsidP="00377281">
      <w:pPr>
        <w:ind w:firstLine="708"/>
        <w:jc w:val="both"/>
        <w:rPr>
          <w:sz w:val="28"/>
          <w:szCs w:val="28"/>
        </w:rPr>
      </w:pPr>
      <w:r w:rsidRPr="002A283E">
        <w:rPr>
          <w:sz w:val="28"/>
          <w:szCs w:val="28"/>
        </w:rPr>
        <w:t xml:space="preserve">Учет расчетов с подотчетными </w:t>
      </w:r>
      <w:r w:rsidR="00377281" w:rsidRPr="002A283E">
        <w:rPr>
          <w:sz w:val="28"/>
          <w:szCs w:val="28"/>
        </w:rPr>
        <w:t xml:space="preserve">лицами велся в соответствии с </w:t>
      </w:r>
      <w:r w:rsidRPr="002A283E">
        <w:rPr>
          <w:sz w:val="28"/>
          <w:szCs w:val="28"/>
        </w:rPr>
        <w:t>п</w:t>
      </w:r>
      <w:r w:rsidR="00377281" w:rsidRPr="002A283E">
        <w:rPr>
          <w:sz w:val="28"/>
          <w:szCs w:val="28"/>
        </w:rPr>
        <w:t>унктом</w:t>
      </w:r>
      <w:r w:rsidRPr="002A283E">
        <w:rPr>
          <w:sz w:val="28"/>
          <w:szCs w:val="28"/>
        </w:rPr>
        <w:t>11 Инструкции №157н в Журнале операций расчетов с подотчетными лицами. Аналитический учет расчетов с подотчётными лицами, в соответствии с п</w:t>
      </w:r>
      <w:r w:rsidR="00377281" w:rsidRPr="002A283E">
        <w:rPr>
          <w:sz w:val="28"/>
          <w:szCs w:val="28"/>
        </w:rPr>
        <w:t xml:space="preserve">унктом </w:t>
      </w:r>
      <w:r w:rsidRPr="002A283E">
        <w:rPr>
          <w:sz w:val="28"/>
          <w:szCs w:val="28"/>
        </w:rPr>
        <w:t xml:space="preserve">218 Инструкции №157н вёлся в Журнале по расчетам с подотчетными лицами. </w:t>
      </w:r>
    </w:p>
    <w:p w:rsidR="00377281" w:rsidRPr="002A283E" w:rsidRDefault="00985743" w:rsidP="00377281">
      <w:pPr>
        <w:ind w:firstLine="708"/>
        <w:jc w:val="both"/>
        <w:rPr>
          <w:sz w:val="28"/>
          <w:szCs w:val="28"/>
        </w:rPr>
      </w:pPr>
      <w:r w:rsidRPr="002A283E">
        <w:rPr>
          <w:sz w:val="28"/>
          <w:szCs w:val="28"/>
        </w:rPr>
        <w:t xml:space="preserve">В ревизуемом периоде, на основании авансовых отчётов к учёту приняты расходы в общей </w:t>
      </w:r>
      <w:r w:rsidR="00377281" w:rsidRPr="002A283E">
        <w:rPr>
          <w:sz w:val="28"/>
          <w:szCs w:val="28"/>
        </w:rPr>
        <w:t>сумме 4 386</w:t>
      </w:r>
      <w:r w:rsidRPr="002A283E">
        <w:rPr>
          <w:sz w:val="28"/>
          <w:szCs w:val="28"/>
        </w:rPr>
        <w:t>,1 тыс. руб., в том числе</w:t>
      </w:r>
    </w:p>
    <w:p w:rsidR="00377281" w:rsidRPr="002A283E" w:rsidRDefault="00985743" w:rsidP="00E83641">
      <w:pPr>
        <w:pStyle w:val="a"/>
      </w:pPr>
      <w:r w:rsidRPr="002A283E">
        <w:t>в 4-ом квартале 2014</w:t>
      </w:r>
      <w:r w:rsidR="00BD6B0C" w:rsidRPr="002A283E">
        <w:t xml:space="preserve"> года – 1 932,5 тыс. руб.</w:t>
      </w:r>
      <w:r w:rsidR="00377281" w:rsidRPr="002A283E">
        <w:t>;</w:t>
      </w:r>
    </w:p>
    <w:p w:rsidR="00985743" w:rsidRPr="002A283E" w:rsidRDefault="00985743" w:rsidP="00E83641">
      <w:pPr>
        <w:pStyle w:val="a"/>
      </w:pPr>
      <w:r w:rsidRPr="002A283E">
        <w:t>в 2015 г</w:t>
      </w:r>
      <w:r w:rsidR="00377281" w:rsidRPr="002A283E">
        <w:t>оду–</w:t>
      </w:r>
      <w:r w:rsidRPr="002A283E">
        <w:t xml:space="preserve"> 2</w:t>
      </w:r>
      <w:r w:rsidR="00377281" w:rsidRPr="002A283E">
        <w:t> </w:t>
      </w:r>
      <w:r w:rsidRPr="002A283E">
        <w:t>453,6 тыс. руб</w:t>
      </w:r>
      <w:r w:rsidR="00377281" w:rsidRPr="002A283E">
        <w:t>лей</w:t>
      </w:r>
      <w:r w:rsidRPr="002A283E">
        <w:t>.</w:t>
      </w:r>
    </w:p>
    <w:p w:rsidR="00985743" w:rsidRPr="002A283E" w:rsidRDefault="00985743" w:rsidP="00377281">
      <w:pPr>
        <w:ind w:firstLine="708"/>
        <w:jc w:val="both"/>
        <w:rPr>
          <w:sz w:val="28"/>
          <w:szCs w:val="28"/>
        </w:rPr>
      </w:pPr>
      <w:r w:rsidRPr="002A283E">
        <w:rPr>
          <w:sz w:val="28"/>
          <w:szCs w:val="28"/>
        </w:rPr>
        <w:t>Дебиторская задолженность сос</w:t>
      </w:r>
      <w:r w:rsidR="00377281" w:rsidRPr="002A283E">
        <w:rPr>
          <w:sz w:val="28"/>
          <w:szCs w:val="28"/>
        </w:rPr>
        <w:t xml:space="preserve">тавила </w:t>
      </w:r>
      <w:r w:rsidRPr="002A283E">
        <w:rPr>
          <w:sz w:val="28"/>
          <w:szCs w:val="28"/>
        </w:rPr>
        <w:t xml:space="preserve">на 01.01.2016 </w:t>
      </w:r>
      <w:r w:rsidR="00377281" w:rsidRPr="002A283E">
        <w:rPr>
          <w:sz w:val="28"/>
          <w:szCs w:val="28"/>
        </w:rPr>
        <w:t xml:space="preserve">года 27,3 тыс. рублей. </w:t>
      </w:r>
      <w:r w:rsidRPr="002A283E">
        <w:rPr>
          <w:sz w:val="28"/>
          <w:szCs w:val="28"/>
        </w:rPr>
        <w:t>Кредиторская задолженность по подотчетным сумам сос</w:t>
      </w:r>
      <w:r w:rsidR="00377281" w:rsidRPr="002A283E">
        <w:rPr>
          <w:sz w:val="28"/>
          <w:szCs w:val="28"/>
        </w:rPr>
        <w:t xml:space="preserve">тавила </w:t>
      </w:r>
      <w:r w:rsidRPr="002A283E">
        <w:rPr>
          <w:sz w:val="28"/>
          <w:szCs w:val="28"/>
        </w:rPr>
        <w:t>на 01.01.2016 г</w:t>
      </w:r>
      <w:r w:rsidR="00377281" w:rsidRPr="002A283E">
        <w:rPr>
          <w:sz w:val="28"/>
          <w:szCs w:val="28"/>
        </w:rPr>
        <w:t>ода</w:t>
      </w:r>
      <w:r w:rsidRPr="002A283E">
        <w:rPr>
          <w:sz w:val="28"/>
          <w:szCs w:val="28"/>
        </w:rPr>
        <w:t xml:space="preserve"> – 789,9 тыс. руб</w:t>
      </w:r>
      <w:r w:rsidR="00377281" w:rsidRPr="002A283E">
        <w:rPr>
          <w:sz w:val="28"/>
          <w:szCs w:val="28"/>
        </w:rPr>
        <w:t>лей</w:t>
      </w:r>
      <w:r w:rsidRPr="002A283E">
        <w:rPr>
          <w:sz w:val="28"/>
          <w:szCs w:val="28"/>
        </w:rPr>
        <w:t>.</w:t>
      </w:r>
    </w:p>
    <w:p w:rsidR="00985743" w:rsidRPr="002A283E" w:rsidRDefault="00985743" w:rsidP="00377281">
      <w:pPr>
        <w:ind w:firstLine="708"/>
        <w:jc w:val="both"/>
        <w:rPr>
          <w:sz w:val="28"/>
          <w:szCs w:val="28"/>
        </w:rPr>
      </w:pPr>
      <w:r w:rsidRPr="002A283E">
        <w:rPr>
          <w:sz w:val="28"/>
          <w:szCs w:val="28"/>
        </w:rPr>
        <w:t>В нарушение п</w:t>
      </w:r>
      <w:r w:rsidR="003E4108" w:rsidRPr="002A283E">
        <w:rPr>
          <w:sz w:val="28"/>
          <w:szCs w:val="28"/>
        </w:rPr>
        <w:t xml:space="preserve">ункта </w:t>
      </w:r>
      <w:r w:rsidRPr="002A283E">
        <w:rPr>
          <w:sz w:val="28"/>
          <w:szCs w:val="28"/>
        </w:rPr>
        <w:t xml:space="preserve">9 </w:t>
      </w:r>
      <w:r w:rsidR="003E4108" w:rsidRPr="002A283E">
        <w:rPr>
          <w:color w:val="000000"/>
          <w:sz w:val="28"/>
          <w:szCs w:val="28"/>
        </w:rPr>
        <w:t>Инструкции по бюджетному учету, утвержденная приказом Министерства финансов РФ от 01.12.2010 г</w:t>
      </w:r>
      <w:r w:rsidR="00BD6B0C" w:rsidRPr="002A283E">
        <w:rPr>
          <w:color w:val="000000"/>
          <w:sz w:val="28"/>
          <w:szCs w:val="28"/>
        </w:rPr>
        <w:t>.</w:t>
      </w:r>
      <w:r w:rsidR="003E4108" w:rsidRPr="002A283E">
        <w:rPr>
          <w:color w:val="000000"/>
          <w:sz w:val="28"/>
          <w:szCs w:val="28"/>
        </w:rPr>
        <w:t xml:space="preserve"> № 157н</w:t>
      </w:r>
      <w:r w:rsidRPr="002A283E">
        <w:rPr>
          <w:sz w:val="28"/>
          <w:szCs w:val="28"/>
        </w:rPr>
        <w:t xml:space="preserve">, </w:t>
      </w:r>
      <w:r w:rsidR="003E4108" w:rsidRPr="002A283E">
        <w:rPr>
          <w:sz w:val="28"/>
          <w:szCs w:val="28"/>
        </w:rPr>
        <w:t>не</w:t>
      </w:r>
      <w:r w:rsidRPr="002A283E">
        <w:rPr>
          <w:sz w:val="28"/>
          <w:szCs w:val="28"/>
        </w:rPr>
        <w:t>своевременно составлены авансовые отчёты</w:t>
      </w:r>
      <w:r w:rsidR="00377281" w:rsidRPr="002A283E">
        <w:rPr>
          <w:sz w:val="28"/>
          <w:szCs w:val="28"/>
        </w:rPr>
        <w:t>.</w:t>
      </w:r>
    </w:p>
    <w:p w:rsidR="00985743" w:rsidRPr="002A283E" w:rsidRDefault="00985743" w:rsidP="00377281">
      <w:pPr>
        <w:ind w:firstLine="708"/>
        <w:jc w:val="both"/>
        <w:rPr>
          <w:sz w:val="28"/>
          <w:szCs w:val="28"/>
        </w:rPr>
      </w:pPr>
      <w:r w:rsidRPr="002A283E">
        <w:rPr>
          <w:sz w:val="28"/>
          <w:szCs w:val="28"/>
        </w:rPr>
        <w:t>В нарушение п</w:t>
      </w:r>
      <w:r w:rsidR="003E4108" w:rsidRPr="002A283E">
        <w:rPr>
          <w:sz w:val="28"/>
          <w:szCs w:val="28"/>
        </w:rPr>
        <w:t xml:space="preserve">ункта 25 </w:t>
      </w:r>
      <w:r w:rsidR="003E4108" w:rsidRPr="002A283E">
        <w:rPr>
          <w:color w:val="000000"/>
          <w:sz w:val="28"/>
          <w:szCs w:val="28"/>
        </w:rPr>
        <w:t xml:space="preserve">Указа Президента РИ от 18.03.2006 </w:t>
      </w:r>
      <w:r w:rsidR="00BD6B0C" w:rsidRPr="002A283E">
        <w:rPr>
          <w:color w:val="000000"/>
          <w:sz w:val="28"/>
          <w:szCs w:val="28"/>
        </w:rPr>
        <w:t>г.</w:t>
      </w:r>
      <w:r w:rsidR="003E4108" w:rsidRPr="002A283E">
        <w:rPr>
          <w:color w:val="000000"/>
          <w:sz w:val="28"/>
          <w:szCs w:val="28"/>
        </w:rPr>
        <w:t xml:space="preserve"> № 57 «О порядке и условиях командирования государственных гражданских служащих РИ»</w:t>
      </w:r>
      <w:r w:rsidRPr="002A283E">
        <w:rPr>
          <w:sz w:val="28"/>
          <w:szCs w:val="28"/>
        </w:rPr>
        <w:t>, в 2014 году гражданскими служащими не представлялись отчёты о проделанной работе либо участии в мероприятии, на которое он б</w:t>
      </w:r>
      <w:r w:rsidR="003E4108" w:rsidRPr="002A283E">
        <w:rPr>
          <w:sz w:val="28"/>
          <w:szCs w:val="28"/>
        </w:rPr>
        <w:t>ыл командирован</w:t>
      </w:r>
      <w:r w:rsidRPr="002A283E">
        <w:rPr>
          <w:sz w:val="28"/>
          <w:szCs w:val="28"/>
        </w:rPr>
        <w:t xml:space="preserve">. </w:t>
      </w:r>
    </w:p>
    <w:p w:rsidR="00985743" w:rsidRPr="002A283E" w:rsidRDefault="00256B5A" w:rsidP="00377281">
      <w:pPr>
        <w:ind w:firstLine="708"/>
        <w:jc w:val="both"/>
        <w:rPr>
          <w:sz w:val="28"/>
          <w:szCs w:val="28"/>
        </w:rPr>
      </w:pPr>
      <w:r w:rsidRPr="002A283E">
        <w:rPr>
          <w:sz w:val="28"/>
          <w:szCs w:val="28"/>
        </w:rPr>
        <w:t xml:space="preserve">В нарушение статьи </w:t>
      </w:r>
      <w:r w:rsidR="00985743" w:rsidRPr="002A283E">
        <w:rPr>
          <w:sz w:val="28"/>
          <w:szCs w:val="28"/>
        </w:rPr>
        <w:t xml:space="preserve">9 Федерального закона №402-ФЗ, неправомерно приняты к учёту расходы </w:t>
      </w:r>
      <w:r w:rsidR="00F30540" w:rsidRPr="002A283E">
        <w:rPr>
          <w:sz w:val="28"/>
          <w:szCs w:val="28"/>
        </w:rPr>
        <w:t xml:space="preserve">заместителя Министра на проезд </w:t>
      </w:r>
      <w:r w:rsidR="00985743" w:rsidRPr="002A283E">
        <w:rPr>
          <w:sz w:val="28"/>
          <w:szCs w:val="28"/>
        </w:rPr>
        <w:t xml:space="preserve">в сумме 5,7 тыс. </w:t>
      </w:r>
      <w:r w:rsidR="00BD6B0C" w:rsidRPr="002A283E">
        <w:rPr>
          <w:sz w:val="28"/>
          <w:szCs w:val="28"/>
        </w:rPr>
        <w:t>руб.</w:t>
      </w:r>
      <w:r w:rsidR="00F30540" w:rsidRPr="002A283E">
        <w:rPr>
          <w:sz w:val="28"/>
          <w:szCs w:val="28"/>
        </w:rPr>
        <w:t xml:space="preserve"> без наличия оправдательных документов</w:t>
      </w:r>
      <w:r w:rsidR="00985743" w:rsidRPr="002A283E">
        <w:rPr>
          <w:b/>
          <w:sz w:val="28"/>
          <w:szCs w:val="28"/>
        </w:rPr>
        <w:t>(</w:t>
      </w:r>
      <w:r w:rsidR="00985743" w:rsidRPr="002A283E">
        <w:rPr>
          <w:sz w:val="28"/>
          <w:szCs w:val="28"/>
        </w:rPr>
        <w:t>подлежат восстановлению за счет виновных лиц)</w:t>
      </w:r>
      <w:r w:rsidR="00F30540" w:rsidRPr="002A283E">
        <w:rPr>
          <w:sz w:val="28"/>
          <w:szCs w:val="28"/>
        </w:rPr>
        <w:t>.</w:t>
      </w:r>
    </w:p>
    <w:p w:rsidR="00985743" w:rsidRPr="002A283E" w:rsidRDefault="00985743" w:rsidP="00F30540">
      <w:pPr>
        <w:ind w:firstLine="708"/>
        <w:jc w:val="both"/>
        <w:rPr>
          <w:sz w:val="28"/>
          <w:szCs w:val="28"/>
        </w:rPr>
      </w:pPr>
      <w:r w:rsidRPr="002A283E">
        <w:rPr>
          <w:sz w:val="28"/>
          <w:szCs w:val="28"/>
        </w:rPr>
        <w:t>В нарушение Приказа МФ РФ №65н</w:t>
      </w:r>
      <w:r w:rsidR="005C435C" w:rsidRPr="002A283E">
        <w:rPr>
          <w:sz w:val="28"/>
          <w:szCs w:val="28"/>
        </w:rPr>
        <w:t>,</w:t>
      </w:r>
      <w:r w:rsidRPr="002A283E">
        <w:rPr>
          <w:sz w:val="28"/>
          <w:szCs w:val="28"/>
        </w:rPr>
        <w:t xml:space="preserve"> Министерством допущено направление и использование бюджетных средств в </w:t>
      </w:r>
      <w:r w:rsidR="005C435C" w:rsidRPr="002A283E">
        <w:rPr>
          <w:sz w:val="28"/>
          <w:szCs w:val="28"/>
        </w:rPr>
        <w:t>сумме 38</w:t>
      </w:r>
      <w:r w:rsidRPr="002A283E">
        <w:rPr>
          <w:sz w:val="28"/>
          <w:szCs w:val="28"/>
        </w:rPr>
        <w:t xml:space="preserve">,1 тыс. </w:t>
      </w:r>
      <w:r w:rsidR="00BD6B0C" w:rsidRPr="002A283E">
        <w:rPr>
          <w:sz w:val="28"/>
          <w:szCs w:val="28"/>
        </w:rPr>
        <w:t>руб.</w:t>
      </w:r>
      <w:r w:rsidRPr="002A283E">
        <w:rPr>
          <w:sz w:val="28"/>
          <w:szCs w:val="28"/>
        </w:rPr>
        <w:t xml:space="preserve"> на цели не соответствующие условиям их получения, утвержденным бюджетной сметой и бюджетной </w:t>
      </w:r>
      <w:r w:rsidR="005C435C" w:rsidRPr="002A283E">
        <w:rPr>
          <w:sz w:val="28"/>
          <w:szCs w:val="28"/>
        </w:rPr>
        <w:t>росписью, что в</w:t>
      </w:r>
      <w:r w:rsidRPr="002A283E">
        <w:rPr>
          <w:sz w:val="28"/>
          <w:szCs w:val="28"/>
        </w:rPr>
        <w:t xml:space="preserve"> соответствии со ст</w:t>
      </w:r>
      <w:r w:rsidR="00E436C5" w:rsidRPr="002A283E">
        <w:rPr>
          <w:sz w:val="28"/>
          <w:szCs w:val="28"/>
        </w:rPr>
        <w:t xml:space="preserve">атьей </w:t>
      </w:r>
      <w:r w:rsidRPr="002A283E">
        <w:rPr>
          <w:sz w:val="28"/>
          <w:szCs w:val="28"/>
        </w:rPr>
        <w:t>306.4</w:t>
      </w:r>
      <w:r w:rsidR="004E663F" w:rsidRPr="002A283E">
        <w:rPr>
          <w:sz w:val="28"/>
          <w:szCs w:val="28"/>
        </w:rPr>
        <w:t xml:space="preserve"> Бюджетного Кодекса</w:t>
      </w:r>
      <w:r w:rsidRPr="002A283E">
        <w:rPr>
          <w:sz w:val="28"/>
          <w:szCs w:val="28"/>
        </w:rPr>
        <w:t xml:space="preserve"> РФ является  нецелевым использованием бюджетных средств, в том числе:</w:t>
      </w:r>
    </w:p>
    <w:p w:rsidR="00985743" w:rsidRPr="002A283E" w:rsidRDefault="00985743" w:rsidP="00E83641">
      <w:pPr>
        <w:pStyle w:val="a"/>
      </w:pPr>
      <w:r w:rsidRPr="002A283E">
        <w:t>в рамках мероприятия по организации и проведению конкурса педагогического мастерства «К вершинам профессионального успеха», расходы на приобретение продуктов питания в сумме 18,1 тыс. руб</w:t>
      </w:r>
      <w:r w:rsidR="00BD6B0C" w:rsidRPr="002A283E">
        <w:t>.</w:t>
      </w:r>
      <w:r w:rsidR="00E927EA">
        <w:t xml:space="preserve"> </w:t>
      </w:r>
      <w:r w:rsidRPr="002A283E">
        <w:t xml:space="preserve">произведены по </w:t>
      </w:r>
      <w:r w:rsidR="00E436C5" w:rsidRPr="002A283E">
        <w:t xml:space="preserve">подстатье КОСГУ290 </w:t>
      </w:r>
      <w:r w:rsidRPr="002A283E">
        <w:t xml:space="preserve">«Прочие расходы», а следовало </w:t>
      </w:r>
      <w:r w:rsidR="00E436C5" w:rsidRPr="002A283E">
        <w:t>произвести по</w:t>
      </w:r>
      <w:r w:rsidR="00E927EA">
        <w:t xml:space="preserve"> </w:t>
      </w:r>
      <w:r w:rsidR="00E436C5" w:rsidRPr="002A283E">
        <w:t xml:space="preserve">подстатье КОСГУ340 </w:t>
      </w:r>
      <w:r w:rsidRPr="002A283E">
        <w:t>«Увеличение стоимости материальных запасов»;</w:t>
      </w:r>
    </w:p>
    <w:p w:rsidR="00985743" w:rsidRPr="002A283E" w:rsidRDefault="000B5A9E" w:rsidP="00E83641">
      <w:pPr>
        <w:pStyle w:val="a"/>
      </w:pPr>
      <w:r w:rsidRPr="002A283E">
        <w:t>при</w:t>
      </w:r>
      <w:r w:rsidR="00985743" w:rsidRPr="002A283E">
        <w:t xml:space="preserve"> проведени</w:t>
      </w:r>
      <w:r w:rsidRPr="002A283E">
        <w:t>и</w:t>
      </w:r>
      <w:r w:rsidR="00985743" w:rsidRPr="002A283E">
        <w:t xml:space="preserve"> «Дня призывника», расходы на приобретение </w:t>
      </w:r>
      <w:proofErr w:type="spellStart"/>
      <w:r w:rsidR="00985743" w:rsidRPr="002A283E">
        <w:t>евробукетов</w:t>
      </w:r>
      <w:proofErr w:type="spellEnd"/>
      <w:r w:rsidR="00985743" w:rsidRPr="002A283E">
        <w:t xml:space="preserve"> и цветов в сумме 20,0 тыс. </w:t>
      </w:r>
      <w:r w:rsidR="00BD6B0C" w:rsidRPr="002A283E">
        <w:t>руб.</w:t>
      </w:r>
      <w:r w:rsidR="00E927EA">
        <w:t xml:space="preserve"> </w:t>
      </w:r>
      <w:r w:rsidR="00985743" w:rsidRPr="002A283E">
        <w:t xml:space="preserve">произведены по </w:t>
      </w:r>
      <w:r w:rsidR="00253912" w:rsidRPr="002A283E">
        <w:t xml:space="preserve">подстатье КОСГУ340 </w:t>
      </w:r>
      <w:r w:rsidR="00985743" w:rsidRPr="002A283E">
        <w:t>«Увеличение стоимости материальных запасов»</w:t>
      </w:r>
      <w:r w:rsidR="00253912" w:rsidRPr="002A283E">
        <w:t>,</w:t>
      </w:r>
      <w:r w:rsidR="00E927EA">
        <w:t xml:space="preserve"> </w:t>
      </w:r>
      <w:r w:rsidR="00253912" w:rsidRPr="002A283E">
        <w:t>тогда как</w:t>
      </w:r>
      <w:r w:rsidR="00985743" w:rsidRPr="002A283E">
        <w:t xml:space="preserve"> следовало произвести по </w:t>
      </w:r>
      <w:r w:rsidR="00916022" w:rsidRPr="002A283E">
        <w:t>подстатье КОСГУ</w:t>
      </w:r>
      <w:r w:rsidR="00985743" w:rsidRPr="002A283E">
        <w:t xml:space="preserve"> </w:t>
      </w:r>
      <w:r w:rsidR="00253912" w:rsidRPr="002A283E">
        <w:t xml:space="preserve">290 </w:t>
      </w:r>
      <w:r w:rsidR="00985743" w:rsidRPr="002A283E">
        <w:t>«Прочие расходы».</w:t>
      </w:r>
    </w:p>
    <w:p w:rsidR="00985743" w:rsidRPr="002A283E" w:rsidRDefault="00985743" w:rsidP="000430AD">
      <w:pPr>
        <w:ind w:firstLine="708"/>
        <w:jc w:val="both"/>
        <w:rPr>
          <w:sz w:val="28"/>
          <w:szCs w:val="28"/>
        </w:rPr>
      </w:pPr>
      <w:r w:rsidRPr="002A283E">
        <w:rPr>
          <w:sz w:val="28"/>
          <w:szCs w:val="28"/>
        </w:rPr>
        <w:t>В нарушение ст</w:t>
      </w:r>
      <w:r w:rsidR="000430AD" w:rsidRPr="002A283E">
        <w:rPr>
          <w:sz w:val="28"/>
          <w:szCs w:val="28"/>
        </w:rPr>
        <w:t xml:space="preserve">атьи </w:t>
      </w:r>
      <w:r w:rsidRPr="002A283E">
        <w:rPr>
          <w:sz w:val="28"/>
          <w:szCs w:val="28"/>
        </w:rPr>
        <w:t xml:space="preserve">9 Федерального закона №402-ФЗ </w:t>
      </w:r>
      <w:r w:rsidR="00F941AC" w:rsidRPr="002A283E">
        <w:rPr>
          <w:sz w:val="28"/>
          <w:szCs w:val="28"/>
        </w:rPr>
        <w:t xml:space="preserve">по авансовому отчету </w:t>
      </w:r>
      <w:r w:rsidRPr="002A283E">
        <w:rPr>
          <w:sz w:val="28"/>
          <w:szCs w:val="28"/>
        </w:rPr>
        <w:t xml:space="preserve">к учёту приняты </w:t>
      </w:r>
      <w:r w:rsidR="000430AD" w:rsidRPr="002A283E">
        <w:rPr>
          <w:sz w:val="28"/>
          <w:szCs w:val="28"/>
        </w:rPr>
        <w:t>командировочные расходы</w:t>
      </w:r>
      <w:r w:rsidR="00E927EA">
        <w:rPr>
          <w:sz w:val="28"/>
          <w:szCs w:val="28"/>
        </w:rPr>
        <w:t xml:space="preserve"> </w:t>
      </w:r>
      <w:r w:rsidR="000430AD" w:rsidRPr="002A283E">
        <w:rPr>
          <w:sz w:val="28"/>
          <w:szCs w:val="28"/>
        </w:rPr>
        <w:t>начальника отдела Министерства</w:t>
      </w:r>
      <w:r w:rsidRPr="002A283E">
        <w:rPr>
          <w:sz w:val="28"/>
          <w:szCs w:val="28"/>
        </w:rPr>
        <w:t xml:space="preserve"> в сумме 33,7 тыс. руб</w:t>
      </w:r>
      <w:r w:rsidR="00BD6B0C" w:rsidRPr="002A283E">
        <w:rPr>
          <w:sz w:val="28"/>
          <w:szCs w:val="28"/>
        </w:rPr>
        <w:t>.</w:t>
      </w:r>
      <w:r w:rsidR="000430AD" w:rsidRPr="002A283E">
        <w:rPr>
          <w:sz w:val="28"/>
          <w:szCs w:val="28"/>
        </w:rPr>
        <w:t>, в том числе</w:t>
      </w:r>
      <w:r w:rsidRPr="002A283E">
        <w:rPr>
          <w:sz w:val="28"/>
          <w:szCs w:val="28"/>
        </w:rPr>
        <w:t xml:space="preserve"> неправомерно включены расходы в сумме 16,8 тыс. руб</w:t>
      </w:r>
      <w:r w:rsidR="00BD6B0C" w:rsidRPr="002A283E">
        <w:rPr>
          <w:sz w:val="28"/>
          <w:szCs w:val="28"/>
        </w:rPr>
        <w:t>.</w:t>
      </w:r>
      <w:r w:rsidRPr="002A283E">
        <w:rPr>
          <w:sz w:val="28"/>
          <w:szCs w:val="28"/>
        </w:rPr>
        <w:t>, осуществле</w:t>
      </w:r>
      <w:r w:rsidR="000430AD" w:rsidRPr="002A283E">
        <w:rPr>
          <w:sz w:val="28"/>
          <w:szCs w:val="28"/>
        </w:rPr>
        <w:t xml:space="preserve">нные </w:t>
      </w:r>
      <w:r w:rsidRPr="002A283E">
        <w:rPr>
          <w:sz w:val="28"/>
          <w:szCs w:val="28"/>
        </w:rPr>
        <w:t>заместите</w:t>
      </w:r>
      <w:r w:rsidR="000430AD" w:rsidRPr="002A283E">
        <w:rPr>
          <w:sz w:val="28"/>
          <w:szCs w:val="28"/>
        </w:rPr>
        <w:t>лем</w:t>
      </w:r>
      <w:r w:rsidRPr="002A283E">
        <w:rPr>
          <w:sz w:val="28"/>
          <w:szCs w:val="28"/>
        </w:rPr>
        <w:t xml:space="preserve"> дир</w:t>
      </w:r>
      <w:r w:rsidR="00F941AC" w:rsidRPr="002A283E">
        <w:rPr>
          <w:sz w:val="28"/>
          <w:szCs w:val="28"/>
        </w:rPr>
        <w:t>ектора Гимназии №1 г. Назрань (</w:t>
      </w:r>
      <w:r w:rsidRPr="002A283E">
        <w:rPr>
          <w:sz w:val="28"/>
          <w:szCs w:val="28"/>
        </w:rPr>
        <w:t>подлежат восстановлению за счет виновных лиц</w:t>
      </w:r>
      <w:r w:rsidR="00F941AC" w:rsidRPr="002A283E">
        <w:rPr>
          <w:sz w:val="28"/>
          <w:szCs w:val="28"/>
        </w:rPr>
        <w:t>)</w:t>
      </w:r>
      <w:r w:rsidRPr="002A283E">
        <w:rPr>
          <w:sz w:val="28"/>
          <w:szCs w:val="28"/>
        </w:rPr>
        <w:t>.</w:t>
      </w:r>
    </w:p>
    <w:p w:rsidR="00985743" w:rsidRPr="002A283E" w:rsidRDefault="00985743" w:rsidP="00985743">
      <w:pPr>
        <w:jc w:val="both"/>
        <w:rPr>
          <w:sz w:val="28"/>
          <w:szCs w:val="28"/>
        </w:rPr>
      </w:pPr>
    </w:p>
    <w:p w:rsidR="0078114E" w:rsidRDefault="0078114E" w:rsidP="0078114E">
      <w:pPr>
        <w:rPr>
          <w:bCs/>
          <w:i/>
          <w:iCs/>
          <w:color w:val="000000"/>
          <w:sz w:val="28"/>
          <w:szCs w:val="28"/>
        </w:rPr>
      </w:pPr>
    </w:p>
    <w:p w:rsidR="00985743" w:rsidRPr="002A283E" w:rsidRDefault="00985743" w:rsidP="0078114E">
      <w:pPr>
        <w:jc w:val="center"/>
        <w:rPr>
          <w:bCs/>
          <w:i/>
          <w:iCs/>
          <w:color w:val="000000"/>
          <w:sz w:val="28"/>
          <w:szCs w:val="28"/>
        </w:rPr>
      </w:pPr>
      <w:r w:rsidRPr="002A283E">
        <w:rPr>
          <w:bCs/>
          <w:i/>
          <w:iCs/>
          <w:color w:val="000000"/>
          <w:sz w:val="28"/>
          <w:szCs w:val="28"/>
        </w:rPr>
        <w:t>по ГБПОУ «Колледж сервиса и быта»</w:t>
      </w:r>
    </w:p>
    <w:p w:rsidR="00985743" w:rsidRPr="002A283E" w:rsidRDefault="00985743" w:rsidP="00604014">
      <w:pPr>
        <w:ind w:firstLine="567"/>
        <w:jc w:val="both"/>
        <w:rPr>
          <w:sz w:val="28"/>
          <w:szCs w:val="28"/>
        </w:rPr>
      </w:pPr>
      <w:r w:rsidRPr="002A283E">
        <w:rPr>
          <w:sz w:val="28"/>
          <w:szCs w:val="28"/>
        </w:rPr>
        <w:t>В нарушение ст</w:t>
      </w:r>
      <w:r w:rsidR="00987C80" w:rsidRPr="002A283E">
        <w:rPr>
          <w:sz w:val="28"/>
          <w:szCs w:val="28"/>
        </w:rPr>
        <w:t xml:space="preserve">атьи </w:t>
      </w:r>
      <w:r w:rsidRPr="002A283E">
        <w:rPr>
          <w:sz w:val="28"/>
          <w:szCs w:val="28"/>
        </w:rPr>
        <w:t xml:space="preserve">9 </w:t>
      </w:r>
      <w:r w:rsidR="00542280" w:rsidRPr="002A283E">
        <w:rPr>
          <w:color w:val="000000"/>
          <w:sz w:val="28"/>
          <w:szCs w:val="28"/>
        </w:rPr>
        <w:t>Федерального закона</w:t>
      </w:r>
      <w:r w:rsidR="0078114E">
        <w:rPr>
          <w:color w:val="000000"/>
          <w:sz w:val="28"/>
          <w:szCs w:val="28"/>
        </w:rPr>
        <w:t xml:space="preserve"> </w:t>
      </w:r>
      <w:r w:rsidR="00542280" w:rsidRPr="002A283E">
        <w:rPr>
          <w:sz w:val="28"/>
          <w:szCs w:val="28"/>
        </w:rPr>
        <w:t xml:space="preserve">от </w:t>
      </w:r>
      <w:r w:rsidR="00542280" w:rsidRPr="002A283E">
        <w:rPr>
          <w:rFonts w:ascii="Times New Roman CYR" w:hAnsi="Times New Roman CYR" w:cs="Times New Roman CYR"/>
          <w:sz w:val="28"/>
          <w:szCs w:val="28"/>
        </w:rPr>
        <w:t xml:space="preserve">06.12.2011 г. </w:t>
      </w:r>
      <w:r w:rsidR="00542280" w:rsidRPr="002A283E">
        <w:rPr>
          <w:sz w:val="28"/>
          <w:szCs w:val="28"/>
        </w:rPr>
        <w:t xml:space="preserve">№ 402-ФЗ </w:t>
      </w:r>
      <w:r w:rsidR="00542280" w:rsidRPr="002A283E">
        <w:rPr>
          <w:rFonts w:ascii="Times New Roman CYR" w:hAnsi="Times New Roman CYR" w:cs="Times New Roman CYR"/>
          <w:bCs/>
          <w:sz w:val="28"/>
          <w:szCs w:val="28"/>
        </w:rPr>
        <w:t xml:space="preserve">«О бухгалтерском учете» </w:t>
      </w:r>
      <w:r w:rsidRPr="002A283E">
        <w:rPr>
          <w:sz w:val="28"/>
          <w:szCs w:val="28"/>
        </w:rPr>
        <w:t xml:space="preserve">без оправдательных документов </w:t>
      </w:r>
      <w:r w:rsidR="005B623C" w:rsidRPr="002A283E">
        <w:rPr>
          <w:sz w:val="28"/>
          <w:szCs w:val="28"/>
        </w:rPr>
        <w:t xml:space="preserve">выплачены суточные за 21 день в размере 2,1 </w:t>
      </w:r>
      <w:r w:rsidR="00BD6B0C" w:rsidRPr="002A283E">
        <w:rPr>
          <w:sz w:val="28"/>
          <w:szCs w:val="28"/>
        </w:rPr>
        <w:t>тыс. руб.</w:t>
      </w:r>
      <w:r w:rsidR="005B623C" w:rsidRPr="002A283E">
        <w:rPr>
          <w:sz w:val="28"/>
          <w:szCs w:val="28"/>
        </w:rPr>
        <w:t xml:space="preserve">, тогда как </w:t>
      </w:r>
      <w:r w:rsidR="00604014" w:rsidRPr="002A283E">
        <w:rPr>
          <w:sz w:val="28"/>
          <w:szCs w:val="28"/>
        </w:rPr>
        <w:t xml:space="preserve">сроки командировки согласно приказу по Учреждению 4 дня. Необоснованная выплата составила 1,7 тыс. рублей. </w:t>
      </w:r>
      <w:r w:rsidRPr="002A283E">
        <w:rPr>
          <w:sz w:val="28"/>
          <w:szCs w:val="28"/>
        </w:rPr>
        <w:t>Кроме того, в нарушение п</w:t>
      </w:r>
      <w:r w:rsidR="00987C80" w:rsidRPr="002A283E">
        <w:rPr>
          <w:sz w:val="28"/>
          <w:szCs w:val="28"/>
        </w:rPr>
        <w:t>ункта</w:t>
      </w:r>
      <w:r w:rsidRPr="002A283E">
        <w:rPr>
          <w:sz w:val="28"/>
          <w:szCs w:val="28"/>
        </w:rPr>
        <w:t xml:space="preserve"> 26 </w:t>
      </w:r>
      <w:r w:rsidR="00604014" w:rsidRPr="002A283E">
        <w:rPr>
          <w:color w:val="000000"/>
          <w:sz w:val="28"/>
          <w:szCs w:val="28"/>
        </w:rPr>
        <w:t xml:space="preserve">Постановления Правительства РФ «Об особенностях направления работников в служебные командировки» от 13.10.2008 г. № 749 </w:t>
      </w:r>
      <w:r w:rsidRPr="002A283E">
        <w:rPr>
          <w:sz w:val="28"/>
          <w:szCs w:val="28"/>
        </w:rPr>
        <w:t xml:space="preserve">авансовый отчет </w:t>
      </w:r>
      <w:r w:rsidR="00604014" w:rsidRPr="002A283E">
        <w:rPr>
          <w:sz w:val="28"/>
          <w:szCs w:val="28"/>
        </w:rPr>
        <w:t xml:space="preserve">представлен </w:t>
      </w:r>
      <w:r w:rsidRPr="002A283E">
        <w:rPr>
          <w:sz w:val="28"/>
          <w:szCs w:val="28"/>
        </w:rPr>
        <w:t>через 7 рабочих дней, а не в течение 3 рабочих дней после возвращения из командировки.</w:t>
      </w:r>
    </w:p>
    <w:p w:rsidR="00985743" w:rsidRPr="002A283E" w:rsidRDefault="00985743" w:rsidP="00985743">
      <w:pPr>
        <w:jc w:val="both"/>
        <w:rPr>
          <w:i/>
          <w:sz w:val="28"/>
          <w:szCs w:val="28"/>
        </w:rPr>
      </w:pPr>
    </w:p>
    <w:p w:rsidR="00985743" w:rsidRPr="002A283E" w:rsidRDefault="00985743" w:rsidP="00A55A5A">
      <w:pPr>
        <w:shd w:val="clear" w:color="auto" w:fill="FFFFFF"/>
        <w:jc w:val="center"/>
        <w:rPr>
          <w:bCs/>
          <w:i/>
          <w:iCs/>
          <w:color w:val="000000"/>
          <w:sz w:val="28"/>
          <w:szCs w:val="28"/>
        </w:rPr>
      </w:pPr>
      <w:r w:rsidRPr="002A283E">
        <w:rPr>
          <w:bCs/>
          <w:i/>
          <w:iCs/>
          <w:color w:val="000000"/>
          <w:sz w:val="28"/>
          <w:szCs w:val="28"/>
        </w:rPr>
        <w:t>по ГБОУ ДО «Республиканский Центр творчества детей и юношества»</w:t>
      </w:r>
    </w:p>
    <w:p w:rsidR="008B34E5" w:rsidRPr="002A283E" w:rsidRDefault="00985743" w:rsidP="008B34E5">
      <w:pPr>
        <w:shd w:val="clear" w:color="auto" w:fill="FFFFFF"/>
        <w:ind w:firstLine="708"/>
        <w:jc w:val="both"/>
        <w:rPr>
          <w:rFonts w:ascii="Times New Roman CYR" w:hAnsi="Times New Roman CYR" w:cs="Times New Roman CYR"/>
          <w:sz w:val="28"/>
          <w:szCs w:val="28"/>
        </w:rPr>
      </w:pPr>
      <w:r w:rsidRPr="002A283E">
        <w:rPr>
          <w:sz w:val="28"/>
          <w:szCs w:val="28"/>
        </w:rPr>
        <w:t>В нарушение ст</w:t>
      </w:r>
      <w:r w:rsidR="00542280" w:rsidRPr="002A283E">
        <w:rPr>
          <w:sz w:val="28"/>
          <w:szCs w:val="28"/>
        </w:rPr>
        <w:t xml:space="preserve">атьи </w:t>
      </w:r>
      <w:r w:rsidRPr="002A283E">
        <w:rPr>
          <w:sz w:val="28"/>
          <w:szCs w:val="28"/>
        </w:rPr>
        <w:t xml:space="preserve">9 </w:t>
      </w:r>
      <w:r w:rsidRPr="002A283E">
        <w:rPr>
          <w:color w:val="000000"/>
          <w:sz w:val="28"/>
          <w:szCs w:val="28"/>
        </w:rPr>
        <w:t xml:space="preserve">Федерального закона </w:t>
      </w:r>
      <w:r w:rsidR="00542280" w:rsidRPr="002A283E">
        <w:rPr>
          <w:sz w:val="28"/>
          <w:szCs w:val="28"/>
        </w:rPr>
        <w:t xml:space="preserve">от </w:t>
      </w:r>
      <w:r w:rsidR="00542280" w:rsidRPr="002A283E">
        <w:rPr>
          <w:rFonts w:ascii="Times New Roman CYR" w:hAnsi="Times New Roman CYR" w:cs="Times New Roman CYR"/>
          <w:sz w:val="28"/>
          <w:szCs w:val="28"/>
        </w:rPr>
        <w:t xml:space="preserve">06.12.2011 г. </w:t>
      </w:r>
      <w:r w:rsidR="00542280" w:rsidRPr="002A283E">
        <w:rPr>
          <w:sz w:val="28"/>
          <w:szCs w:val="28"/>
        </w:rPr>
        <w:t xml:space="preserve">№ 402-ФЗ </w:t>
      </w:r>
      <w:r w:rsidR="00542280" w:rsidRPr="002A283E">
        <w:rPr>
          <w:rFonts w:ascii="Times New Roman CYR" w:hAnsi="Times New Roman CYR" w:cs="Times New Roman CYR"/>
          <w:bCs/>
          <w:sz w:val="28"/>
          <w:szCs w:val="28"/>
        </w:rPr>
        <w:t xml:space="preserve">«О бухгалтерском учете» </w:t>
      </w:r>
      <w:r w:rsidRPr="002A283E">
        <w:rPr>
          <w:rFonts w:ascii="Times New Roman CYR" w:hAnsi="Times New Roman CYR" w:cs="Times New Roman CYR"/>
          <w:sz w:val="28"/>
          <w:szCs w:val="28"/>
        </w:rPr>
        <w:t xml:space="preserve">бухгалтерией Центра </w:t>
      </w:r>
      <w:r w:rsidRPr="002A283E">
        <w:rPr>
          <w:sz w:val="28"/>
          <w:szCs w:val="28"/>
        </w:rPr>
        <w:t xml:space="preserve">необоснованно без оправдательных документов приняты к учету </w:t>
      </w:r>
      <w:r w:rsidR="008B34E5" w:rsidRPr="002A283E">
        <w:rPr>
          <w:sz w:val="28"/>
          <w:szCs w:val="28"/>
        </w:rPr>
        <w:t xml:space="preserve">авансовые отчеты </w:t>
      </w:r>
      <w:r w:rsidRPr="002A283E">
        <w:rPr>
          <w:sz w:val="28"/>
          <w:szCs w:val="28"/>
        </w:rPr>
        <w:t xml:space="preserve">и </w:t>
      </w:r>
      <w:r w:rsidRPr="002A283E">
        <w:rPr>
          <w:rFonts w:ascii="Times New Roman CYR" w:hAnsi="Times New Roman CYR" w:cs="Times New Roman CYR"/>
          <w:sz w:val="28"/>
          <w:szCs w:val="28"/>
        </w:rPr>
        <w:t xml:space="preserve">выплачены суточные </w:t>
      </w:r>
      <w:r w:rsidR="008B34E5" w:rsidRPr="002A283E">
        <w:rPr>
          <w:rFonts w:ascii="Times New Roman CYR" w:hAnsi="Times New Roman CYR" w:cs="Times New Roman CYR"/>
          <w:sz w:val="28"/>
          <w:szCs w:val="28"/>
        </w:rPr>
        <w:t>за 16 дней в размере 11,6 тыс. рублей. При этом, сроки командировок согласно приказам по Учреждению 10 дней. Переплата, подлежащая возврату за счет виновных лиц, составляет 0,6 тыс. рублей.</w:t>
      </w:r>
    </w:p>
    <w:p w:rsidR="00985743" w:rsidRPr="002A283E" w:rsidRDefault="00985743" w:rsidP="008B34E5">
      <w:pPr>
        <w:shd w:val="clear" w:color="auto" w:fill="FFFFFF"/>
        <w:jc w:val="both"/>
        <w:rPr>
          <w:rFonts w:ascii="Times New Roman CYR" w:hAnsi="Times New Roman CYR" w:cs="Times New Roman CYR"/>
          <w:sz w:val="28"/>
          <w:szCs w:val="28"/>
        </w:rPr>
      </w:pPr>
    </w:p>
    <w:p w:rsidR="00985743" w:rsidRPr="002A283E" w:rsidRDefault="00985743" w:rsidP="00A55A5A">
      <w:pPr>
        <w:ind w:firstLine="708"/>
        <w:jc w:val="center"/>
        <w:rPr>
          <w:i/>
          <w:sz w:val="28"/>
          <w:szCs w:val="28"/>
        </w:rPr>
      </w:pPr>
      <w:r w:rsidRPr="002A283E">
        <w:rPr>
          <w:i/>
          <w:sz w:val="28"/>
          <w:szCs w:val="28"/>
        </w:rPr>
        <w:t>по ГБУ «Центр психолого-педагогической реабилитации и коррекции несовершеннолетних, злоупотребляющих наркотиками»</w:t>
      </w:r>
    </w:p>
    <w:p w:rsidR="00985743" w:rsidRPr="002A283E" w:rsidRDefault="00985743" w:rsidP="005578E8">
      <w:pPr>
        <w:ind w:firstLine="708"/>
        <w:jc w:val="both"/>
        <w:rPr>
          <w:sz w:val="28"/>
          <w:szCs w:val="28"/>
          <w:u w:val="single"/>
        </w:rPr>
      </w:pPr>
      <w:r w:rsidRPr="002A283E">
        <w:rPr>
          <w:sz w:val="28"/>
          <w:szCs w:val="28"/>
        </w:rPr>
        <w:t>В нарушение</w:t>
      </w:r>
      <w:r w:rsidRPr="002A283E">
        <w:rPr>
          <w:color w:val="000000"/>
          <w:sz w:val="28"/>
          <w:szCs w:val="28"/>
        </w:rPr>
        <w:t xml:space="preserve"> Федерального закона </w:t>
      </w:r>
      <w:r w:rsidR="00492584" w:rsidRPr="002A283E">
        <w:rPr>
          <w:sz w:val="28"/>
          <w:szCs w:val="28"/>
        </w:rPr>
        <w:t xml:space="preserve">от </w:t>
      </w:r>
      <w:r w:rsidR="00256B5A" w:rsidRPr="002A283E">
        <w:rPr>
          <w:rFonts w:ascii="Times New Roman CYR" w:hAnsi="Times New Roman CYR" w:cs="Times New Roman CYR"/>
          <w:sz w:val="28"/>
          <w:szCs w:val="28"/>
        </w:rPr>
        <w:t xml:space="preserve">06.12.2011 </w:t>
      </w:r>
      <w:r w:rsidR="00492584" w:rsidRPr="002A283E">
        <w:rPr>
          <w:rFonts w:ascii="Times New Roman CYR" w:hAnsi="Times New Roman CYR" w:cs="Times New Roman CYR"/>
          <w:sz w:val="28"/>
          <w:szCs w:val="28"/>
        </w:rPr>
        <w:t>г</w:t>
      </w:r>
      <w:r w:rsidR="00BD6B0C" w:rsidRPr="002A283E">
        <w:rPr>
          <w:rFonts w:ascii="Times New Roman CYR" w:hAnsi="Times New Roman CYR" w:cs="Times New Roman CYR"/>
          <w:sz w:val="28"/>
          <w:szCs w:val="28"/>
        </w:rPr>
        <w:t>.</w:t>
      </w:r>
      <w:r w:rsidR="00492584" w:rsidRPr="002A283E">
        <w:rPr>
          <w:sz w:val="28"/>
          <w:szCs w:val="28"/>
        </w:rPr>
        <w:t xml:space="preserve">№ 402-ФЗ </w:t>
      </w:r>
      <w:r w:rsidR="00492584" w:rsidRPr="002A283E">
        <w:rPr>
          <w:rFonts w:ascii="Times New Roman CYR" w:hAnsi="Times New Roman CYR" w:cs="Times New Roman CYR"/>
          <w:bCs/>
          <w:sz w:val="28"/>
          <w:szCs w:val="28"/>
        </w:rPr>
        <w:t>«О бухгалтерском учете»</w:t>
      </w:r>
      <w:r w:rsidRPr="002A283E">
        <w:rPr>
          <w:color w:val="000000"/>
          <w:sz w:val="28"/>
          <w:szCs w:val="28"/>
        </w:rPr>
        <w:t xml:space="preserve">, </w:t>
      </w:r>
      <w:r w:rsidR="004754B1" w:rsidRPr="002A283E">
        <w:rPr>
          <w:color w:val="000000"/>
          <w:sz w:val="28"/>
          <w:szCs w:val="28"/>
        </w:rPr>
        <w:t>Учреждени</w:t>
      </w:r>
      <w:r w:rsidR="00256B5A" w:rsidRPr="002A283E">
        <w:rPr>
          <w:color w:val="000000"/>
          <w:sz w:val="28"/>
          <w:szCs w:val="28"/>
        </w:rPr>
        <w:t>ем</w:t>
      </w:r>
      <w:r w:rsidR="0078114E">
        <w:rPr>
          <w:color w:val="000000"/>
          <w:sz w:val="28"/>
          <w:szCs w:val="28"/>
        </w:rPr>
        <w:t xml:space="preserve"> </w:t>
      </w:r>
      <w:r w:rsidR="00643A4E" w:rsidRPr="002A283E">
        <w:rPr>
          <w:color w:val="000000"/>
          <w:sz w:val="28"/>
          <w:szCs w:val="28"/>
        </w:rPr>
        <w:t xml:space="preserve">принят </w:t>
      </w:r>
      <w:r w:rsidR="004754B1" w:rsidRPr="002A283E">
        <w:rPr>
          <w:color w:val="000000"/>
          <w:sz w:val="28"/>
          <w:szCs w:val="28"/>
        </w:rPr>
        <w:t xml:space="preserve">к учёту </w:t>
      </w:r>
      <w:r w:rsidR="00256B5A" w:rsidRPr="002A283E">
        <w:rPr>
          <w:color w:val="000000"/>
          <w:sz w:val="28"/>
          <w:szCs w:val="28"/>
        </w:rPr>
        <w:t xml:space="preserve">авансовый отчёт сотрудника </w:t>
      </w:r>
      <w:r w:rsidRPr="002A283E">
        <w:rPr>
          <w:color w:val="000000"/>
          <w:sz w:val="28"/>
          <w:szCs w:val="28"/>
        </w:rPr>
        <w:t>без номера и даты</w:t>
      </w:r>
      <w:r w:rsidR="004754B1" w:rsidRPr="002A283E">
        <w:rPr>
          <w:color w:val="000000"/>
          <w:sz w:val="28"/>
          <w:szCs w:val="28"/>
        </w:rPr>
        <w:t xml:space="preserve"> и незаверенный в установленной форме подписями подотчетного лица, гл. бухгалтера и руководителя, </w:t>
      </w:r>
      <w:r w:rsidR="00643A4E" w:rsidRPr="002A283E">
        <w:rPr>
          <w:color w:val="000000"/>
          <w:sz w:val="28"/>
          <w:szCs w:val="28"/>
        </w:rPr>
        <w:t xml:space="preserve">на </w:t>
      </w:r>
      <w:r w:rsidR="004754B1" w:rsidRPr="002A283E">
        <w:rPr>
          <w:color w:val="000000"/>
          <w:sz w:val="28"/>
          <w:szCs w:val="28"/>
        </w:rPr>
        <w:t>сумму 11,7 тыс. рублей.</w:t>
      </w:r>
    </w:p>
    <w:p w:rsidR="00985743" w:rsidRPr="002A283E" w:rsidRDefault="00985743" w:rsidP="00985743">
      <w:pPr>
        <w:shd w:val="clear" w:color="auto" w:fill="FFFFFF"/>
        <w:jc w:val="center"/>
        <w:rPr>
          <w:b/>
          <w:sz w:val="28"/>
          <w:szCs w:val="28"/>
        </w:rPr>
      </w:pPr>
    </w:p>
    <w:p w:rsidR="00985743" w:rsidRPr="002A283E" w:rsidRDefault="00985743" w:rsidP="00985743">
      <w:pPr>
        <w:shd w:val="clear" w:color="auto" w:fill="FFFFFF"/>
        <w:jc w:val="center"/>
        <w:rPr>
          <w:b/>
          <w:sz w:val="28"/>
          <w:szCs w:val="28"/>
        </w:rPr>
      </w:pPr>
      <w:r w:rsidRPr="002A283E">
        <w:rPr>
          <w:b/>
          <w:sz w:val="28"/>
          <w:szCs w:val="28"/>
        </w:rPr>
        <w:t>Проверка правильности</w:t>
      </w:r>
      <w:r w:rsidR="0078114E">
        <w:rPr>
          <w:b/>
          <w:sz w:val="28"/>
          <w:szCs w:val="28"/>
        </w:rPr>
        <w:t xml:space="preserve"> </w:t>
      </w:r>
      <w:r w:rsidRPr="002A283E">
        <w:rPr>
          <w:b/>
          <w:sz w:val="28"/>
          <w:szCs w:val="28"/>
        </w:rPr>
        <w:t>начисления и выплаты заработной платы</w:t>
      </w:r>
    </w:p>
    <w:p w:rsidR="00985743" w:rsidRPr="002A283E" w:rsidRDefault="00985743" w:rsidP="00985743">
      <w:pPr>
        <w:shd w:val="clear" w:color="auto" w:fill="FFFFFF"/>
        <w:ind w:left="22"/>
        <w:jc w:val="center"/>
        <w:rPr>
          <w:b/>
          <w:sz w:val="28"/>
          <w:szCs w:val="28"/>
        </w:rPr>
      </w:pPr>
    </w:p>
    <w:p w:rsidR="00985743" w:rsidRPr="002A283E" w:rsidRDefault="00985743" w:rsidP="00E36F5C">
      <w:pPr>
        <w:autoSpaceDE w:val="0"/>
        <w:autoSpaceDN w:val="0"/>
        <w:adjustRightInd w:val="0"/>
        <w:ind w:firstLine="708"/>
        <w:jc w:val="both"/>
        <w:rPr>
          <w:sz w:val="28"/>
          <w:szCs w:val="28"/>
        </w:rPr>
      </w:pPr>
      <w:r w:rsidRPr="002A283E">
        <w:rPr>
          <w:sz w:val="28"/>
          <w:szCs w:val="28"/>
        </w:rPr>
        <w:t>Начисление и выплата заработной платы по Министерству осуществл</w:t>
      </w:r>
      <w:r w:rsidR="007F24F0" w:rsidRPr="002A283E">
        <w:rPr>
          <w:sz w:val="28"/>
          <w:szCs w:val="28"/>
        </w:rPr>
        <w:t>яется</w:t>
      </w:r>
      <w:r w:rsidRPr="002A283E">
        <w:rPr>
          <w:sz w:val="28"/>
          <w:szCs w:val="28"/>
        </w:rPr>
        <w:t xml:space="preserve"> в Журнале операций расчётов по оплате труда. </w:t>
      </w:r>
    </w:p>
    <w:p w:rsidR="007F24F0" w:rsidRPr="002A283E" w:rsidRDefault="00985743" w:rsidP="00E36F5C">
      <w:pPr>
        <w:autoSpaceDE w:val="0"/>
        <w:autoSpaceDN w:val="0"/>
        <w:adjustRightInd w:val="0"/>
        <w:ind w:firstLine="708"/>
        <w:jc w:val="both"/>
        <w:rPr>
          <w:sz w:val="28"/>
          <w:szCs w:val="28"/>
        </w:rPr>
      </w:pPr>
      <w:r w:rsidRPr="002A283E">
        <w:rPr>
          <w:sz w:val="28"/>
          <w:szCs w:val="28"/>
        </w:rPr>
        <w:t xml:space="preserve">В ревизуемом периоде, по данным отчёта о состоянии лицевого счёта Министерства по </w:t>
      </w:r>
      <w:r w:rsidR="007F24F0" w:rsidRPr="002A283E">
        <w:rPr>
          <w:sz w:val="28"/>
          <w:szCs w:val="28"/>
        </w:rPr>
        <w:t>подстатье</w:t>
      </w:r>
      <w:r w:rsidRPr="002A283E">
        <w:rPr>
          <w:sz w:val="28"/>
          <w:szCs w:val="28"/>
        </w:rPr>
        <w:t xml:space="preserve"> КОСГУ</w:t>
      </w:r>
      <w:r w:rsidR="007F24F0" w:rsidRPr="002A283E">
        <w:rPr>
          <w:sz w:val="28"/>
          <w:szCs w:val="28"/>
        </w:rPr>
        <w:t xml:space="preserve"> 211</w:t>
      </w:r>
      <w:r w:rsidRPr="002A283E">
        <w:rPr>
          <w:sz w:val="28"/>
          <w:szCs w:val="28"/>
        </w:rPr>
        <w:t xml:space="preserve"> «Заработная плата» доведены средства в сумме 22</w:t>
      </w:r>
      <w:r w:rsidR="00F70583" w:rsidRPr="002A283E">
        <w:rPr>
          <w:sz w:val="28"/>
          <w:szCs w:val="28"/>
        </w:rPr>
        <w:t> </w:t>
      </w:r>
      <w:r w:rsidRPr="002A283E">
        <w:rPr>
          <w:sz w:val="28"/>
          <w:szCs w:val="28"/>
        </w:rPr>
        <w:t>719,7 тыс. руб</w:t>
      </w:r>
      <w:r w:rsidR="00BD6B0C" w:rsidRPr="002A283E">
        <w:rPr>
          <w:sz w:val="28"/>
          <w:szCs w:val="28"/>
        </w:rPr>
        <w:t>.</w:t>
      </w:r>
      <w:r w:rsidRPr="002A283E">
        <w:rPr>
          <w:sz w:val="28"/>
          <w:szCs w:val="28"/>
        </w:rPr>
        <w:t>, в том числе</w:t>
      </w:r>
      <w:r w:rsidR="007F24F0" w:rsidRPr="002A283E">
        <w:rPr>
          <w:sz w:val="28"/>
          <w:szCs w:val="28"/>
        </w:rPr>
        <w:t>:</w:t>
      </w:r>
    </w:p>
    <w:p w:rsidR="007F24F0" w:rsidRPr="002A283E" w:rsidRDefault="00736C4A" w:rsidP="00E83641">
      <w:pPr>
        <w:pStyle w:val="a"/>
      </w:pPr>
      <w:r w:rsidRPr="002A283E">
        <w:t xml:space="preserve">в </w:t>
      </w:r>
      <w:r w:rsidRPr="002A283E">
        <w:rPr>
          <w:lang w:val="en-US"/>
        </w:rPr>
        <w:t>IV</w:t>
      </w:r>
      <w:r w:rsidR="00985743" w:rsidRPr="002A283E">
        <w:t xml:space="preserve"> квартале 2014 г</w:t>
      </w:r>
      <w:r w:rsidR="007F24F0" w:rsidRPr="002A283E">
        <w:t>ода</w:t>
      </w:r>
      <w:r w:rsidR="00985743" w:rsidRPr="002A283E">
        <w:t xml:space="preserve"> – 5</w:t>
      </w:r>
      <w:r w:rsidR="00F70583" w:rsidRPr="002A283E">
        <w:t> </w:t>
      </w:r>
      <w:r w:rsidR="00BD6B0C" w:rsidRPr="002A283E">
        <w:t>300,0 тыс. руб.</w:t>
      </w:r>
      <w:r w:rsidR="007F24F0" w:rsidRPr="002A283E">
        <w:t>;</w:t>
      </w:r>
    </w:p>
    <w:p w:rsidR="007F24F0" w:rsidRPr="002A283E" w:rsidRDefault="007F24F0" w:rsidP="00E83641">
      <w:pPr>
        <w:pStyle w:val="a"/>
      </w:pPr>
      <w:r w:rsidRPr="002A283E">
        <w:t>в 2015 году</w:t>
      </w:r>
      <w:r w:rsidR="00985743" w:rsidRPr="002A283E">
        <w:t xml:space="preserve"> – 17</w:t>
      </w:r>
      <w:r w:rsidR="00F70583" w:rsidRPr="002A283E">
        <w:t> </w:t>
      </w:r>
      <w:r w:rsidR="00985743" w:rsidRPr="002A283E">
        <w:t>419,7 тыс. руб</w:t>
      </w:r>
      <w:r w:rsidRPr="002A283E">
        <w:t>лей</w:t>
      </w:r>
      <w:r w:rsidR="00985743" w:rsidRPr="002A283E">
        <w:t xml:space="preserve">. </w:t>
      </w:r>
    </w:p>
    <w:p w:rsidR="00985743" w:rsidRPr="002A283E" w:rsidRDefault="00985743" w:rsidP="00E36F5C">
      <w:pPr>
        <w:autoSpaceDE w:val="0"/>
        <w:autoSpaceDN w:val="0"/>
        <w:adjustRightInd w:val="0"/>
        <w:ind w:firstLine="708"/>
        <w:jc w:val="both"/>
        <w:rPr>
          <w:sz w:val="28"/>
          <w:szCs w:val="28"/>
        </w:rPr>
      </w:pPr>
      <w:r w:rsidRPr="002A283E">
        <w:rPr>
          <w:sz w:val="28"/>
          <w:szCs w:val="28"/>
        </w:rPr>
        <w:t xml:space="preserve">Кассовый расход </w:t>
      </w:r>
      <w:r w:rsidR="00F70583" w:rsidRPr="002A283E">
        <w:rPr>
          <w:sz w:val="28"/>
          <w:szCs w:val="28"/>
        </w:rPr>
        <w:t>составил 22 719</w:t>
      </w:r>
      <w:r w:rsidRPr="002A283E">
        <w:rPr>
          <w:sz w:val="28"/>
          <w:szCs w:val="28"/>
        </w:rPr>
        <w:t>,7 тыс. руб</w:t>
      </w:r>
      <w:r w:rsidR="007F24F0" w:rsidRPr="002A283E">
        <w:rPr>
          <w:sz w:val="28"/>
          <w:szCs w:val="28"/>
        </w:rPr>
        <w:t>лей</w:t>
      </w:r>
      <w:r w:rsidRPr="002A283E">
        <w:rPr>
          <w:sz w:val="28"/>
          <w:szCs w:val="28"/>
        </w:rPr>
        <w:t>.</w:t>
      </w:r>
    </w:p>
    <w:p w:rsidR="00985743" w:rsidRPr="002A283E" w:rsidRDefault="00C04E36" w:rsidP="00E36F5C">
      <w:pPr>
        <w:autoSpaceDE w:val="0"/>
        <w:autoSpaceDN w:val="0"/>
        <w:adjustRightInd w:val="0"/>
        <w:ind w:firstLine="708"/>
        <w:jc w:val="both"/>
        <w:rPr>
          <w:sz w:val="28"/>
          <w:szCs w:val="28"/>
        </w:rPr>
      </w:pPr>
      <w:r w:rsidRPr="002A283E">
        <w:rPr>
          <w:sz w:val="28"/>
          <w:szCs w:val="28"/>
        </w:rPr>
        <w:t>Штатное расписание</w:t>
      </w:r>
      <w:r w:rsidR="00985743" w:rsidRPr="002A283E">
        <w:rPr>
          <w:sz w:val="28"/>
          <w:szCs w:val="28"/>
        </w:rPr>
        <w:t xml:space="preserve"> Министерства </w:t>
      </w:r>
      <w:r w:rsidR="00581E91" w:rsidRPr="002A283E">
        <w:rPr>
          <w:sz w:val="28"/>
          <w:szCs w:val="28"/>
        </w:rPr>
        <w:t>утверждено в количестве</w:t>
      </w:r>
      <w:r w:rsidR="00985743" w:rsidRPr="002A283E">
        <w:rPr>
          <w:sz w:val="28"/>
          <w:szCs w:val="28"/>
        </w:rPr>
        <w:t xml:space="preserve"> 61 ед</w:t>
      </w:r>
      <w:r w:rsidR="00581E91" w:rsidRPr="002A283E">
        <w:rPr>
          <w:sz w:val="28"/>
          <w:szCs w:val="28"/>
        </w:rPr>
        <w:t>иница</w:t>
      </w:r>
      <w:r w:rsidR="00985743" w:rsidRPr="002A283E">
        <w:rPr>
          <w:sz w:val="28"/>
          <w:szCs w:val="28"/>
        </w:rPr>
        <w:t>, в том числе:</w:t>
      </w:r>
    </w:p>
    <w:p w:rsidR="00985743" w:rsidRPr="002A283E" w:rsidRDefault="00985743" w:rsidP="00E83641">
      <w:pPr>
        <w:pStyle w:val="a"/>
      </w:pPr>
      <w:r w:rsidRPr="002A283E">
        <w:t xml:space="preserve">государственные служащие </w:t>
      </w:r>
      <w:r w:rsidR="00B75006" w:rsidRPr="002A283E">
        <w:t xml:space="preserve">- </w:t>
      </w:r>
      <w:r w:rsidRPr="002A283E">
        <w:t>55 ед</w:t>
      </w:r>
      <w:r w:rsidR="00581E91" w:rsidRPr="002A283E">
        <w:t>иниц;</w:t>
      </w:r>
    </w:p>
    <w:p w:rsidR="00581E91" w:rsidRPr="002A283E" w:rsidRDefault="00985743" w:rsidP="00E83641">
      <w:pPr>
        <w:pStyle w:val="a"/>
      </w:pPr>
      <w:r w:rsidRPr="002A283E">
        <w:t xml:space="preserve">технический персонал </w:t>
      </w:r>
      <w:r w:rsidR="00B75006" w:rsidRPr="002A283E">
        <w:t xml:space="preserve">- </w:t>
      </w:r>
      <w:r w:rsidRPr="002A283E">
        <w:t>6 ед</w:t>
      </w:r>
      <w:r w:rsidR="00581E91" w:rsidRPr="002A283E">
        <w:t>иниц.</w:t>
      </w:r>
    </w:p>
    <w:p w:rsidR="00A2092D" w:rsidRPr="002A283E" w:rsidRDefault="00985743" w:rsidP="00BC0D01">
      <w:pPr>
        <w:autoSpaceDE w:val="0"/>
        <w:autoSpaceDN w:val="0"/>
        <w:adjustRightInd w:val="0"/>
        <w:ind w:firstLine="708"/>
        <w:jc w:val="both"/>
        <w:rPr>
          <w:sz w:val="28"/>
          <w:szCs w:val="28"/>
        </w:rPr>
      </w:pPr>
      <w:r w:rsidRPr="002A283E">
        <w:rPr>
          <w:color w:val="000000"/>
          <w:sz w:val="28"/>
          <w:szCs w:val="28"/>
        </w:rPr>
        <w:t>Согласно</w:t>
      </w:r>
      <w:r w:rsidRPr="002A283E">
        <w:rPr>
          <w:sz w:val="28"/>
          <w:szCs w:val="28"/>
        </w:rPr>
        <w:t xml:space="preserve"> ст</w:t>
      </w:r>
      <w:r w:rsidR="00881422" w:rsidRPr="002A283E">
        <w:rPr>
          <w:sz w:val="28"/>
          <w:szCs w:val="28"/>
        </w:rPr>
        <w:t xml:space="preserve">атьи </w:t>
      </w:r>
      <w:r w:rsidRPr="002A283E">
        <w:rPr>
          <w:sz w:val="28"/>
          <w:szCs w:val="28"/>
        </w:rPr>
        <w:t>7 Закона Респуб</w:t>
      </w:r>
      <w:r w:rsidR="00BC0D01" w:rsidRPr="002A283E">
        <w:rPr>
          <w:sz w:val="28"/>
          <w:szCs w:val="28"/>
        </w:rPr>
        <w:t>лики Ингушетия от 28.02.2007 г. № 6-РЗ «О денежном содержании лиц, замещающих государственные должности и должности государственной гражданской службы Республики Ингушетия»</w:t>
      </w:r>
      <w:r w:rsidRPr="002A283E">
        <w:rPr>
          <w:sz w:val="28"/>
          <w:szCs w:val="28"/>
        </w:rPr>
        <w:t>,</w:t>
      </w:r>
      <w:r w:rsidRPr="002A283E">
        <w:rPr>
          <w:bCs/>
          <w:color w:val="000000"/>
          <w:sz w:val="28"/>
          <w:szCs w:val="28"/>
        </w:rPr>
        <w:t xml:space="preserve"> фонд оплаты труда государственных гражданских служащих формируется в расчёте на штатную численность работников из расчёта 57,5 должностных оклада. </w:t>
      </w:r>
    </w:p>
    <w:p w:rsidR="00985743" w:rsidRPr="002A283E" w:rsidRDefault="00985743" w:rsidP="00674A9E">
      <w:pPr>
        <w:autoSpaceDE w:val="0"/>
        <w:autoSpaceDN w:val="0"/>
        <w:adjustRightInd w:val="0"/>
        <w:ind w:firstLine="708"/>
        <w:jc w:val="both"/>
        <w:outlineLvl w:val="0"/>
        <w:rPr>
          <w:bCs/>
          <w:color w:val="000000"/>
          <w:sz w:val="28"/>
          <w:szCs w:val="28"/>
        </w:rPr>
      </w:pPr>
      <w:r w:rsidRPr="002A283E">
        <w:rPr>
          <w:bCs/>
          <w:color w:val="000000"/>
          <w:sz w:val="28"/>
          <w:szCs w:val="28"/>
        </w:rPr>
        <w:lastRenderedPageBreak/>
        <w:t xml:space="preserve">Годовой </w:t>
      </w:r>
      <w:r w:rsidR="00BC0D01" w:rsidRPr="002A283E">
        <w:rPr>
          <w:bCs/>
          <w:color w:val="000000"/>
          <w:sz w:val="28"/>
          <w:szCs w:val="28"/>
        </w:rPr>
        <w:t>ф</w:t>
      </w:r>
      <w:r w:rsidR="00F37385" w:rsidRPr="002A283E">
        <w:rPr>
          <w:bCs/>
          <w:color w:val="000000"/>
          <w:sz w:val="28"/>
          <w:szCs w:val="28"/>
        </w:rPr>
        <w:t>он</w:t>
      </w:r>
      <w:r w:rsidR="00BC0D01" w:rsidRPr="002A283E">
        <w:rPr>
          <w:bCs/>
          <w:color w:val="000000"/>
          <w:sz w:val="28"/>
          <w:szCs w:val="28"/>
        </w:rPr>
        <w:t>д оплаты труда</w:t>
      </w:r>
      <w:r w:rsidRPr="002A283E">
        <w:rPr>
          <w:bCs/>
          <w:color w:val="000000"/>
          <w:sz w:val="28"/>
          <w:szCs w:val="28"/>
        </w:rPr>
        <w:t xml:space="preserve"> гражданских служащих Министерства </w:t>
      </w:r>
      <w:r w:rsidRPr="002A283E">
        <w:rPr>
          <w:sz w:val="28"/>
          <w:szCs w:val="28"/>
        </w:rPr>
        <w:t>составил:</w:t>
      </w:r>
    </w:p>
    <w:p w:rsidR="00985743" w:rsidRPr="002A283E" w:rsidRDefault="00676280" w:rsidP="00E83641">
      <w:pPr>
        <w:pStyle w:val="a"/>
      </w:pPr>
      <w:r w:rsidRPr="002A283E">
        <w:t>в 2014 году</w:t>
      </w:r>
      <w:r w:rsidR="00985743" w:rsidRPr="002A283E">
        <w:t xml:space="preserve"> –18</w:t>
      </w:r>
      <w:r w:rsidR="00674A9E" w:rsidRPr="002A283E">
        <w:t> </w:t>
      </w:r>
      <w:r w:rsidR="00985743" w:rsidRPr="002A283E">
        <w:t xml:space="preserve">837,0 тыс. </w:t>
      </w:r>
      <w:r w:rsidR="000F7ADA" w:rsidRPr="002A283E">
        <w:t>руб.</w:t>
      </w:r>
      <w:r w:rsidR="00985743" w:rsidRPr="002A283E">
        <w:t>;</w:t>
      </w:r>
    </w:p>
    <w:p w:rsidR="00985743" w:rsidRPr="002A283E" w:rsidRDefault="00985743" w:rsidP="00E83641">
      <w:pPr>
        <w:pStyle w:val="a"/>
      </w:pPr>
      <w:r w:rsidRPr="002A283E">
        <w:t>в 2015 г</w:t>
      </w:r>
      <w:r w:rsidR="00676280" w:rsidRPr="002A283E">
        <w:t>оду</w:t>
      </w:r>
      <w:r w:rsidRPr="002A283E">
        <w:t xml:space="preserve"> – 20</w:t>
      </w:r>
      <w:r w:rsidR="00674A9E" w:rsidRPr="002A283E">
        <w:t> </w:t>
      </w:r>
      <w:r w:rsidRPr="002A283E">
        <w:t>165,2 тыс. руб</w:t>
      </w:r>
      <w:r w:rsidR="00676280" w:rsidRPr="002A283E">
        <w:t>лей</w:t>
      </w:r>
      <w:r w:rsidRPr="002A283E">
        <w:t>.</w:t>
      </w:r>
    </w:p>
    <w:p w:rsidR="00985743" w:rsidRPr="002A283E" w:rsidRDefault="00BC0D01" w:rsidP="00674A9E">
      <w:pPr>
        <w:autoSpaceDE w:val="0"/>
        <w:autoSpaceDN w:val="0"/>
        <w:adjustRightInd w:val="0"/>
        <w:ind w:firstLine="708"/>
        <w:jc w:val="both"/>
        <w:outlineLvl w:val="1"/>
        <w:rPr>
          <w:bCs/>
          <w:color w:val="000000"/>
          <w:sz w:val="28"/>
          <w:szCs w:val="28"/>
        </w:rPr>
      </w:pPr>
      <w:r w:rsidRPr="002A283E">
        <w:rPr>
          <w:color w:val="000000"/>
          <w:sz w:val="28"/>
          <w:szCs w:val="28"/>
        </w:rPr>
        <w:t xml:space="preserve">Согласно статей 4.1 и </w:t>
      </w:r>
      <w:r w:rsidR="00F37385" w:rsidRPr="002A283E">
        <w:rPr>
          <w:color w:val="000000"/>
          <w:sz w:val="28"/>
          <w:szCs w:val="28"/>
        </w:rPr>
        <w:t xml:space="preserve">4.2 Постановления Правительства РИ </w:t>
      </w:r>
      <w:r w:rsidR="00F37385" w:rsidRPr="002A283E">
        <w:rPr>
          <w:sz w:val="28"/>
          <w:szCs w:val="28"/>
        </w:rPr>
        <w:t>от 13.08.2009 г. № 294 «О введении новых отраслевых систем оплаты труда работников бюджетных учреждений Республики Ингушетия»</w:t>
      </w:r>
      <w:r w:rsidR="00985743" w:rsidRPr="002A283E">
        <w:rPr>
          <w:bCs/>
          <w:color w:val="000000"/>
          <w:sz w:val="28"/>
          <w:szCs w:val="28"/>
        </w:rPr>
        <w:t xml:space="preserve">, фонд оплаты труда вспомогательного персонала </w:t>
      </w:r>
      <w:r w:rsidR="007E3531" w:rsidRPr="002A283E">
        <w:rPr>
          <w:bCs/>
          <w:color w:val="000000"/>
          <w:sz w:val="28"/>
          <w:szCs w:val="28"/>
        </w:rPr>
        <w:t>определяется</w:t>
      </w:r>
      <w:r w:rsidR="00985743" w:rsidRPr="002A283E">
        <w:rPr>
          <w:bCs/>
          <w:color w:val="000000"/>
          <w:sz w:val="28"/>
          <w:szCs w:val="28"/>
        </w:rPr>
        <w:t xml:space="preserve"> на штатную численность работников из расчёта 12 должностных окладов и выплат компенсационного и стимулирующего характера в</w:t>
      </w:r>
      <w:r w:rsidR="00B17BA0" w:rsidRPr="002A283E">
        <w:rPr>
          <w:bCs/>
          <w:color w:val="000000"/>
          <w:sz w:val="28"/>
          <w:szCs w:val="28"/>
        </w:rPr>
        <w:t xml:space="preserve"> размере 100% от оклада</w:t>
      </w:r>
      <w:r w:rsidR="00985743" w:rsidRPr="002A283E">
        <w:rPr>
          <w:bCs/>
          <w:color w:val="000000"/>
          <w:sz w:val="28"/>
          <w:szCs w:val="28"/>
        </w:rPr>
        <w:t>.</w:t>
      </w:r>
    </w:p>
    <w:p w:rsidR="00985743" w:rsidRPr="002A283E" w:rsidRDefault="00985743" w:rsidP="00F37385">
      <w:pPr>
        <w:autoSpaceDE w:val="0"/>
        <w:autoSpaceDN w:val="0"/>
        <w:adjustRightInd w:val="0"/>
        <w:ind w:firstLine="708"/>
        <w:jc w:val="both"/>
        <w:outlineLvl w:val="0"/>
        <w:rPr>
          <w:bCs/>
          <w:color w:val="000000"/>
          <w:sz w:val="28"/>
          <w:szCs w:val="28"/>
        </w:rPr>
      </w:pPr>
      <w:r w:rsidRPr="002A283E">
        <w:rPr>
          <w:bCs/>
          <w:color w:val="000000"/>
          <w:sz w:val="28"/>
          <w:szCs w:val="28"/>
        </w:rPr>
        <w:t xml:space="preserve">Годовой </w:t>
      </w:r>
      <w:r w:rsidR="00F37385" w:rsidRPr="002A283E">
        <w:rPr>
          <w:bCs/>
          <w:color w:val="000000"/>
          <w:sz w:val="28"/>
          <w:szCs w:val="28"/>
        </w:rPr>
        <w:t>фонд оплаты труда</w:t>
      </w:r>
      <w:r w:rsidRPr="002A283E">
        <w:rPr>
          <w:bCs/>
          <w:color w:val="000000"/>
          <w:sz w:val="28"/>
          <w:szCs w:val="28"/>
        </w:rPr>
        <w:t xml:space="preserve"> вспомогательного персонала составил:</w:t>
      </w:r>
    </w:p>
    <w:p w:rsidR="00985743" w:rsidRPr="002A283E" w:rsidRDefault="00F37385" w:rsidP="00E83641">
      <w:pPr>
        <w:pStyle w:val="a"/>
      </w:pPr>
      <w:r w:rsidRPr="002A283E">
        <w:t>в 2014 г</w:t>
      </w:r>
      <w:r w:rsidR="00736C4A" w:rsidRPr="002A283E">
        <w:t>оду</w:t>
      </w:r>
      <w:r w:rsidR="00985743" w:rsidRPr="002A283E">
        <w:t xml:space="preserve"> –</w:t>
      </w:r>
      <w:r w:rsidR="000F7ADA" w:rsidRPr="002A283E">
        <w:t xml:space="preserve"> 542,4 тыс. руб.</w:t>
      </w:r>
      <w:r w:rsidR="00985743" w:rsidRPr="002A283E">
        <w:t>;</w:t>
      </w:r>
    </w:p>
    <w:p w:rsidR="00985743" w:rsidRPr="002A283E" w:rsidRDefault="00F37385" w:rsidP="00E83641">
      <w:pPr>
        <w:pStyle w:val="a"/>
      </w:pPr>
      <w:r w:rsidRPr="002A283E">
        <w:t>в 2015 г</w:t>
      </w:r>
      <w:r w:rsidR="00736C4A" w:rsidRPr="002A283E">
        <w:t>оду</w:t>
      </w:r>
      <w:r w:rsidR="000F7ADA" w:rsidRPr="002A283E">
        <w:t xml:space="preserve"> – 542,4 тыс. рублей.</w:t>
      </w:r>
    </w:p>
    <w:p w:rsidR="00A22B14" w:rsidRPr="002A283E" w:rsidRDefault="00985743" w:rsidP="00DA1EFC">
      <w:pPr>
        <w:ind w:firstLine="709"/>
        <w:jc w:val="both"/>
        <w:rPr>
          <w:color w:val="000000"/>
          <w:sz w:val="28"/>
          <w:szCs w:val="28"/>
        </w:rPr>
      </w:pPr>
      <w:r w:rsidRPr="002A283E">
        <w:rPr>
          <w:color w:val="000000"/>
          <w:sz w:val="28"/>
          <w:szCs w:val="28"/>
        </w:rPr>
        <w:t>Министерством заключены трудовые договоры по должностям, которые отсутствуют в штатном расписании, в том числе: инженер - строитель, дворник.</w:t>
      </w:r>
      <w:r w:rsidR="004F6795">
        <w:rPr>
          <w:color w:val="000000"/>
          <w:sz w:val="28"/>
          <w:szCs w:val="28"/>
        </w:rPr>
        <w:t xml:space="preserve"> </w:t>
      </w:r>
      <w:r w:rsidR="00A22B14" w:rsidRPr="002A283E">
        <w:rPr>
          <w:color w:val="000000"/>
          <w:sz w:val="28"/>
          <w:szCs w:val="28"/>
        </w:rPr>
        <w:t xml:space="preserve">Расходы на оплату труда </w:t>
      </w:r>
      <w:r w:rsidR="00DA1EFC" w:rsidRPr="002A283E">
        <w:rPr>
          <w:color w:val="000000"/>
          <w:sz w:val="28"/>
          <w:szCs w:val="28"/>
        </w:rPr>
        <w:t>по указанным должностям</w:t>
      </w:r>
      <w:r w:rsidR="004F6795">
        <w:rPr>
          <w:color w:val="000000"/>
          <w:sz w:val="28"/>
          <w:szCs w:val="28"/>
        </w:rPr>
        <w:t xml:space="preserve"> </w:t>
      </w:r>
      <w:r w:rsidR="00A22B14" w:rsidRPr="002A283E">
        <w:rPr>
          <w:color w:val="000000"/>
          <w:sz w:val="28"/>
          <w:szCs w:val="28"/>
        </w:rPr>
        <w:t xml:space="preserve">не предусмотрены в бюджетных сметах на 2014 и 2015 годы и </w:t>
      </w:r>
      <w:r w:rsidRPr="002A283E">
        <w:rPr>
          <w:color w:val="000000"/>
          <w:sz w:val="28"/>
          <w:szCs w:val="28"/>
        </w:rPr>
        <w:t>неправомерно произведен</w:t>
      </w:r>
      <w:r w:rsidR="00A22B14" w:rsidRPr="002A283E">
        <w:rPr>
          <w:color w:val="000000"/>
          <w:sz w:val="28"/>
          <w:szCs w:val="28"/>
        </w:rPr>
        <w:t>ы</w:t>
      </w:r>
      <w:r w:rsidRPr="002A283E">
        <w:rPr>
          <w:color w:val="000000"/>
          <w:sz w:val="28"/>
          <w:szCs w:val="28"/>
        </w:rPr>
        <w:t xml:space="preserve"> за счет средств фонда оплаты труда, рассчитанн</w:t>
      </w:r>
      <w:r w:rsidR="00DA1EFC" w:rsidRPr="002A283E">
        <w:rPr>
          <w:color w:val="000000"/>
          <w:sz w:val="28"/>
          <w:szCs w:val="28"/>
        </w:rPr>
        <w:t>ого</w:t>
      </w:r>
      <w:r w:rsidRPr="002A283E">
        <w:rPr>
          <w:color w:val="000000"/>
          <w:sz w:val="28"/>
          <w:szCs w:val="28"/>
        </w:rPr>
        <w:t xml:space="preserve"> только для штатной чис</w:t>
      </w:r>
      <w:r w:rsidR="00DA1EFC" w:rsidRPr="002A283E">
        <w:rPr>
          <w:color w:val="000000"/>
          <w:sz w:val="28"/>
          <w:szCs w:val="28"/>
        </w:rPr>
        <w:t>ленности работников</w:t>
      </w:r>
      <w:r w:rsidRPr="002A283E">
        <w:rPr>
          <w:color w:val="000000"/>
          <w:sz w:val="28"/>
          <w:szCs w:val="28"/>
        </w:rPr>
        <w:t xml:space="preserve">. </w:t>
      </w:r>
    </w:p>
    <w:p w:rsidR="00985743" w:rsidRPr="002A283E" w:rsidRDefault="00985743" w:rsidP="00DA1EFC">
      <w:pPr>
        <w:ind w:firstLine="709"/>
        <w:jc w:val="both"/>
        <w:rPr>
          <w:color w:val="000000"/>
          <w:sz w:val="28"/>
          <w:szCs w:val="28"/>
        </w:rPr>
      </w:pPr>
      <w:r w:rsidRPr="002A283E">
        <w:rPr>
          <w:color w:val="000000"/>
          <w:sz w:val="28"/>
          <w:szCs w:val="28"/>
        </w:rPr>
        <w:t>В соответствии со ст</w:t>
      </w:r>
      <w:r w:rsidR="00DA1EFC" w:rsidRPr="002A283E">
        <w:rPr>
          <w:color w:val="000000"/>
          <w:sz w:val="28"/>
          <w:szCs w:val="28"/>
        </w:rPr>
        <w:t>атьей</w:t>
      </w:r>
      <w:r w:rsidRPr="002A283E">
        <w:rPr>
          <w:color w:val="000000"/>
          <w:sz w:val="28"/>
          <w:szCs w:val="28"/>
        </w:rPr>
        <w:t xml:space="preserve"> 306.4 БК РФ данные расходы в общей сумме 376,0 тыс. руб</w:t>
      </w:r>
      <w:r w:rsidR="000F7ADA" w:rsidRPr="002A283E">
        <w:rPr>
          <w:color w:val="000000"/>
          <w:sz w:val="28"/>
          <w:szCs w:val="28"/>
        </w:rPr>
        <w:t>.</w:t>
      </w:r>
      <w:r w:rsidRPr="002A283E">
        <w:rPr>
          <w:color w:val="000000"/>
          <w:sz w:val="28"/>
          <w:szCs w:val="28"/>
        </w:rPr>
        <w:t xml:space="preserve"> являются нецелевым использованием бюджетных средств, в том числе:</w:t>
      </w:r>
    </w:p>
    <w:p w:rsidR="00985743" w:rsidRPr="003A335D" w:rsidRDefault="00985743" w:rsidP="008B574B">
      <w:pPr>
        <w:pStyle w:val="a"/>
        <w:widowControl w:val="0"/>
        <w:numPr>
          <w:ilvl w:val="0"/>
          <w:numId w:val="91"/>
        </w:numPr>
        <w:autoSpaceDE w:val="0"/>
        <w:autoSpaceDN w:val="0"/>
        <w:adjustRightInd w:val="0"/>
        <w:ind w:hanging="725"/>
        <w:rPr>
          <w:color w:val="000000"/>
        </w:rPr>
      </w:pPr>
      <w:r w:rsidRPr="003A335D">
        <w:rPr>
          <w:color w:val="000000"/>
        </w:rPr>
        <w:t xml:space="preserve">за </w:t>
      </w:r>
      <w:r w:rsidR="00DA1EFC" w:rsidRPr="003A335D">
        <w:rPr>
          <w:color w:val="000000"/>
          <w:lang w:val="en-US"/>
        </w:rPr>
        <w:t>IV</w:t>
      </w:r>
      <w:r w:rsidRPr="003A335D">
        <w:rPr>
          <w:color w:val="000000"/>
        </w:rPr>
        <w:t xml:space="preserve"> квартал 2014 года</w:t>
      </w:r>
      <w:r w:rsidR="000F7ADA" w:rsidRPr="003A335D">
        <w:rPr>
          <w:color w:val="000000"/>
        </w:rPr>
        <w:t xml:space="preserve"> – 78,0 тыс. руб.</w:t>
      </w:r>
      <w:r w:rsidRPr="003A335D">
        <w:rPr>
          <w:color w:val="000000"/>
        </w:rPr>
        <w:t>;</w:t>
      </w:r>
    </w:p>
    <w:p w:rsidR="00462978" w:rsidRPr="002A283E" w:rsidRDefault="00985743" w:rsidP="008B574B">
      <w:pPr>
        <w:pStyle w:val="14"/>
        <w:numPr>
          <w:ilvl w:val="0"/>
          <w:numId w:val="91"/>
        </w:numPr>
        <w:tabs>
          <w:tab w:val="left" w:pos="3994"/>
        </w:tabs>
        <w:spacing w:after="0" w:line="240" w:lineRule="auto"/>
        <w:ind w:left="1134" w:hanging="420"/>
        <w:jc w:val="both"/>
        <w:rPr>
          <w:rFonts w:ascii="Times New Roman" w:hAnsi="Times New Roman" w:cs="Times New Roman"/>
          <w:color w:val="000000"/>
          <w:sz w:val="28"/>
          <w:szCs w:val="28"/>
        </w:rPr>
      </w:pPr>
      <w:r w:rsidRPr="002A283E">
        <w:rPr>
          <w:rFonts w:ascii="Times New Roman" w:hAnsi="Times New Roman" w:cs="Times New Roman"/>
          <w:color w:val="000000"/>
          <w:sz w:val="28"/>
          <w:szCs w:val="28"/>
        </w:rPr>
        <w:t>в 2015 году – 298,0 тыс. руб</w:t>
      </w:r>
      <w:r w:rsidR="009A5720" w:rsidRPr="002A283E">
        <w:rPr>
          <w:rFonts w:ascii="Times New Roman" w:hAnsi="Times New Roman" w:cs="Times New Roman"/>
          <w:color w:val="000000"/>
          <w:sz w:val="28"/>
          <w:szCs w:val="28"/>
        </w:rPr>
        <w:t>лей</w:t>
      </w:r>
      <w:r w:rsidRPr="002A283E">
        <w:rPr>
          <w:rFonts w:ascii="Times New Roman" w:hAnsi="Times New Roman" w:cs="Times New Roman"/>
          <w:color w:val="000000"/>
          <w:sz w:val="28"/>
          <w:szCs w:val="28"/>
        </w:rPr>
        <w:t>.</w:t>
      </w:r>
      <w:r w:rsidR="009A5720" w:rsidRPr="002A283E">
        <w:rPr>
          <w:rFonts w:ascii="Times New Roman" w:hAnsi="Times New Roman" w:cs="Times New Roman"/>
          <w:color w:val="000000"/>
          <w:sz w:val="28"/>
          <w:szCs w:val="28"/>
        </w:rPr>
        <w:tab/>
      </w:r>
    </w:p>
    <w:p w:rsidR="0002671C" w:rsidRPr="002A283E" w:rsidRDefault="0002671C" w:rsidP="0002671C">
      <w:pPr>
        <w:pStyle w:val="14"/>
        <w:spacing w:after="0" w:line="240" w:lineRule="auto"/>
        <w:ind w:left="0" w:firstLine="714"/>
        <w:jc w:val="center"/>
        <w:rPr>
          <w:rFonts w:ascii="Times New Roman" w:hAnsi="Times New Roman" w:cs="Times New Roman"/>
          <w:color w:val="000000"/>
          <w:sz w:val="28"/>
          <w:szCs w:val="28"/>
        </w:rPr>
      </w:pPr>
    </w:p>
    <w:p w:rsidR="00985743" w:rsidRPr="002A283E" w:rsidRDefault="00985743" w:rsidP="00985743">
      <w:pPr>
        <w:autoSpaceDE w:val="0"/>
        <w:autoSpaceDN w:val="0"/>
        <w:adjustRightInd w:val="0"/>
        <w:jc w:val="center"/>
        <w:rPr>
          <w:b/>
          <w:bCs/>
          <w:sz w:val="28"/>
          <w:szCs w:val="28"/>
        </w:rPr>
      </w:pPr>
      <w:r w:rsidRPr="002A283E">
        <w:rPr>
          <w:b/>
          <w:bCs/>
          <w:sz w:val="28"/>
          <w:szCs w:val="28"/>
        </w:rPr>
        <w:t>Проверка учета движения основных средств и материальных ценностей</w:t>
      </w:r>
    </w:p>
    <w:p w:rsidR="00985743" w:rsidRPr="002A283E" w:rsidRDefault="00985743" w:rsidP="00985743">
      <w:pPr>
        <w:autoSpaceDE w:val="0"/>
        <w:autoSpaceDN w:val="0"/>
        <w:adjustRightInd w:val="0"/>
        <w:jc w:val="center"/>
        <w:rPr>
          <w:b/>
          <w:bCs/>
          <w:sz w:val="28"/>
          <w:szCs w:val="28"/>
        </w:rPr>
      </w:pPr>
    </w:p>
    <w:p w:rsidR="00985743" w:rsidRPr="002A283E" w:rsidRDefault="00FD2D4D" w:rsidP="00FD2D4D">
      <w:pPr>
        <w:autoSpaceDE w:val="0"/>
        <w:autoSpaceDN w:val="0"/>
        <w:adjustRightInd w:val="0"/>
        <w:jc w:val="center"/>
        <w:rPr>
          <w:bCs/>
          <w:i/>
          <w:sz w:val="28"/>
          <w:szCs w:val="28"/>
        </w:rPr>
      </w:pPr>
      <w:r w:rsidRPr="002A283E">
        <w:rPr>
          <w:bCs/>
          <w:i/>
          <w:sz w:val="28"/>
          <w:szCs w:val="28"/>
        </w:rPr>
        <w:t>по аппарату Министерства</w:t>
      </w:r>
    </w:p>
    <w:p w:rsidR="00985743" w:rsidRPr="002A283E" w:rsidRDefault="00985743" w:rsidP="00A45168">
      <w:pPr>
        <w:ind w:firstLine="708"/>
        <w:jc w:val="both"/>
        <w:rPr>
          <w:sz w:val="28"/>
          <w:szCs w:val="28"/>
        </w:rPr>
      </w:pPr>
      <w:r w:rsidRPr="002A283E">
        <w:rPr>
          <w:sz w:val="28"/>
          <w:szCs w:val="28"/>
        </w:rPr>
        <w:t>Аналитический учет движения основных средств велся на инвентарных карточках.</w:t>
      </w:r>
      <w:r w:rsidR="00A45168" w:rsidRPr="002A283E">
        <w:rPr>
          <w:sz w:val="28"/>
          <w:szCs w:val="28"/>
        </w:rPr>
        <w:t xml:space="preserve"> С м</w:t>
      </w:r>
      <w:r w:rsidRPr="002A283E">
        <w:rPr>
          <w:sz w:val="28"/>
          <w:szCs w:val="28"/>
        </w:rPr>
        <w:t>атериально-ответственным лицом в соответствии со ст</w:t>
      </w:r>
      <w:r w:rsidR="00A45168" w:rsidRPr="002A283E">
        <w:rPr>
          <w:sz w:val="28"/>
          <w:szCs w:val="28"/>
        </w:rPr>
        <w:t>атьей</w:t>
      </w:r>
      <w:r w:rsidRPr="002A283E">
        <w:rPr>
          <w:sz w:val="28"/>
          <w:szCs w:val="28"/>
        </w:rPr>
        <w:t xml:space="preserve"> 244 Трудового кодекса РФ заключен договор о полной индивидуальной материальной ответственности.</w:t>
      </w:r>
    </w:p>
    <w:p w:rsidR="00985743" w:rsidRPr="002A283E" w:rsidRDefault="00985743" w:rsidP="000F7ADA">
      <w:pPr>
        <w:ind w:firstLine="708"/>
        <w:jc w:val="both"/>
        <w:rPr>
          <w:sz w:val="28"/>
          <w:szCs w:val="28"/>
        </w:rPr>
      </w:pPr>
      <w:r w:rsidRPr="002A283E">
        <w:rPr>
          <w:sz w:val="28"/>
          <w:szCs w:val="28"/>
        </w:rPr>
        <w:t xml:space="preserve">В проверяемом периоде </w:t>
      </w:r>
      <w:r w:rsidR="00A45168" w:rsidRPr="002A283E">
        <w:rPr>
          <w:sz w:val="28"/>
          <w:szCs w:val="28"/>
        </w:rPr>
        <w:t xml:space="preserve">приобретено основных средств на 338,0 тыс. рублей. </w:t>
      </w:r>
      <w:r w:rsidRPr="002A283E">
        <w:rPr>
          <w:sz w:val="28"/>
          <w:szCs w:val="28"/>
        </w:rPr>
        <w:t>По данным бухгалтерского учёта на 31.12.2015 г</w:t>
      </w:r>
      <w:r w:rsidR="000F7ADA" w:rsidRPr="002A283E">
        <w:rPr>
          <w:sz w:val="28"/>
          <w:szCs w:val="28"/>
        </w:rPr>
        <w:t>.</w:t>
      </w:r>
      <w:r w:rsidRPr="002A283E">
        <w:rPr>
          <w:sz w:val="28"/>
          <w:szCs w:val="28"/>
        </w:rPr>
        <w:t xml:space="preserve"> на балансе </w:t>
      </w:r>
      <w:r w:rsidR="00A45168" w:rsidRPr="002A283E">
        <w:rPr>
          <w:sz w:val="28"/>
          <w:szCs w:val="28"/>
        </w:rPr>
        <w:t>Министерства числятся</w:t>
      </w:r>
      <w:r w:rsidRPr="002A283E">
        <w:rPr>
          <w:sz w:val="28"/>
          <w:szCs w:val="28"/>
        </w:rPr>
        <w:t xml:space="preserve"> основные средства на сумму 107</w:t>
      </w:r>
      <w:r w:rsidR="00A45168" w:rsidRPr="002A283E">
        <w:rPr>
          <w:sz w:val="28"/>
          <w:szCs w:val="28"/>
        </w:rPr>
        <w:t> </w:t>
      </w:r>
      <w:r w:rsidRPr="002A283E">
        <w:rPr>
          <w:sz w:val="28"/>
          <w:szCs w:val="28"/>
        </w:rPr>
        <w:t>108,9 тыс. руб</w:t>
      </w:r>
      <w:r w:rsidR="00A45168" w:rsidRPr="002A283E">
        <w:rPr>
          <w:sz w:val="28"/>
          <w:szCs w:val="28"/>
        </w:rPr>
        <w:t>лей</w:t>
      </w:r>
      <w:r w:rsidRPr="002A283E">
        <w:rPr>
          <w:sz w:val="28"/>
          <w:szCs w:val="28"/>
        </w:rPr>
        <w:t>.</w:t>
      </w:r>
      <w:r w:rsidR="004F6795">
        <w:rPr>
          <w:sz w:val="28"/>
          <w:szCs w:val="28"/>
        </w:rPr>
        <w:t xml:space="preserve"> </w:t>
      </w:r>
      <w:r w:rsidR="000F7ADA" w:rsidRPr="002A283E">
        <w:rPr>
          <w:sz w:val="28"/>
          <w:szCs w:val="28"/>
        </w:rPr>
        <w:t>В результате проведенной</w:t>
      </w:r>
      <w:r w:rsidR="00597FBD" w:rsidRPr="002A283E">
        <w:rPr>
          <w:sz w:val="28"/>
          <w:szCs w:val="28"/>
        </w:rPr>
        <w:t xml:space="preserve"> инвентаризации основных средств, </w:t>
      </w:r>
      <w:r w:rsidRPr="002A283E">
        <w:rPr>
          <w:sz w:val="28"/>
          <w:szCs w:val="28"/>
        </w:rPr>
        <w:t>числя</w:t>
      </w:r>
      <w:r w:rsidR="00FB5C48" w:rsidRPr="002A283E">
        <w:rPr>
          <w:sz w:val="28"/>
          <w:szCs w:val="28"/>
        </w:rPr>
        <w:t>щихся на балансе Министерства</w:t>
      </w:r>
      <w:r w:rsidR="00597FBD" w:rsidRPr="002A283E">
        <w:rPr>
          <w:sz w:val="28"/>
          <w:szCs w:val="28"/>
        </w:rPr>
        <w:t>,</w:t>
      </w:r>
      <w:r w:rsidRPr="002A283E">
        <w:rPr>
          <w:sz w:val="28"/>
          <w:szCs w:val="28"/>
        </w:rPr>
        <w:t xml:space="preserve"> недостач и излишков не выявлено.</w:t>
      </w:r>
    </w:p>
    <w:p w:rsidR="00FB5C48" w:rsidRPr="002A283E" w:rsidRDefault="00985743" w:rsidP="00FB5C48">
      <w:pPr>
        <w:ind w:firstLine="708"/>
        <w:jc w:val="both"/>
        <w:rPr>
          <w:sz w:val="28"/>
          <w:szCs w:val="28"/>
        </w:rPr>
      </w:pPr>
      <w:r w:rsidRPr="002A283E">
        <w:rPr>
          <w:sz w:val="28"/>
          <w:szCs w:val="28"/>
        </w:rPr>
        <w:t>На балансе Министерства числятся 7 единиц автотранспорта</w:t>
      </w:r>
      <w:r w:rsidR="00FB5C48" w:rsidRPr="002A283E">
        <w:rPr>
          <w:sz w:val="28"/>
          <w:szCs w:val="28"/>
        </w:rPr>
        <w:t>, и</w:t>
      </w:r>
      <w:r w:rsidRPr="002A283E">
        <w:rPr>
          <w:sz w:val="28"/>
          <w:szCs w:val="28"/>
        </w:rPr>
        <w:t>з них один автомобиль марки ГАЗ-32212 с государственным регистрационным знаком Т 759 АН 06 находится в угоне. Уголовное дело по факту угона данного автомобиля прекращено из-за истечения срока давности уголовного преследования</w:t>
      </w:r>
      <w:r w:rsidR="00FB5C48" w:rsidRPr="002A283E">
        <w:rPr>
          <w:sz w:val="28"/>
          <w:szCs w:val="28"/>
        </w:rPr>
        <w:t>. На момент ревизии поступило разрешение Министерства имущественных и земельных отно</w:t>
      </w:r>
      <w:r w:rsidR="000F7ADA" w:rsidRPr="002A283E">
        <w:rPr>
          <w:sz w:val="28"/>
          <w:szCs w:val="28"/>
        </w:rPr>
        <w:t>шений РИ №261 от 03.02.2016 г.</w:t>
      </w:r>
      <w:r w:rsidR="00FB5C48" w:rsidRPr="002A283E">
        <w:rPr>
          <w:sz w:val="28"/>
          <w:szCs w:val="28"/>
        </w:rPr>
        <w:t xml:space="preserve"> на списание данного автомобиля.</w:t>
      </w:r>
    </w:p>
    <w:p w:rsidR="00985743" w:rsidRPr="002A283E" w:rsidRDefault="00985743" w:rsidP="00FB5C48">
      <w:pPr>
        <w:ind w:firstLine="708"/>
        <w:jc w:val="both"/>
        <w:rPr>
          <w:sz w:val="28"/>
          <w:szCs w:val="28"/>
        </w:rPr>
      </w:pPr>
      <w:r w:rsidRPr="002A283E">
        <w:rPr>
          <w:color w:val="000000"/>
          <w:sz w:val="28"/>
          <w:szCs w:val="28"/>
        </w:rPr>
        <w:t xml:space="preserve">В соответствии с </w:t>
      </w:r>
      <w:r w:rsidRPr="002A283E">
        <w:rPr>
          <w:sz w:val="28"/>
          <w:szCs w:val="28"/>
        </w:rPr>
        <w:t>Постановлением Госко</w:t>
      </w:r>
      <w:r w:rsidR="000F7ADA" w:rsidRPr="002A283E">
        <w:rPr>
          <w:sz w:val="28"/>
          <w:szCs w:val="28"/>
        </w:rPr>
        <w:t>мстата России от 28.11.1997 г.</w:t>
      </w:r>
      <w:r w:rsidRPr="002A283E">
        <w:rPr>
          <w:sz w:val="28"/>
          <w:szCs w:val="28"/>
        </w:rPr>
        <w:t xml:space="preserve"> № 78 п</w:t>
      </w:r>
      <w:r w:rsidRPr="002A283E">
        <w:rPr>
          <w:color w:val="000000"/>
          <w:sz w:val="28"/>
          <w:szCs w:val="28"/>
        </w:rPr>
        <w:t xml:space="preserve">ри эксплуатации автомобильного транспорта аппарата Министерства, для учёта и списания ГСМ </w:t>
      </w:r>
      <w:r w:rsidR="003150AB" w:rsidRPr="002A283E">
        <w:rPr>
          <w:color w:val="000000"/>
          <w:sz w:val="28"/>
          <w:szCs w:val="28"/>
        </w:rPr>
        <w:t xml:space="preserve">использовался </w:t>
      </w:r>
      <w:r w:rsidR="001029BD" w:rsidRPr="002A283E">
        <w:rPr>
          <w:color w:val="000000"/>
          <w:sz w:val="28"/>
          <w:szCs w:val="28"/>
        </w:rPr>
        <w:t xml:space="preserve">путевой </w:t>
      </w:r>
      <w:r w:rsidRPr="002A283E">
        <w:rPr>
          <w:color w:val="000000"/>
          <w:sz w:val="28"/>
          <w:szCs w:val="28"/>
        </w:rPr>
        <w:t>«Путевой лист легкового автомобиля», который входит в состав унифицированных форм первичной учётной документации.</w:t>
      </w:r>
    </w:p>
    <w:p w:rsidR="00985743" w:rsidRPr="002A283E" w:rsidRDefault="00985743" w:rsidP="00985743">
      <w:pPr>
        <w:ind w:firstLine="708"/>
        <w:jc w:val="both"/>
        <w:rPr>
          <w:sz w:val="28"/>
          <w:szCs w:val="28"/>
        </w:rPr>
      </w:pPr>
      <w:r w:rsidRPr="002A283E">
        <w:rPr>
          <w:sz w:val="28"/>
          <w:szCs w:val="28"/>
        </w:rPr>
        <w:lastRenderedPageBreak/>
        <w:t xml:space="preserve">В нарушение </w:t>
      </w:r>
      <w:r w:rsidR="003150AB" w:rsidRPr="002A283E">
        <w:rPr>
          <w:sz w:val="28"/>
          <w:szCs w:val="28"/>
        </w:rPr>
        <w:t>пунктов</w:t>
      </w:r>
      <w:r w:rsidRPr="002A283E">
        <w:rPr>
          <w:sz w:val="28"/>
          <w:szCs w:val="28"/>
        </w:rPr>
        <w:t xml:space="preserve"> 9 и 10 Инструкции 157н и письма Федеральной службы государственной статистики № ИУ-09-22/257 от</w:t>
      </w:r>
      <w:r w:rsidR="000F7ADA" w:rsidRPr="002A283E">
        <w:rPr>
          <w:sz w:val="28"/>
          <w:szCs w:val="28"/>
        </w:rPr>
        <w:t xml:space="preserve"> 03.02.2005 г.</w:t>
      </w:r>
      <w:r w:rsidRPr="002A283E">
        <w:rPr>
          <w:sz w:val="28"/>
          <w:szCs w:val="28"/>
        </w:rPr>
        <w:t xml:space="preserve">, бухгалтерией без достаточного обоснования произведено списание </w:t>
      </w:r>
      <w:r w:rsidR="003150AB" w:rsidRPr="002A283E">
        <w:rPr>
          <w:sz w:val="28"/>
          <w:szCs w:val="28"/>
        </w:rPr>
        <w:t>горюче-смазочных материалов</w:t>
      </w:r>
      <w:r w:rsidRPr="002A283E">
        <w:rPr>
          <w:sz w:val="28"/>
          <w:szCs w:val="28"/>
        </w:rPr>
        <w:t xml:space="preserve"> (бензин) в количестве 43821,3 </w:t>
      </w:r>
      <w:r w:rsidR="003150AB" w:rsidRPr="002A283E">
        <w:rPr>
          <w:sz w:val="28"/>
          <w:szCs w:val="28"/>
        </w:rPr>
        <w:t>литров</w:t>
      </w:r>
      <w:r w:rsidR="004F6795">
        <w:rPr>
          <w:sz w:val="28"/>
          <w:szCs w:val="28"/>
        </w:rPr>
        <w:t xml:space="preserve"> </w:t>
      </w:r>
      <w:r w:rsidR="003150AB" w:rsidRPr="002A283E">
        <w:rPr>
          <w:sz w:val="28"/>
          <w:szCs w:val="28"/>
        </w:rPr>
        <w:t>на</w:t>
      </w:r>
      <w:r w:rsidRPr="002A283E">
        <w:rPr>
          <w:sz w:val="28"/>
          <w:szCs w:val="28"/>
        </w:rPr>
        <w:t xml:space="preserve"> общую сумму 1</w:t>
      </w:r>
      <w:r w:rsidR="003150AB" w:rsidRPr="002A283E">
        <w:rPr>
          <w:sz w:val="28"/>
          <w:szCs w:val="28"/>
        </w:rPr>
        <w:t> </w:t>
      </w:r>
      <w:r w:rsidRPr="002A283E">
        <w:rPr>
          <w:sz w:val="28"/>
          <w:szCs w:val="28"/>
        </w:rPr>
        <w:t>341,1 тыс. руб</w:t>
      </w:r>
      <w:r w:rsidR="003150AB" w:rsidRPr="002A283E">
        <w:rPr>
          <w:sz w:val="28"/>
          <w:szCs w:val="28"/>
        </w:rPr>
        <w:t>лей</w:t>
      </w:r>
      <w:r w:rsidRPr="002A283E">
        <w:rPr>
          <w:sz w:val="28"/>
          <w:szCs w:val="28"/>
        </w:rPr>
        <w:t>.</w:t>
      </w:r>
      <w:r w:rsidR="004F6795">
        <w:rPr>
          <w:sz w:val="28"/>
          <w:szCs w:val="28"/>
        </w:rPr>
        <w:t xml:space="preserve"> </w:t>
      </w:r>
      <w:proofErr w:type="spellStart"/>
      <w:r w:rsidRPr="002A283E">
        <w:rPr>
          <w:sz w:val="28"/>
          <w:szCs w:val="28"/>
        </w:rPr>
        <w:t>Так,на</w:t>
      </w:r>
      <w:proofErr w:type="spellEnd"/>
      <w:r w:rsidRPr="002A283E">
        <w:rPr>
          <w:sz w:val="28"/>
          <w:szCs w:val="28"/>
        </w:rPr>
        <w:t xml:space="preserve"> протяжении всего проверяемого периода бухгалтерией принимались к учету путевые листы, в которых не указаны </w:t>
      </w:r>
      <w:r w:rsidR="00122907" w:rsidRPr="002A283E">
        <w:rPr>
          <w:sz w:val="28"/>
          <w:szCs w:val="28"/>
        </w:rPr>
        <w:t xml:space="preserve">показания спидометра на момент </w:t>
      </w:r>
      <w:r w:rsidRPr="002A283E">
        <w:rPr>
          <w:sz w:val="28"/>
          <w:szCs w:val="28"/>
        </w:rPr>
        <w:t xml:space="preserve">выезда и возвращения в Министерство и соответственно ГСМ выдавался без учета показаний спидометра. </w:t>
      </w:r>
    </w:p>
    <w:p w:rsidR="008C5DA7" w:rsidRPr="002A283E" w:rsidRDefault="008C5DA7" w:rsidP="00985743">
      <w:pPr>
        <w:ind w:firstLine="708"/>
        <w:jc w:val="center"/>
        <w:rPr>
          <w:bCs/>
          <w:i/>
          <w:iCs/>
          <w:color w:val="000000"/>
          <w:sz w:val="28"/>
          <w:szCs w:val="28"/>
        </w:rPr>
      </w:pPr>
    </w:p>
    <w:p w:rsidR="00985743" w:rsidRPr="002A283E" w:rsidRDefault="00985743" w:rsidP="00FD2D4D">
      <w:pPr>
        <w:ind w:firstLine="708"/>
        <w:jc w:val="center"/>
        <w:rPr>
          <w:bCs/>
          <w:i/>
          <w:iCs/>
          <w:color w:val="000000"/>
          <w:sz w:val="28"/>
          <w:szCs w:val="28"/>
        </w:rPr>
      </w:pPr>
      <w:r w:rsidRPr="002A283E">
        <w:rPr>
          <w:bCs/>
          <w:i/>
          <w:iCs/>
          <w:color w:val="000000"/>
          <w:sz w:val="28"/>
          <w:szCs w:val="28"/>
        </w:rPr>
        <w:t>по ГКОУ «Школа-интернат №4 Малгобекского района»</w:t>
      </w:r>
    </w:p>
    <w:p w:rsidR="00985743" w:rsidRPr="002A283E" w:rsidRDefault="00985743" w:rsidP="00985743">
      <w:pPr>
        <w:ind w:firstLine="708"/>
        <w:jc w:val="both"/>
        <w:rPr>
          <w:sz w:val="28"/>
          <w:szCs w:val="28"/>
        </w:rPr>
      </w:pPr>
      <w:r w:rsidRPr="002A283E">
        <w:rPr>
          <w:sz w:val="28"/>
          <w:szCs w:val="28"/>
        </w:rPr>
        <w:t xml:space="preserve">В нарушение статьи 9 Федерального </w:t>
      </w:r>
      <w:r w:rsidR="005361BC" w:rsidRPr="002A283E">
        <w:rPr>
          <w:sz w:val="28"/>
          <w:szCs w:val="28"/>
        </w:rPr>
        <w:t>закона №</w:t>
      </w:r>
      <w:r w:rsidRPr="002A283E">
        <w:rPr>
          <w:sz w:val="28"/>
          <w:szCs w:val="28"/>
        </w:rPr>
        <w:t xml:space="preserve"> 402-ФЗ и пунктов 13 и 15 </w:t>
      </w:r>
      <w:r w:rsidRPr="002A283E">
        <w:rPr>
          <w:bCs/>
          <w:sz w:val="28"/>
          <w:szCs w:val="28"/>
        </w:rPr>
        <w:t>«Положения по ведению бухгалтерского учета и бухгалтерской отчетности в РФ» № 34н от 29.07.1998 г.,</w:t>
      </w:r>
      <w:r w:rsidRPr="002A283E">
        <w:rPr>
          <w:sz w:val="28"/>
          <w:szCs w:val="28"/>
        </w:rPr>
        <w:t xml:space="preserve"> в </w:t>
      </w:r>
      <w:r w:rsidR="000F2752" w:rsidRPr="002A283E">
        <w:rPr>
          <w:sz w:val="28"/>
          <w:szCs w:val="28"/>
        </w:rPr>
        <w:t>отдельных</w:t>
      </w:r>
      <w:r w:rsidR="004F6795">
        <w:rPr>
          <w:sz w:val="28"/>
          <w:szCs w:val="28"/>
        </w:rPr>
        <w:t xml:space="preserve"> </w:t>
      </w:r>
      <w:r w:rsidRPr="002A283E">
        <w:rPr>
          <w:snapToGrid w:val="0"/>
          <w:sz w:val="28"/>
          <w:szCs w:val="28"/>
        </w:rPr>
        <w:t xml:space="preserve">путевых листах отсутствует </w:t>
      </w:r>
      <w:r w:rsidRPr="002A283E">
        <w:rPr>
          <w:sz w:val="28"/>
          <w:szCs w:val="28"/>
        </w:rPr>
        <w:t xml:space="preserve">информация о конкретном месте следования автомобиля, что не подтверждает </w:t>
      </w:r>
      <w:r w:rsidR="004A1D9D" w:rsidRPr="002A283E">
        <w:rPr>
          <w:sz w:val="28"/>
          <w:szCs w:val="28"/>
        </w:rPr>
        <w:t xml:space="preserve">в должной мере </w:t>
      </w:r>
      <w:r w:rsidRPr="002A283E">
        <w:rPr>
          <w:sz w:val="28"/>
          <w:szCs w:val="28"/>
        </w:rPr>
        <w:t>обоснованность списания горюче-смазочных материалов</w:t>
      </w:r>
      <w:r w:rsidR="000F2752" w:rsidRPr="002A283E">
        <w:rPr>
          <w:sz w:val="28"/>
          <w:szCs w:val="28"/>
        </w:rPr>
        <w:t>. В</w:t>
      </w:r>
      <w:r w:rsidRPr="002A283E">
        <w:rPr>
          <w:sz w:val="28"/>
          <w:szCs w:val="28"/>
        </w:rPr>
        <w:t xml:space="preserve"> результате бухгалтерией без достаточного обоснования произведено списание ГСМ (бензин) в количестве 1293,9 л. на общую сумму 34,5 тыс. руб</w:t>
      </w:r>
      <w:r w:rsidR="000F2752" w:rsidRPr="002A283E">
        <w:rPr>
          <w:sz w:val="28"/>
          <w:szCs w:val="28"/>
        </w:rPr>
        <w:t>лей</w:t>
      </w:r>
      <w:r w:rsidRPr="002A283E">
        <w:rPr>
          <w:sz w:val="28"/>
          <w:szCs w:val="28"/>
        </w:rPr>
        <w:t>.</w:t>
      </w:r>
    </w:p>
    <w:p w:rsidR="00462978" w:rsidRPr="002A283E" w:rsidRDefault="00462978" w:rsidP="00FD2D4D">
      <w:pPr>
        <w:jc w:val="both"/>
        <w:rPr>
          <w:b/>
          <w:sz w:val="28"/>
          <w:szCs w:val="28"/>
        </w:rPr>
      </w:pPr>
    </w:p>
    <w:p w:rsidR="00985743" w:rsidRPr="002A283E" w:rsidRDefault="00985743" w:rsidP="00FD2D4D">
      <w:pPr>
        <w:ind w:firstLine="708"/>
        <w:jc w:val="center"/>
        <w:rPr>
          <w:i/>
          <w:sz w:val="28"/>
          <w:szCs w:val="28"/>
        </w:rPr>
      </w:pPr>
      <w:r w:rsidRPr="002A283E">
        <w:rPr>
          <w:i/>
          <w:sz w:val="28"/>
          <w:szCs w:val="28"/>
        </w:rPr>
        <w:t>по ГБУ «Центр психолого-педагогической реабилитации и коррекции несовершеннолетних</w:t>
      </w:r>
      <w:r w:rsidR="00FD2D4D" w:rsidRPr="002A283E">
        <w:rPr>
          <w:i/>
          <w:sz w:val="28"/>
          <w:szCs w:val="28"/>
        </w:rPr>
        <w:t>, злоупотребляющих наркотиками»</w:t>
      </w:r>
    </w:p>
    <w:p w:rsidR="00985743" w:rsidRPr="002A283E" w:rsidRDefault="005361BC" w:rsidP="005361BC">
      <w:pPr>
        <w:ind w:left="-284" w:firstLine="992"/>
        <w:jc w:val="both"/>
        <w:rPr>
          <w:sz w:val="28"/>
          <w:szCs w:val="28"/>
        </w:rPr>
      </w:pPr>
      <w:proofErr w:type="spellStart"/>
      <w:r w:rsidRPr="002A283E">
        <w:rPr>
          <w:sz w:val="28"/>
          <w:szCs w:val="28"/>
        </w:rPr>
        <w:t>Минобрнауки</w:t>
      </w:r>
      <w:proofErr w:type="spellEnd"/>
      <w:r w:rsidRPr="002A283E">
        <w:rPr>
          <w:sz w:val="28"/>
          <w:szCs w:val="28"/>
        </w:rPr>
        <w:t xml:space="preserve"> Ингушетии</w:t>
      </w:r>
      <w:r w:rsidR="00B43137">
        <w:rPr>
          <w:sz w:val="28"/>
          <w:szCs w:val="28"/>
        </w:rPr>
        <w:t xml:space="preserve"> </w:t>
      </w:r>
      <w:r w:rsidR="008C5DA7" w:rsidRPr="002A283E">
        <w:rPr>
          <w:sz w:val="28"/>
          <w:szCs w:val="28"/>
        </w:rPr>
        <w:t xml:space="preserve">в 2011 году </w:t>
      </w:r>
      <w:r w:rsidR="00985743" w:rsidRPr="002A283E">
        <w:rPr>
          <w:sz w:val="28"/>
          <w:szCs w:val="28"/>
        </w:rPr>
        <w:t xml:space="preserve">передано </w:t>
      </w:r>
      <w:r w:rsidRPr="002A283E">
        <w:rPr>
          <w:sz w:val="28"/>
          <w:szCs w:val="28"/>
        </w:rPr>
        <w:t xml:space="preserve">Учреждению оборудование </w:t>
      </w:r>
      <w:r w:rsidR="00985743" w:rsidRPr="002A283E">
        <w:rPr>
          <w:sz w:val="28"/>
          <w:szCs w:val="28"/>
        </w:rPr>
        <w:t>стоимостью 3</w:t>
      </w:r>
      <w:r w:rsidR="000F7ADA" w:rsidRPr="002A283E">
        <w:rPr>
          <w:sz w:val="28"/>
          <w:szCs w:val="28"/>
        </w:rPr>
        <w:t> 574,2 тыс. руб.</w:t>
      </w:r>
      <w:r w:rsidR="00985743" w:rsidRPr="002A283E">
        <w:rPr>
          <w:sz w:val="28"/>
          <w:szCs w:val="28"/>
        </w:rPr>
        <w:t xml:space="preserve">, которое предназначено для профилактических работ с несовершеннолетними, страдающими наркологической зависимостью. </w:t>
      </w:r>
    </w:p>
    <w:p w:rsidR="00985743" w:rsidRPr="002A283E" w:rsidRDefault="000E44E5" w:rsidP="005361BC">
      <w:pPr>
        <w:ind w:left="-284" w:firstLine="992"/>
        <w:jc w:val="both"/>
        <w:rPr>
          <w:b/>
          <w:sz w:val="28"/>
          <w:szCs w:val="28"/>
        </w:rPr>
      </w:pPr>
      <w:r w:rsidRPr="002A283E">
        <w:rPr>
          <w:sz w:val="28"/>
          <w:szCs w:val="28"/>
        </w:rPr>
        <w:t>П</w:t>
      </w:r>
      <w:r w:rsidR="005361BC" w:rsidRPr="002A283E">
        <w:rPr>
          <w:sz w:val="28"/>
          <w:szCs w:val="28"/>
        </w:rPr>
        <w:t>ри проведении</w:t>
      </w:r>
      <w:r w:rsidR="00B43137">
        <w:rPr>
          <w:sz w:val="28"/>
          <w:szCs w:val="28"/>
        </w:rPr>
        <w:t xml:space="preserve"> </w:t>
      </w:r>
      <w:r w:rsidR="005361BC" w:rsidRPr="002A283E">
        <w:rPr>
          <w:sz w:val="28"/>
          <w:szCs w:val="28"/>
        </w:rPr>
        <w:t>ревизии выявлено, что вышеуказанное оборудование</w:t>
      </w:r>
      <w:r w:rsidR="003C4D24" w:rsidRPr="002A283E">
        <w:rPr>
          <w:sz w:val="28"/>
          <w:szCs w:val="28"/>
        </w:rPr>
        <w:t xml:space="preserve"> не используется</w:t>
      </w:r>
      <w:r w:rsidR="00985743" w:rsidRPr="002A283E">
        <w:rPr>
          <w:sz w:val="28"/>
          <w:szCs w:val="28"/>
        </w:rPr>
        <w:t xml:space="preserve"> по назначению, что в нарушение ст</w:t>
      </w:r>
      <w:r w:rsidR="005361BC" w:rsidRPr="002A283E">
        <w:rPr>
          <w:sz w:val="28"/>
          <w:szCs w:val="28"/>
        </w:rPr>
        <w:t>атьи</w:t>
      </w:r>
      <w:r w:rsidR="00985743" w:rsidRPr="002A283E">
        <w:rPr>
          <w:sz w:val="28"/>
          <w:szCs w:val="28"/>
        </w:rPr>
        <w:t xml:space="preserve"> 34 БК РФ является </w:t>
      </w:r>
      <w:r w:rsidR="00122907" w:rsidRPr="002A283E">
        <w:rPr>
          <w:sz w:val="28"/>
          <w:szCs w:val="28"/>
        </w:rPr>
        <w:t>неэффективным использованием</w:t>
      </w:r>
      <w:r w:rsidR="00985743" w:rsidRPr="002A283E">
        <w:rPr>
          <w:sz w:val="28"/>
          <w:szCs w:val="28"/>
        </w:rPr>
        <w:t xml:space="preserve"> бюджетных средств в размере 3</w:t>
      </w:r>
      <w:r w:rsidR="005361BC" w:rsidRPr="002A283E">
        <w:rPr>
          <w:sz w:val="28"/>
          <w:szCs w:val="28"/>
        </w:rPr>
        <w:t> </w:t>
      </w:r>
      <w:r w:rsidR="00985743" w:rsidRPr="002A283E">
        <w:rPr>
          <w:sz w:val="28"/>
          <w:szCs w:val="28"/>
        </w:rPr>
        <w:t>574,2 тыс. руб</w:t>
      </w:r>
      <w:r w:rsidR="005361BC" w:rsidRPr="002A283E">
        <w:rPr>
          <w:sz w:val="28"/>
          <w:szCs w:val="28"/>
        </w:rPr>
        <w:t>лей</w:t>
      </w:r>
      <w:r w:rsidR="00985743" w:rsidRPr="002A283E">
        <w:rPr>
          <w:sz w:val="28"/>
          <w:szCs w:val="28"/>
        </w:rPr>
        <w:t>.</w:t>
      </w:r>
    </w:p>
    <w:p w:rsidR="00985743" w:rsidRPr="002A283E" w:rsidRDefault="00985743" w:rsidP="009A7090">
      <w:pPr>
        <w:ind w:left="-284"/>
        <w:jc w:val="center"/>
        <w:rPr>
          <w:sz w:val="28"/>
          <w:szCs w:val="28"/>
        </w:rPr>
      </w:pPr>
    </w:p>
    <w:p w:rsidR="00704834" w:rsidRPr="002A283E" w:rsidRDefault="00985743" w:rsidP="00FD2D4D">
      <w:pPr>
        <w:tabs>
          <w:tab w:val="left" w:pos="630"/>
        </w:tabs>
        <w:jc w:val="center"/>
        <w:rPr>
          <w:i/>
          <w:sz w:val="28"/>
          <w:szCs w:val="28"/>
        </w:rPr>
      </w:pPr>
      <w:r w:rsidRPr="002A283E">
        <w:rPr>
          <w:i/>
          <w:sz w:val="28"/>
          <w:szCs w:val="28"/>
        </w:rPr>
        <w:t xml:space="preserve">по ГБПОУ «Северо-Кавказский топливно-энергетический колледж им. Т. Х. </w:t>
      </w:r>
      <w:proofErr w:type="spellStart"/>
      <w:r w:rsidRPr="002A283E">
        <w:rPr>
          <w:i/>
          <w:sz w:val="28"/>
          <w:szCs w:val="28"/>
        </w:rPr>
        <w:t>Цурова</w:t>
      </w:r>
      <w:proofErr w:type="spellEnd"/>
      <w:r w:rsidRPr="002A283E">
        <w:rPr>
          <w:i/>
          <w:sz w:val="28"/>
          <w:szCs w:val="28"/>
        </w:rPr>
        <w:t>»</w:t>
      </w:r>
    </w:p>
    <w:p w:rsidR="00985743" w:rsidRPr="002A283E" w:rsidRDefault="00985743" w:rsidP="00122907">
      <w:pPr>
        <w:ind w:firstLine="708"/>
        <w:jc w:val="both"/>
        <w:rPr>
          <w:sz w:val="28"/>
          <w:szCs w:val="28"/>
        </w:rPr>
      </w:pPr>
      <w:r w:rsidRPr="002A283E">
        <w:rPr>
          <w:bCs/>
          <w:sz w:val="28"/>
          <w:szCs w:val="28"/>
        </w:rPr>
        <w:t xml:space="preserve">В нарушение </w:t>
      </w:r>
      <w:r w:rsidRPr="002A283E">
        <w:rPr>
          <w:sz w:val="28"/>
          <w:szCs w:val="28"/>
        </w:rPr>
        <w:t>ст</w:t>
      </w:r>
      <w:r w:rsidR="00B7539B" w:rsidRPr="002A283E">
        <w:rPr>
          <w:sz w:val="28"/>
          <w:szCs w:val="28"/>
        </w:rPr>
        <w:t xml:space="preserve">атьи </w:t>
      </w:r>
      <w:r w:rsidRPr="002A283E">
        <w:rPr>
          <w:sz w:val="28"/>
          <w:szCs w:val="28"/>
        </w:rPr>
        <w:t xml:space="preserve">9 Федерального закона </w:t>
      </w:r>
      <w:r w:rsidR="003C4D24" w:rsidRPr="002A283E">
        <w:rPr>
          <w:sz w:val="28"/>
          <w:szCs w:val="28"/>
        </w:rPr>
        <w:t xml:space="preserve">от </w:t>
      </w:r>
      <w:r w:rsidR="003C4D24" w:rsidRPr="002A283E">
        <w:rPr>
          <w:rFonts w:ascii="Times New Roman CYR" w:hAnsi="Times New Roman CYR" w:cs="Times New Roman CYR"/>
          <w:sz w:val="28"/>
          <w:szCs w:val="28"/>
        </w:rPr>
        <w:t xml:space="preserve">06.12.2011 г. </w:t>
      </w:r>
      <w:r w:rsidR="003C4D24" w:rsidRPr="002A283E">
        <w:rPr>
          <w:sz w:val="28"/>
          <w:szCs w:val="28"/>
        </w:rPr>
        <w:t xml:space="preserve">№ 402-ФЗ </w:t>
      </w:r>
      <w:r w:rsidR="003C4D24" w:rsidRPr="002A283E">
        <w:rPr>
          <w:rFonts w:ascii="Times New Roman CYR" w:hAnsi="Times New Roman CYR" w:cs="Times New Roman CYR"/>
          <w:bCs/>
          <w:sz w:val="28"/>
          <w:szCs w:val="28"/>
        </w:rPr>
        <w:t>«О бухгалтерском учете»</w:t>
      </w:r>
      <w:r w:rsidRPr="002A283E">
        <w:rPr>
          <w:sz w:val="28"/>
          <w:szCs w:val="28"/>
        </w:rPr>
        <w:t xml:space="preserve"> и </w:t>
      </w:r>
      <w:r w:rsidR="00AA31CF" w:rsidRPr="002A283E">
        <w:rPr>
          <w:color w:val="000000"/>
          <w:sz w:val="28"/>
          <w:szCs w:val="28"/>
        </w:rPr>
        <w:t xml:space="preserve">Постановления Госкомстата России от 28.11.1997 г. №78 «Об утверждении унифицированных форм первичной учётной документаций по учёту работы строительных машин и механизмов, работ в автомобильном транспорте» </w:t>
      </w:r>
      <w:r w:rsidR="00B7539B" w:rsidRPr="002A283E">
        <w:rPr>
          <w:color w:val="000000"/>
          <w:sz w:val="28"/>
          <w:szCs w:val="28"/>
        </w:rPr>
        <w:t>путевые листы выписывались без учета марки автомашины (на автобусы марки</w:t>
      </w:r>
      <w:r w:rsidR="00B7539B" w:rsidRPr="002A283E">
        <w:rPr>
          <w:sz w:val="28"/>
          <w:szCs w:val="28"/>
        </w:rPr>
        <w:t xml:space="preserve"> ПАЗ и ГАЗ выписывались </w:t>
      </w:r>
      <w:r w:rsidR="00B7539B" w:rsidRPr="002A283E">
        <w:rPr>
          <w:color w:val="000000"/>
          <w:sz w:val="28"/>
          <w:szCs w:val="28"/>
        </w:rPr>
        <w:t xml:space="preserve">путевые листы грузового или </w:t>
      </w:r>
      <w:r w:rsidR="00B7539B" w:rsidRPr="002A283E">
        <w:rPr>
          <w:sz w:val="28"/>
          <w:szCs w:val="28"/>
        </w:rPr>
        <w:t>легкового автомобиля)</w:t>
      </w:r>
      <w:r w:rsidR="005E701C" w:rsidRPr="002A283E">
        <w:rPr>
          <w:sz w:val="28"/>
          <w:szCs w:val="28"/>
        </w:rPr>
        <w:t xml:space="preserve"> и</w:t>
      </w:r>
      <w:r w:rsidR="007B109F">
        <w:rPr>
          <w:sz w:val="28"/>
          <w:szCs w:val="28"/>
        </w:rPr>
        <w:t xml:space="preserve"> </w:t>
      </w:r>
      <w:r w:rsidR="004A1D9D" w:rsidRPr="002A283E">
        <w:rPr>
          <w:sz w:val="28"/>
          <w:szCs w:val="28"/>
        </w:rPr>
        <w:t xml:space="preserve">принимались </w:t>
      </w:r>
      <w:r w:rsidRPr="002A283E">
        <w:rPr>
          <w:sz w:val="28"/>
          <w:szCs w:val="28"/>
        </w:rPr>
        <w:t>к у</w:t>
      </w:r>
      <w:r w:rsidR="00122907" w:rsidRPr="002A283E">
        <w:rPr>
          <w:sz w:val="28"/>
          <w:szCs w:val="28"/>
        </w:rPr>
        <w:t xml:space="preserve">чёту </w:t>
      </w:r>
      <w:r w:rsidR="00B7539B" w:rsidRPr="002A283E">
        <w:rPr>
          <w:sz w:val="28"/>
          <w:szCs w:val="28"/>
        </w:rPr>
        <w:t xml:space="preserve">без указания </w:t>
      </w:r>
      <w:r w:rsidR="005E701C" w:rsidRPr="002A283E">
        <w:rPr>
          <w:sz w:val="28"/>
          <w:szCs w:val="28"/>
        </w:rPr>
        <w:t>отдельных реквизитов</w:t>
      </w:r>
      <w:r w:rsidR="00B7539B" w:rsidRPr="002A283E">
        <w:rPr>
          <w:sz w:val="28"/>
          <w:szCs w:val="28"/>
        </w:rPr>
        <w:t>. Помимо этого,</w:t>
      </w:r>
      <w:r w:rsidR="005E701C" w:rsidRPr="002A283E">
        <w:rPr>
          <w:sz w:val="28"/>
          <w:szCs w:val="28"/>
        </w:rPr>
        <w:t xml:space="preserve"> на основании незаверенных подписями путевые листов, </w:t>
      </w:r>
      <w:r w:rsidR="00122907" w:rsidRPr="002A283E">
        <w:rPr>
          <w:sz w:val="28"/>
          <w:szCs w:val="28"/>
        </w:rPr>
        <w:t xml:space="preserve">без </w:t>
      </w:r>
      <w:r w:rsidRPr="002A283E">
        <w:rPr>
          <w:sz w:val="28"/>
          <w:szCs w:val="28"/>
        </w:rPr>
        <w:t xml:space="preserve">должного обоснования списаны </w:t>
      </w:r>
      <w:r w:rsidR="00B7539B" w:rsidRPr="002A283E">
        <w:rPr>
          <w:sz w:val="28"/>
          <w:szCs w:val="28"/>
        </w:rPr>
        <w:t>горюче-смазочные материалы</w:t>
      </w:r>
      <w:r w:rsidRPr="002A283E">
        <w:rPr>
          <w:sz w:val="28"/>
          <w:szCs w:val="28"/>
        </w:rPr>
        <w:t xml:space="preserve"> на сумму4,0 тыс. руб</w:t>
      </w:r>
      <w:r w:rsidR="005E701C" w:rsidRPr="002A283E">
        <w:rPr>
          <w:sz w:val="28"/>
          <w:szCs w:val="28"/>
        </w:rPr>
        <w:t>лей</w:t>
      </w:r>
      <w:r w:rsidRPr="002A283E">
        <w:rPr>
          <w:sz w:val="28"/>
          <w:szCs w:val="28"/>
        </w:rPr>
        <w:t>.</w:t>
      </w:r>
    </w:p>
    <w:p w:rsidR="002A62C5" w:rsidRPr="002A283E" w:rsidRDefault="002A62C5" w:rsidP="00565DE9">
      <w:pPr>
        <w:tabs>
          <w:tab w:val="left" w:pos="630"/>
        </w:tabs>
        <w:jc w:val="center"/>
        <w:rPr>
          <w:sz w:val="28"/>
          <w:szCs w:val="28"/>
        </w:rPr>
      </w:pPr>
    </w:p>
    <w:p w:rsidR="00985743" w:rsidRPr="002A283E" w:rsidRDefault="00985743" w:rsidP="00FD2D4D">
      <w:pPr>
        <w:tabs>
          <w:tab w:val="left" w:pos="630"/>
        </w:tabs>
        <w:jc w:val="center"/>
        <w:rPr>
          <w:rFonts w:ascii="Times New Roman CYR" w:hAnsi="Times New Roman CYR" w:cs="Times New Roman CYR"/>
          <w:bCs/>
          <w:i/>
          <w:sz w:val="28"/>
          <w:szCs w:val="28"/>
        </w:rPr>
      </w:pPr>
      <w:r w:rsidRPr="002A283E">
        <w:rPr>
          <w:bCs/>
          <w:i/>
          <w:iCs/>
          <w:color w:val="000000"/>
          <w:sz w:val="28"/>
          <w:szCs w:val="28"/>
        </w:rPr>
        <w:t xml:space="preserve">по ГБОУ «Специальная (коррекционная) школа интернат </w:t>
      </w:r>
      <w:r w:rsidRPr="002A283E">
        <w:rPr>
          <w:bCs/>
          <w:i/>
          <w:iCs/>
          <w:color w:val="000000"/>
          <w:sz w:val="28"/>
          <w:szCs w:val="28"/>
          <w:lang w:val="en-US"/>
        </w:rPr>
        <w:t>VII</w:t>
      </w:r>
      <w:r w:rsidRPr="002A283E">
        <w:rPr>
          <w:bCs/>
          <w:i/>
          <w:iCs/>
          <w:color w:val="000000"/>
          <w:sz w:val="28"/>
          <w:szCs w:val="28"/>
        </w:rPr>
        <w:t xml:space="preserve"> вида»</w:t>
      </w:r>
    </w:p>
    <w:p w:rsidR="00985743" w:rsidRPr="002A283E" w:rsidRDefault="00985743" w:rsidP="00985743">
      <w:pPr>
        <w:ind w:firstLine="708"/>
        <w:jc w:val="both"/>
        <w:rPr>
          <w:sz w:val="28"/>
          <w:szCs w:val="28"/>
        </w:rPr>
      </w:pPr>
      <w:r w:rsidRPr="002A283E">
        <w:rPr>
          <w:sz w:val="28"/>
          <w:szCs w:val="28"/>
        </w:rPr>
        <w:t xml:space="preserve">При проведении инвентаризации основных средств, числящихся на балансе </w:t>
      </w:r>
      <w:r w:rsidR="00455A5D" w:rsidRPr="002A283E">
        <w:rPr>
          <w:sz w:val="28"/>
          <w:szCs w:val="28"/>
        </w:rPr>
        <w:t>Учреждения, выявлена</w:t>
      </w:r>
      <w:r w:rsidRPr="002A283E">
        <w:rPr>
          <w:sz w:val="28"/>
          <w:szCs w:val="28"/>
        </w:rPr>
        <w:t xml:space="preserve"> недостача основных средств, в том числе:</w:t>
      </w:r>
    </w:p>
    <w:p w:rsidR="00985743" w:rsidRPr="002A283E" w:rsidRDefault="00985743" w:rsidP="00E83641">
      <w:pPr>
        <w:pStyle w:val="a"/>
      </w:pPr>
      <w:r w:rsidRPr="002A283E">
        <w:t>детская качалка «Лодочка» в количестве 3 шт</w:t>
      </w:r>
      <w:r w:rsidR="00455A5D" w:rsidRPr="002A283E">
        <w:t>ук</w:t>
      </w:r>
      <w:r w:rsidRPr="002A283E">
        <w:t xml:space="preserve"> на общую сумму 146,3 тыс. руб</w:t>
      </w:r>
      <w:r w:rsidR="000F7ADA" w:rsidRPr="002A283E">
        <w:t>.</w:t>
      </w:r>
      <w:r w:rsidRPr="002A283E">
        <w:t>;</w:t>
      </w:r>
    </w:p>
    <w:p w:rsidR="00985743" w:rsidRPr="002A283E" w:rsidRDefault="00985743" w:rsidP="00E83641">
      <w:pPr>
        <w:pStyle w:val="a"/>
        <w:rPr>
          <w:b/>
          <w:u w:val="single"/>
        </w:rPr>
      </w:pPr>
      <w:r w:rsidRPr="002A283E">
        <w:t xml:space="preserve">стол руководителя, стол приставной к столу руководителя, тумба </w:t>
      </w:r>
      <w:proofErr w:type="spellStart"/>
      <w:r w:rsidRPr="002A283E">
        <w:t>выкатная</w:t>
      </w:r>
      <w:proofErr w:type="spellEnd"/>
      <w:r w:rsidRPr="002A283E">
        <w:t xml:space="preserve"> с ящиками, тумба приставная для компьютера – общую сумму установить невозможно, в связи с тем, что цена указана в комплекте.</w:t>
      </w:r>
    </w:p>
    <w:p w:rsidR="004A1D9D" w:rsidRPr="002A283E" w:rsidRDefault="004A1D9D" w:rsidP="00985743">
      <w:pPr>
        <w:jc w:val="both"/>
        <w:rPr>
          <w:sz w:val="28"/>
          <w:szCs w:val="28"/>
          <w:u w:val="single"/>
        </w:rPr>
      </w:pPr>
    </w:p>
    <w:p w:rsidR="00985743" w:rsidRPr="002A283E" w:rsidRDefault="00985743" w:rsidP="00985743">
      <w:pPr>
        <w:jc w:val="center"/>
        <w:rPr>
          <w:b/>
          <w:sz w:val="28"/>
          <w:szCs w:val="28"/>
        </w:rPr>
      </w:pPr>
      <w:r w:rsidRPr="002A283E">
        <w:rPr>
          <w:b/>
          <w:sz w:val="28"/>
          <w:szCs w:val="28"/>
        </w:rPr>
        <w:t>Проверка расчетов с поставщиками и подрядчиками</w:t>
      </w:r>
    </w:p>
    <w:p w:rsidR="00985743" w:rsidRPr="002A283E" w:rsidRDefault="00985743" w:rsidP="00985743">
      <w:pPr>
        <w:jc w:val="center"/>
        <w:rPr>
          <w:sz w:val="28"/>
          <w:szCs w:val="28"/>
        </w:rPr>
      </w:pPr>
    </w:p>
    <w:p w:rsidR="005C78C4" w:rsidRPr="002A283E" w:rsidRDefault="00985743" w:rsidP="00FD2D4D">
      <w:pPr>
        <w:jc w:val="center"/>
        <w:rPr>
          <w:i/>
          <w:sz w:val="28"/>
          <w:szCs w:val="28"/>
        </w:rPr>
      </w:pPr>
      <w:r w:rsidRPr="002A283E">
        <w:rPr>
          <w:i/>
          <w:sz w:val="28"/>
          <w:szCs w:val="28"/>
        </w:rPr>
        <w:t>п</w:t>
      </w:r>
      <w:r w:rsidR="005C78C4" w:rsidRPr="002A283E">
        <w:rPr>
          <w:i/>
          <w:sz w:val="28"/>
          <w:szCs w:val="28"/>
        </w:rPr>
        <w:t>о аппарату Министерства</w:t>
      </w:r>
    </w:p>
    <w:p w:rsidR="00985743" w:rsidRPr="002A283E" w:rsidRDefault="002F40B9" w:rsidP="002F40B9">
      <w:pPr>
        <w:ind w:firstLine="708"/>
        <w:jc w:val="both"/>
        <w:rPr>
          <w:sz w:val="28"/>
          <w:szCs w:val="28"/>
        </w:rPr>
      </w:pPr>
      <w:r w:rsidRPr="002A283E">
        <w:rPr>
          <w:sz w:val="28"/>
          <w:szCs w:val="28"/>
        </w:rPr>
        <w:t>Проверка обоснованности закупок, включая обоснованность объекта закупки, начальной (максимальной) цены контракта, цены контракта, заключаемого с единственным поставщиком (подрядчиком, исполнителем), способа определения поставщика (подрядчика, исполнителя), проведена выборочно путем анализа и сверки представленных документов с информацией о размещении заказов на поставки товаров, выполнение работ, оказание услуг федерального официального сайта www.zakupki.gov.ru (далее –сайт).</w:t>
      </w:r>
    </w:p>
    <w:p w:rsidR="00985743" w:rsidRPr="002A283E" w:rsidRDefault="00846684" w:rsidP="002F40B9">
      <w:pPr>
        <w:suppressAutoHyphens/>
        <w:ind w:firstLine="709"/>
        <w:jc w:val="both"/>
        <w:rPr>
          <w:sz w:val="28"/>
          <w:szCs w:val="28"/>
        </w:rPr>
      </w:pPr>
      <w:r w:rsidRPr="002A283E">
        <w:rPr>
          <w:sz w:val="28"/>
          <w:szCs w:val="28"/>
        </w:rPr>
        <w:t xml:space="preserve">При </w:t>
      </w:r>
      <w:r w:rsidR="002F40B9" w:rsidRPr="002A283E">
        <w:rPr>
          <w:sz w:val="28"/>
          <w:szCs w:val="28"/>
        </w:rPr>
        <w:t>этом, выявлено, что в</w:t>
      </w:r>
      <w:r w:rsidR="00985743" w:rsidRPr="002A283E">
        <w:rPr>
          <w:sz w:val="28"/>
          <w:szCs w:val="28"/>
        </w:rPr>
        <w:t xml:space="preserve"> нарушение ст</w:t>
      </w:r>
      <w:r w:rsidR="00AD2346" w:rsidRPr="002A283E">
        <w:rPr>
          <w:sz w:val="28"/>
          <w:szCs w:val="28"/>
        </w:rPr>
        <w:t>атьи</w:t>
      </w:r>
      <w:r w:rsidR="00985743" w:rsidRPr="002A283E">
        <w:rPr>
          <w:sz w:val="28"/>
          <w:szCs w:val="28"/>
        </w:rPr>
        <w:t xml:space="preserve"> 94 Федерального закона </w:t>
      </w:r>
      <w:r w:rsidR="00D942E9" w:rsidRPr="002A283E">
        <w:rPr>
          <w:sz w:val="28"/>
          <w:szCs w:val="28"/>
        </w:rPr>
        <w:t>от 05.04.2013 г. № 44-ФЗ «О контрактной системе в сфере закупок товаров, работ, услуг для обеспечения государственных и муниципальных нужд»</w:t>
      </w:r>
      <w:r w:rsidR="00985743" w:rsidRPr="002A283E">
        <w:rPr>
          <w:sz w:val="28"/>
          <w:szCs w:val="28"/>
        </w:rPr>
        <w:t>, Министерством допущена, приемка работ (услуг)</w:t>
      </w:r>
      <w:r w:rsidR="00D942E9" w:rsidRPr="002A283E">
        <w:rPr>
          <w:sz w:val="28"/>
          <w:szCs w:val="28"/>
        </w:rPr>
        <w:t>,</w:t>
      </w:r>
      <w:r w:rsidR="00985743" w:rsidRPr="002A283E">
        <w:rPr>
          <w:sz w:val="28"/>
          <w:szCs w:val="28"/>
        </w:rPr>
        <w:t xml:space="preserve"> произведен</w:t>
      </w:r>
      <w:r w:rsidR="00D942E9" w:rsidRPr="002A283E">
        <w:rPr>
          <w:sz w:val="28"/>
          <w:szCs w:val="28"/>
        </w:rPr>
        <w:t>о</w:t>
      </w:r>
      <w:r w:rsidR="00985743" w:rsidRPr="002A283E">
        <w:rPr>
          <w:sz w:val="28"/>
          <w:szCs w:val="28"/>
        </w:rPr>
        <w:t xml:space="preserve"> подписание актов приемки выполненных работ (оказанных услуг), без приложения экспертного заключения, что ставит под сомнение </w:t>
      </w:r>
      <w:r w:rsidR="000F2983" w:rsidRPr="002A283E">
        <w:rPr>
          <w:sz w:val="28"/>
          <w:szCs w:val="28"/>
        </w:rPr>
        <w:t>обоснованность расходования бюджетных</w:t>
      </w:r>
      <w:r w:rsidR="00985743" w:rsidRPr="002A283E">
        <w:rPr>
          <w:sz w:val="28"/>
          <w:szCs w:val="28"/>
        </w:rPr>
        <w:t xml:space="preserve"> средств </w:t>
      </w:r>
      <w:r w:rsidR="009743F0" w:rsidRPr="002A283E">
        <w:rPr>
          <w:sz w:val="28"/>
          <w:szCs w:val="28"/>
        </w:rPr>
        <w:t xml:space="preserve">в размере </w:t>
      </w:r>
      <w:r w:rsidR="00985743" w:rsidRPr="002A283E">
        <w:rPr>
          <w:sz w:val="28"/>
          <w:szCs w:val="28"/>
        </w:rPr>
        <w:t>28</w:t>
      </w:r>
      <w:r w:rsidR="000F2983" w:rsidRPr="002A283E">
        <w:rPr>
          <w:sz w:val="28"/>
          <w:szCs w:val="28"/>
        </w:rPr>
        <w:t> </w:t>
      </w:r>
      <w:r w:rsidR="00985743" w:rsidRPr="002A283E">
        <w:rPr>
          <w:sz w:val="28"/>
          <w:szCs w:val="28"/>
        </w:rPr>
        <w:t xml:space="preserve">327,8 тыс. </w:t>
      </w:r>
      <w:r w:rsidR="000F7ADA" w:rsidRPr="002A283E">
        <w:rPr>
          <w:sz w:val="28"/>
          <w:szCs w:val="28"/>
        </w:rPr>
        <w:t>руб.</w:t>
      </w:r>
      <w:r w:rsidR="007B109F">
        <w:rPr>
          <w:sz w:val="28"/>
          <w:szCs w:val="28"/>
        </w:rPr>
        <w:t xml:space="preserve"> по</w:t>
      </w:r>
      <w:r w:rsidR="009743F0" w:rsidRPr="002A283E">
        <w:rPr>
          <w:sz w:val="28"/>
          <w:szCs w:val="28"/>
        </w:rPr>
        <w:t xml:space="preserve"> следующим  государственным контрактам</w:t>
      </w:r>
      <w:r w:rsidR="000F2983" w:rsidRPr="002A283E">
        <w:rPr>
          <w:sz w:val="28"/>
          <w:szCs w:val="28"/>
        </w:rPr>
        <w:t>:</w:t>
      </w:r>
    </w:p>
    <w:p w:rsidR="00985743" w:rsidRPr="002A283E" w:rsidRDefault="00985743" w:rsidP="00E83641">
      <w:pPr>
        <w:pStyle w:val="a"/>
      </w:pPr>
      <w:r w:rsidRPr="002A283E">
        <w:t>с</w:t>
      </w:r>
      <w:r w:rsidR="00D942E9" w:rsidRPr="002A283E">
        <w:t xml:space="preserve"> ООО «</w:t>
      </w:r>
      <w:proofErr w:type="spellStart"/>
      <w:r w:rsidR="000F7ADA" w:rsidRPr="002A283E">
        <w:t>Чекмэйт</w:t>
      </w:r>
      <w:proofErr w:type="spellEnd"/>
      <w:r w:rsidR="000F7ADA" w:rsidRPr="002A283E">
        <w:t>» по</w:t>
      </w:r>
      <w:r w:rsidRPr="002A283E">
        <w:t xml:space="preserve"> поставке канцелярских товаров</w:t>
      </w:r>
      <w:r w:rsidR="00836CFF" w:rsidRPr="002A283E">
        <w:t xml:space="preserve"> на сумму</w:t>
      </w:r>
      <w:r w:rsidR="000F7ADA" w:rsidRPr="002A283E">
        <w:t xml:space="preserve"> 593, 2 тыс. руб.</w:t>
      </w:r>
      <w:r w:rsidRPr="002A283E">
        <w:t>;</w:t>
      </w:r>
    </w:p>
    <w:p w:rsidR="00985743" w:rsidRPr="002A283E" w:rsidRDefault="00D942E9" w:rsidP="00E83641">
      <w:pPr>
        <w:pStyle w:val="a"/>
      </w:pPr>
      <w:r w:rsidRPr="002A283E">
        <w:t xml:space="preserve">с ОАО «Ростелеком» </w:t>
      </w:r>
      <w:r w:rsidR="00985743" w:rsidRPr="002A283E">
        <w:t xml:space="preserve">по обеспечению видеосъемки и видеозаписи проведения </w:t>
      </w:r>
      <w:r w:rsidR="00F17AC8" w:rsidRPr="002A283E">
        <w:t>ЕГЭ</w:t>
      </w:r>
      <w:r w:rsidR="00985743" w:rsidRPr="002A283E">
        <w:t xml:space="preserve"> в 2015 году </w:t>
      </w:r>
      <w:r w:rsidR="00F370D9" w:rsidRPr="002A283E">
        <w:t>на сумму</w:t>
      </w:r>
      <w:r w:rsidR="00836CFF" w:rsidRPr="002A283E">
        <w:t xml:space="preserve"> 2</w:t>
      </w:r>
      <w:r w:rsidR="00561783" w:rsidRPr="002A283E">
        <w:t> </w:t>
      </w:r>
      <w:r w:rsidR="000F7ADA" w:rsidRPr="002A283E">
        <w:t>500,0 тыс. руб.</w:t>
      </w:r>
      <w:r w:rsidR="00985743" w:rsidRPr="002A283E">
        <w:t>;</w:t>
      </w:r>
    </w:p>
    <w:p w:rsidR="00985743" w:rsidRPr="002A283E" w:rsidRDefault="00985743" w:rsidP="00E83641">
      <w:pPr>
        <w:pStyle w:val="a"/>
      </w:pPr>
      <w:r w:rsidRPr="002A283E">
        <w:t>с ООО «</w:t>
      </w:r>
      <w:proofErr w:type="spellStart"/>
      <w:r w:rsidRPr="002A283E">
        <w:t>ЭлитСтрой</w:t>
      </w:r>
      <w:proofErr w:type="spellEnd"/>
      <w:r w:rsidRPr="002A283E">
        <w:t>» на выполнение капитального ремонта здания ГКО</w:t>
      </w:r>
      <w:r w:rsidR="00D93FA8" w:rsidRPr="002A283E">
        <w:t>У «СОШ №2 г. Карабулак» на</w:t>
      </w:r>
      <w:r w:rsidRPr="002A283E">
        <w:t xml:space="preserve"> сумму 12</w:t>
      </w:r>
      <w:r w:rsidR="00561783" w:rsidRPr="002A283E">
        <w:t> </w:t>
      </w:r>
      <w:r w:rsidRPr="002A283E">
        <w:t>505,0 тыс. руб</w:t>
      </w:r>
      <w:r w:rsidR="000F7ADA" w:rsidRPr="002A283E">
        <w:t>.</w:t>
      </w:r>
      <w:r w:rsidRPr="002A283E">
        <w:t>;</w:t>
      </w:r>
    </w:p>
    <w:p w:rsidR="00985743" w:rsidRPr="002A283E" w:rsidRDefault="00985743" w:rsidP="00E83641">
      <w:pPr>
        <w:pStyle w:val="a"/>
      </w:pPr>
      <w:r w:rsidRPr="002A283E">
        <w:t xml:space="preserve">с ООО «Зарница Строй </w:t>
      </w:r>
      <w:r w:rsidR="00AA6F30" w:rsidRPr="002A283E">
        <w:t>Проект» на</w:t>
      </w:r>
      <w:r w:rsidRPr="002A283E">
        <w:t xml:space="preserve"> поставку, монтаж, пуско-наладку спортивного оборудования для нужд ГКОУ «СОШ №2 </w:t>
      </w:r>
      <w:proofErr w:type="spellStart"/>
      <w:r w:rsidRPr="002A283E">
        <w:t>с</w:t>
      </w:r>
      <w:r w:rsidR="00D93FA8" w:rsidRPr="002A283E">
        <w:t>.п</w:t>
      </w:r>
      <w:proofErr w:type="spellEnd"/>
      <w:r w:rsidR="00D93FA8" w:rsidRPr="002A283E">
        <w:t xml:space="preserve">. </w:t>
      </w:r>
      <w:proofErr w:type="spellStart"/>
      <w:r w:rsidR="00D93FA8" w:rsidRPr="002A283E">
        <w:t>Орджоникидзевское</w:t>
      </w:r>
      <w:proofErr w:type="spellEnd"/>
      <w:r w:rsidR="00D93FA8" w:rsidRPr="002A283E">
        <w:t xml:space="preserve">» на </w:t>
      </w:r>
      <w:r w:rsidRPr="002A283E">
        <w:t>сумму 4</w:t>
      </w:r>
      <w:r w:rsidR="000F7ADA" w:rsidRPr="002A283E">
        <w:t> 142,5 тыс. руб.</w:t>
      </w:r>
      <w:r w:rsidRPr="002A283E">
        <w:t>;</w:t>
      </w:r>
    </w:p>
    <w:p w:rsidR="00985743" w:rsidRPr="002A283E" w:rsidRDefault="00985743" w:rsidP="00E83641">
      <w:pPr>
        <w:pStyle w:val="a"/>
      </w:pPr>
      <w:r w:rsidRPr="002A283E">
        <w:t xml:space="preserve">с ООО «Зарница Строй Проект» на поставку, монтаж, пуско-наладку спортивного оборудования для нужд ГКОУ «СОШ №28 </w:t>
      </w:r>
      <w:proofErr w:type="spellStart"/>
      <w:r w:rsidRPr="002A283E">
        <w:t>с.п</w:t>
      </w:r>
      <w:proofErr w:type="spellEnd"/>
      <w:r w:rsidRPr="002A283E">
        <w:t>. Южное» на сумму 4</w:t>
      </w:r>
      <w:r w:rsidR="00561783" w:rsidRPr="002A283E">
        <w:t> </w:t>
      </w:r>
      <w:r w:rsidRPr="002A283E">
        <w:t>142,5 тыс. руб</w:t>
      </w:r>
      <w:r w:rsidR="000F7ADA" w:rsidRPr="002A283E">
        <w:t>.</w:t>
      </w:r>
      <w:r w:rsidR="00561783" w:rsidRPr="002A283E">
        <w:t>;</w:t>
      </w:r>
    </w:p>
    <w:p w:rsidR="00561783" w:rsidRPr="002A283E" w:rsidRDefault="00985743" w:rsidP="00E83641">
      <w:pPr>
        <w:pStyle w:val="a"/>
      </w:pPr>
      <w:r w:rsidRPr="002A283E">
        <w:t xml:space="preserve">с ООО «Зарница Строй Проект» на поставку, монтаж, пуско-наладку спортивного оборудования для нужд ГКОУ «СОШ </w:t>
      </w:r>
      <w:proofErr w:type="spellStart"/>
      <w:r w:rsidRPr="002A283E">
        <w:t>с.п</w:t>
      </w:r>
      <w:proofErr w:type="spellEnd"/>
      <w:r w:rsidRPr="002A283E">
        <w:t xml:space="preserve">. </w:t>
      </w:r>
      <w:proofErr w:type="spellStart"/>
      <w:r w:rsidRPr="002A283E">
        <w:t>Алхасты</w:t>
      </w:r>
      <w:proofErr w:type="spellEnd"/>
      <w:r w:rsidRPr="002A283E">
        <w:t>» на сумму 4</w:t>
      </w:r>
      <w:r w:rsidR="000F7ADA" w:rsidRPr="002A283E">
        <w:t> 142,5 тыс. руб.</w:t>
      </w:r>
      <w:r w:rsidR="00561783" w:rsidRPr="002A283E">
        <w:t>;</w:t>
      </w:r>
    </w:p>
    <w:p w:rsidR="00AD2346" w:rsidRPr="002A283E" w:rsidRDefault="00D93FA8" w:rsidP="00E83641">
      <w:pPr>
        <w:pStyle w:val="a"/>
      </w:pPr>
      <w:r w:rsidRPr="002A283E">
        <w:t xml:space="preserve">с </w:t>
      </w:r>
      <w:r w:rsidR="00985743" w:rsidRPr="002A283E">
        <w:t>ООО «</w:t>
      </w:r>
      <w:proofErr w:type="spellStart"/>
      <w:r w:rsidR="00985743" w:rsidRPr="002A283E">
        <w:t>Европроектстрой</w:t>
      </w:r>
      <w:proofErr w:type="spellEnd"/>
      <w:r w:rsidR="00985743" w:rsidRPr="002A283E">
        <w:t xml:space="preserve">» на составление проектно-сметной документации для объекта «Капитальный ремонт ГКОУ «СОШ №2 г. </w:t>
      </w:r>
      <w:r w:rsidRPr="002A283E">
        <w:t xml:space="preserve">Карабулак» на </w:t>
      </w:r>
      <w:r w:rsidR="00985743" w:rsidRPr="002A283E">
        <w:t>сумму 302,1 тыс. руб</w:t>
      </w:r>
      <w:r w:rsidR="00AD2346" w:rsidRPr="002A283E">
        <w:t>лей</w:t>
      </w:r>
      <w:r w:rsidR="00985743" w:rsidRPr="002A283E">
        <w:t>.</w:t>
      </w:r>
    </w:p>
    <w:p w:rsidR="0020634A" w:rsidRDefault="00985743" w:rsidP="0020634A">
      <w:pPr>
        <w:suppressAutoHyphens/>
        <w:ind w:firstLine="709"/>
        <w:jc w:val="both"/>
        <w:rPr>
          <w:sz w:val="28"/>
          <w:szCs w:val="28"/>
        </w:rPr>
      </w:pPr>
      <w:r w:rsidRPr="002A283E">
        <w:rPr>
          <w:sz w:val="28"/>
          <w:szCs w:val="28"/>
        </w:rPr>
        <w:t>Кроме того, в нарушение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РФ от 28.11.2013</w:t>
      </w:r>
      <w:r w:rsidR="00F857E0" w:rsidRPr="002A283E">
        <w:rPr>
          <w:sz w:val="28"/>
          <w:szCs w:val="28"/>
        </w:rPr>
        <w:t>г.</w:t>
      </w:r>
      <w:r w:rsidR="00D93FA8" w:rsidRPr="002A283E">
        <w:rPr>
          <w:sz w:val="28"/>
          <w:szCs w:val="28"/>
        </w:rPr>
        <w:t xml:space="preserve"> № 1093</w:t>
      </w:r>
      <w:r w:rsidRPr="002A283E">
        <w:rPr>
          <w:sz w:val="28"/>
          <w:szCs w:val="28"/>
        </w:rPr>
        <w:t>, Министерство не разместило отчеты об исполнении государственных контрактов по результатам проведенных электронных аукционов в единой информационной системе в сфере закупок.</w:t>
      </w:r>
      <w:r w:rsidR="0020634A">
        <w:rPr>
          <w:sz w:val="28"/>
          <w:szCs w:val="28"/>
        </w:rPr>
        <w:t xml:space="preserve"> </w:t>
      </w:r>
    </w:p>
    <w:p w:rsidR="00985743" w:rsidRPr="002A283E" w:rsidRDefault="00F17AC8" w:rsidP="0020634A">
      <w:pPr>
        <w:suppressAutoHyphens/>
        <w:ind w:firstLine="709"/>
        <w:jc w:val="both"/>
        <w:rPr>
          <w:sz w:val="28"/>
          <w:szCs w:val="28"/>
        </w:rPr>
      </w:pPr>
      <w:r w:rsidRPr="002A283E">
        <w:rPr>
          <w:sz w:val="28"/>
          <w:szCs w:val="28"/>
        </w:rPr>
        <w:lastRenderedPageBreak/>
        <w:t>При</w:t>
      </w:r>
      <w:r w:rsidR="009740B9">
        <w:rPr>
          <w:sz w:val="28"/>
          <w:szCs w:val="28"/>
        </w:rPr>
        <w:t> </w:t>
      </w:r>
      <w:r w:rsidR="008C5DA7" w:rsidRPr="002A283E">
        <w:rPr>
          <w:sz w:val="28"/>
          <w:szCs w:val="28"/>
        </w:rPr>
        <w:t>проверк</w:t>
      </w:r>
      <w:r w:rsidRPr="002A283E">
        <w:rPr>
          <w:sz w:val="28"/>
          <w:szCs w:val="28"/>
        </w:rPr>
        <w:t>е</w:t>
      </w:r>
      <w:r w:rsidR="009740B9">
        <w:rPr>
          <w:sz w:val="28"/>
          <w:szCs w:val="28"/>
        </w:rPr>
        <w:t> целевого </w:t>
      </w:r>
      <w:r w:rsidR="00985743" w:rsidRPr="002A283E">
        <w:rPr>
          <w:sz w:val="28"/>
          <w:szCs w:val="28"/>
        </w:rPr>
        <w:t>использования бюджетных средств, выделенных на обеспечение жильем детей-сирот и детей, оставшихся без попечени</w:t>
      </w:r>
      <w:r w:rsidR="001A6671" w:rsidRPr="002A283E">
        <w:rPr>
          <w:sz w:val="28"/>
          <w:szCs w:val="28"/>
        </w:rPr>
        <w:t>я родителей в 2013-2015 годах</w:t>
      </w:r>
      <w:r w:rsidRPr="002A283E">
        <w:rPr>
          <w:sz w:val="28"/>
          <w:szCs w:val="28"/>
        </w:rPr>
        <w:t xml:space="preserve"> выявлено следующее</w:t>
      </w:r>
      <w:r w:rsidR="001A6671" w:rsidRPr="002A283E">
        <w:rPr>
          <w:sz w:val="28"/>
          <w:szCs w:val="28"/>
        </w:rPr>
        <w:t>.</w:t>
      </w:r>
    </w:p>
    <w:p w:rsidR="00985743" w:rsidRPr="002A283E" w:rsidRDefault="001A6671" w:rsidP="002014A0">
      <w:pPr>
        <w:ind w:firstLine="708"/>
        <w:jc w:val="both"/>
        <w:rPr>
          <w:sz w:val="28"/>
          <w:szCs w:val="28"/>
        </w:rPr>
      </w:pPr>
      <w:r w:rsidRPr="002A283E">
        <w:rPr>
          <w:sz w:val="28"/>
          <w:szCs w:val="28"/>
        </w:rPr>
        <w:t>В целях</w:t>
      </w:r>
      <w:r w:rsidR="00985743" w:rsidRPr="002A283E">
        <w:rPr>
          <w:sz w:val="28"/>
          <w:szCs w:val="28"/>
        </w:rPr>
        <w:t xml:space="preserve"> реализации положений Закона Республики Ингушетия от 14.09.2007 г</w:t>
      </w:r>
      <w:r w:rsidR="00F857E0" w:rsidRPr="002A283E">
        <w:rPr>
          <w:sz w:val="28"/>
          <w:szCs w:val="28"/>
        </w:rPr>
        <w:t>.</w:t>
      </w:r>
      <w:r w:rsidR="00985743" w:rsidRPr="002A283E">
        <w:rPr>
          <w:sz w:val="28"/>
          <w:szCs w:val="28"/>
        </w:rPr>
        <w:t xml:space="preserve"> №31-РЗ «О мерах социальной поддержки детей сирот и детей, оставшихся без попечения родителей», </w:t>
      </w:r>
      <w:r w:rsidR="00F17AC8" w:rsidRPr="002A283E">
        <w:rPr>
          <w:sz w:val="28"/>
          <w:szCs w:val="28"/>
        </w:rPr>
        <w:t>в период в 2013-2015 годы</w:t>
      </w:r>
      <w:r w:rsidR="0020634A">
        <w:rPr>
          <w:sz w:val="28"/>
          <w:szCs w:val="28"/>
        </w:rPr>
        <w:t xml:space="preserve"> </w:t>
      </w:r>
      <w:proofErr w:type="spellStart"/>
      <w:r w:rsidR="00916022">
        <w:rPr>
          <w:sz w:val="28"/>
          <w:szCs w:val="28"/>
        </w:rPr>
        <w:t>Минобрнауки</w:t>
      </w:r>
      <w:proofErr w:type="spellEnd"/>
      <w:r w:rsidR="00916022">
        <w:rPr>
          <w:sz w:val="28"/>
          <w:szCs w:val="28"/>
        </w:rPr>
        <w:t xml:space="preserve"> РИ </w:t>
      </w:r>
      <w:r w:rsidR="00985743" w:rsidRPr="002A283E">
        <w:rPr>
          <w:sz w:val="28"/>
          <w:szCs w:val="28"/>
        </w:rPr>
        <w:t>заключены с ООО «</w:t>
      </w:r>
      <w:r w:rsidR="00916022" w:rsidRPr="002A283E">
        <w:rPr>
          <w:sz w:val="28"/>
          <w:szCs w:val="28"/>
        </w:rPr>
        <w:t>МАЛЬТЕС» государственные</w:t>
      </w:r>
      <w:r w:rsidR="00817BF5" w:rsidRPr="002A283E">
        <w:rPr>
          <w:sz w:val="28"/>
          <w:szCs w:val="28"/>
        </w:rPr>
        <w:t xml:space="preserve"> контракты </w:t>
      </w:r>
      <w:r w:rsidR="00985743" w:rsidRPr="002A283E">
        <w:rPr>
          <w:sz w:val="28"/>
          <w:szCs w:val="28"/>
        </w:rPr>
        <w:t>на оказание услуг по приобретению благоустроен</w:t>
      </w:r>
      <w:r w:rsidR="00AB7A0F" w:rsidRPr="002A283E">
        <w:rPr>
          <w:sz w:val="28"/>
          <w:szCs w:val="28"/>
        </w:rPr>
        <w:t xml:space="preserve">ного жилья для нужд Министерства </w:t>
      </w:r>
      <w:r w:rsidR="00985743" w:rsidRPr="002A283E">
        <w:rPr>
          <w:sz w:val="28"/>
          <w:szCs w:val="28"/>
        </w:rPr>
        <w:t>на общую сумму 229</w:t>
      </w:r>
      <w:r w:rsidR="00AA6F30" w:rsidRPr="002A283E">
        <w:rPr>
          <w:sz w:val="28"/>
          <w:szCs w:val="28"/>
        </w:rPr>
        <w:t> </w:t>
      </w:r>
      <w:r w:rsidR="00985743" w:rsidRPr="002A283E">
        <w:rPr>
          <w:sz w:val="28"/>
          <w:szCs w:val="28"/>
        </w:rPr>
        <w:t xml:space="preserve">592,3 тыс. </w:t>
      </w:r>
      <w:r w:rsidR="00F857E0" w:rsidRPr="002A283E">
        <w:rPr>
          <w:sz w:val="28"/>
          <w:szCs w:val="28"/>
        </w:rPr>
        <w:t>руб.</w:t>
      </w:r>
      <w:r w:rsidR="00985743" w:rsidRPr="002A283E">
        <w:rPr>
          <w:sz w:val="28"/>
          <w:szCs w:val="28"/>
        </w:rPr>
        <w:t>, в том числе:</w:t>
      </w:r>
    </w:p>
    <w:p w:rsidR="00985743" w:rsidRPr="002A283E" w:rsidRDefault="00C56933" w:rsidP="00CC1C18">
      <w:pPr>
        <w:ind w:firstLine="709"/>
        <w:jc w:val="both"/>
        <w:rPr>
          <w:sz w:val="28"/>
          <w:szCs w:val="28"/>
        </w:rPr>
      </w:pPr>
      <w:r w:rsidRPr="002A283E">
        <w:rPr>
          <w:sz w:val="28"/>
          <w:szCs w:val="28"/>
        </w:rPr>
        <w:t>1)</w:t>
      </w:r>
      <w:r w:rsidR="00985743" w:rsidRPr="002A283E">
        <w:rPr>
          <w:sz w:val="28"/>
          <w:szCs w:val="28"/>
        </w:rPr>
        <w:t>Государственный контракт №</w:t>
      </w:r>
      <w:r w:rsidR="00F930E2" w:rsidRPr="002A283E">
        <w:rPr>
          <w:sz w:val="28"/>
          <w:szCs w:val="28"/>
        </w:rPr>
        <w:t xml:space="preserve"> 011420000013000711 от 07.10.</w:t>
      </w:r>
      <w:r w:rsidR="00985743" w:rsidRPr="002A283E">
        <w:rPr>
          <w:sz w:val="28"/>
          <w:szCs w:val="28"/>
        </w:rPr>
        <w:t>2013 г</w:t>
      </w:r>
      <w:r w:rsidR="00F857E0" w:rsidRPr="002A283E">
        <w:rPr>
          <w:sz w:val="28"/>
          <w:szCs w:val="28"/>
        </w:rPr>
        <w:t>.</w:t>
      </w:r>
      <w:r w:rsidR="006A5576" w:rsidRPr="002A283E">
        <w:rPr>
          <w:sz w:val="28"/>
          <w:szCs w:val="28"/>
        </w:rPr>
        <w:t xml:space="preserve"> на</w:t>
      </w:r>
      <w:r w:rsidR="00985743" w:rsidRPr="002A283E">
        <w:rPr>
          <w:sz w:val="28"/>
          <w:szCs w:val="28"/>
        </w:rPr>
        <w:t xml:space="preserve"> приобретени</w:t>
      </w:r>
      <w:r w:rsidR="006A5576" w:rsidRPr="002A283E">
        <w:rPr>
          <w:sz w:val="28"/>
          <w:szCs w:val="28"/>
        </w:rPr>
        <w:t>е</w:t>
      </w:r>
      <w:r w:rsidR="00985743" w:rsidRPr="002A283E">
        <w:rPr>
          <w:sz w:val="28"/>
          <w:szCs w:val="28"/>
        </w:rPr>
        <w:t xml:space="preserve"> благоустроенных жилых помещений для детей-сирот и детей, оста</w:t>
      </w:r>
      <w:r w:rsidR="005D33F0" w:rsidRPr="002A283E">
        <w:rPr>
          <w:sz w:val="28"/>
          <w:szCs w:val="28"/>
        </w:rPr>
        <w:t xml:space="preserve">вшихся без попечения родителей </w:t>
      </w:r>
      <w:r w:rsidR="00CC1C18" w:rsidRPr="002A283E">
        <w:rPr>
          <w:sz w:val="28"/>
          <w:szCs w:val="28"/>
        </w:rPr>
        <w:t>на</w:t>
      </w:r>
      <w:r w:rsidR="005D33F0" w:rsidRPr="002A283E">
        <w:rPr>
          <w:sz w:val="28"/>
          <w:szCs w:val="28"/>
        </w:rPr>
        <w:t xml:space="preserve"> сумму 152 070,1 тыс. рублей.</w:t>
      </w:r>
    </w:p>
    <w:p w:rsidR="00985743" w:rsidRPr="002A283E" w:rsidRDefault="00985743" w:rsidP="003059E9">
      <w:pPr>
        <w:ind w:firstLine="709"/>
        <w:jc w:val="both"/>
        <w:rPr>
          <w:sz w:val="28"/>
          <w:szCs w:val="28"/>
        </w:rPr>
      </w:pPr>
      <w:r w:rsidRPr="002A283E">
        <w:rPr>
          <w:sz w:val="28"/>
          <w:szCs w:val="28"/>
        </w:rPr>
        <w:t xml:space="preserve">В нарушение </w:t>
      </w:r>
      <w:r w:rsidR="00CC1C18" w:rsidRPr="002A283E">
        <w:rPr>
          <w:sz w:val="28"/>
          <w:szCs w:val="28"/>
        </w:rPr>
        <w:t xml:space="preserve">подпункта </w:t>
      </w:r>
      <w:r w:rsidRPr="002A283E">
        <w:rPr>
          <w:sz w:val="28"/>
          <w:szCs w:val="28"/>
        </w:rPr>
        <w:t>2 п</w:t>
      </w:r>
      <w:r w:rsidR="00CC1C18" w:rsidRPr="002A283E">
        <w:rPr>
          <w:sz w:val="28"/>
          <w:szCs w:val="28"/>
        </w:rPr>
        <w:t>ункта 1</w:t>
      </w:r>
      <w:r w:rsidRPr="002A283E">
        <w:rPr>
          <w:sz w:val="28"/>
          <w:szCs w:val="28"/>
        </w:rPr>
        <w:t xml:space="preserve"> ст</w:t>
      </w:r>
      <w:r w:rsidR="00CC1C18" w:rsidRPr="002A283E">
        <w:rPr>
          <w:sz w:val="28"/>
          <w:szCs w:val="28"/>
        </w:rPr>
        <w:t>атьи</w:t>
      </w:r>
      <w:r w:rsidRPr="002A283E">
        <w:rPr>
          <w:sz w:val="28"/>
          <w:szCs w:val="28"/>
        </w:rPr>
        <w:t xml:space="preserve"> 27 Закона Республики Ингушетия «О республиканском бюджете на 2013 год и на плановый период 2014-2015 гг.» № 43-РЗ от 24.12.2012 г</w:t>
      </w:r>
      <w:r w:rsidR="00F857E0" w:rsidRPr="002A283E">
        <w:rPr>
          <w:sz w:val="28"/>
          <w:szCs w:val="28"/>
        </w:rPr>
        <w:t>.</w:t>
      </w:r>
      <w:r w:rsidRPr="002A283E">
        <w:rPr>
          <w:sz w:val="28"/>
          <w:szCs w:val="28"/>
        </w:rPr>
        <w:t xml:space="preserve">, </w:t>
      </w:r>
      <w:r w:rsidR="00CC1C18" w:rsidRPr="002A283E">
        <w:rPr>
          <w:sz w:val="28"/>
          <w:szCs w:val="28"/>
        </w:rPr>
        <w:t xml:space="preserve">на основании </w:t>
      </w:r>
      <w:r w:rsidR="00C73DAE" w:rsidRPr="002A283E">
        <w:rPr>
          <w:sz w:val="28"/>
          <w:szCs w:val="28"/>
        </w:rPr>
        <w:t>данного</w:t>
      </w:r>
      <w:r w:rsidR="0020634A">
        <w:rPr>
          <w:sz w:val="28"/>
          <w:szCs w:val="28"/>
        </w:rPr>
        <w:t xml:space="preserve"> </w:t>
      </w:r>
      <w:r w:rsidR="00CC1C18" w:rsidRPr="002A283E">
        <w:rPr>
          <w:sz w:val="28"/>
          <w:szCs w:val="28"/>
        </w:rPr>
        <w:t xml:space="preserve">контракта </w:t>
      </w:r>
      <w:r w:rsidR="00AB6D7B" w:rsidRPr="002A283E">
        <w:rPr>
          <w:sz w:val="28"/>
          <w:szCs w:val="28"/>
        </w:rPr>
        <w:t xml:space="preserve">в ноябре-декабре 2013 года </w:t>
      </w:r>
      <w:r w:rsidR="00F17AC8" w:rsidRPr="002A283E">
        <w:rPr>
          <w:sz w:val="28"/>
          <w:szCs w:val="28"/>
        </w:rPr>
        <w:t>подрядчику</w:t>
      </w:r>
      <w:r w:rsidR="009740B9">
        <w:rPr>
          <w:sz w:val="28"/>
          <w:szCs w:val="28"/>
        </w:rPr>
        <w:t xml:space="preserve"> </w:t>
      </w:r>
      <w:r w:rsidRPr="002A283E">
        <w:rPr>
          <w:sz w:val="28"/>
          <w:szCs w:val="28"/>
        </w:rPr>
        <w:t xml:space="preserve">перечислен аванс в </w:t>
      </w:r>
      <w:r w:rsidR="00911564" w:rsidRPr="002A283E">
        <w:rPr>
          <w:sz w:val="28"/>
          <w:szCs w:val="28"/>
        </w:rPr>
        <w:t>общей сумме</w:t>
      </w:r>
      <w:r w:rsidRPr="002A283E">
        <w:rPr>
          <w:sz w:val="28"/>
          <w:szCs w:val="28"/>
        </w:rPr>
        <w:t xml:space="preserve"> 45</w:t>
      </w:r>
      <w:r w:rsidR="00911564" w:rsidRPr="002A283E">
        <w:rPr>
          <w:sz w:val="28"/>
          <w:szCs w:val="28"/>
        </w:rPr>
        <w:t> </w:t>
      </w:r>
      <w:r w:rsidR="00F857E0" w:rsidRPr="002A283E">
        <w:rPr>
          <w:sz w:val="28"/>
          <w:szCs w:val="28"/>
        </w:rPr>
        <w:t>398,3 тыс. руб.</w:t>
      </w:r>
      <w:r w:rsidRPr="002A283E">
        <w:rPr>
          <w:sz w:val="28"/>
          <w:szCs w:val="28"/>
        </w:rPr>
        <w:t xml:space="preserve"> (100% от доведенных л</w:t>
      </w:r>
      <w:r w:rsidR="00CC1C18" w:rsidRPr="002A283E">
        <w:rPr>
          <w:sz w:val="28"/>
          <w:szCs w:val="28"/>
        </w:rPr>
        <w:t>имитов бюджетных обязательств).</w:t>
      </w:r>
    </w:p>
    <w:p w:rsidR="003059E9" w:rsidRPr="002A283E" w:rsidRDefault="003059E9" w:rsidP="003059E9">
      <w:pPr>
        <w:ind w:firstLine="708"/>
        <w:jc w:val="both"/>
        <w:rPr>
          <w:sz w:val="28"/>
          <w:szCs w:val="28"/>
        </w:rPr>
      </w:pPr>
      <w:r w:rsidRPr="002A283E">
        <w:rPr>
          <w:sz w:val="28"/>
          <w:szCs w:val="28"/>
        </w:rPr>
        <w:t>Ми</w:t>
      </w:r>
      <w:r w:rsidR="00F857E0" w:rsidRPr="002A283E">
        <w:rPr>
          <w:sz w:val="28"/>
          <w:szCs w:val="28"/>
        </w:rPr>
        <w:t>нистерством 26 декабря 2013 г.</w:t>
      </w:r>
      <w:r w:rsidRPr="002A283E">
        <w:rPr>
          <w:sz w:val="28"/>
          <w:szCs w:val="28"/>
        </w:rPr>
        <w:t xml:space="preserve"> заключено с подрядчиком Соглашение о расторжении </w:t>
      </w:r>
      <w:r w:rsidR="00C73DAE" w:rsidRPr="002A283E">
        <w:rPr>
          <w:sz w:val="28"/>
          <w:szCs w:val="28"/>
        </w:rPr>
        <w:t xml:space="preserve">вышеуказанного </w:t>
      </w:r>
      <w:r w:rsidRPr="002A283E">
        <w:rPr>
          <w:sz w:val="28"/>
          <w:szCs w:val="28"/>
        </w:rPr>
        <w:t>Государственного контракта и передаче до 10.12.</w:t>
      </w:r>
      <w:r w:rsidR="00F857E0" w:rsidRPr="002A283E">
        <w:rPr>
          <w:sz w:val="28"/>
          <w:szCs w:val="28"/>
        </w:rPr>
        <w:t>2015 г.</w:t>
      </w:r>
      <w:r w:rsidRPr="002A283E">
        <w:rPr>
          <w:sz w:val="28"/>
          <w:szCs w:val="28"/>
        </w:rPr>
        <w:t xml:space="preserve"> 52 квартир общей площадью 1969,5 кв. метров общей стоимостью 45 398,3 тыс. рублей.</w:t>
      </w:r>
      <w:r w:rsidR="00F3745C">
        <w:rPr>
          <w:sz w:val="28"/>
          <w:szCs w:val="28"/>
        </w:rPr>
        <w:t xml:space="preserve"> </w:t>
      </w:r>
      <w:r w:rsidR="00DE386E" w:rsidRPr="002A283E">
        <w:rPr>
          <w:sz w:val="28"/>
          <w:szCs w:val="28"/>
        </w:rPr>
        <w:t>Н</w:t>
      </w:r>
      <w:r w:rsidRPr="002A283E">
        <w:rPr>
          <w:sz w:val="28"/>
          <w:szCs w:val="28"/>
        </w:rPr>
        <w:t>а момент проведения ревизии указанные квартиры не переданы Министерству, что в нарушение статьи 34 Бюджетного кодекса РФ</w:t>
      </w:r>
      <w:r w:rsidR="00C20FF9" w:rsidRPr="002A283E">
        <w:rPr>
          <w:sz w:val="28"/>
          <w:szCs w:val="28"/>
        </w:rPr>
        <w:t>,</w:t>
      </w:r>
      <w:r w:rsidR="00F3745C">
        <w:rPr>
          <w:sz w:val="28"/>
          <w:szCs w:val="28"/>
        </w:rPr>
        <w:t xml:space="preserve"> </w:t>
      </w:r>
      <w:r w:rsidR="00C20FF9" w:rsidRPr="002A283E">
        <w:rPr>
          <w:sz w:val="28"/>
          <w:szCs w:val="28"/>
        </w:rPr>
        <w:t>повлекло неэффективное использование</w:t>
      </w:r>
      <w:r w:rsidR="00F3745C">
        <w:rPr>
          <w:sz w:val="28"/>
          <w:szCs w:val="28"/>
        </w:rPr>
        <w:t xml:space="preserve"> </w:t>
      </w:r>
      <w:r w:rsidRPr="002A283E">
        <w:rPr>
          <w:sz w:val="28"/>
          <w:szCs w:val="28"/>
        </w:rPr>
        <w:t>бюджетных средств.</w:t>
      </w:r>
    </w:p>
    <w:p w:rsidR="003059E9" w:rsidRPr="002A283E" w:rsidRDefault="00F857E0" w:rsidP="003059E9">
      <w:pPr>
        <w:ind w:firstLine="708"/>
        <w:jc w:val="both"/>
        <w:rPr>
          <w:sz w:val="28"/>
          <w:szCs w:val="28"/>
        </w:rPr>
      </w:pPr>
      <w:r w:rsidRPr="002A283E">
        <w:rPr>
          <w:sz w:val="28"/>
          <w:szCs w:val="28"/>
        </w:rPr>
        <w:t>2) Договор №9 от 27.12.2013 г.</w:t>
      </w:r>
      <w:r w:rsidR="003059E9" w:rsidRPr="002A283E">
        <w:rPr>
          <w:sz w:val="28"/>
          <w:szCs w:val="28"/>
        </w:rPr>
        <w:t xml:space="preserve"> на </w:t>
      </w:r>
      <w:r w:rsidR="002110F4" w:rsidRPr="002A283E">
        <w:rPr>
          <w:sz w:val="28"/>
          <w:szCs w:val="28"/>
        </w:rPr>
        <w:t>оказание</w:t>
      </w:r>
      <w:r w:rsidR="003059E9" w:rsidRPr="002A283E">
        <w:rPr>
          <w:sz w:val="28"/>
          <w:szCs w:val="28"/>
        </w:rPr>
        <w:t xml:space="preserve"> услуг по приобретению благоустроенных жилых помещений для детей-сирот и детей, оставшихся без попечения родителей, на сумму 80 443,2 тыс. рублей. Срок исполнения: со дня заключения договора и до конца 2014 года.</w:t>
      </w:r>
    </w:p>
    <w:p w:rsidR="003059E9" w:rsidRPr="002A283E" w:rsidRDefault="003059E9" w:rsidP="003059E9">
      <w:pPr>
        <w:ind w:firstLine="709"/>
        <w:jc w:val="both"/>
        <w:rPr>
          <w:sz w:val="28"/>
          <w:szCs w:val="28"/>
        </w:rPr>
      </w:pPr>
      <w:r w:rsidRPr="002A283E">
        <w:rPr>
          <w:sz w:val="28"/>
          <w:szCs w:val="28"/>
        </w:rPr>
        <w:t xml:space="preserve">В нарушение </w:t>
      </w:r>
      <w:r w:rsidRPr="002A283E">
        <w:rPr>
          <w:rFonts w:ascii="Times New Roman CYR" w:hAnsi="Times New Roman CYR" w:cs="Times New Roman CYR"/>
          <w:bCs/>
          <w:sz w:val="28"/>
          <w:szCs w:val="28"/>
        </w:rPr>
        <w:t xml:space="preserve">Федерального закона </w:t>
      </w:r>
      <w:r w:rsidRPr="002A283E">
        <w:rPr>
          <w:sz w:val="28"/>
          <w:szCs w:val="28"/>
        </w:rPr>
        <w:t xml:space="preserve">от 21 июля </w:t>
      </w:r>
      <w:smartTag w:uri="urn:schemas-microsoft-com:office:smarttags" w:element="metricconverter">
        <w:smartTagPr>
          <w:attr w:name="ProductID" w:val="2005 г"/>
        </w:smartTagPr>
        <w:r w:rsidRPr="002A283E">
          <w:rPr>
            <w:sz w:val="28"/>
            <w:szCs w:val="28"/>
          </w:rPr>
          <w:t>2005 г</w:t>
        </w:r>
      </w:smartTag>
      <w:r w:rsidRPr="002A283E">
        <w:rPr>
          <w:sz w:val="28"/>
          <w:szCs w:val="28"/>
        </w:rPr>
        <w:t>. №94-ФЗ «О размещении заказов на поставки товаров, выполнение работ, оказание услуг для государственных и муниципальных нужд», данный договор заключен без проведения конкурсных процедур.</w:t>
      </w:r>
    </w:p>
    <w:p w:rsidR="003059E9" w:rsidRPr="002A283E" w:rsidRDefault="003059E9" w:rsidP="003059E9">
      <w:pPr>
        <w:ind w:firstLine="709"/>
        <w:jc w:val="both"/>
        <w:rPr>
          <w:sz w:val="28"/>
          <w:szCs w:val="28"/>
        </w:rPr>
      </w:pPr>
      <w:r w:rsidRPr="002A283E">
        <w:rPr>
          <w:sz w:val="28"/>
          <w:szCs w:val="28"/>
        </w:rPr>
        <w:t>Кроме того, в нарушение подпункта 2 пункта 1 статьи 26 Закона Республики Ингушетия «О республиканском бюджете на 2014 год на плановый период 2015 и 2016</w:t>
      </w:r>
      <w:r w:rsidR="00F857E0" w:rsidRPr="002A283E">
        <w:rPr>
          <w:sz w:val="28"/>
          <w:szCs w:val="28"/>
        </w:rPr>
        <w:t xml:space="preserve"> гг.» № 49-РЗ от 03.12.2013 г.</w:t>
      </w:r>
      <w:r w:rsidRPr="002A283E">
        <w:rPr>
          <w:sz w:val="28"/>
          <w:szCs w:val="28"/>
        </w:rPr>
        <w:t xml:space="preserve">, в соответствии с пунктом 4.2 указанного договора Министерством произведена 100 % предоплата в </w:t>
      </w:r>
      <w:r w:rsidR="002209D5" w:rsidRPr="002A283E">
        <w:rPr>
          <w:sz w:val="28"/>
          <w:szCs w:val="28"/>
        </w:rPr>
        <w:t>размере</w:t>
      </w:r>
      <w:r w:rsidRPr="002A283E">
        <w:rPr>
          <w:sz w:val="28"/>
          <w:szCs w:val="28"/>
        </w:rPr>
        <w:t xml:space="preserve"> 80 443,2 тыс. рублей.</w:t>
      </w:r>
    </w:p>
    <w:p w:rsidR="00985743" w:rsidRPr="002A283E" w:rsidRDefault="0054263E" w:rsidP="00985743">
      <w:pPr>
        <w:ind w:firstLine="708"/>
        <w:jc w:val="both"/>
        <w:rPr>
          <w:sz w:val="28"/>
          <w:szCs w:val="28"/>
        </w:rPr>
      </w:pPr>
      <w:r w:rsidRPr="002A283E">
        <w:rPr>
          <w:sz w:val="28"/>
          <w:szCs w:val="28"/>
        </w:rPr>
        <w:t>Н</w:t>
      </w:r>
      <w:r w:rsidR="00985743" w:rsidRPr="002A283E">
        <w:rPr>
          <w:sz w:val="28"/>
          <w:szCs w:val="28"/>
        </w:rPr>
        <w:t xml:space="preserve">а момент </w:t>
      </w:r>
      <w:r w:rsidR="002907AB" w:rsidRPr="002A283E">
        <w:rPr>
          <w:sz w:val="28"/>
          <w:szCs w:val="28"/>
        </w:rPr>
        <w:t>проведения ревизии</w:t>
      </w:r>
      <w:r w:rsidR="00C81F28">
        <w:rPr>
          <w:sz w:val="28"/>
          <w:szCs w:val="28"/>
        </w:rPr>
        <w:t xml:space="preserve"> </w:t>
      </w:r>
      <w:r w:rsidR="004A14B6" w:rsidRPr="002A283E">
        <w:rPr>
          <w:sz w:val="28"/>
          <w:szCs w:val="28"/>
        </w:rPr>
        <w:t>подрядчиком</w:t>
      </w:r>
      <w:r w:rsidR="00985743" w:rsidRPr="002A283E">
        <w:rPr>
          <w:sz w:val="28"/>
          <w:szCs w:val="28"/>
        </w:rPr>
        <w:t xml:space="preserve"> не </w:t>
      </w:r>
      <w:r w:rsidR="004A14B6" w:rsidRPr="002A283E">
        <w:rPr>
          <w:sz w:val="28"/>
          <w:szCs w:val="28"/>
        </w:rPr>
        <w:t xml:space="preserve">переданы </w:t>
      </w:r>
      <w:r w:rsidR="00985743" w:rsidRPr="002A283E">
        <w:rPr>
          <w:sz w:val="28"/>
          <w:szCs w:val="28"/>
        </w:rPr>
        <w:t xml:space="preserve">Министерству </w:t>
      </w:r>
      <w:r w:rsidR="004A14B6" w:rsidRPr="002A283E">
        <w:rPr>
          <w:sz w:val="28"/>
          <w:szCs w:val="28"/>
        </w:rPr>
        <w:t>квартиры</w:t>
      </w:r>
      <w:r w:rsidR="00985743" w:rsidRPr="002A283E">
        <w:rPr>
          <w:sz w:val="28"/>
          <w:szCs w:val="28"/>
        </w:rPr>
        <w:t xml:space="preserve"> для детей-сирот и детей, оставшихся без попечения родителей, что</w:t>
      </w:r>
      <w:r w:rsidR="00C81F28">
        <w:rPr>
          <w:sz w:val="28"/>
          <w:szCs w:val="28"/>
        </w:rPr>
        <w:t xml:space="preserve"> </w:t>
      </w:r>
      <w:r w:rsidRPr="002A283E">
        <w:rPr>
          <w:sz w:val="28"/>
          <w:szCs w:val="28"/>
        </w:rPr>
        <w:t xml:space="preserve">является, </w:t>
      </w:r>
      <w:r w:rsidR="00985743" w:rsidRPr="002A283E">
        <w:rPr>
          <w:sz w:val="28"/>
          <w:szCs w:val="28"/>
        </w:rPr>
        <w:t>в нарушение ст</w:t>
      </w:r>
      <w:r w:rsidR="00643EEC" w:rsidRPr="002A283E">
        <w:rPr>
          <w:sz w:val="28"/>
          <w:szCs w:val="28"/>
        </w:rPr>
        <w:t>атьи</w:t>
      </w:r>
      <w:r w:rsidR="00985743" w:rsidRPr="002A283E">
        <w:rPr>
          <w:sz w:val="28"/>
          <w:szCs w:val="28"/>
        </w:rPr>
        <w:t xml:space="preserve"> 34 Б</w:t>
      </w:r>
      <w:r w:rsidR="00643EEC" w:rsidRPr="002A283E">
        <w:rPr>
          <w:sz w:val="28"/>
          <w:szCs w:val="28"/>
        </w:rPr>
        <w:t xml:space="preserve">юджетного Кодекса </w:t>
      </w:r>
      <w:r w:rsidR="00985743" w:rsidRPr="002A283E">
        <w:rPr>
          <w:sz w:val="28"/>
          <w:szCs w:val="28"/>
        </w:rPr>
        <w:t>РФ является неэффективным использова</w:t>
      </w:r>
      <w:r w:rsidR="00643EEC" w:rsidRPr="002A283E">
        <w:rPr>
          <w:sz w:val="28"/>
          <w:szCs w:val="28"/>
        </w:rPr>
        <w:t>нием бюджетных средств.</w:t>
      </w:r>
    </w:p>
    <w:p w:rsidR="00985743" w:rsidRPr="002A283E" w:rsidRDefault="00985743" w:rsidP="00985743">
      <w:pPr>
        <w:jc w:val="both"/>
        <w:rPr>
          <w:sz w:val="28"/>
          <w:szCs w:val="28"/>
        </w:rPr>
      </w:pPr>
      <w:r w:rsidRPr="002A283E">
        <w:rPr>
          <w:sz w:val="28"/>
          <w:szCs w:val="28"/>
        </w:rPr>
        <w:tab/>
      </w:r>
      <w:r w:rsidR="00643EEC" w:rsidRPr="002A283E">
        <w:rPr>
          <w:sz w:val="28"/>
          <w:szCs w:val="28"/>
        </w:rPr>
        <w:t>3)</w:t>
      </w:r>
      <w:r w:rsidR="00A419A2">
        <w:rPr>
          <w:sz w:val="28"/>
          <w:szCs w:val="28"/>
        </w:rPr>
        <w:t xml:space="preserve"> </w:t>
      </w:r>
      <w:r w:rsidRPr="002A283E">
        <w:rPr>
          <w:sz w:val="28"/>
          <w:szCs w:val="28"/>
        </w:rPr>
        <w:t>Государственный контракт № 2014.450973 от 31.12.2014 г</w:t>
      </w:r>
      <w:r w:rsidR="00F857E0" w:rsidRPr="002A283E">
        <w:rPr>
          <w:sz w:val="28"/>
          <w:szCs w:val="28"/>
        </w:rPr>
        <w:t>.</w:t>
      </w:r>
      <w:r w:rsidR="00C81F28">
        <w:rPr>
          <w:sz w:val="28"/>
          <w:szCs w:val="28"/>
        </w:rPr>
        <w:t xml:space="preserve"> </w:t>
      </w:r>
      <w:r w:rsidR="002110F4" w:rsidRPr="002A283E">
        <w:rPr>
          <w:sz w:val="28"/>
          <w:szCs w:val="28"/>
        </w:rPr>
        <w:t>на приобретение жилых помещений для детей-сирот</w:t>
      </w:r>
      <w:r w:rsidR="00671EAA" w:rsidRPr="002A283E">
        <w:rPr>
          <w:sz w:val="28"/>
          <w:szCs w:val="28"/>
        </w:rPr>
        <w:t xml:space="preserve"> и детей, оставшихся без попечения родителей</w:t>
      </w:r>
      <w:r w:rsidR="00C81F28">
        <w:rPr>
          <w:sz w:val="28"/>
          <w:szCs w:val="28"/>
        </w:rPr>
        <w:t xml:space="preserve"> </w:t>
      </w:r>
      <w:r w:rsidRPr="002A283E">
        <w:rPr>
          <w:sz w:val="28"/>
          <w:szCs w:val="28"/>
        </w:rPr>
        <w:t>на общую сумму 82</w:t>
      </w:r>
      <w:r w:rsidR="00671EAA" w:rsidRPr="002A283E">
        <w:rPr>
          <w:sz w:val="28"/>
          <w:szCs w:val="28"/>
        </w:rPr>
        <w:t> </w:t>
      </w:r>
      <w:r w:rsidRPr="002A283E">
        <w:rPr>
          <w:sz w:val="28"/>
          <w:szCs w:val="28"/>
        </w:rPr>
        <w:t>800,9 тыс. руб</w:t>
      </w:r>
      <w:r w:rsidR="00C01DE6" w:rsidRPr="002A283E">
        <w:rPr>
          <w:sz w:val="28"/>
          <w:szCs w:val="28"/>
        </w:rPr>
        <w:t>лей</w:t>
      </w:r>
      <w:r w:rsidR="002110F4" w:rsidRPr="002A283E">
        <w:rPr>
          <w:sz w:val="28"/>
          <w:szCs w:val="28"/>
        </w:rPr>
        <w:t xml:space="preserve">. </w:t>
      </w:r>
      <w:r w:rsidRPr="002A283E">
        <w:rPr>
          <w:sz w:val="28"/>
          <w:szCs w:val="28"/>
        </w:rPr>
        <w:t>Сроки исполнения: со дня</w:t>
      </w:r>
      <w:r w:rsidR="00DE386E" w:rsidRPr="002A283E">
        <w:rPr>
          <w:sz w:val="28"/>
          <w:szCs w:val="28"/>
        </w:rPr>
        <w:t xml:space="preserve"> заключения </w:t>
      </w:r>
      <w:r w:rsidR="00CA2EDC" w:rsidRPr="002A283E">
        <w:rPr>
          <w:sz w:val="28"/>
          <w:szCs w:val="28"/>
        </w:rPr>
        <w:t>контракта</w:t>
      </w:r>
      <w:r w:rsidRPr="002A283E">
        <w:rPr>
          <w:sz w:val="28"/>
          <w:szCs w:val="28"/>
        </w:rPr>
        <w:t xml:space="preserve"> до 10.06.2015 года. </w:t>
      </w:r>
    </w:p>
    <w:p w:rsidR="00DE386E" w:rsidRPr="002A283E" w:rsidRDefault="00DE386E" w:rsidP="00CA2EDC">
      <w:pPr>
        <w:ind w:firstLine="708"/>
        <w:jc w:val="both"/>
        <w:rPr>
          <w:sz w:val="28"/>
          <w:szCs w:val="28"/>
        </w:rPr>
      </w:pPr>
      <w:r w:rsidRPr="002A283E">
        <w:rPr>
          <w:sz w:val="28"/>
          <w:szCs w:val="28"/>
        </w:rPr>
        <w:t>На момен</w:t>
      </w:r>
      <w:r w:rsidR="00674421" w:rsidRPr="002A283E">
        <w:rPr>
          <w:sz w:val="28"/>
          <w:szCs w:val="28"/>
        </w:rPr>
        <w:t>т проведения ревизии ООО «</w:t>
      </w:r>
      <w:proofErr w:type="spellStart"/>
      <w:r w:rsidR="00674421" w:rsidRPr="002A283E">
        <w:rPr>
          <w:sz w:val="28"/>
          <w:szCs w:val="28"/>
        </w:rPr>
        <w:t>Мальтес</w:t>
      </w:r>
      <w:proofErr w:type="spellEnd"/>
      <w:r w:rsidR="00674421" w:rsidRPr="002A283E">
        <w:rPr>
          <w:sz w:val="28"/>
          <w:szCs w:val="28"/>
        </w:rPr>
        <w:t>»</w:t>
      </w:r>
      <w:r w:rsidR="00C81F28">
        <w:rPr>
          <w:sz w:val="28"/>
          <w:szCs w:val="28"/>
        </w:rPr>
        <w:t xml:space="preserve"> </w:t>
      </w:r>
      <w:r w:rsidR="00614B83" w:rsidRPr="002A283E">
        <w:rPr>
          <w:sz w:val="28"/>
          <w:szCs w:val="28"/>
        </w:rPr>
        <w:t>жилые помещения</w:t>
      </w:r>
      <w:r w:rsidRPr="002A283E">
        <w:rPr>
          <w:sz w:val="28"/>
          <w:szCs w:val="28"/>
        </w:rPr>
        <w:t xml:space="preserve"> не переданы</w:t>
      </w:r>
      <w:r w:rsidR="00CA2EDC" w:rsidRPr="002A283E">
        <w:rPr>
          <w:sz w:val="28"/>
          <w:szCs w:val="28"/>
        </w:rPr>
        <w:t xml:space="preserve"> Министерству</w:t>
      </w:r>
      <w:r w:rsidRPr="002A283E">
        <w:rPr>
          <w:sz w:val="28"/>
          <w:szCs w:val="28"/>
        </w:rPr>
        <w:t>,</w:t>
      </w:r>
      <w:r w:rsidR="00CA2EDC" w:rsidRPr="002A283E">
        <w:rPr>
          <w:sz w:val="28"/>
          <w:szCs w:val="28"/>
        </w:rPr>
        <w:t xml:space="preserve"> тогда как по </w:t>
      </w:r>
      <w:r w:rsidR="00614B83" w:rsidRPr="002A283E">
        <w:rPr>
          <w:sz w:val="28"/>
          <w:szCs w:val="28"/>
        </w:rPr>
        <w:t>данному</w:t>
      </w:r>
      <w:r w:rsidR="00CA2EDC" w:rsidRPr="002A283E">
        <w:rPr>
          <w:sz w:val="28"/>
          <w:szCs w:val="28"/>
        </w:rPr>
        <w:t xml:space="preserve"> государственному контракту ведомством </w:t>
      </w:r>
      <w:r w:rsidR="00CA2EDC" w:rsidRPr="002A283E">
        <w:rPr>
          <w:sz w:val="28"/>
          <w:szCs w:val="28"/>
        </w:rPr>
        <w:lastRenderedPageBreak/>
        <w:t>произведены авансовые платежи на общую сумму 82 729,9</w:t>
      </w:r>
      <w:r w:rsidR="00F857E0" w:rsidRPr="002A283E">
        <w:rPr>
          <w:sz w:val="28"/>
          <w:szCs w:val="28"/>
        </w:rPr>
        <w:t xml:space="preserve"> тыс. руб.</w:t>
      </w:r>
      <w:r w:rsidR="00CA2EDC" w:rsidRPr="002A283E">
        <w:rPr>
          <w:sz w:val="28"/>
          <w:szCs w:val="28"/>
        </w:rPr>
        <w:t xml:space="preserve"> (100% от доведенных лимитов бюджетных обязательств), что </w:t>
      </w:r>
      <w:r w:rsidRPr="002A283E">
        <w:rPr>
          <w:sz w:val="28"/>
          <w:szCs w:val="28"/>
        </w:rPr>
        <w:t>в нарушение статьи 34 Бюджетного Кодекса РФ является неэффективным использованием бюджетных средств.</w:t>
      </w:r>
    </w:p>
    <w:p w:rsidR="00985743" w:rsidRPr="002A283E" w:rsidRDefault="00A419A2" w:rsidP="00B75662">
      <w:pPr>
        <w:ind w:firstLine="708"/>
        <w:jc w:val="both"/>
        <w:rPr>
          <w:b/>
          <w:sz w:val="28"/>
          <w:szCs w:val="28"/>
        </w:rPr>
      </w:pPr>
      <w:r>
        <w:rPr>
          <w:sz w:val="28"/>
          <w:szCs w:val="28"/>
        </w:rPr>
        <w:t>4)</w:t>
      </w:r>
      <w:r w:rsidR="00671EAA" w:rsidRPr="002A283E">
        <w:rPr>
          <w:sz w:val="28"/>
          <w:szCs w:val="28"/>
        </w:rPr>
        <w:t xml:space="preserve"> </w:t>
      </w:r>
      <w:r w:rsidR="00985743" w:rsidRPr="002A283E">
        <w:rPr>
          <w:sz w:val="28"/>
          <w:szCs w:val="28"/>
        </w:rPr>
        <w:t>Государственный конт</w:t>
      </w:r>
      <w:r w:rsidR="00671EAA" w:rsidRPr="002A283E">
        <w:rPr>
          <w:sz w:val="28"/>
          <w:szCs w:val="28"/>
        </w:rPr>
        <w:t xml:space="preserve">ракт №205.479043 от 23.12.2015 </w:t>
      </w:r>
      <w:r w:rsidR="00F857E0" w:rsidRPr="002A283E">
        <w:rPr>
          <w:sz w:val="28"/>
          <w:szCs w:val="28"/>
        </w:rPr>
        <w:t>г.</w:t>
      </w:r>
      <w:r w:rsidR="00F8164F" w:rsidRPr="002A283E">
        <w:rPr>
          <w:sz w:val="28"/>
          <w:szCs w:val="28"/>
        </w:rPr>
        <w:t xml:space="preserve"> на</w:t>
      </w:r>
      <w:r w:rsidR="00671EAA" w:rsidRPr="002A283E">
        <w:rPr>
          <w:sz w:val="28"/>
          <w:szCs w:val="28"/>
        </w:rPr>
        <w:t xml:space="preserve"> приобретение жилы</w:t>
      </w:r>
      <w:r w:rsidR="00614B83" w:rsidRPr="002A283E">
        <w:rPr>
          <w:sz w:val="28"/>
          <w:szCs w:val="28"/>
        </w:rPr>
        <w:t>х</w:t>
      </w:r>
      <w:r w:rsidR="00671EAA" w:rsidRPr="002A283E">
        <w:rPr>
          <w:sz w:val="28"/>
          <w:szCs w:val="28"/>
        </w:rPr>
        <w:t xml:space="preserve"> помещени</w:t>
      </w:r>
      <w:r w:rsidR="00614B83" w:rsidRPr="002A283E">
        <w:rPr>
          <w:sz w:val="28"/>
          <w:szCs w:val="28"/>
        </w:rPr>
        <w:t>й</w:t>
      </w:r>
      <w:r w:rsidR="00671EAA" w:rsidRPr="002A283E">
        <w:rPr>
          <w:sz w:val="28"/>
          <w:szCs w:val="28"/>
        </w:rPr>
        <w:t xml:space="preserve"> для детей-сирот и детей, оставшихся без попечения родителей </w:t>
      </w:r>
      <w:r w:rsidRPr="002A283E">
        <w:rPr>
          <w:sz w:val="28"/>
          <w:szCs w:val="28"/>
        </w:rPr>
        <w:t>на сумму</w:t>
      </w:r>
      <w:r w:rsidR="00CA2EDC" w:rsidRPr="002A283E">
        <w:rPr>
          <w:sz w:val="28"/>
          <w:szCs w:val="28"/>
        </w:rPr>
        <w:t xml:space="preserve"> </w:t>
      </w:r>
      <w:r w:rsidR="00985743" w:rsidRPr="002A283E">
        <w:rPr>
          <w:sz w:val="28"/>
          <w:szCs w:val="28"/>
        </w:rPr>
        <w:t>21</w:t>
      </w:r>
      <w:r w:rsidR="00FA3090" w:rsidRPr="002A283E">
        <w:rPr>
          <w:sz w:val="28"/>
          <w:szCs w:val="28"/>
        </w:rPr>
        <w:t> </w:t>
      </w:r>
      <w:r w:rsidR="00985743" w:rsidRPr="002A283E">
        <w:rPr>
          <w:sz w:val="28"/>
          <w:szCs w:val="28"/>
        </w:rPr>
        <w:t>020,9 тыс. руб</w:t>
      </w:r>
      <w:r w:rsidR="00FA3090" w:rsidRPr="002A283E">
        <w:rPr>
          <w:sz w:val="28"/>
          <w:szCs w:val="28"/>
        </w:rPr>
        <w:t>лей</w:t>
      </w:r>
      <w:r w:rsidR="00985743" w:rsidRPr="002A283E">
        <w:rPr>
          <w:sz w:val="28"/>
          <w:szCs w:val="28"/>
        </w:rPr>
        <w:t>.</w:t>
      </w:r>
      <w:r w:rsidR="009B3BF9">
        <w:rPr>
          <w:sz w:val="28"/>
          <w:szCs w:val="28"/>
        </w:rPr>
        <w:t xml:space="preserve"> </w:t>
      </w:r>
      <w:r w:rsidR="00985743" w:rsidRPr="002A283E">
        <w:rPr>
          <w:sz w:val="28"/>
          <w:szCs w:val="28"/>
        </w:rPr>
        <w:t>Сроки исполнения</w:t>
      </w:r>
      <w:r w:rsidR="00B75662" w:rsidRPr="002A283E">
        <w:rPr>
          <w:sz w:val="28"/>
          <w:szCs w:val="28"/>
        </w:rPr>
        <w:t>: со дня заключения контракта</w:t>
      </w:r>
      <w:r w:rsidR="00985743" w:rsidRPr="002A283E">
        <w:rPr>
          <w:sz w:val="28"/>
          <w:szCs w:val="28"/>
        </w:rPr>
        <w:t xml:space="preserve"> до 02.01.2016 года.</w:t>
      </w:r>
    </w:p>
    <w:p w:rsidR="00AB7A0F" w:rsidRPr="002A283E" w:rsidRDefault="00CA2EDC" w:rsidP="001A6DF4">
      <w:pPr>
        <w:ind w:firstLine="708"/>
        <w:jc w:val="both"/>
        <w:rPr>
          <w:sz w:val="28"/>
          <w:szCs w:val="28"/>
        </w:rPr>
      </w:pPr>
      <w:r w:rsidRPr="002A283E">
        <w:rPr>
          <w:sz w:val="28"/>
          <w:szCs w:val="28"/>
        </w:rPr>
        <w:t>На момент проведени</w:t>
      </w:r>
      <w:r w:rsidR="00660970" w:rsidRPr="002A283E">
        <w:rPr>
          <w:sz w:val="28"/>
          <w:szCs w:val="28"/>
        </w:rPr>
        <w:t xml:space="preserve">я ревизии подрядчиком не </w:t>
      </w:r>
      <w:r w:rsidR="00EA4415" w:rsidRPr="002A283E">
        <w:rPr>
          <w:sz w:val="28"/>
          <w:szCs w:val="28"/>
        </w:rPr>
        <w:t>переданы</w:t>
      </w:r>
      <w:r w:rsidR="009B3BF9">
        <w:rPr>
          <w:sz w:val="28"/>
          <w:szCs w:val="28"/>
        </w:rPr>
        <w:t xml:space="preserve"> </w:t>
      </w:r>
      <w:r w:rsidR="00EA4415" w:rsidRPr="002A283E">
        <w:rPr>
          <w:sz w:val="28"/>
          <w:szCs w:val="28"/>
        </w:rPr>
        <w:t>квартиры</w:t>
      </w:r>
      <w:r w:rsidR="001A6DF4" w:rsidRPr="002A283E">
        <w:rPr>
          <w:sz w:val="28"/>
          <w:szCs w:val="28"/>
        </w:rPr>
        <w:t>, по которым</w:t>
      </w:r>
      <w:r w:rsidR="009B3BF9">
        <w:rPr>
          <w:sz w:val="28"/>
          <w:szCs w:val="28"/>
        </w:rPr>
        <w:t xml:space="preserve"> </w:t>
      </w:r>
      <w:r w:rsidR="00614B83" w:rsidRPr="002A283E">
        <w:rPr>
          <w:sz w:val="28"/>
          <w:szCs w:val="28"/>
        </w:rPr>
        <w:t>Министерством</w:t>
      </w:r>
      <w:r w:rsidR="009B3BF9">
        <w:rPr>
          <w:sz w:val="28"/>
          <w:szCs w:val="28"/>
        </w:rPr>
        <w:t xml:space="preserve"> </w:t>
      </w:r>
      <w:r w:rsidR="00660970" w:rsidRPr="002A283E">
        <w:rPr>
          <w:sz w:val="28"/>
          <w:szCs w:val="28"/>
        </w:rPr>
        <w:t>произведен авансовый платеж в размере 21 020,9 тыс. рублей (100% от доведенных лимитов бюджетных обязательств)</w:t>
      </w:r>
      <w:r w:rsidR="00614B83" w:rsidRPr="002A283E">
        <w:rPr>
          <w:sz w:val="28"/>
          <w:szCs w:val="28"/>
        </w:rPr>
        <w:t>, чем</w:t>
      </w:r>
      <w:r w:rsidR="001A6DF4" w:rsidRPr="002A283E">
        <w:rPr>
          <w:sz w:val="28"/>
          <w:szCs w:val="28"/>
        </w:rPr>
        <w:t xml:space="preserve"> в нарушение статьи 34 Бюджетного Кодекса РФ</w:t>
      </w:r>
      <w:r w:rsidR="00614B83" w:rsidRPr="002A283E">
        <w:rPr>
          <w:sz w:val="28"/>
          <w:szCs w:val="28"/>
        </w:rPr>
        <w:t>,</w:t>
      </w:r>
      <w:r w:rsidR="001A6DF4" w:rsidRPr="002A283E">
        <w:rPr>
          <w:sz w:val="28"/>
          <w:szCs w:val="28"/>
        </w:rPr>
        <w:t xml:space="preserve"> допущено неэффективное использование бюджетных средств.</w:t>
      </w:r>
    </w:p>
    <w:p w:rsidR="00BD7F51" w:rsidRPr="002A283E" w:rsidRDefault="00985743" w:rsidP="00BD7F51">
      <w:pPr>
        <w:autoSpaceDE w:val="0"/>
        <w:autoSpaceDN w:val="0"/>
        <w:adjustRightInd w:val="0"/>
        <w:ind w:firstLine="708"/>
        <w:jc w:val="both"/>
        <w:rPr>
          <w:sz w:val="28"/>
        </w:rPr>
      </w:pPr>
      <w:r w:rsidRPr="002A283E">
        <w:rPr>
          <w:sz w:val="28"/>
          <w:szCs w:val="28"/>
        </w:rPr>
        <w:t xml:space="preserve">Согласно </w:t>
      </w:r>
      <w:r w:rsidR="00A419A2" w:rsidRPr="002A283E">
        <w:rPr>
          <w:sz w:val="28"/>
          <w:szCs w:val="28"/>
        </w:rPr>
        <w:t>условиям вышеуказанных контрактов,</w:t>
      </w:r>
      <w:r w:rsidR="00BD7F51" w:rsidRPr="002A283E">
        <w:rPr>
          <w:sz w:val="28"/>
          <w:szCs w:val="28"/>
        </w:rPr>
        <w:t xml:space="preserve"> определены </w:t>
      </w:r>
      <w:r w:rsidR="00BD7F51" w:rsidRPr="002A283E">
        <w:rPr>
          <w:sz w:val="28"/>
        </w:rPr>
        <w:t xml:space="preserve">сроки передачи жилых помещений </w:t>
      </w:r>
      <w:r w:rsidR="00BD7F51" w:rsidRPr="002A283E">
        <w:rPr>
          <w:sz w:val="28"/>
          <w:szCs w:val="28"/>
        </w:rPr>
        <w:t xml:space="preserve">для детей-сирот и детей, оставшихся без попечения родителей </w:t>
      </w:r>
      <w:r w:rsidR="00BD7F51" w:rsidRPr="002A283E">
        <w:rPr>
          <w:sz w:val="28"/>
        </w:rPr>
        <w:t>Министерству, несоблюдение которых по вине подрядчика влечет уплату за каждый день просрочки неустойк</w:t>
      </w:r>
      <w:r w:rsidR="00BE4E86" w:rsidRPr="002A283E">
        <w:rPr>
          <w:sz w:val="28"/>
        </w:rPr>
        <w:t>и</w:t>
      </w:r>
      <w:r w:rsidR="00BD7F51" w:rsidRPr="002A283E">
        <w:rPr>
          <w:sz w:val="28"/>
        </w:rPr>
        <w:t xml:space="preserve"> (пени) в размере 1/300 установленной на дату уплаты пени ставки рефинансирования Центрального Банка РФ от суммы цены недопоставленн</w:t>
      </w:r>
      <w:r w:rsidR="00BE4E86" w:rsidRPr="002A283E">
        <w:rPr>
          <w:sz w:val="28"/>
        </w:rPr>
        <w:t>ых</w:t>
      </w:r>
      <w:r w:rsidR="009B3BF9">
        <w:rPr>
          <w:sz w:val="28"/>
        </w:rPr>
        <w:t xml:space="preserve"> </w:t>
      </w:r>
      <w:r w:rsidR="00BE4E86" w:rsidRPr="002A283E">
        <w:rPr>
          <w:sz w:val="28"/>
        </w:rPr>
        <w:t>квартир</w:t>
      </w:r>
      <w:r w:rsidR="00BD7F51" w:rsidRPr="002A283E">
        <w:rPr>
          <w:sz w:val="28"/>
        </w:rPr>
        <w:t>.</w:t>
      </w:r>
    </w:p>
    <w:p w:rsidR="00985743" w:rsidRPr="002A283E" w:rsidRDefault="00BD7F51" w:rsidP="00BD7F51">
      <w:pPr>
        <w:ind w:firstLine="708"/>
        <w:jc w:val="both"/>
        <w:rPr>
          <w:b/>
          <w:sz w:val="28"/>
          <w:szCs w:val="28"/>
        </w:rPr>
      </w:pPr>
      <w:r w:rsidRPr="002A283E">
        <w:rPr>
          <w:sz w:val="28"/>
        </w:rPr>
        <w:t xml:space="preserve">Вместе с тем, Министерством </w:t>
      </w:r>
      <w:r w:rsidR="00985743" w:rsidRPr="002A283E">
        <w:rPr>
          <w:sz w:val="28"/>
        </w:rPr>
        <w:t>не предпринимались меры по взысканию неустойки с недобросовестного п</w:t>
      </w:r>
      <w:r w:rsidR="00EB338C" w:rsidRPr="002A283E">
        <w:rPr>
          <w:sz w:val="28"/>
        </w:rPr>
        <w:t xml:space="preserve">оставщика, в результате чего, республиканским </w:t>
      </w:r>
      <w:r w:rsidR="00FB4804" w:rsidRPr="002A283E">
        <w:rPr>
          <w:sz w:val="28"/>
        </w:rPr>
        <w:t>бюджетом недополучено</w:t>
      </w:r>
      <w:r w:rsidR="00985743" w:rsidRPr="002A283E">
        <w:rPr>
          <w:sz w:val="28"/>
        </w:rPr>
        <w:t xml:space="preserve"> неналоговых доходов в сумме 162</w:t>
      </w:r>
      <w:r w:rsidR="00EB338C" w:rsidRPr="002A283E">
        <w:rPr>
          <w:sz w:val="28"/>
        </w:rPr>
        <w:t> </w:t>
      </w:r>
      <w:r w:rsidR="00985743" w:rsidRPr="002A283E">
        <w:rPr>
          <w:sz w:val="28"/>
        </w:rPr>
        <w:t xml:space="preserve">450,5 тыс. </w:t>
      </w:r>
      <w:r w:rsidR="00DB796E" w:rsidRPr="002A283E">
        <w:rPr>
          <w:sz w:val="28"/>
        </w:rPr>
        <w:t>руб.</w:t>
      </w:r>
      <w:r w:rsidR="00985743" w:rsidRPr="002A283E">
        <w:rPr>
          <w:sz w:val="28"/>
          <w:szCs w:val="28"/>
        </w:rPr>
        <w:t>, в том числе:</w:t>
      </w:r>
    </w:p>
    <w:p w:rsidR="00985743" w:rsidRPr="002A283E" w:rsidRDefault="00E34369" w:rsidP="00E83641">
      <w:pPr>
        <w:pStyle w:val="a"/>
      </w:pPr>
      <w:r w:rsidRPr="002A283E">
        <w:t>по Государственному контракту №</w:t>
      </w:r>
      <w:r w:rsidR="00985743" w:rsidRPr="002A283E">
        <w:t xml:space="preserve">011420000013000711 от 7 октября 2013 </w:t>
      </w:r>
      <w:r w:rsidR="00DB796E" w:rsidRPr="002A283E">
        <w:t>г.</w:t>
      </w:r>
      <w:r w:rsidR="00985743" w:rsidRPr="002A283E">
        <w:t xml:space="preserve"> и Соглашению </w:t>
      </w:r>
      <w:r w:rsidR="00914B3B" w:rsidRPr="002A283E">
        <w:t xml:space="preserve">к государственному контракту </w:t>
      </w:r>
      <w:r w:rsidR="00F67BA5" w:rsidRPr="002A283E">
        <w:t xml:space="preserve">от 26.12.2013 г.- </w:t>
      </w:r>
      <w:r w:rsidR="00985743" w:rsidRPr="002A283E">
        <w:t>58</w:t>
      </w:r>
      <w:r w:rsidR="00DB796E" w:rsidRPr="002A283E">
        <w:t> 412,5 тыс. руб.</w:t>
      </w:r>
      <w:r w:rsidR="00985743" w:rsidRPr="002A283E">
        <w:t>;</w:t>
      </w:r>
    </w:p>
    <w:p w:rsidR="00985743" w:rsidRPr="002A283E" w:rsidRDefault="00985743" w:rsidP="00E83641">
      <w:pPr>
        <w:pStyle w:val="a"/>
      </w:pPr>
      <w:r w:rsidRPr="002A283E">
        <w:t>по Договору № 9 от 27.12.2013 г</w:t>
      </w:r>
      <w:r w:rsidR="00DB796E" w:rsidRPr="002A283E">
        <w:t>.</w:t>
      </w:r>
      <w:r w:rsidR="00F67BA5" w:rsidRPr="002A283E">
        <w:t xml:space="preserve"> – </w:t>
      </w:r>
      <w:r w:rsidRPr="002A283E">
        <w:t>97</w:t>
      </w:r>
      <w:r w:rsidR="00F67BA5" w:rsidRPr="002A283E">
        <w:t> </w:t>
      </w:r>
      <w:r w:rsidRPr="002A283E">
        <w:t>872,6 тыс.</w:t>
      </w:r>
      <w:r w:rsidR="00DB796E" w:rsidRPr="002A283E">
        <w:t xml:space="preserve"> руб.</w:t>
      </w:r>
      <w:r w:rsidRPr="002A283E">
        <w:t>;</w:t>
      </w:r>
    </w:p>
    <w:p w:rsidR="00985743" w:rsidRPr="002A283E" w:rsidRDefault="00985743" w:rsidP="00E83641">
      <w:pPr>
        <w:pStyle w:val="a"/>
      </w:pPr>
      <w:r w:rsidRPr="002A283E">
        <w:t>по Государственному контракту № 2014.450973 от 31.12.2014 г</w:t>
      </w:r>
      <w:r w:rsidR="00DB796E" w:rsidRPr="002A283E">
        <w:t>.</w:t>
      </w:r>
      <w:r w:rsidR="00F67BA5" w:rsidRPr="002A283E">
        <w:t xml:space="preserve"> – </w:t>
      </w:r>
      <w:r w:rsidRPr="002A283E">
        <w:t>6</w:t>
      </w:r>
      <w:r w:rsidR="00F67BA5" w:rsidRPr="002A283E">
        <w:t> </w:t>
      </w:r>
      <w:r w:rsidRPr="002A283E">
        <w:t>163,2 тыс. руб</w:t>
      </w:r>
      <w:r w:rsidR="00F67BA5" w:rsidRPr="002A283E">
        <w:t>лей</w:t>
      </w:r>
      <w:r w:rsidRPr="002A283E">
        <w:t xml:space="preserve">. </w:t>
      </w:r>
    </w:p>
    <w:p w:rsidR="00985743" w:rsidRPr="002A283E" w:rsidRDefault="00985743" w:rsidP="00985743">
      <w:pPr>
        <w:jc w:val="both"/>
        <w:rPr>
          <w:sz w:val="28"/>
          <w:szCs w:val="28"/>
        </w:rPr>
      </w:pPr>
    </w:p>
    <w:p w:rsidR="00985743" w:rsidRPr="002A283E" w:rsidRDefault="00985743" w:rsidP="00FD2D4D">
      <w:pPr>
        <w:autoSpaceDE w:val="0"/>
        <w:autoSpaceDN w:val="0"/>
        <w:adjustRightInd w:val="0"/>
        <w:jc w:val="center"/>
        <w:rPr>
          <w:rFonts w:ascii="Times New Roman CYR" w:hAnsi="Times New Roman CYR" w:cs="Times New Roman CYR"/>
          <w:bCs/>
          <w:i/>
          <w:sz w:val="28"/>
          <w:szCs w:val="28"/>
        </w:rPr>
      </w:pPr>
      <w:r w:rsidRPr="002A283E">
        <w:rPr>
          <w:i/>
          <w:sz w:val="28"/>
          <w:szCs w:val="28"/>
        </w:rPr>
        <w:t xml:space="preserve">по </w:t>
      </w:r>
      <w:r w:rsidRPr="002A283E">
        <w:rPr>
          <w:rFonts w:ascii="Times New Roman CYR" w:hAnsi="Times New Roman CYR" w:cs="Times New Roman CYR"/>
          <w:bCs/>
          <w:i/>
          <w:sz w:val="28"/>
          <w:szCs w:val="28"/>
        </w:rPr>
        <w:t>ГКОУ «Республиканский центр дистанционного обучения детей с ограни</w:t>
      </w:r>
      <w:r w:rsidR="00FD2D4D" w:rsidRPr="002A283E">
        <w:rPr>
          <w:rFonts w:ascii="Times New Roman CYR" w:hAnsi="Times New Roman CYR" w:cs="Times New Roman CYR"/>
          <w:bCs/>
          <w:i/>
          <w:sz w:val="28"/>
          <w:szCs w:val="28"/>
        </w:rPr>
        <w:t>ченными возможностями здоровья»</w:t>
      </w:r>
    </w:p>
    <w:p w:rsidR="00985743" w:rsidRPr="002A283E" w:rsidRDefault="00985743" w:rsidP="00300609">
      <w:pPr>
        <w:suppressAutoHyphens/>
        <w:ind w:firstLine="709"/>
        <w:jc w:val="both"/>
        <w:rPr>
          <w:b/>
          <w:sz w:val="28"/>
          <w:szCs w:val="28"/>
        </w:rPr>
      </w:pPr>
      <w:r w:rsidRPr="002A283E">
        <w:rPr>
          <w:sz w:val="28"/>
          <w:szCs w:val="28"/>
        </w:rPr>
        <w:t>В нарушение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РФ от 28.11.2013</w:t>
      </w:r>
      <w:r w:rsidR="00DB796E" w:rsidRPr="002A283E">
        <w:rPr>
          <w:sz w:val="28"/>
          <w:szCs w:val="28"/>
        </w:rPr>
        <w:t xml:space="preserve"> г.</w:t>
      </w:r>
      <w:r w:rsidR="00B61C8D" w:rsidRPr="002A283E">
        <w:rPr>
          <w:sz w:val="28"/>
          <w:szCs w:val="28"/>
        </w:rPr>
        <w:t xml:space="preserve"> № 1093</w:t>
      </w:r>
      <w:r w:rsidRPr="002A283E">
        <w:rPr>
          <w:sz w:val="28"/>
          <w:szCs w:val="28"/>
        </w:rPr>
        <w:t>, Учреждение</w:t>
      </w:r>
      <w:r w:rsidR="0002671C" w:rsidRPr="002A283E">
        <w:rPr>
          <w:sz w:val="28"/>
          <w:szCs w:val="28"/>
        </w:rPr>
        <w:t>м</w:t>
      </w:r>
      <w:r w:rsidRPr="002A283E">
        <w:rPr>
          <w:sz w:val="28"/>
          <w:szCs w:val="28"/>
        </w:rPr>
        <w:t xml:space="preserve"> не разме</w:t>
      </w:r>
      <w:r w:rsidR="007011A3" w:rsidRPr="002A283E">
        <w:rPr>
          <w:sz w:val="28"/>
          <w:szCs w:val="28"/>
        </w:rPr>
        <w:t>щены</w:t>
      </w:r>
      <w:r w:rsidRPr="002A283E">
        <w:rPr>
          <w:sz w:val="28"/>
          <w:szCs w:val="28"/>
        </w:rPr>
        <w:t xml:space="preserve"> отчеты об исполнении государственных контрактов по результатам проведенных электронных аукционов в единой информационной системе в сфере закупок</w:t>
      </w:r>
      <w:r w:rsidRPr="002A283E">
        <w:rPr>
          <w:b/>
          <w:sz w:val="28"/>
          <w:szCs w:val="28"/>
        </w:rPr>
        <w:t>.</w:t>
      </w:r>
    </w:p>
    <w:p w:rsidR="00E34369" w:rsidRPr="002A283E" w:rsidRDefault="00E34369" w:rsidP="00985743">
      <w:pPr>
        <w:suppressAutoHyphens/>
        <w:ind w:firstLine="709"/>
        <w:jc w:val="both"/>
        <w:rPr>
          <w:b/>
          <w:sz w:val="28"/>
          <w:szCs w:val="28"/>
        </w:rPr>
      </w:pPr>
    </w:p>
    <w:p w:rsidR="00B61C8D" w:rsidRPr="002A283E" w:rsidRDefault="00985743" w:rsidP="00985743">
      <w:pPr>
        <w:autoSpaceDE w:val="0"/>
        <w:autoSpaceDN w:val="0"/>
        <w:adjustRightInd w:val="0"/>
        <w:jc w:val="center"/>
        <w:rPr>
          <w:i/>
          <w:sz w:val="28"/>
          <w:szCs w:val="28"/>
        </w:rPr>
      </w:pPr>
      <w:r w:rsidRPr="002A283E">
        <w:rPr>
          <w:i/>
          <w:sz w:val="28"/>
          <w:szCs w:val="28"/>
        </w:rPr>
        <w:t xml:space="preserve">по ГБУ «Ингушский научно-исследовательский институт гуманитарных наук </w:t>
      </w:r>
    </w:p>
    <w:p w:rsidR="00985743" w:rsidRPr="002A283E" w:rsidRDefault="00FD2D4D" w:rsidP="00FD2D4D">
      <w:pPr>
        <w:autoSpaceDE w:val="0"/>
        <w:autoSpaceDN w:val="0"/>
        <w:adjustRightInd w:val="0"/>
        <w:jc w:val="center"/>
        <w:rPr>
          <w:i/>
          <w:sz w:val="28"/>
          <w:szCs w:val="28"/>
        </w:rPr>
      </w:pPr>
      <w:r w:rsidRPr="002A283E">
        <w:rPr>
          <w:i/>
          <w:sz w:val="28"/>
          <w:szCs w:val="28"/>
        </w:rPr>
        <w:t xml:space="preserve">имени </w:t>
      </w:r>
      <w:proofErr w:type="spellStart"/>
      <w:r w:rsidRPr="002A283E">
        <w:rPr>
          <w:i/>
          <w:sz w:val="28"/>
          <w:szCs w:val="28"/>
        </w:rPr>
        <w:t>Чаха</w:t>
      </w:r>
      <w:proofErr w:type="spellEnd"/>
      <w:r w:rsidR="00A74DFC">
        <w:rPr>
          <w:i/>
          <w:sz w:val="28"/>
          <w:szCs w:val="28"/>
        </w:rPr>
        <w:t xml:space="preserve"> </w:t>
      </w:r>
      <w:proofErr w:type="spellStart"/>
      <w:r w:rsidRPr="002A283E">
        <w:rPr>
          <w:i/>
          <w:sz w:val="28"/>
          <w:szCs w:val="28"/>
        </w:rPr>
        <w:t>Ахриева</w:t>
      </w:r>
      <w:proofErr w:type="spellEnd"/>
      <w:r w:rsidRPr="002A283E">
        <w:rPr>
          <w:i/>
          <w:sz w:val="28"/>
          <w:szCs w:val="28"/>
        </w:rPr>
        <w:t>»</w:t>
      </w:r>
    </w:p>
    <w:p w:rsidR="00985743" w:rsidRPr="002A283E" w:rsidRDefault="00985743" w:rsidP="00B61C8D">
      <w:pPr>
        <w:autoSpaceDE w:val="0"/>
        <w:autoSpaceDN w:val="0"/>
        <w:adjustRightInd w:val="0"/>
        <w:ind w:firstLine="708"/>
        <w:jc w:val="both"/>
        <w:rPr>
          <w:sz w:val="28"/>
          <w:szCs w:val="28"/>
        </w:rPr>
      </w:pPr>
      <w:r w:rsidRPr="002A283E">
        <w:rPr>
          <w:sz w:val="28"/>
          <w:szCs w:val="28"/>
        </w:rPr>
        <w:t xml:space="preserve">В нарушение статей 24, 93 Федерального закона </w:t>
      </w:r>
      <w:r w:rsidR="00DB796E" w:rsidRPr="002A283E">
        <w:rPr>
          <w:sz w:val="28"/>
          <w:szCs w:val="28"/>
        </w:rPr>
        <w:t>от 05.04.2013 г.</w:t>
      </w:r>
      <w:r w:rsidR="00B61C8D" w:rsidRPr="002A283E">
        <w:rPr>
          <w:sz w:val="28"/>
          <w:szCs w:val="28"/>
        </w:rPr>
        <w:t xml:space="preserve"> № 44-ФЗ «О контрактной системе в сфере закупок товаров, работ, услуг для обеспечения государственных и муниципальных нужд»,</w:t>
      </w:r>
      <w:r w:rsidRPr="002A283E">
        <w:rPr>
          <w:sz w:val="28"/>
          <w:szCs w:val="28"/>
        </w:rPr>
        <w:t xml:space="preserve"> Учреждением, без проведения конкурсных </w:t>
      </w:r>
      <w:r w:rsidRPr="002A283E">
        <w:rPr>
          <w:sz w:val="28"/>
          <w:szCs w:val="28"/>
        </w:rPr>
        <w:lastRenderedPageBreak/>
        <w:t xml:space="preserve">процедур, заключен договор с ЗАО «ИТТ» на выполнение работ по установке и настройке информационной сети в здании </w:t>
      </w:r>
      <w:r w:rsidR="00B61C8D" w:rsidRPr="002A283E">
        <w:rPr>
          <w:sz w:val="28"/>
          <w:szCs w:val="28"/>
        </w:rPr>
        <w:t>на сумму</w:t>
      </w:r>
      <w:r w:rsidRPr="002A283E">
        <w:rPr>
          <w:sz w:val="28"/>
          <w:szCs w:val="28"/>
        </w:rPr>
        <w:t xml:space="preserve"> 111,2 тыс. руб</w:t>
      </w:r>
      <w:r w:rsidR="00B61C8D" w:rsidRPr="002A283E">
        <w:rPr>
          <w:sz w:val="28"/>
          <w:szCs w:val="28"/>
        </w:rPr>
        <w:t>лей</w:t>
      </w:r>
      <w:r w:rsidRPr="002A283E">
        <w:rPr>
          <w:sz w:val="28"/>
          <w:szCs w:val="28"/>
        </w:rPr>
        <w:t>.</w:t>
      </w:r>
    </w:p>
    <w:p w:rsidR="00985743" w:rsidRPr="002A283E" w:rsidRDefault="00985743" w:rsidP="00985743">
      <w:pPr>
        <w:autoSpaceDE w:val="0"/>
        <w:autoSpaceDN w:val="0"/>
        <w:adjustRightInd w:val="0"/>
        <w:jc w:val="both"/>
        <w:rPr>
          <w:b/>
          <w:sz w:val="28"/>
          <w:szCs w:val="28"/>
        </w:rPr>
      </w:pPr>
    </w:p>
    <w:p w:rsidR="00985743" w:rsidRPr="002A283E" w:rsidRDefault="00985743" w:rsidP="00FD2D4D">
      <w:pPr>
        <w:autoSpaceDE w:val="0"/>
        <w:autoSpaceDN w:val="0"/>
        <w:adjustRightInd w:val="0"/>
        <w:jc w:val="center"/>
        <w:rPr>
          <w:bCs/>
          <w:i/>
          <w:iCs/>
          <w:color w:val="000000"/>
          <w:sz w:val="28"/>
          <w:szCs w:val="28"/>
        </w:rPr>
      </w:pPr>
      <w:r w:rsidRPr="002A283E">
        <w:rPr>
          <w:bCs/>
          <w:i/>
          <w:iCs/>
          <w:color w:val="000000"/>
          <w:sz w:val="28"/>
          <w:szCs w:val="28"/>
        </w:rPr>
        <w:t>по ГБОУ С</w:t>
      </w:r>
      <w:r w:rsidR="00FD2D4D" w:rsidRPr="002A283E">
        <w:rPr>
          <w:bCs/>
          <w:i/>
          <w:iCs/>
          <w:color w:val="000000"/>
          <w:sz w:val="28"/>
          <w:szCs w:val="28"/>
        </w:rPr>
        <w:t>ПО «Политехнический колледж РИ»</w:t>
      </w:r>
    </w:p>
    <w:p w:rsidR="00985743" w:rsidRPr="002A283E" w:rsidRDefault="00985743" w:rsidP="00464DE0">
      <w:pPr>
        <w:autoSpaceDE w:val="0"/>
        <w:autoSpaceDN w:val="0"/>
        <w:adjustRightInd w:val="0"/>
        <w:ind w:firstLine="708"/>
        <w:jc w:val="both"/>
        <w:rPr>
          <w:sz w:val="28"/>
          <w:szCs w:val="28"/>
        </w:rPr>
      </w:pPr>
      <w:r w:rsidRPr="002A283E">
        <w:rPr>
          <w:sz w:val="28"/>
          <w:szCs w:val="28"/>
        </w:rPr>
        <w:t>В нарушение ст</w:t>
      </w:r>
      <w:r w:rsidR="00464DE0" w:rsidRPr="002A283E">
        <w:rPr>
          <w:sz w:val="28"/>
          <w:szCs w:val="28"/>
        </w:rPr>
        <w:t>атьи</w:t>
      </w:r>
      <w:r w:rsidRPr="002A283E">
        <w:rPr>
          <w:sz w:val="28"/>
          <w:szCs w:val="28"/>
        </w:rPr>
        <w:t xml:space="preserve"> 94 Федерального закона</w:t>
      </w:r>
      <w:r w:rsidR="00DB796E" w:rsidRPr="002A283E">
        <w:rPr>
          <w:sz w:val="28"/>
          <w:szCs w:val="28"/>
        </w:rPr>
        <w:t xml:space="preserve"> от 05.04.2013 г.</w:t>
      </w:r>
      <w:r w:rsidR="00464DE0" w:rsidRPr="002A283E">
        <w:rPr>
          <w:sz w:val="28"/>
          <w:szCs w:val="28"/>
        </w:rPr>
        <w:t xml:space="preserve"> № 44-ФЗ «О контрактной системе в сфере закупок товаров, работ, услуг для обеспечения государственных и муниципальных нужд»</w:t>
      </w:r>
      <w:r w:rsidRPr="002A283E">
        <w:rPr>
          <w:sz w:val="28"/>
          <w:szCs w:val="28"/>
        </w:rPr>
        <w:t xml:space="preserve">, </w:t>
      </w:r>
      <w:r w:rsidR="00464DE0" w:rsidRPr="002A283E">
        <w:rPr>
          <w:sz w:val="28"/>
          <w:szCs w:val="28"/>
        </w:rPr>
        <w:t>допущена</w:t>
      </w:r>
      <w:r w:rsidRPr="002A283E">
        <w:rPr>
          <w:sz w:val="28"/>
          <w:szCs w:val="28"/>
        </w:rPr>
        <w:t xml:space="preserve"> приемка работ (услуг)</w:t>
      </w:r>
      <w:r w:rsidR="00464DE0" w:rsidRPr="002A283E">
        <w:rPr>
          <w:sz w:val="28"/>
          <w:szCs w:val="28"/>
        </w:rPr>
        <w:t>,</w:t>
      </w:r>
      <w:r w:rsidRPr="002A283E">
        <w:rPr>
          <w:sz w:val="28"/>
          <w:szCs w:val="28"/>
        </w:rPr>
        <w:t xml:space="preserve"> произведен</w:t>
      </w:r>
      <w:r w:rsidR="00464DE0" w:rsidRPr="002A283E">
        <w:rPr>
          <w:sz w:val="28"/>
          <w:szCs w:val="28"/>
        </w:rPr>
        <w:t>о</w:t>
      </w:r>
      <w:r w:rsidRPr="002A283E">
        <w:rPr>
          <w:sz w:val="28"/>
          <w:szCs w:val="28"/>
        </w:rPr>
        <w:t xml:space="preserve"> подписание актов приемки выполненных работ (оказанных услуг), без приложения экспертного заключения, </w:t>
      </w:r>
      <w:r w:rsidR="00464DE0" w:rsidRPr="002A283E">
        <w:rPr>
          <w:sz w:val="28"/>
          <w:szCs w:val="28"/>
        </w:rPr>
        <w:t>по государственному контракту с ООО «Альянс» на поставку продуктов питания на</w:t>
      </w:r>
      <w:r w:rsidR="00DB796E" w:rsidRPr="002A283E">
        <w:rPr>
          <w:sz w:val="28"/>
          <w:szCs w:val="28"/>
        </w:rPr>
        <w:t xml:space="preserve"> общую сумму 3 375,0 тыс. руб.</w:t>
      </w:r>
      <w:r w:rsidR="00464DE0" w:rsidRPr="002A283E">
        <w:rPr>
          <w:sz w:val="28"/>
          <w:szCs w:val="28"/>
        </w:rPr>
        <w:t xml:space="preserve">, </w:t>
      </w:r>
      <w:r w:rsidRPr="002A283E">
        <w:rPr>
          <w:sz w:val="28"/>
          <w:szCs w:val="28"/>
        </w:rPr>
        <w:t>что ста</w:t>
      </w:r>
      <w:r w:rsidR="00464DE0" w:rsidRPr="002A283E">
        <w:rPr>
          <w:sz w:val="28"/>
          <w:szCs w:val="28"/>
        </w:rPr>
        <w:t>вит под сомнение обоснованность</w:t>
      </w:r>
      <w:r w:rsidRPr="002A283E">
        <w:rPr>
          <w:sz w:val="28"/>
          <w:szCs w:val="28"/>
        </w:rPr>
        <w:t xml:space="preserve"> расходования  </w:t>
      </w:r>
      <w:r w:rsidR="00464DE0" w:rsidRPr="002A283E">
        <w:rPr>
          <w:sz w:val="28"/>
          <w:szCs w:val="28"/>
        </w:rPr>
        <w:t>указанных бюджетных средств.</w:t>
      </w:r>
    </w:p>
    <w:p w:rsidR="00985743" w:rsidRPr="002A283E" w:rsidRDefault="00985743" w:rsidP="00464DE0">
      <w:pPr>
        <w:autoSpaceDE w:val="0"/>
        <w:autoSpaceDN w:val="0"/>
        <w:adjustRightInd w:val="0"/>
        <w:ind w:firstLine="708"/>
        <w:jc w:val="both"/>
        <w:rPr>
          <w:sz w:val="28"/>
          <w:szCs w:val="28"/>
        </w:rPr>
      </w:pPr>
      <w:r w:rsidRPr="002A283E">
        <w:rPr>
          <w:sz w:val="28"/>
          <w:szCs w:val="28"/>
        </w:rPr>
        <w:t xml:space="preserve">По состоянию на 01.01.2016 </w:t>
      </w:r>
      <w:r w:rsidR="00DB796E" w:rsidRPr="002A283E">
        <w:rPr>
          <w:sz w:val="28"/>
          <w:szCs w:val="28"/>
        </w:rPr>
        <w:t>г.</w:t>
      </w:r>
      <w:r w:rsidRPr="002A283E">
        <w:rPr>
          <w:sz w:val="28"/>
          <w:szCs w:val="28"/>
        </w:rPr>
        <w:t xml:space="preserve"> кредиторская задолженность </w:t>
      </w:r>
      <w:r w:rsidR="000C643A" w:rsidRPr="002A283E">
        <w:rPr>
          <w:sz w:val="28"/>
          <w:szCs w:val="28"/>
        </w:rPr>
        <w:t>Учреждения составляет</w:t>
      </w:r>
      <w:r w:rsidRPr="002A283E">
        <w:rPr>
          <w:sz w:val="28"/>
          <w:szCs w:val="28"/>
        </w:rPr>
        <w:t xml:space="preserve"> 3</w:t>
      </w:r>
      <w:r w:rsidR="00464DE0" w:rsidRPr="002A283E">
        <w:rPr>
          <w:sz w:val="28"/>
          <w:szCs w:val="28"/>
        </w:rPr>
        <w:t> </w:t>
      </w:r>
      <w:r w:rsidRPr="002A283E">
        <w:rPr>
          <w:sz w:val="28"/>
          <w:szCs w:val="28"/>
        </w:rPr>
        <w:t>696,0 тыс. руб</w:t>
      </w:r>
      <w:r w:rsidR="00464DE0" w:rsidRPr="002A283E">
        <w:rPr>
          <w:sz w:val="28"/>
          <w:szCs w:val="28"/>
        </w:rPr>
        <w:t>лей</w:t>
      </w:r>
      <w:r w:rsidRPr="002A283E">
        <w:rPr>
          <w:sz w:val="28"/>
          <w:szCs w:val="28"/>
        </w:rPr>
        <w:t>.</w:t>
      </w:r>
    </w:p>
    <w:p w:rsidR="00C3371E" w:rsidRPr="002A283E" w:rsidRDefault="00C3371E" w:rsidP="00985743">
      <w:pPr>
        <w:autoSpaceDE w:val="0"/>
        <w:autoSpaceDN w:val="0"/>
        <w:adjustRightInd w:val="0"/>
        <w:jc w:val="both"/>
        <w:rPr>
          <w:sz w:val="28"/>
          <w:szCs w:val="28"/>
        </w:rPr>
      </w:pPr>
    </w:p>
    <w:p w:rsidR="00985743" w:rsidRPr="002A283E" w:rsidRDefault="00985743" w:rsidP="00FD2D4D">
      <w:pPr>
        <w:autoSpaceDE w:val="0"/>
        <w:autoSpaceDN w:val="0"/>
        <w:adjustRightInd w:val="0"/>
        <w:jc w:val="center"/>
        <w:rPr>
          <w:i/>
          <w:sz w:val="28"/>
          <w:szCs w:val="28"/>
        </w:rPr>
      </w:pPr>
      <w:r w:rsidRPr="002A283E">
        <w:rPr>
          <w:i/>
          <w:sz w:val="28"/>
          <w:szCs w:val="28"/>
        </w:rPr>
        <w:t>по Г</w:t>
      </w:r>
      <w:r w:rsidR="008A3635" w:rsidRPr="002A283E">
        <w:rPr>
          <w:i/>
          <w:sz w:val="28"/>
          <w:szCs w:val="28"/>
        </w:rPr>
        <w:t xml:space="preserve">БОУ ДПО </w:t>
      </w:r>
      <w:r w:rsidRPr="002A283E">
        <w:rPr>
          <w:i/>
          <w:sz w:val="28"/>
          <w:szCs w:val="28"/>
        </w:rPr>
        <w:t>«Институт повышения квалификации работников об</w:t>
      </w:r>
      <w:r w:rsidR="00FD2D4D" w:rsidRPr="002A283E">
        <w:rPr>
          <w:i/>
          <w:sz w:val="28"/>
          <w:szCs w:val="28"/>
        </w:rPr>
        <w:t>разования Республики Ингушетия»</w:t>
      </w:r>
    </w:p>
    <w:p w:rsidR="00985743" w:rsidRPr="002A283E" w:rsidRDefault="00C170CB" w:rsidP="008F736A">
      <w:pPr>
        <w:pStyle w:val="1"/>
        <w:shd w:val="clear" w:color="auto" w:fill="FFFFFF"/>
        <w:spacing w:before="0" w:after="0"/>
        <w:ind w:firstLine="709"/>
        <w:jc w:val="both"/>
        <w:rPr>
          <w:rFonts w:ascii="Times New Roman" w:hAnsi="Times New Roman" w:cs="Times New Roman"/>
          <w:b w:val="0"/>
          <w:bCs w:val="0"/>
          <w:color w:val="auto"/>
          <w:kern w:val="36"/>
          <w:sz w:val="28"/>
          <w:szCs w:val="28"/>
        </w:rPr>
      </w:pPr>
      <w:r w:rsidRPr="002A283E">
        <w:rPr>
          <w:rFonts w:ascii="Times New Roman" w:hAnsi="Times New Roman" w:cs="Times New Roman"/>
          <w:b w:val="0"/>
          <w:color w:val="auto"/>
          <w:sz w:val="28"/>
          <w:szCs w:val="28"/>
        </w:rPr>
        <w:t>За проверенный период</w:t>
      </w:r>
      <w:r w:rsidR="008F736A" w:rsidRPr="002A283E">
        <w:rPr>
          <w:rFonts w:ascii="Times New Roman" w:hAnsi="Times New Roman" w:cs="Times New Roman"/>
          <w:b w:val="0"/>
          <w:color w:val="auto"/>
          <w:sz w:val="28"/>
          <w:szCs w:val="28"/>
        </w:rPr>
        <w:t>, в связи с недофинансированием по с</w:t>
      </w:r>
      <w:r w:rsidR="008F736A" w:rsidRPr="002A283E">
        <w:rPr>
          <w:rFonts w:ascii="Times New Roman" w:hAnsi="Times New Roman" w:cs="Times New Roman"/>
          <w:b w:val="0"/>
          <w:bCs w:val="0"/>
          <w:iCs/>
          <w:color w:val="auto"/>
          <w:kern w:val="36"/>
          <w:sz w:val="28"/>
          <w:szCs w:val="28"/>
        </w:rPr>
        <w:t xml:space="preserve">убсидиям на выполнение государственного задания </w:t>
      </w:r>
      <w:r w:rsidR="008F736A" w:rsidRPr="002A283E">
        <w:rPr>
          <w:rFonts w:ascii="Times New Roman" w:hAnsi="Times New Roman" w:cs="Times New Roman"/>
          <w:b w:val="0"/>
          <w:color w:val="auto"/>
          <w:sz w:val="28"/>
          <w:szCs w:val="28"/>
        </w:rPr>
        <w:t xml:space="preserve">на 2014, 2015 годы </w:t>
      </w:r>
      <w:r w:rsidR="008F736A" w:rsidRPr="002A283E">
        <w:rPr>
          <w:rFonts w:ascii="Times New Roman" w:hAnsi="Times New Roman" w:cs="Times New Roman"/>
          <w:b w:val="0"/>
          <w:bCs w:val="0"/>
          <w:iCs/>
          <w:color w:val="auto"/>
          <w:kern w:val="36"/>
          <w:sz w:val="28"/>
          <w:szCs w:val="28"/>
        </w:rPr>
        <w:t>на оказание государственных услуг,</w:t>
      </w:r>
      <w:r w:rsidR="006E34AD" w:rsidRPr="002A283E">
        <w:rPr>
          <w:rFonts w:ascii="Times New Roman" w:hAnsi="Times New Roman" w:cs="Times New Roman"/>
          <w:b w:val="0"/>
          <w:color w:val="auto"/>
          <w:sz w:val="28"/>
          <w:szCs w:val="28"/>
        </w:rPr>
        <w:t xml:space="preserve"> по состоянию на 01.01.2016 г.</w:t>
      </w:r>
      <w:r w:rsidR="00A74DFC">
        <w:rPr>
          <w:rFonts w:ascii="Times New Roman" w:hAnsi="Times New Roman" w:cs="Times New Roman"/>
          <w:b w:val="0"/>
          <w:color w:val="auto"/>
          <w:sz w:val="28"/>
          <w:szCs w:val="28"/>
        </w:rPr>
        <w:t xml:space="preserve"> </w:t>
      </w:r>
      <w:r w:rsidR="008F736A" w:rsidRPr="002A283E">
        <w:rPr>
          <w:rFonts w:ascii="Times New Roman" w:hAnsi="Times New Roman" w:cs="Times New Roman"/>
          <w:b w:val="0"/>
          <w:color w:val="auto"/>
          <w:sz w:val="28"/>
          <w:szCs w:val="28"/>
        </w:rPr>
        <w:t xml:space="preserve">за Учреждением </w:t>
      </w:r>
      <w:r w:rsidR="008A3635" w:rsidRPr="002A283E">
        <w:rPr>
          <w:rFonts w:ascii="Times New Roman" w:hAnsi="Times New Roman" w:cs="Times New Roman"/>
          <w:b w:val="0"/>
          <w:color w:val="auto"/>
          <w:sz w:val="28"/>
          <w:szCs w:val="28"/>
        </w:rPr>
        <w:t xml:space="preserve">числится кредиторская задолженность </w:t>
      </w:r>
      <w:r w:rsidR="00985743" w:rsidRPr="002A283E">
        <w:rPr>
          <w:rFonts w:ascii="Times New Roman" w:hAnsi="Times New Roman" w:cs="Times New Roman"/>
          <w:b w:val="0"/>
          <w:color w:val="auto"/>
          <w:sz w:val="28"/>
          <w:szCs w:val="28"/>
        </w:rPr>
        <w:t>в сумме 172,5 тыс. руб</w:t>
      </w:r>
      <w:r w:rsidRPr="002A283E">
        <w:rPr>
          <w:rFonts w:ascii="Times New Roman" w:hAnsi="Times New Roman" w:cs="Times New Roman"/>
          <w:b w:val="0"/>
          <w:color w:val="auto"/>
          <w:sz w:val="28"/>
          <w:szCs w:val="28"/>
        </w:rPr>
        <w:t>лей</w:t>
      </w:r>
      <w:r w:rsidR="00985743" w:rsidRPr="002A283E">
        <w:rPr>
          <w:rFonts w:ascii="Times New Roman" w:hAnsi="Times New Roman" w:cs="Times New Roman"/>
          <w:b w:val="0"/>
          <w:color w:val="auto"/>
          <w:sz w:val="28"/>
          <w:szCs w:val="28"/>
        </w:rPr>
        <w:t>.</w:t>
      </w:r>
    </w:p>
    <w:p w:rsidR="00985743" w:rsidRPr="002A283E" w:rsidRDefault="00985743" w:rsidP="008F736A">
      <w:pPr>
        <w:jc w:val="both"/>
        <w:rPr>
          <w:bCs/>
          <w:iCs/>
          <w:sz w:val="28"/>
          <w:szCs w:val="28"/>
          <w:u w:val="single"/>
        </w:rPr>
      </w:pPr>
    </w:p>
    <w:p w:rsidR="00985743" w:rsidRPr="002A283E" w:rsidRDefault="00985743" w:rsidP="00FD2D4D">
      <w:pPr>
        <w:jc w:val="center"/>
        <w:rPr>
          <w:bCs/>
          <w:i/>
          <w:iCs/>
          <w:color w:val="000000"/>
          <w:sz w:val="28"/>
          <w:szCs w:val="28"/>
        </w:rPr>
      </w:pPr>
      <w:r w:rsidRPr="002A283E">
        <w:rPr>
          <w:bCs/>
          <w:i/>
          <w:iCs/>
          <w:color w:val="000000"/>
          <w:sz w:val="28"/>
          <w:szCs w:val="28"/>
        </w:rPr>
        <w:t>по Г</w:t>
      </w:r>
      <w:r w:rsidR="00845A48" w:rsidRPr="002A283E">
        <w:rPr>
          <w:bCs/>
          <w:i/>
          <w:iCs/>
          <w:color w:val="000000"/>
          <w:sz w:val="28"/>
          <w:szCs w:val="28"/>
        </w:rPr>
        <w:t>БПОУ</w:t>
      </w:r>
      <w:r w:rsidR="00FD2D4D" w:rsidRPr="002A283E">
        <w:rPr>
          <w:bCs/>
          <w:i/>
          <w:iCs/>
          <w:color w:val="000000"/>
          <w:sz w:val="28"/>
          <w:szCs w:val="28"/>
        </w:rPr>
        <w:t xml:space="preserve"> «Колледж сервиса и быта»</w:t>
      </w:r>
    </w:p>
    <w:p w:rsidR="00985743" w:rsidRPr="002A283E" w:rsidRDefault="00A267EC" w:rsidP="00B87A07">
      <w:pPr>
        <w:ind w:firstLine="709"/>
        <w:jc w:val="both"/>
        <w:rPr>
          <w:sz w:val="28"/>
          <w:szCs w:val="28"/>
        </w:rPr>
      </w:pPr>
      <w:r w:rsidRPr="002A283E">
        <w:rPr>
          <w:sz w:val="28"/>
          <w:szCs w:val="28"/>
        </w:rPr>
        <w:t xml:space="preserve">В </w:t>
      </w:r>
      <w:proofErr w:type="spellStart"/>
      <w:r w:rsidR="00F23416">
        <w:rPr>
          <w:sz w:val="28"/>
          <w:szCs w:val="28"/>
        </w:rPr>
        <w:t>ре</w:t>
      </w:r>
      <w:r w:rsidR="00F23416" w:rsidRPr="002A283E">
        <w:rPr>
          <w:sz w:val="28"/>
          <w:szCs w:val="28"/>
        </w:rPr>
        <w:t>визируемом</w:t>
      </w:r>
      <w:proofErr w:type="spellEnd"/>
      <w:r w:rsidRPr="002A283E">
        <w:rPr>
          <w:sz w:val="28"/>
          <w:szCs w:val="28"/>
        </w:rPr>
        <w:t xml:space="preserve"> периоде закупки товаров, работ и услуг осуществлялось Учреждением в соответствии с требованиями Федерального закона </w:t>
      </w:r>
      <w:r w:rsidR="00845A48" w:rsidRPr="002A283E">
        <w:rPr>
          <w:sz w:val="28"/>
        </w:rPr>
        <w:t>от 05.04.2013 г. №44-ФЗ «О контрактной системе в сфере закупок товаров, работ и услуг для государственных и муниципальных нужд»</w:t>
      </w:r>
      <w:r w:rsidR="004E663F" w:rsidRPr="002A283E">
        <w:rPr>
          <w:sz w:val="28"/>
          <w:szCs w:val="28"/>
        </w:rPr>
        <w:t xml:space="preserve">. </w:t>
      </w:r>
      <w:r w:rsidR="00985743" w:rsidRPr="002A283E">
        <w:rPr>
          <w:sz w:val="28"/>
          <w:szCs w:val="28"/>
        </w:rPr>
        <w:t>По состоянию на 01.01.2016 г</w:t>
      </w:r>
      <w:r w:rsidR="006E34AD" w:rsidRPr="002A283E">
        <w:rPr>
          <w:sz w:val="28"/>
          <w:szCs w:val="28"/>
        </w:rPr>
        <w:t>.</w:t>
      </w:r>
      <w:r w:rsidR="00985743" w:rsidRPr="002A283E">
        <w:rPr>
          <w:sz w:val="28"/>
          <w:szCs w:val="28"/>
        </w:rPr>
        <w:t xml:space="preserve"> имеется кредиторская задолженность в сумме 5</w:t>
      </w:r>
      <w:r w:rsidRPr="002A283E">
        <w:rPr>
          <w:sz w:val="28"/>
          <w:szCs w:val="28"/>
        </w:rPr>
        <w:t> </w:t>
      </w:r>
      <w:r w:rsidR="00985743" w:rsidRPr="002A283E">
        <w:rPr>
          <w:sz w:val="28"/>
          <w:szCs w:val="28"/>
        </w:rPr>
        <w:t>284,1 тыс. руб</w:t>
      </w:r>
      <w:r w:rsidRPr="002A283E">
        <w:rPr>
          <w:sz w:val="28"/>
          <w:szCs w:val="28"/>
        </w:rPr>
        <w:t>лей</w:t>
      </w:r>
      <w:r w:rsidR="00985743" w:rsidRPr="002A283E">
        <w:rPr>
          <w:sz w:val="28"/>
          <w:szCs w:val="28"/>
        </w:rPr>
        <w:t>.</w:t>
      </w:r>
    </w:p>
    <w:p w:rsidR="00985743" w:rsidRPr="002A283E" w:rsidRDefault="00985743" w:rsidP="00B87A07">
      <w:pPr>
        <w:jc w:val="both"/>
        <w:rPr>
          <w:b/>
          <w:bCs/>
          <w:color w:val="000000"/>
          <w:sz w:val="28"/>
          <w:szCs w:val="28"/>
        </w:rPr>
      </w:pPr>
    </w:p>
    <w:p w:rsidR="00F00E94" w:rsidRPr="002A283E" w:rsidRDefault="00985743" w:rsidP="00B87A07">
      <w:pPr>
        <w:shd w:val="clear" w:color="auto" w:fill="FFFFFF"/>
        <w:jc w:val="center"/>
        <w:rPr>
          <w:b/>
          <w:bCs/>
          <w:color w:val="000000"/>
          <w:sz w:val="28"/>
          <w:szCs w:val="28"/>
        </w:rPr>
      </w:pPr>
      <w:r w:rsidRPr="002A283E">
        <w:rPr>
          <w:b/>
          <w:bCs/>
          <w:color w:val="000000"/>
          <w:sz w:val="28"/>
          <w:szCs w:val="28"/>
        </w:rPr>
        <w:t xml:space="preserve">Проверка достижения индикаторов эффективности, определенных Государственной программой РИ «Развитие образования», по итогам 2014, 2015 годов, в соответствии с утвержденным Постановлением Правительства Республики </w:t>
      </w:r>
      <w:r w:rsidR="006E34AD" w:rsidRPr="002A283E">
        <w:rPr>
          <w:b/>
          <w:bCs/>
          <w:color w:val="000000"/>
          <w:sz w:val="28"/>
          <w:szCs w:val="28"/>
        </w:rPr>
        <w:t>Ингушетия от 14 ноября 2013 г.</w:t>
      </w:r>
      <w:r w:rsidRPr="002A283E">
        <w:rPr>
          <w:b/>
          <w:bCs/>
          <w:color w:val="000000"/>
          <w:sz w:val="28"/>
          <w:szCs w:val="28"/>
        </w:rPr>
        <w:t xml:space="preserve"> №259 Порядком разработки, реализации и оценки эффективности государственных программ </w:t>
      </w:r>
    </w:p>
    <w:p w:rsidR="00985743" w:rsidRPr="002A283E" w:rsidRDefault="00985743" w:rsidP="00B87A07">
      <w:pPr>
        <w:shd w:val="clear" w:color="auto" w:fill="FFFFFF"/>
        <w:jc w:val="center"/>
        <w:rPr>
          <w:b/>
          <w:bCs/>
          <w:color w:val="000000"/>
          <w:sz w:val="28"/>
          <w:szCs w:val="28"/>
        </w:rPr>
      </w:pPr>
      <w:r w:rsidRPr="002A283E">
        <w:rPr>
          <w:b/>
          <w:bCs/>
          <w:color w:val="000000"/>
          <w:sz w:val="28"/>
          <w:szCs w:val="28"/>
        </w:rPr>
        <w:t>Республики Ингушетия</w:t>
      </w:r>
    </w:p>
    <w:p w:rsidR="00985743" w:rsidRPr="002A283E" w:rsidRDefault="00985743" w:rsidP="00B87A07">
      <w:pPr>
        <w:shd w:val="clear" w:color="auto" w:fill="FFFFFF"/>
        <w:jc w:val="both"/>
        <w:rPr>
          <w:b/>
          <w:bCs/>
          <w:color w:val="000000"/>
          <w:sz w:val="28"/>
          <w:szCs w:val="28"/>
        </w:rPr>
      </w:pPr>
    </w:p>
    <w:p w:rsidR="00985743" w:rsidRPr="002A283E" w:rsidRDefault="00985743" w:rsidP="00B87A07">
      <w:pPr>
        <w:shd w:val="clear" w:color="auto" w:fill="FFFFFF"/>
        <w:ind w:firstLine="708"/>
        <w:jc w:val="both"/>
        <w:rPr>
          <w:color w:val="000000"/>
          <w:sz w:val="28"/>
          <w:szCs w:val="28"/>
        </w:rPr>
      </w:pPr>
      <w:r w:rsidRPr="002A283E">
        <w:rPr>
          <w:color w:val="000000"/>
          <w:sz w:val="28"/>
          <w:szCs w:val="28"/>
        </w:rPr>
        <w:t>Министерство является ответст</w:t>
      </w:r>
      <w:r w:rsidR="006E738C" w:rsidRPr="002A283E">
        <w:rPr>
          <w:color w:val="000000"/>
          <w:sz w:val="28"/>
          <w:szCs w:val="28"/>
        </w:rPr>
        <w:t xml:space="preserve">венным исполнителем </w:t>
      </w:r>
      <w:r w:rsidRPr="002A283E">
        <w:rPr>
          <w:color w:val="000000"/>
          <w:sz w:val="28"/>
          <w:szCs w:val="28"/>
        </w:rPr>
        <w:t>Государственной программы РИ «Развитие образования» (далее – Программа)</w:t>
      </w:r>
      <w:r w:rsidR="00092B82" w:rsidRPr="002A283E">
        <w:rPr>
          <w:color w:val="000000"/>
          <w:sz w:val="28"/>
          <w:szCs w:val="28"/>
        </w:rPr>
        <w:t xml:space="preserve">, утвержденной Постановлением </w:t>
      </w:r>
      <w:r w:rsidRPr="002A283E">
        <w:rPr>
          <w:color w:val="000000"/>
          <w:sz w:val="28"/>
          <w:szCs w:val="28"/>
        </w:rPr>
        <w:t>Правительств</w:t>
      </w:r>
      <w:r w:rsidR="006E34AD" w:rsidRPr="002A283E">
        <w:rPr>
          <w:color w:val="000000"/>
          <w:sz w:val="28"/>
          <w:szCs w:val="28"/>
        </w:rPr>
        <w:t>а РИ от 2 сентября 2014 г.</w:t>
      </w:r>
      <w:r w:rsidRPr="002A283E">
        <w:rPr>
          <w:color w:val="000000"/>
          <w:sz w:val="28"/>
          <w:szCs w:val="28"/>
        </w:rPr>
        <w:t xml:space="preserve"> № 168 (далее – Постановление № 168).</w:t>
      </w:r>
    </w:p>
    <w:p w:rsidR="007F0A62" w:rsidRPr="002A283E" w:rsidRDefault="00092B82" w:rsidP="00B87A07">
      <w:pPr>
        <w:shd w:val="clear" w:color="auto" w:fill="FFFFFF"/>
        <w:ind w:firstLine="708"/>
        <w:jc w:val="both"/>
      </w:pPr>
      <w:r w:rsidRPr="002A283E">
        <w:rPr>
          <w:color w:val="000000"/>
          <w:sz w:val="28"/>
          <w:szCs w:val="28"/>
        </w:rPr>
        <w:t>П</w:t>
      </w:r>
      <w:r w:rsidR="00985743" w:rsidRPr="002A283E">
        <w:rPr>
          <w:color w:val="000000"/>
          <w:sz w:val="28"/>
          <w:szCs w:val="28"/>
        </w:rPr>
        <w:t xml:space="preserve">о данным </w:t>
      </w:r>
      <w:r w:rsidRPr="002A283E">
        <w:rPr>
          <w:color w:val="000000"/>
          <w:sz w:val="28"/>
          <w:szCs w:val="28"/>
        </w:rPr>
        <w:t xml:space="preserve">бухгалтерского </w:t>
      </w:r>
      <w:r w:rsidR="00985743" w:rsidRPr="002A283E">
        <w:rPr>
          <w:color w:val="000000"/>
          <w:sz w:val="28"/>
          <w:szCs w:val="28"/>
        </w:rPr>
        <w:t>учета</w:t>
      </w:r>
      <w:r w:rsidRPr="002A283E">
        <w:rPr>
          <w:color w:val="000000"/>
          <w:sz w:val="28"/>
          <w:szCs w:val="28"/>
        </w:rPr>
        <w:t>,</w:t>
      </w:r>
      <w:r w:rsidR="00985743" w:rsidRPr="002A283E">
        <w:rPr>
          <w:color w:val="000000"/>
          <w:sz w:val="28"/>
          <w:szCs w:val="28"/>
        </w:rPr>
        <w:t xml:space="preserve"> на лицевой счет Министерства</w:t>
      </w:r>
      <w:r w:rsidR="00B87A07">
        <w:rPr>
          <w:color w:val="000000"/>
          <w:sz w:val="28"/>
          <w:szCs w:val="28"/>
        </w:rPr>
        <w:t xml:space="preserve"> </w:t>
      </w:r>
      <w:r w:rsidR="00632F0C" w:rsidRPr="002A283E">
        <w:rPr>
          <w:color w:val="000000"/>
          <w:sz w:val="28"/>
          <w:szCs w:val="28"/>
        </w:rPr>
        <w:t>на</w:t>
      </w:r>
      <w:r w:rsidR="00985743" w:rsidRPr="002A283E">
        <w:rPr>
          <w:color w:val="000000"/>
          <w:sz w:val="28"/>
          <w:szCs w:val="28"/>
        </w:rPr>
        <w:t xml:space="preserve"> финансировани</w:t>
      </w:r>
      <w:r w:rsidR="00632F0C" w:rsidRPr="002A283E">
        <w:rPr>
          <w:color w:val="000000"/>
          <w:sz w:val="28"/>
          <w:szCs w:val="28"/>
        </w:rPr>
        <w:t>е</w:t>
      </w:r>
      <w:r w:rsidR="00985743" w:rsidRPr="002A283E">
        <w:rPr>
          <w:color w:val="000000"/>
          <w:sz w:val="28"/>
          <w:szCs w:val="28"/>
        </w:rPr>
        <w:t xml:space="preserve"> мероприятий </w:t>
      </w:r>
      <w:r w:rsidRPr="002A283E">
        <w:rPr>
          <w:color w:val="000000"/>
          <w:sz w:val="28"/>
          <w:szCs w:val="28"/>
        </w:rPr>
        <w:t>Программы поступило</w:t>
      </w:r>
      <w:r w:rsidR="00B87A07">
        <w:rPr>
          <w:color w:val="000000"/>
          <w:sz w:val="28"/>
          <w:szCs w:val="28"/>
        </w:rPr>
        <w:t xml:space="preserve"> </w:t>
      </w:r>
      <w:r w:rsidRPr="002A283E">
        <w:rPr>
          <w:color w:val="000000"/>
          <w:sz w:val="28"/>
          <w:szCs w:val="28"/>
        </w:rPr>
        <w:t>в 2014 году -</w:t>
      </w:r>
      <w:r w:rsidR="00985743" w:rsidRPr="002A283E">
        <w:rPr>
          <w:sz w:val="28"/>
          <w:szCs w:val="28"/>
        </w:rPr>
        <w:t>4</w:t>
      </w:r>
      <w:r w:rsidR="00632F0C" w:rsidRPr="002A283E">
        <w:rPr>
          <w:sz w:val="28"/>
          <w:szCs w:val="28"/>
        </w:rPr>
        <w:t> </w:t>
      </w:r>
      <w:r w:rsidR="00985743" w:rsidRPr="002A283E">
        <w:rPr>
          <w:sz w:val="28"/>
          <w:szCs w:val="28"/>
        </w:rPr>
        <w:t>198</w:t>
      </w:r>
      <w:r w:rsidR="00632F0C" w:rsidRPr="002A283E">
        <w:rPr>
          <w:sz w:val="28"/>
          <w:szCs w:val="28"/>
        </w:rPr>
        <w:t> </w:t>
      </w:r>
      <w:r w:rsidR="00985743" w:rsidRPr="002A283E">
        <w:rPr>
          <w:sz w:val="28"/>
          <w:szCs w:val="28"/>
        </w:rPr>
        <w:t>729,5</w:t>
      </w:r>
      <w:r w:rsidR="00DB4187" w:rsidRPr="002A283E">
        <w:rPr>
          <w:color w:val="000000"/>
          <w:sz w:val="28"/>
          <w:szCs w:val="28"/>
        </w:rPr>
        <w:t>тыс. руб.</w:t>
      </w:r>
      <w:r w:rsidR="00B87A07">
        <w:rPr>
          <w:color w:val="000000"/>
          <w:sz w:val="28"/>
          <w:szCs w:val="28"/>
        </w:rPr>
        <w:t xml:space="preserve"> и в</w:t>
      </w:r>
      <w:r w:rsidRPr="002A283E">
        <w:rPr>
          <w:color w:val="000000"/>
          <w:sz w:val="28"/>
          <w:szCs w:val="28"/>
        </w:rPr>
        <w:t xml:space="preserve"> 2015 году- </w:t>
      </w:r>
      <w:r w:rsidR="00985743" w:rsidRPr="002A283E">
        <w:rPr>
          <w:color w:val="000000"/>
          <w:sz w:val="28"/>
          <w:szCs w:val="28"/>
        </w:rPr>
        <w:t>4</w:t>
      </w:r>
      <w:r w:rsidR="00632F0C" w:rsidRPr="002A283E">
        <w:rPr>
          <w:color w:val="000000"/>
          <w:sz w:val="28"/>
          <w:szCs w:val="28"/>
        </w:rPr>
        <w:t> </w:t>
      </w:r>
      <w:r w:rsidR="00985743" w:rsidRPr="002A283E">
        <w:rPr>
          <w:color w:val="000000"/>
          <w:sz w:val="28"/>
          <w:szCs w:val="28"/>
        </w:rPr>
        <w:t>481</w:t>
      </w:r>
      <w:r w:rsidR="00DB4187" w:rsidRPr="002A283E">
        <w:rPr>
          <w:color w:val="000000"/>
          <w:sz w:val="28"/>
          <w:szCs w:val="28"/>
        </w:rPr>
        <w:t> 762,7 тыс. руб.</w:t>
      </w:r>
      <w:r w:rsidRPr="002A283E">
        <w:rPr>
          <w:color w:val="000000"/>
          <w:sz w:val="28"/>
          <w:szCs w:val="28"/>
        </w:rPr>
        <w:t xml:space="preserve">, что составляет 98,6 % и </w:t>
      </w:r>
      <w:r w:rsidR="00985743" w:rsidRPr="002A283E">
        <w:rPr>
          <w:color w:val="000000"/>
          <w:sz w:val="28"/>
          <w:szCs w:val="28"/>
        </w:rPr>
        <w:t>96,6</w:t>
      </w:r>
      <w:r w:rsidRPr="002A283E">
        <w:rPr>
          <w:color w:val="000000"/>
          <w:sz w:val="28"/>
          <w:szCs w:val="28"/>
        </w:rPr>
        <w:t xml:space="preserve"> %</w:t>
      </w:r>
      <w:r w:rsidR="006E738C" w:rsidRPr="002A283E">
        <w:rPr>
          <w:color w:val="000000"/>
          <w:sz w:val="28"/>
          <w:szCs w:val="28"/>
        </w:rPr>
        <w:t xml:space="preserve">соответственно </w:t>
      </w:r>
      <w:r w:rsidR="00985743" w:rsidRPr="002A283E">
        <w:rPr>
          <w:color w:val="000000"/>
          <w:sz w:val="28"/>
          <w:szCs w:val="28"/>
        </w:rPr>
        <w:t xml:space="preserve">от доведенных Министерством финансов РИ объемов бюджетных ассигнований </w:t>
      </w:r>
      <w:r w:rsidRPr="002A283E">
        <w:rPr>
          <w:color w:val="000000"/>
          <w:sz w:val="28"/>
          <w:szCs w:val="28"/>
        </w:rPr>
        <w:t>(</w:t>
      </w:r>
      <w:r w:rsidR="00985743" w:rsidRPr="002A283E">
        <w:rPr>
          <w:color w:val="000000"/>
          <w:sz w:val="28"/>
          <w:szCs w:val="28"/>
        </w:rPr>
        <w:t xml:space="preserve">2014 год – </w:t>
      </w:r>
      <w:r w:rsidR="00985743" w:rsidRPr="002A283E">
        <w:rPr>
          <w:sz w:val="28"/>
          <w:szCs w:val="28"/>
        </w:rPr>
        <w:t>4</w:t>
      </w:r>
      <w:r w:rsidRPr="002A283E">
        <w:rPr>
          <w:sz w:val="28"/>
          <w:szCs w:val="28"/>
        </w:rPr>
        <w:t> </w:t>
      </w:r>
      <w:r w:rsidR="00985743" w:rsidRPr="002A283E">
        <w:rPr>
          <w:sz w:val="28"/>
          <w:szCs w:val="28"/>
        </w:rPr>
        <w:t>260</w:t>
      </w:r>
      <w:r w:rsidRPr="002A283E">
        <w:rPr>
          <w:sz w:val="28"/>
          <w:szCs w:val="28"/>
        </w:rPr>
        <w:t> </w:t>
      </w:r>
      <w:r w:rsidR="00985743" w:rsidRPr="002A283E">
        <w:rPr>
          <w:sz w:val="28"/>
          <w:szCs w:val="28"/>
        </w:rPr>
        <w:t>392,6</w:t>
      </w:r>
      <w:r w:rsidR="00DB4187" w:rsidRPr="002A283E">
        <w:rPr>
          <w:color w:val="000000"/>
          <w:sz w:val="28"/>
          <w:szCs w:val="28"/>
        </w:rPr>
        <w:t xml:space="preserve"> тыс. руб.</w:t>
      </w:r>
      <w:r w:rsidR="00985743" w:rsidRPr="002A283E">
        <w:rPr>
          <w:color w:val="000000"/>
          <w:sz w:val="28"/>
          <w:szCs w:val="28"/>
        </w:rPr>
        <w:t>, 2015 год – 4</w:t>
      </w:r>
      <w:r w:rsidRPr="002A283E">
        <w:rPr>
          <w:color w:val="000000"/>
          <w:sz w:val="28"/>
          <w:szCs w:val="28"/>
        </w:rPr>
        <w:t> </w:t>
      </w:r>
      <w:r w:rsidR="00985743" w:rsidRPr="002A283E">
        <w:rPr>
          <w:color w:val="000000"/>
          <w:sz w:val="28"/>
          <w:szCs w:val="28"/>
        </w:rPr>
        <w:t>641</w:t>
      </w:r>
      <w:r w:rsidR="00DB4187" w:rsidRPr="002A283E">
        <w:rPr>
          <w:color w:val="000000"/>
          <w:sz w:val="28"/>
          <w:szCs w:val="28"/>
        </w:rPr>
        <w:t> 118,2 тыс. руб.</w:t>
      </w:r>
      <w:r w:rsidR="00985743" w:rsidRPr="002A283E">
        <w:rPr>
          <w:color w:val="000000"/>
          <w:sz w:val="28"/>
          <w:szCs w:val="28"/>
        </w:rPr>
        <w:t>).</w:t>
      </w:r>
    </w:p>
    <w:p w:rsidR="00985743" w:rsidRPr="002A283E" w:rsidRDefault="00985743" w:rsidP="00B22C12">
      <w:pPr>
        <w:pStyle w:val="a"/>
        <w:numPr>
          <w:ilvl w:val="0"/>
          <w:numId w:val="0"/>
        </w:numPr>
        <w:ind w:left="756"/>
      </w:pPr>
      <w:r w:rsidRPr="002A283E">
        <w:t>В ходе проверки установлено</w:t>
      </w:r>
      <w:r w:rsidR="006E738C" w:rsidRPr="002A283E">
        <w:t xml:space="preserve"> следующее</w:t>
      </w:r>
      <w:r w:rsidRPr="002A283E">
        <w:t>:</w:t>
      </w:r>
    </w:p>
    <w:p w:rsidR="006E738C" w:rsidRPr="002A283E" w:rsidRDefault="00985743" w:rsidP="00B22C12">
      <w:pPr>
        <w:pStyle w:val="a"/>
        <w:numPr>
          <w:ilvl w:val="0"/>
          <w:numId w:val="0"/>
        </w:numPr>
        <w:ind w:firstLine="851"/>
      </w:pPr>
      <w:r w:rsidRPr="002A283E">
        <w:lastRenderedPageBreak/>
        <w:t xml:space="preserve">1) </w:t>
      </w:r>
      <w:proofErr w:type="gramStart"/>
      <w:r w:rsidRPr="002A283E">
        <w:t>В</w:t>
      </w:r>
      <w:proofErr w:type="gramEnd"/>
      <w:r w:rsidRPr="002A283E">
        <w:t xml:space="preserve"> нарушение пункта </w:t>
      </w:r>
      <w:r w:rsidR="006E738C" w:rsidRPr="002A283E">
        <w:t>30 главы IV.</w:t>
      </w:r>
      <w:r w:rsidRPr="002A283E">
        <w:t xml:space="preserve"> «Финансовое обеспечение реализации государственной программы» Порядка разработки, реализации и оценки эффективности государственных программ Республики Ингушетия, утвержденного Постано</w:t>
      </w:r>
      <w:r w:rsidR="00DB4187" w:rsidRPr="002A283E">
        <w:t>влением Правительства РИ от 14 ноября 2013 г.</w:t>
      </w:r>
      <w:r w:rsidRPr="002A283E">
        <w:t xml:space="preserve"> №259 (далее – Порядок №259), Программа не приведена в соответствие с объемными показателями республиканского бюджета на </w:t>
      </w:r>
      <w:r w:rsidR="006E738C" w:rsidRPr="002A283E">
        <w:t>2014 и 2015 годы.</w:t>
      </w:r>
    </w:p>
    <w:p w:rsidR="00985743" w:rsidRPr="002A283E" w:rsidRDefault="00985743" w:rsidP="00B22C12">
      <w:pPr>
        <w:pStyle w:val="a"/>
        <w:numPr>
          <w:ilvl w:val="0"/>
          <w:numId w:val="0"/>
        </w:numPr>
        <w:ind w:firstLine="851"/>
      </w:pPr>
      <w:r w:rsidRPr="002A283E">
        <w:t>Так, Законом РИ № 49-РЗ (с изменениями от 30.12.2014 г.) и Законом РИ № 70-РЗ (с изменениями от 17.10.2015 г.) уточнены показатели республиканского бюджета,</w:t>
      </w:r>
      <w:r w:rsidR="00343F94">
        <w:t xml:space="preserve"> </w:t>
      </w:r>
      <w:r w:rsidRPr="002A283E">
        <w:t xml:space="preserve">предусмотренные на исполнение мероприятий Программы </w:t>
      </w:r>
      <w:r w:rsidR="009F6A25" w:rsidRPr="002A283E">
        <w:t xml:space="preserve">в </w:t>
      </w:r>
      <w:r w:rsidRPr="002A283E">
        <w:t>2014 году – 4</w:t>
      </w:r>
      <w:r w:rsidR="006E738C" w:rsidRPr="002A283E">
        <w:t> </w:t>
      </w:r>
      <w:r w:rsidRPr="002A283E">
        <w:t>260</w:t>
      </w:r>
      <w:r w:rsidR="006E738C" w:rsidRPr="002A283E">
        <w:t> </w:t>
      </w:r>
      <w:r w:rsidRPr="002A283E">
        <w:t>392,6</w:t>
      </w:r>
      <w:r w:rsidR="00DB4187" w:rsidRPr="002A283E">
        <w:t xml:space="preserve"> тыс. руб.</w:t>
      </w:r>
      <w:r w:rsidR="009F6A25" w:rsidRPr="002A283E">
        <w:t xml:space="preserve"> и в</w:t>
      </w:r>
      <w:r w:rsidRPr="002A283E">
        <w:t xml:space="preserve"> 2015 году -  4</w:t>
      </w:r>
      <w:r w:rsidR="006E738C" w:rsidRPr="002A283E">
        <w:t> </w:t>
      </w:r>
      <w:r w:rsidRPr="002A283E">
        <w:t>641</w:t>
      </w:r>
      <w:r w:rsidR="006E738C" w:rsidRPr="002A283E">
        <w:t> </w:t>
      </w:r>
      <w:r w:rsidRPr="002A283E">
        <w:t>118,</w:t>
      </w:r>
      <w:r w:rsidR="009F6A25" w:rsidRPr="002A283E">
        <w:t>2 тыс.</w:t>
      </w:r>
      <w:r w:rsidRPr="002A283E">
        <w:t xml:space="preserve"> руб</w:t>
      </w:r>
      <w:r w:rsidR="006E738C" w:rsidRPr="002A283E">
        <w:t>лей.</w:t>
      </w:r>
      <w:r w:rsidRPr="002A283E">
        <w:t xml:space="preserve"> Объемные показатели Программ</w:t>
      </w:r>
      <w:r w:rsidR="006E738C" w:rsidRPr="002A283E">
        <w:t>ы в действующей редакции</w:t>
      </w:r>
      <w:r w:rsidR="009F6A25" w:rsidRPr="002A283E">
        <w:t xml:space="preserve"> определены на</w:t>
      </w:r>
      <w:r w:rsidRPr="002A283E">
        <w:t xml:space="preserve">2014 год </w:t>
      </w:r>
      <w:r w:rsidR="009F6A25" w:rsidRPr="002A283E">
        <w:t xml:space="preserve">в размере </w:t>
      </w:r>
      <w:r w:rsidRPr="002A283E">
        <w:t>4</w:t>
      </w:r>
      <w:r w:rsidR="006E738C" w:rsidRPr="002A283E">
        <w:t> </w:t>
      </w:r>
      <w:r w:rsidRPr="002A283E">
        <w:t>550</w:t>
      </w:r>
      <w:r w:rsidR="006E738C" w:rsidRPr="002A283E">
        <w:t> </w:t>
      </w:r>
      <w:r w:rsidRPr="002A283E">
        <w:t xml:space="preserve">845,7 тыс. </w:t>
      </w:r>
      <w:r w:rsidR="00DB4187" w:rsidRPr="002A283E">
        <w:t>руб.</w:t>
      </w:r>
      <w:r w:rsidR="009F6A25" w:rsidRPr="002A283E">
        <w:t xml:space="preserve">, на 2015 год - </w:t>
      </w:r>
      <w:r w:rsidRPr="002A283E">
        <w:t>5</w:t>
      </w:r>
      <w:r w:rsidR="006E738C" w:rsidRPr="002A283E">
        <w:t> </w:t>
      </w:r>
      <w:r w:rsidRPr="002A283E">
        <w:t>333</w:t>
      </w:r>
      <w:r w:rsidR="006E738C" w:rsidRPr="002A283E">
        <w:t> </w:t>
      </w:r>
      <w:r w:rsidRPr="002A283E">
        <w:t>943,2 тыс. руб</w:t>
      </w:r>
      <w:r w:rsidR="006E738C" w:rsidRPr="002A283E">
        <w:t>лей</w:t>
      </w:r>
      <w:r w:rsidR="009F6A25" w:rsidRPr="002A283E">
        <w:t>.</w:t>
      </w:r>
    </w:p>
    <w:p w:rsidR="00985743" w:rsidRPr="002A283E" w:rsidRDefault="00985743" w:rsidP="00B22C12">
      <w:pPr>
        <w:pStyle w:val="a"/>
        <w:numPr>
          <w:ilvl w:val="0"/>
          <w:numId w:val="0"/>
        </w:numPr>
        <w:ind w:firstLine="851"/>
      </w:pPr>
      <w:r w:rsidRPr="002A283E">
        <w:t xml:space="preserve">2) </w:t>
      </w:r>
      <w:proofErr w:type="gramStart"/>
      <w:r w:rsidR="003D7FD8" w:rsidRPr="002A283E">
        <w:t>В</w:t>
      </w:r>
      <w:proofErr w:type="gramEnd"/>
      <w:r w:rsidR="003D7FD8" w:rsidRPr="002A283E">
        <w:t xml:space="preserve"> нарушение пункта</w:t>
      </w:r>
      <w:r w:rsidR="009F6A25" w:rsidRPr="002A283E">
        <w:t xml:space="preserve"> 2 Постановл</w:t>
      </w:r>
      <w:r w:rsidR="003D7FD8" w:rsidRPr="002A283E">
        <w:t>ения № 168, устанавливающего недельный срок со дня подписания постановления для размещения</w:t>
      </w:r>
      <w:r w:rsidR="009F6A25" w:rsidRPr="002A283E">
        <w:t xml:space="preserve"> Программы </w:t>
      </w:r>
      <w:r w:rsidR="003D7FD8" w:rsidRPr="002A283E">
        <w:t xml:space="preserve">на официальном сайте, </w:t>
      </w:r>
      <w:r w:rsidR="00E34369" w:rsidRPr="002A283E">
        <w:t>Министерством</w:t>
      </w:r>
      <w:r w:rsidRPr="002A283E">
        <w:t xml:space="preserve"> не </w:t>
      </w:r>
      <w:r w:rsidR="003D7FD8" w:rsidRPr="002A283E">
        <w:t xml:space="preserve">размещена </w:t>
      </w:r>
      <w:r w:rsidR="00E34369" w:rsidRPr="002A283E">
        <w:t xml:space="preserve">на сайте </w:t>
      </w:r>
      <w:r w:rsidR="003D7FD8" w:rsidRPr="002A283E">
        <w:t>утвержденная Программа</w:t>
      </w:r>
      <w:r w:rsidRPr="002A283E">
        <w:t>.</w:t>
      </w:r>
    </w:p>
    <w:p w:rsidR="00985743" w:rsidRPr="002A283E" w:rsidRDefault="00985743" w:rsidP="001F3210">
      <w:pPr>
        <w:pStyle w:val="a"/>
        <w:numPr>
          <w:ilvl w:val="0"/>
          <w:numId w:val="0"/>
        </w:numPr>
        <w:ind w:left="756"/>
        <w:rPr>
          <w:i/>
        </w:rPr>
      </w:pPr>
      <w:r w:rsidRPr="002A283E">
        <w:rPr>
          <w:i/>
        </w:rPr>
        <w:t>Анализ и</w:t>
      </w:r>
      <w:r w:rsidR="001F3210" w:rsidRPr="002A283E">
        <w:rPr>
          <w:i/>
        </w:rPr>
        <w:t>сполнения показателей Программы.</w:t>
      </w:r>
    </w:p>
    <w:p w:rsidR="00985743" w:rsidRPr="002A283E" w:rsidRDefault="00985743" w:rsidP="00985743">
      <w:pPr>
        <w:shd w:val="clear" w:color="auto" w:fill="FFFFFF"/>
        <w:ind w:firstLine="708"/>
        <w:jc w:val="both"/>
        <w:rPr>
          <w:color w:val="000000"/>
          <w:sz w:val="28"/>
          <w:szCs w:val="28"/>
        </w:rPr>
      </w:pPr>
      <w:r w:rsidRPr="002A283E">
        <w:rPr>
          <w:color w:val="000000"/>
          <w:sz w:val="28"/>
          <w:szCs w:val="28"/>
        </w:rPr>
        <w:t>Анализ проведен на основании данных отчетов о реализации государственных программ, направленных Министерством в Министерство экономического развития РИ по итогам 2014 и 2015 годов и показателей Программы.</w:t>
      </w:r>
    </w:p>
    <w:p w:rsidR="00985743" w:rsidRPr="002A283E" w:rsidRDefault="00985743" w:rsidP="00985743">
      <w:pPr>
        <w:widowControl w:val="0"/>
        <w:autoSpaceDE w:val="0"/>
        <w:autoSpaceDN w:val="0"/>
        <w:adjustRightInd w:val="0"/>
        <w:ind w:firstLine="708"/>
        <w:jc w:val="both"/>
        <w:rPr>
          <w:b/>
          <w:sz w:val="28"/>
          <w:szCs w:val="28"/>
        </w:rPr>
      </w:pPr>
      <w:r w:rsidRPr="002A283E">
        <w:rPr>
          <w:sz w:val="28"/>
          <w:szCs w:val="28"/>
        </w:rPr>
        <w:t xml:space="preserve">При проведении </w:t>
      </w:r>
      <w:r w:rsidR="007F0A62" w:rsidRPr="002A283E">
        <w:rPr>
          <w:sz w:val="28"/>
          <w:szCs w:val="28"/>
        </w:rPr>
        <w:t>анализа исполнения</w:t>
      </w:r>
      <w:r w:rsidRPr="002A283E">
        <w:rPr>
          <w:sz w:val="28"/>
          <w:szCs w:val="28"/>
        </w:rPr>
        <w:t xml:space="preserve"> показателей ресурсного </w:t>
      </w:r>
      <w:r w:rsidR="00401F21" w:rsidRPr="002A283E">
        <w:rPr>
          <w:sz w:val="28"/>
          <w:szCs w:val="28"/>
        </w:rPr>
        <w:t>обеспечения и</w:t>
      </w:r>
      <w:r w:rsidRPr="002A283E">
        <w:rPr>
          <w:sz w:val="28"/>
          <w:szCs w:val="28"/>
        </w:rPr>
        <w:t xml:space="preserve"> целевых показателей в разрезе подпрограмм (источник финансирования – республиканский бюджет)</w:t>
      </w:r>
      <w:r w:rsidR="007F0A62" w:rsidRPr="002A283E">
        <w:rPr>
          <w:sz w:val="28"/>
          <w:szCs w:val="28"/>
        </w:rPr>
        <w:t xml:space="preserve"> установлено следующее.</w:t>
      </w:r>
    </w:p>
    <w:p w:rsidR="00C97B13" w:rsidRPr="002A283E" w:rsidRDefault="00985743" w:rsidP="00943552">
      <w:pPr>
        <w:widowControl w:val="0"/>
        <w:autoSpaceDE w:val="0"/>
        <w:autoSpaceDN w:val="0"/>
        <w:adjustRightInd w:val="0"/>
        <w:ind w:firstLine="708"/>
        <w:jc w:val="both"/>
        <w:rPr>
          <w:sz w:val="28"/>
          <w:szCs w:val="28"/>
        </w:rPr>
      </w:pPr>
      <w:r w:rsidRPr="002A283E">
        <w:rPr>
          <w:sz w:val="28"/>
          <w:szCs w:val="28"/>
        </w:rPr>
        <w:t xml:space="preserve">Ресурсное обеспечение, предусмотренное на реализацию мероприятий, определено Программой </w:t>
      </w:r>
      <w:r w:rsidR="007F0A62" w:rsidRPr="002A283E">
        <w:rPr>
          <w:sz w:val="28"/>
          <w:szCs w:val="28"/>
        </w:rPr>
        <w:t xml:space="preserve">на </w:t>
      </w:r>
      <w:r w:rsidRPr="002A283E">
        <w:rPr>
          <w:sz w:val="28"/>
          <w:szCs w:val="28"/>
        </w:rPr>
        <w:t>2014 г</w:t>
      </w:r>
      <w:r w:rsidR="007F0A62" w:rsidRPr="002A283E">
        <w:rPr>
          <w:sz w:val="28"/>
          <w:szCs w:val="28"/>
        </w:rPr>
        <w:t>од</w:t>
      </w:r>
      <w:r w:rsidRPr="002A283E">
        <w:rPr>
          <w:sz w:val="28"/>
          <w:szCs w:val="28"/>
        </w:rPr>
        <w:t xml:space="preserve"> в сумме 4</w:t>
      </w:r>
      <w:r w:rsidR="007F0A62" w:rsidRPr="002A283E">
        <w:rPr>
          <w:sz w:val="28"/>
          <w:szCs w:val="28"/>
        </w:rPr>
        <w:t> </w:t>
      </w:r>
      <w:r w:rsidRPr="002A283E">
        <w:rPr>
          <w:sz w:val="28"/>
          <w:szCs w:val="28"/>
        </w:rPr>
        <w:t>550</w:t>
      </w:r>
      <w:r w:rsidR="00DB4187" w:rsidRPr="002A283E">
        <w:rPr>
          <w:sz w:val="28"/>
          <w:szCs w:val="28"/>
        </w:rPr>
        <w:t> 845,7 тыс. руб.</w:t>
      </w:r>
      <w:r w:rsidRPr="002A283E">
        <w:rPr>
          <w:sz w:val="28"/>
          <w:szCs w:val="28"/>
        </w:rPr>
        <w:t xml:space="preserve">, </w:t>
      </w:r>
      <w:r w:rsidR="007F0A62" w:rsidRPr="002A283E">
        <w:rPr>
          <w:sz w:val="28"/>
          <w:szCs w:val="28"/>
        </w:rPr>
        <w:t>на 2015</w:t>
      </w:r>
      <w:r w:rsidRPr="002A283E">
        <w:rPr>
          <w:sz w:val="28"/>
          <w:szCs w:val="28"/>
        </w:rPr>
        <w:t xml:space="preserve"> г</w:t>
      </w:r>
      <w:r w:rsidR="007F0A62" w:rsidRPr="002A283E">
        <w:rPr>
          <w:sz w:val="28"/>
          <w:szCs w:val="28"/>
        </w:rPr>
        <w:t>од</w:t>
      </w:r>
      <w:r w:rsidRPr="002A283E">
        <w:rPr>
          <w:sz w:val="28"/>
          <w:szCs w:val="28"/>
        </w:rPr>
        <w:t xml:space="preserve"> в </w:t>
      </w:r>
      <w:r w:rsidR="007F0A62" w:rsidRPr="002A283E">
        <w:rPr>
          <w:sz w:val="28"/>
          <w:szCs w:val="28"/>
        </w:rPr>
        <w:t>размере</w:t>
      </w:r>
      <w:r w:rsidRPr="002A283E">
        <w:rPr>
          <w:sz w:val="28"/>
          <w:szCs w:val="28"/>
        </w:rPr>
        <w:t xml:space="preserve"> 5</w:t>
      </w:r>
      <w:r w:rsidR="007F0A62" w:rsidRPr="002A283E">
        <w:rPr>
          <w:sz w:val="28"/>
          <w:szCs w:val="28"/>
        </w:rPr>
        <w:t> </w:t>
      </w:r>
      <w:r w:rsidRPr="002A283E">
        <w:rPr>
          <w:sz w:val="28"/>
          <w:szCs w:val="28"/>
        </w:rPr>
        <w:t>333</w:t>
      </w:r>
      <w:r w:rsidR="007F0A62" w:rsidRPr="002A283E">
        <w:rPr>
          <w:sz w:val="28"/>
          <w:szCs w:val="28"/>
        </w:rPr>
        <w:t> </w:t>
      </w:r>
      <w:r w:rsidRPr="002A283E">
        <w:rPr>
          <w:sz w:val="28"/>
          <w:szCs w:val="28"/>
        </w:rPr>
        <w:t>943,2 тыс. руб</w:t>
      </w:r>
      <w:r w:rsidR="007F0A62" w:rsidRPr="002A283E">
        <w:rPr>
          <w:sz w:val="28"/>
          <w:szCs w:val="28"/>
        </w:rPr>
        <w:t>лей</w:t>
      </w:r>
      <w:r w:rsidRPr="002A283E">
        <w:rPr>
          <w:sz w:val="28"/>
          <w:szCs w:val="28"/>
        </w:rPr>
        <w:t xml:space="preserve">. При </w:t>
      </w:r>
      <w:r w:rsidR="007F0A62" w:rsidRPr="002A283E">
        <w:rPr>
          <w:sz w:val="28"/>
          <w:szCs w:val="28"/>
        </w:rPr>
        <w:t>этом, в</w:t>
      </w:r>
      <w:r w:rsidRPr="002A283E">
        <w:rPr>
          <w:sz w:val="28"/>
          <w:szCs w:val="28"/>
        </w:rPr>
        <w:t xml:space="preserve"> республиканском бюджете на 2014 год предусмотрено 4</w:t>
      </w:r>
      <w:r w:rsidR="007F0A62" w:rsidRPr="002A283E">
        <w:rPr>
          <w:sz w:val="28"/>
          <w:szCs w:val="28"/>
        </w:rPr>
        <w:t> </w:t>
      </w:r>
      <w:r w:rsidRPr="002A283E">
        <w:rPr>
          <w:sz w:val="28"/>
          <w:szCs w:val="28"/>
        </w:rPr>
        <w:t>260</w:t>
      </w:r>
      <w:r w:rsidR="007F0A62" w:rsidRPr="002A283E">
        <w:rPr>
          <w:sz w:val="28"/>
          <w:szCs w:val="28"/>
        </w:rPr>
        <w:t> </w:t>
      </w:r>
      <w:r w:rsidRPr="002A283E">
        <w:rPr>
          <w:sz w:val="28"/>
          <w:szCs w:val="28"/>
        </w:rPr>
        <w:t>392,6 тыс. руб</w:t>
      </w:r>
      <w:r w:rsidR="00DB4187" w:rsidRPr="002A283E">
        <w:rPr>
          <w:sz w:val="28"/>
          <w:szCs w:val="28"/>
        </w:rPr>
        <w:t>.</w:t>
      </w:r>
      <w:r w:rsidRPr="002A283E">
        <w:rPr>
          <w:sz w:val="28"/>
          <w:szCs w:val="28"/>
        </w:rPr>
        <w:t xml:space="preserve"> (93,6 % от программных показателей), фактическое исполнение составило – 4</w:t>
      </w:r>
      <w:r w:rsidR="007F0A62" w:rsidRPr="002A283E">
        <w:rPr>
          <w:sz w:val="28"/>
          <w:szCs w:val="28"/>
        </w:rPr>
        <w:t> </w:t>
      </w:r>
      <w:r w:rsidRPr="002A283E">
        <w:rPr>
          <w:sz w:val="28"/>
          <w:szCs w:val="28"/>
        </w:rPr>
        <w:t>198</w:t>
      </w:r>
      <w:r w:rsidR="007F0A62" w:rsidRPr="002A283E">
        <w:rPr>
          <w:sz w:val="28"/>
          <w:szCs w:val="28"/>
        </w:rPr>
        <w:t> </w:t>
      </w:r>
      <w:r w:rsidRPr="002A283E">
        <w:rPr>
          <w:sz w:val="28"/>
          <w:szCs w:val="28"/>
        </w:rPr>
        <w:t>729,5 тыс. руб. (92,3 % от программных показателей и 98,6 % от утвержденных бюдж</w:t>
      </w:r>
      <w:r w:rsidR="007F0A62" w:rsidRPr="002A283E">
        <w:rPr>
          <w:sz w:val="28"/>
          <w:szCs w:val="28"/>
        </w:rPr>
        <w:t xml:space="preserve">етных ассигнований на 2014 год). </w:t>
      </w:r>
    </w:p>
    <w:p w:rsidR="00985743" w:rsidRPr="002A283E" w:rsidRDefault="007F0A62" w:rsidP="00943552">
      <w:pPr>
        <w:widowControl w:val="0"/>
        <w:autoSpaceDE w:val="0"/>
        <w:autoSpaceDN w:val="0"/>
        <w:adjustRightInd w:val="0"/>
        <w:ind w:firstLine="708"/>
        <w:jc w:val="both"/>
        <w:rPr>
          <w:sz w:val="28"/>
          <w:szCs w:val="28"/>
        </w:rPr>
      </w:pPr>
      <w:r w:rsidRPr="002A283E">
        <w:rPr>
          <w:sz w:val="28"/>
          <w:szCs w:val="28"/>
        </w:rPr>
        <w:t xml:space="preserve">На2015 год </w:t>
      </w:r>
      <w:r w:rsidR="00985743" w:rsidRPr="002A283E">
        <w:rPr>
          <w:sz w:val="28"/>
          <w:szCs w:val="28"/>
        </w:rPr>
        <w:t>в республиканском бюджете предусмотрено</w:t>
      </w:r>
      <w:r w:rsidRPr="002A283E">
        <w:rPr>
          <w:sz w:val="28"/>
          <w:szCs w:val="28"/>
        </w:rPr>
        <w:t xml:space="preserve"> финансирование в размере</w:t>
      </w:r>
      <w:r w:rsidR="00985743" w:rsidRPr="002A283E">
        <w:rPr>
          <w:sz w:val="28"/>
          <w:szCs w:val="28"/>
        </w:rPr>
        <w:t xml:space="preserve"> 4</w:t>
      </w:r>
      <w:r w:rsidRPr="002A283E">
        <w:rPr>
          <w:sz w:val="28"/>
          <w:szCs w:val="28"/>
        </w:rPr>
        <w:t> </w:t>
      </w:r>
      <w:r w:rsidR="00985743" w:rsidRPr="002A283E">
        <w:rPr>
          <w:sz w:val="28"/>
          <w:szCs w:val="28"/>
        </w:rPr>
        <w:t>641</w:t>
      </w:r>
      <w:r w:rsidRPr="002A283E">
        <w:rPr>
          <w:sz w:val="28"/>
          <w:szCs w:val="28"/>
        </w:rPr>
        <w:t> </w:t>
      </w:r>
      <w:r w:rsidR="00985743" w:rsidRPr="002A283E">
        <w:rPr>
          <w:sz w:val="28"/>
          <w:szCs w:val="28"/>
        </w:rPr>
        <w:t>118,0</w:t>
      </w:r>
      <w:r w:rsidR="00DB4187" w:rsidRPr="002A283E">
        <w:rPr>
          <w:sz w:val="28"/>
          <w:szCs w:val="28"/>
        </w:rPr>
        <w:t xml:space="preserve"> тыс. руб.</w:t>
      </w:r>
      <w:r w:rsidR="00985743" w:rsidRPr="002A283E">
        <w:rPr>
          <w:sz w:val="28"/>
          <w:szCs w:val="28"/>
        </w:rPr>
        <w:t xml:space="preserve"> (87,</w:t>
      </w:r>
      <w:r w:rsidRPr="002A283E">
        <w:rPr>
          <w:sz w:val="28"/>
          <w:szCs w:val="28"/>
        </w:rPr>
        <w:t>0 %</w:t>
      </w:r>
      <w:r w:rsidR="00985743" w:rsidRPr="002A283E">
        <w:rPr>
          <w:sz w:val="28"/>
          <w:szCs w:val="28"/>
        </w:rPr>
        <w:t xml:space="preserve"> от программных показателей), фактическое исполнение состави</w:t>
      </w:r>
      <w:r w:rsidR="004E663F" w:rsidRPr="002A283E">
        <w:rPr>
          <w:sz w:val="28"/>
          <w:szCs w:val="28"/>
        </w:rPr>
        <w:t xml:space="preserve">ло </w:t>
      </w:r>
      <w:r w:rsidR="00985743" w:rsidRPr="002A283E">
        <w:rPr>
          <w:sz w:val="28"/>
          <w:szCs w:val="28"/>
        </w:rPr>
        <w:t>4</w:t>
      </w:r>
      <w:r w:rsidR="004E663F" w:rsidRPr="002A283E">
        <w:rPr>
          <w:sz w:val="28"/>
          <w:szCs w:val="28"/>
        </w:rPr>
        <w:t> </w:t>
      </w:r>
      <w:r w:rsidR="00985743" w:rsidRPr="002A283E">
        <w:rPr>
          <w:sz w:val="28"/>
          <w:szCs w:val="28"/>
        </w:rPr>
        <w:t>481</w:t>
      </w:r>
      <w:r w:rsidR="004E663F" w:rsidRPr="002A283E">
        <w:rPr>
          <w:sz w:val="28"/>
          <w:szCs w:val="28"/>
        </w:rPr>
        <w:t> </w:t>
      </w:r>
      <w:r w:rsidR="00985743" w:rsidRPr="002A283E">
        <w:rPr>
          <w:sz w:val="28"/>
          <w:szCs w:val="28"/>
        </w:rPr>
        <w:t>762,7 тыс. руб</w:t>
      </w:r>
      <w:r w:rsidR="00DB4187" w:rsidRPr="002A283E">
        <w:rPr>
          <w:sz w:val="28"/>
          <w:szCs w:val="28"/>
        </w:rPr>
        <w:t>.</w:t>
      </w:r>
      <w:r w:rsidR="00985743" w:rsidRPr="002A283E">
        <w:rPr>
          <w:sz w:val="28"/>
          <w:szCs w:val="28"/>
        </w:rPr>
        <w:t xml:space="preserve"> (84,0 % от программных показателей и 96,6 % от утвержденных бюджетных ассигнований на 2015 год).</w:t>
      </w:r>
    </w:p>
    <w:p w:rsidR="004F731B" w:rsidRPr="002A283E" w:rsidRDefault="004F731B" w:rsidP="00943552">
      <w:pPr>
        <w:widowControl w:val="0"/>
        <w:tabs>
          <w:tab w:val="left" w:pos="7495"/>
        </w:tabs>
        <w:autoSpaceDE w:val="0"/>
        <w:autoSpaceDN w:val="0"/>
        <w:adjustRightInd w:val="0"/>
        <w:jc w:val="center"/>
        <w:rPr>
          <w:sz w:val="28"/>
          <w:szCs w:val="28"/>
        </w:rPr>
      </w:pPr>
    </w:p>
    <w:p w:rsidR="00985743" w:rsidRPr="002A283E" w:rsidRDefault="00985743" w:rsidP="00C97B13">
      <w:pPr>
        <w:widowControl w:val="0"/>
        <w:autoSpaceDE w:val="0"/>
        <w:autoSpaceDN w:val="0"/>
        <w:adjustRightInd w:val="0"/>
        <w:jc w:val="center"/>
        <w:rPr>
          <w:i/>
          <w:sz w:val="28"/>
          <w:szCs w:val="28"/>
        </w:rPr>
      </w:pPr>
      <w:r w:rsidRPr="002A283E">
        <w:rPr>
          <w:i/>
          <w:sz w:val="28"/>
          <w:szCs w:val="28"/>
        </w:rPr>
        <w:t>Сравнительный анализ плановых показателей и фактического исполнения целевых индикаторов в разрезе подпрограмм:</w:t>
      </w:r>
    </w:p>
    <w:p w:rsidR="00985743" w:rsidRPr="002A283E" w:rsidRDefault="00943552" w:rsidP="00943552">
      <w:pPr>
        <w:widowControl w:val="0"/>
        <w:autoSpaceDE w:val="0"/>
        <w:autoSpaceDN w:val="0"/>
        <w:adjustRightInd w:val="0"/>
        <w:ind w:firstLine="708"/>
        <w:rPr>
          <w:i/>
          <w:sz w:val="28"/>
          <w:szCs w:val="28"/>
          <w:u w:val="single"/>
        </w:rPr>
      </w:pPr>
      <w:r w:rsidRPr="002A283E">
        <w:rPr>
          <w:i/>
          <w:sz w:val="28"/>
          <w:szCs w:val="28"/>
          <w:u w:val="single"/>
        </w:rPr>
        <w:t xml:space="preserve">За </w:t>
      </w:r>
      <w:r w:rsidR="00985743" w:rsidRPr="002A283E">
        <w:rPr>
          <w:i/>
          <w:sz w:val="28"/>
          <w:szCs w:val="28"/>
          <w:u w:val="single"/>
        </w:rPr>
        <w:t>2014 год</w:t>
      </w:r>
    </w:p>
    <w:p w:rsidR="00985743" w:rsidRPr="002A283E" w:rsidRDefault="00985743" w:rsidP="005603B3">
      <w:pPr>
        <w:widowControl w:val="0"/>
        <w:tabs>
          <w:tab w:val="left" w:pos="2142"/>
        </w:tabs>
        <w:autoSpaceDE w:val="0"/>
        <w:autoSpaceDN w:val="0"/>
        <w:adjustRightInd w:val="0"/>
        <w:ind w:firstLine="709"/>
        <w:jc w:val="both"/>
        <w:rPr>
          <w:sz w:val="28"/>
          <w:szCs w:val="28"/>
        </w:rPr>
      </w:pPr>
      <w:r w:rsidRPr="002A283E">
        <w:rPr>
          <w:sz w:val="28"/>
          <w:szCs w:val="28"/>
        </w:rPr>
        <w:t>В республиканском бюджете на 2014 год в основном с</w:t>
      </w:r>
      <w:r w:rsidR="002D0FDE" w:rsidRPr="002A283E">
        <w:rPr>
          <w:sz w:val="28"/>
          <w:szCs w:val="28"/>
        </w:rPr>
        <w:t xml:space="preserve">окращено ресурсное обеспечение </w:t>
      </w:r>
      <w:r w:rsidRPr="002A283E">
        <w:rPr>
          <w:sz w:val="28"/>
          <w:szCs w:val="28"/>
        </w:rPr>
        <w:t>по расходам на реализацию следующих подпрограмм:</w:t>
      </w:r>
    </w:p>
    <w:p w:rsidR="002D0FDE" w:rsidRPr="002A283E" w:rsidRDefault="00482893" w:rsidP="00482893">
      <w:pPr>
        <w:pStyle w:val="a"/>
        <w:numPr>
          <w:ilvl w:val="0"/>
          <w:numId w:val="0"/>
        </w:numPr>
        <w:ind w:left="142" w:firstLine="628"/>
        <w:rPr>
          <w:color w:val="000000"/>
        </w:rPr>
      </w:pPr>
      <w:r>
        <w:t xml:space="preserve">1) </w:t>
      </w:r>
      <w:r w:rsidR="002D0FDE" w:rsidRPr="002A283E">
        <w:t>По Подпрограмме</w:t>
      </w:r>
      <w:r w:rsidR="00985743" w:rsidRPr="002A283E">
        <w:t xml:space="preserve"> № 2 «Развитие дошкольного образования» </w:t>
      </w:r>
      <w:r w:rsidR="00E401F1" w:rsidRPr="002A283E">
        <w:t xml:space="preserve">на реализацию мероприятий </w:t>
      </w:r>
      <w:r w:rsidR="005A0173" w:rsidRPr="002A283E">
        <w:t xml:space="preserve">Программой </w:t>
      </w:r>
      <w:r w:rsidR="002D0FDE" w:rsidRPr="002A283E">
        <w:t>предусмотрены финансовые средства в размере 455 022,6 тыс. рублей. Бюджетные ассигнования на 2014 год утверждены в сумме 330 785,5 тыс. рублей</w:t>
      </w:r>
      <w:r w:rsidR="00EC52CD" w:rsidRPr="002A283E">
        <w:t xml:space="preserve">. Финансовое обеспечение </w:t>
      </w:r>
      <w:r w:rsidR="002D0FDE" w:rsidRPr="002A283E">
        <w:t xml:space="preserve">сокращено на </w:t>
      </w:r>
      <w:r w:rsidR="00985743" w:rsidRPr="002A283E">
        <w:t>124</w:t>
      </w:r>
      <w:r w:rsidR="002D0FDE" w:rsidRPr="002A283E">
        <w:t> </w:t>
      </w:r>
      <w:r w:rsidR="00985743" w:rsidRPr="002A283E">
        <w:t>237,1</w:t>
      </w:r>
      <w:r w:rsidR="002D0FDE" w:rsidRPr="002A283E">
        <w:t xml:space="preserve"> тыс. рублей.</w:t>
      </w:r>
    </w:p>
    <w:p w:rsidR="00985743" w:rsidRPr="002A283E" w:rsidRDefault="00985743" w:rsidP="00482893">
      <w:pPr>
        <w:pStyle w:val="a"/>
        <w:numPr>
          <w:ilvl w:val="0"/>
          <w:numId w:val="0"/>
        </w:numPr>
        <w:ind w:left="142" w:firstLine="628"/>
        <w:rPr>
          <w:color w:val="000000"/>
        </w:rPr>
      </w:pPr>
      <w:r w:rsidRPr="002A283E">
        <w:t xml:space="preserve">Фактическое исполнение </w:t>
      </w:r>
      <w:r w:rsidR="00E401F1" w:rsidRPr="002A283E">
        <w:t xml:space="preserve">по указанной подпрограмме составило </w:t>
      </w:r>
      <w:r w:rsidRPr="002A283E">
        <w:t>315</w:t>
      </w:r>
      <w:r w:rsidR="00E401F1" w:rsidRPr="002A283E">
        <w:t> </w:t>
      </w:r>
      <w:r w:rsidRPr="002A283E">
        <w:t>840,0</w:t>
      </w:r>
      <w:r w:rsidR="00DB4187" w:rsidRPr="002A283E">
        <w:t xml:space="preserve"> тыс. руб.</w:t>
      </w:r>
      <w:r w:rsidR="00E401F1" w:rsidRPr="002A283E">
        <w:t xml:space="preserve"> или</w:t>
      </w:r>
      <w:r w:rsidRPr="002A283E">
        <w:t xml:space="preserve"> 69,4 % от </w:t>
      </w:r>
      <w:r w:rsidR="00BE7CF5" w:rsidRPr="002A283E">
        <w:t xml:space="preserve">запланированных </w:t>
      </w:r>
      <w:r w:rsidR="00E401F1" w:rsidRPr="002A283E">
        <w:t>финансовых средств</w:t>
      </w:r>
      <w:r w:rsidRPr="002A283E">
        <w:t>.</w:t>
      </w:r>
      <w:r w:rsidR="00E401F1" w:rsidRPr="002A283E">
        <w:t xml:space="preserve">  При этом, целевой показатель </w:t>
      </w:r>
      <w:r w:rsidRPr="002A283E">
        <w:rPr>
          <w:color w:val="000000"/>
        </w:rPr>
        <w:t xml:space="preserve">«Доля детей дошкольного возраста, охваченных дошкольным </w:t>
      </w:r>
      <w:r w:rsidRPr="002A283E">
        <w:rPr>
          <w:color w:val="000000"/>
        </w:rPr>
        <w:lastRenderedPageBreak/>
        <w:t>образованием, от общего числа детей в возрасте от 1 до 7 лет» исполнен лишь на 47,4 %</w:t>
      </w:r>
      <w:r w:rsidR="00BE7CF5" w:rsidRPr="002A283E">
        <w:rPr>
          <w:color w:val="000000"/>
        </w:rPr>
        <w:t xml:space="preserve"> от показателя, определенного Программой.</w:t>
      </w:r>
    </w:p>
    <w:p w:rsidR="00BE7CF5" w:rsidRPr="002A283E" w:rsidRDefault="005603B3" w:rsidP="00482893">
      <w:pPr>
        <w:pStyle w:val="a"/>
        <w:numPr>
          <w:ilvl w:val="0"/>
          <w:numId w:val="0"/>
        </w:numPr>
        <w:ind w:left="142" w:firstLine="628"/>
      </w:pPr>
      <w:r w:rsidRPr="002A283E">
        <w:t xml:space="preserve">2) По </w:t>
      </w:r>
      <w:r w:rsidR="00E71F38" w:rsidRPr="002A283E">
        <w:t>п</w:t>
      </w:r>
      <w:r w:rsidR="00985743" w:rsidRPr="002A283E">
        <w:t>одпрограмм</w:t>
      </w:r>
      <w:r w:rsidRPr="002A283E">
        <w:t xml:space="preserve">е </w:t>
      </w:r>
      <w:r w:rsidR="00985743" w:rsidRPr="002A283E">
        <w:t xml:space="preserve">№ 3 «Одаренные дети» </w:t>
      </w:r>
      <w:r w:rsidR="00BE7CF5" w:rsidRPr="002A283E">
        <w:t>на реализацию прогр</w:t>
      </w:r>
      <w:r w:rsidR="00767272" w:rsidRPr="002A283E">
        <w:t>аммных мероприятий определены в сумме</w:t>
      </w:r>
      <w:r w:rsidR="00BE7CF5" w:rsidRPr="002A283E">
        <w:t xml:space="preserve"> 13 155,2 тыс. рублей</w:t>
      </w:r>
      <w:r w:rsidR="00767272" w:rsidRPr="002A283E">
        <w:t>. Б</w:t>
      </w:r>
      <w:r w:rsidR="00BE7CF5" w:rsidRPr="002A283E">
        <w:t xml:space="preserve">юджетные ассигнования на 2014 год </w:t>
      </w:r>
      <w:r w:rsidR="00767272" w:rsidRPr="002A283E">
        <w:t>по данной подпрограмме выделены в размере</w:t>
      </w:r>
      <w:r w:rsidR="00CF52EB" w:rsidRPr="002A283E">
        <w:t xml:space="preserve"> 5 823,2 тыс. руб.</w:t>
      </w:r>
      <w:r w:rsidR="00767272" w:rsidRPr="002A283E">
        <w:t>, что</w:t>
      </w:r>
      <w:r w:rsidR="00BE7CF5" w:rsidRPr="002A283E">
        <w:t xml:space="preserve"> на 7</w:t>
      </w:r>
      <w:r w:rsidR="00767272" w:rsidRPr="002A283E">
        <w:t> </w:t>
      </w:r>
      <w:r w:rsidR="00BE7CF5" w:rsidRPr="002A283E">
        <w:t xml:space="preserve">332,0 тыс. </w:t>
      </w:r>
      <w:r w:rsidR="00CF52EB" w:rsidRPr="002A283E">
        <w:t>руб.</w:t>
      </w:r>
      <w:r w:rsidR="00F73384" w:rsidRPr="002A283E">
        <w:t>,</w:t>
      </w:r>
      <w:r w:rsidR="00767272" w:rsidRPr="002A283E">
        <w:t xml:space="preserve"> ниже предусмотренных Программой.</w:t>
      </w:r>
    </w:p>
    <w:p w:rsidR="00BE7CF5" w:rsidRPr="002A283E" w:rsidRDefault="00BE7CF5" w:rsidP="00482893">
      <w:pPr>
        <w:pStyle w:val="a"/>
        <w:numPr>
          <w:ilvl w:val="0"/>
          <w:numId w:val="0"/>
        </w:numPr>
        <w:ind w:left="142" w:firstLine="628"/>
      </w:pPr>
      <w:r w:rsidRPr="002A283E">
        <w:t>Факт</w:t>
      </w:r>
      <w:r w:rsidR="00767272" w:rsidRPr="002A283E">
        <w:t xml:space="preserve">ическое исполнение составило </w:t>
      </w:r>
      <w:r w:rsidRPr="002A283E">
        <w:t>5</w:t>
      </w:r>
      <w:r w:rsidR="00767272" w:rsidRPr="002A283E">
        <w:t xml:space="preserve"> 823,2 </w:t>
      </w:r>
      <w:r w:rsidRPr="002A283E">
        <w:t>тыс. руб</w:t>
      </w:r>
      <w:r w:rsidR="00CF52EB" w:rsidRPr="002A283E">
        <w:t>.</w:t>
      </w:r>
      <w:r w:rsidR="00B90623">
        <w:t xml:space="preserve"> или</w:t>
      </w:r>
      <w:r w:rsidR="00767272" w:rsidRPr="002A283E">
        <w:t xml:space="preserve"> 44</w:t>
      </w:r>
      <w:r w:rsidRPr="002A283E">
        <w:t xml:space="preserve">,3 % от программных показателей.  При этом, целевой </w:t>
      </w:r>
      <w:r w:rsidR="00D723AF" w:rsidRPr="002A283E">
        <w:t>показатель позиции</w:t>
      </w:r>
      <w:r w:rsidRPr="002A283E">
        <w:t xml:space="preserve"> «Удельный вес численности учащихся по программам общего образования, участвующих в олимпиадах и конкурсах различного уровня, в общей численности учащихся по программам общего обр</w:t>
      </w:r>
      <w:r w:rsidR="00356B77" w:rsidRPr="002A283E">
        <w:t>азования» исполнен на 100 %</w:t>
      </w:r>
      <w:r w:rsidR="00D723AF" w:rsidRPr="002A283E">
        <w:t>.</w:t>
      </w:r>
    </w:p>
    <w:p w:rsidR="00E71F38" w:rsidRPr="002A283E" w:rsidRDefault="00D723AF" w:rsidP="00482893">
      <w:pPr>
        <w:pStyle w:val="a"/>
        <w:numPr>
          <w:ilvl w:val="0"/>
          <w:numId w:val="0"/>
        </w:numPr>
        <w:ind w:left="142" w:firstLine="628"/>
      </w:pPr>
      <w:r w:rsidRPr="002A283E">
        <w:t xml:space="preserve">3) </w:t>
      </w:r>
      <w:r w:rsidR="00E71F38" w:rsidRPr="002A283E">
        <w:t>На реализацию подпрограммы</w:t>
      </w:r>
      <w:r w:rsidR="00985743" w:rsidRPr="002A283E">
        <w:t xml:space="preserve"> № 8 «Организация горячего питания для детей из малообеспеченных семей, обучающихся в общеобразовательных организациях» </w:t>
      </w:r>
      <w:r w:rsidR="00E71F38" w:rsidRPr="002A283E">
        <w:t>Программой предусмотрены финансовые средства в размере 89 483,0 тыс. рублей.</w:t>
      </w:r>
      <w:r w:rsidR="00270AC1" w:rsidRPr="002A283E">
        <w:t xml:space="preserve"> При этом, б</w:t>
      </w:r>
      <w:r w:rsidR="00E71F38" w:rsidRPr="002A283E">
        <w:t>юджетные ассигнования на 2014 год по указанной подпрограмме определены в сумме 78 313,8 тыс.</w:t>
      </w:r>
      <w:r w:rsidR="00B90623">
        <w:t xml:space="preserve"> </w:t>
      </w:r>
      <w:r w:rsidR="00E71F38" w:rsidRPr="002A283E">
        <w:t>рублей. Снижение ресурсного обеспечения составляет 11 169,2 тыс. рублей.</w:t>
      </w:r>
    </w:p>
    <w:p w:rsidR="00905665" w:rsidRPr="002A283E" w:rsidRDefault="00985743" w:rsidP="00905665">
      <w:pPr>
        <w:widowControl w:val="0"/>
        <w:tabs>
          <w:tab w:val="left" w:pos="560"/>
          <w:tab w:val="left" w:pos="709"/>
          <w:tab w:val="left" w:pos="756"/>
        </w:tabs>
        <w:autoSpaceDE w:val="0"/>
        <w:autoSpaceDN w:val="0"/>
        <w:adjustRightInd w:val="0"/>
        <w:ind w:left="84" w:firstLine="658"/>
        <w:jc w:val="both"/>
        <w:rPr>
          <w:sz w:val="28"/>
          <w:szCs w:val="28"/>
        </w:rPr>
      </w:pPr>
      <w:r w:rsidRPr="002A283E">
        <w:rPr>
          <w:sz w:val="28"/>
          <w:szCs w:val="28"/>
        </w:rPr>
        <w:t xml:space="preserve">Фактическое исполнение </w:t>
      </w:r>
      <w:r w:rsidR="00E71F38" w:rsidRPr="002A283E">
        <w:rPr>
          <w:sz w:val="28"/>
          <w:szCs w:val="28"/>
        </w:rPr>
        <w:t xml:space="preserve">по подпрограмме №8 составило </w:t>
      </w:r>
      <w:r w:rsidRPr="002A283E">
        <w:rPr>
          <w:sz w:val="28"/>
          <w:szCs w:val="28"/>
        </w:rPr>
        <w:t>78</w:t>
      </w:r>
      <w:r w:rsidR="00E71F38" w:rsidRPr="002A283E">
        <w:rPr>
          <w:sz w:val="28"/>
          <w:szCs w:val="28"/>
        </w:rPr>
        <w:t> </w:t>
      </w:r>
      <w:r w:rsidRPr="002A283E">
        <w:rPr>
          <w:sz w:val="28"/>
          <w:szCs w:val="28"/>
        </w:rPr>
        <w:t>122,</w:t>
      </w:r>
      <w:r w:rsidR="00905665" w:rsidRPr="002A283E">
        <w:rPr>
          <w:sz w:val="28"/>
          <w:szCs w:val="28"/>
        </w:rPr>
        <w:t>5 тыс.</w:t>
      </w:r>
      <w:r w:rsidR="00230BB2" w:rsidRPr="002A283E">
        <w:rPr>
          <w:sz w:val="28"/>
          <w:szCs w:val="28"/>
        </w:rPr>
        <w:t>руб.</w:t>
      </w:r>
      <w:r w:rsidR="00905665" w:rsidRPr="002A283E">
        <w:rPr>
          <w:sz w:val="28"/>
          <w:szCs w:val="28"/>
        </w:rPr>
        <w:t xml:space="preserve"> или </w:t>
      </w:r>
      <w:r w:rsidRPr="002A283E">
        <w:rPr>
          <w:sz w:val="28"/>
          <w:szCs w:val="28"/>
        </w:rPr>
        <w:t>87,3 % от программных показателей.</w:t>
      </w:r>
      <w:r w:rsidR="00B90623">
        <w:rPr>
          <w:sz w:val="28"/>
          <w:szCs w:val="28"/>
        </w:rPr>
        <w:t xml:space="preserve"> </w:t>
      </w:r>
      <w:r w:rsidR="00E71F38" w:rsidRPr="002A283E">
        <w:rPr>
          <w:sz w:val="28"/>
          <w:szCs w:val="28"/>
        </w:rPr>
        <w:t xml:space="preserve">При этом, целевой показатель </w:t>
      </w:r>
      <w:r w:rsidRPr="002A283E">
        <w:rPr>
          <w:sz w:val="28"/>
          <w:szCs w:val="28"/>
        </w:rPr>
        <w:t>«Доля детей из малообеспеченных семей, обучающихся в общеобразовательных организациях республики, обеспеченных качественным горячим питан</w:t>
      </w:r>
      <w:r w:rsidR="00905665" w:rsidRPr="002A283E">
        <w:rPr>
          <w:sz w:val="28"/>
          <w:szCs w:val="28"/>
        </w:rPr>
        <w:t>ием» исполнен на 53,0 %</w:t>
      </w:r>
      <w:r w:rsidRPr="002A283E">
        <w:rPr>
          <w:sz w:val="28"/>
          <w:szCs w:val="28"/>
        </w:rPr>
        <w:t>.</w:t>
      </w:r>
    </w:p>
    <w:p w:rsidR="00985743" w:rsidRPr="002A283E" w:rsidRDefault="00943552" w:rsidP="00905665">
      <w:pPr>
        <w:widowControl w:val="0"/>
        <w:tabs>
          <w:tab w:val="left" w:pos="560"/>
          <w:tab w:val="left" w:pos="709"/>
          <w:tab w:val="left" w:pos="756"/>
        </w:tabs>
        <w:autoSpaceDE w:val="0"/>
        <w:autoSpaceDN w:val="0"/>
        <w:adjustRightInd w:val="0"/>
        <w:ind w:left="84" w:firstLine="658"/>
        <w:jc w:val="both"/>
        <w:rPr>
          <w:i/>
          <w:sz w:val="28"/>
          <w:szCs w:val="28"/>
          <w:u w:val="single"/>
        </w:rPr>
      </w:pPr>
      <w:r w:rsidRPr="002A283E">
        <w:rPr>
          <w:i/>
          <w:sz w:val="28"/>
          <w:szCs w:val="28"/>
          <w:u w:val="single"/>
        </w:rPr>
        <w:t xml:space="preserve">За </w:t>
      </w:r>
      <w:r w:rsidR="00985743" w:rsidRPr="002A283E">
        <w:rPr>
          <w:i/>
          <w:sz w:val="28"/>
          <w:szCs w:val="28"/>
          <w:u w:val="single"/>
        </w:rPr>
        <w:t>2015 год</w:t>
      </w:r>
    </w:p>
    <w:p w:rsidR="00985743" w:rsidRPr="002A283E" w:rsidRDefault="00985743" w:rsidP="00905665">
      <w:pPr>
        <w:widowControl w:val="0"/>
        <w:autoSpaceDE w:val="0"/>
        <w:autoSpaceDN w:val="0"/>
        <w:adjustRightInd w:val="0"/>
        <w:ind w:left="84" w:firstLine="658"/>
        <w:jc w:val="both"/>
        <w:rPr>
          <w:sz w:val="28"/>
          <w:szCs w:val="28"/>
        </w:rPr>
      </w:pPr>
      <w:r w:rsidRPr="002A283E">
        <w:rPr>
          <w:sz w:val="28"/>
          <w:szCs w:val="28"/>
        </w:rPr>
        <w:t xml:space="preserve">В республиканском бюджете на 2015 год в основном сокращено </w:t>
      </w:r>
      <w:r w:rsidR="00270AC1" w:rsidRPr="002A283E">
        <w:rPr>
          <w:sz w:val="28"/>
          <w:szCs w:val="28"/>
        </w:rPr>
        <w:t>финансирование</w:t>
      </w:r>
      <w:r w:rsidRPr="002A283E">
        <w:rPr>
          <w:sz w:val="28"/>
          <w:szCs w:val="28"/>
        </w:rPr>
        <w:t xml:space="preserve"> по расходам на реализацию следующих подпрограмм:</w:t>
      </w:r>
    </w:p>
    <w:p w:rsidR="00270AC1" w:rsidRPr="002A283E" w:rsidRDefault="00905665" w:rsidP="00905665">
      <w:pPr>
        <w:widowControl w:val="0"/>
        <w:autoSpaceDE w:val="0"/>
        <w:autoSpaceDN w:val="0"/>
        <w:adjustRightInd w:val="0"/>
        <w:ind w:left="84" w:firstLine="658"/>
        <w:jc w:val="both"/>
        <w:rPr>
          <w:sz w:val="28"/>
          <w:szCs w:val="28"/>
        </w:rPr>
      </w:pPr>
      <w:r w:rsidRPr="002A283E">
        <w:rPr>
          <w:sz w:val="28"/>
          <w:szCs w:val="28"/>
        </w:rPr>
        <w:t>1)</w:t>
      </w:r>
      <w:r w:rsidR="00AA3E3A">
        <w:rPr>
          <w:sz w:val="28"/>
          <w:szCs w:val="28"/>
        </w:rPr>
        <w:t xml:space="preserve"> </w:t>
      </w:r>
      <w:r w:rsidR="00270AC1" w:rsidRPr="002A283E">
        <w:rPr>
          <w:sz w:val="28"/>
          <w:szCs w:val="28"/>
        </w:rPr>
        <w:t>На реализацию подпрограммы</w:t>
      </w:r>
      <w:r w:rsidR="00985743" w:rsidRPr="002A283E">
        <w:rPr>
          <w:sz w:val="28"/>
          <w:szCs w:val="28"/>
        </w:rPr>
        <w:t xml:space="preserve"> № 1 «Развитие системы образования» </w:t>
      </w:r>
      <w:r w:rsidR="00270AC1" w:rsidRPr="002A283E">
        <w:rPr>
          <w:sz w:val="28"/>
          <w:szCs w:val="28"/>
        </w:rPr>
        <w:t xml:space="preserve">предусмотрены Программой средства в сумме 3 860 805,4 тыс. рублей. </w:t>
      </w:r>
      <w:r w:rsidR="00474403" w:rsidRPr="002A283E">
        <w:rPr>
          <w:sz w:val="28"/>
          <w:szCs w:val="28"/>
        </w:rPr>
        <w:t>Б</w:t>
      </w:r>
      <w:r w:rsidR="00270AC1" w:rsidRPr="002A283E">
        <w:rPr>
          <w:sz w:val="28"/>
          <w:szCs w:val="28"/>
        </w:rPr>
        <w:t xml:space="preserve">юджетные ассигнования на 2015 год по данной </w:t>
      </w:r>
      <w:r w:rsidR="00474403" w:rsidRPr="002A283E">
        <w:rPr>
          <w:sz w:val="28"/>
          <w:szCs w:val="28"/>
        </w:rPr>
        <w:t xml:space="preserve">подпрограмме определены в размере </w:t>
      </w:r>
      <w:r w:rsidR="00270AC1" w:rsidRPr="002A283E">
        <w:rPr>
          <w:sz w:val="28"/>
          <w:szCs w:val="28"/>
        </w:rPr>
        <w:t>3 172 582,3 тыс. руб</w:t>
      </w:r>
      <w:r w:rsidR="00474403" w:rsidRPr="002A283E">
        <w:rPr>
          <w:sz w:val="28"/>
          <w:szCs w:val="28"/>
        </w:rPr>
        <w:t>лей</w:t>
      </w:r>
      <w:r w:rsidR="00270AC1" w:rsidRPr="002A283E">
        <w:rPr>
          <w:sz w:val="28"/>
          <w:szCs w:val="28"/>
        </w:rPr>
        <w:t>.</w:t>
      </w:r>
      <w:r w:rsidR="00474403" w:rsidRPr="002A283E">
        <w:rPr>
          <w:sz w:val="28"/>
          <w:szCs w:val="28"/>
        </w:rPr>
        <w:t xml:space="preserve"> Снижение финансирования составляет 692 825,2тыс. рублей</w:t>
      </w:r>
      <w:r w:rsidR="00401F21" w:rsidRPr="002A283E">
        <w:rPr>
          <w:sz w:val="28"/>
          <w:szCs w:val="28"/>
        </w:rPr>
        <w:t>.</w:t>
      </w:r>
    </w:p>
    <w:p w:rsidR="00985743" w:rsidRPr="002A283E" w:rsidRDefault="00474403" w:rsidP="00474403">
      <w:pPr>
        <w:widowControl w:val="0"/>
        <w:autoSpaceDE w:val="0"/>
        <w:autoSpaceDN w:val="0"/>
        <w:adjustRightInd w:val="0"/>
        <w:jc w:val="both"/>
        <w:rPr>
          <w:sz w:val="28"/>
          <w:szCs w:val="28"/>
        </w:rPr>
      </w:pPr>
      <w:r w:rsidRPr="002A283E">
        <w:rPr>
          <w:sz w:val="28"/>
          <w:szCs w:val="28"/>
        </w:rPr>
        <w:tab/>
      </w:r>
      <w:r w:rsidR="00985743" w:rsidRPr="002A283E">
        <w:rPr>
          <w:sz w:val="28"/>
          <w:szCs w:val="28"/>
        </w:rPr>
        <w:t xml:space="preserve">Фактическое исполнение </w:t>
      </w:r>
      <w:r w:rsidRPr="002A283E">
        <w:rPr>
          <w:sz w:val="28"/>
          <w:szCs w:val="28"/>
        </w:rPr>
        <w:t>по подпрограмме №1 составило</w:t>
      </w:r>
      <w:r w:rsidR="00985743" w:rsidRPr="002A283E">
        <w:rPr>
          <w:sz w:val="28"/>
          <w:szCs w:val="28"/>
        </w:rPr>
        <w:t xml:space="preserve"> 3</w:t>
      </w:r>
      <w:r w:rsidRPr="002A283E">
        <w:rPr>
          <w:sz w:val="28"/>
          <w:szCs w:val="28"/>
        </w:rPr>
        <w:t> </w:t>
      </w:r>
      <w:r w:rsidR="00985743" w:rsidRPr="002A283E">
        <w:rPr>
          <w:sz w:val="28"/>
          <w:szCs w:val="28"/>
        </w:rPr>
        <w:t>085</w:t>
      </w:r>
      <w:r w:rsidRPr="002A283E">
        <w:rPr>
          <w:sz w:val="28"/>
          <w:szCs w:val="28"/>
        </w:rPr>
        <w:t> </w:t>
      </w:r>
      <w:r w:rsidR="00985743" w:rsidRPr="002A283E">
        <w:rPr>
          <w:sz w:val="28"/>
          <w:szCs w:val="28"/>
        </w:rPr>
        <w:t xml:space="preserve">422,6 тыс. </w:t>
      </w:r>
      <w:r w:rsidR="00230BB2" w:rsidRPr="002A283E">
        <w:rPr>
          <w:sz w:val="28"/>
          <w:szCs w:val="28"/>
        </w:rPr>
        <w:t>руб.</w:t>
      </w:r>
      <w:r w:rsidR="00EC52CD" w:rsidRPr="002A283E">
        <w:rPr>
          <w:sz w:val="28"/>
          <w:szCs w:val="28"/>
        </w:rPr>
        <w:t xml:space="preserve"> или</w:t>
      </w:r>
      <w:r w:rsidR="00985743" w:rsidRPr="002A283E">
        <w:rPr>
          <w:sz w:val="28"/>
          <w:szCs w:val="28"/>
        </w:rPr>
        <w:t>79,9</w:t>
      </w:r>
      <w:r w:rsidR="00875C0B" w:rsidRPr="002A283E">
        <w:rPr>
          <w:sz w:val="28"/>
          <w:szCs w:val="28"/>
        </w:rPr>
        <w:t xml:space="preserve"> % от программных показателей. </w:t>
      </w:r>
      <w:r w:rsidR="00985743" w:rsidRPr="002A283E">
        <w:rPr>
          <w:sz w:val="28"/>
          <w:szCs w:val="28"/>
        </w:rPr>
        <w:t xml:space="preserve">При этом, практически все </w:t>
      </w:r>
      <w:r w:rsidR="00E501A9" w:rsidRPr="002A283E">
        <w:rPr>
          <w:sz w:val="28"/>
          <w:szCs w:val="28"/>
        </w:rPr>
        <w:t>целевые показатели</w:t>
      </w:r>
      <w:r w:rsidR="00985743" w:rsidRPr="002A283E">
        <w:rPr>
          <w:sz w:val="28"/>
          <w:szCs w:val="28"/>
        </w:rPr>
        <w:t>, связанны</w:t>
      </w:r>
      <w:r w:rsidR="00E501A9" w:rsidRPr="002A283E">
        <w:rPr>
          <w:sz w:val="28"/>
          <w:szCs w:val="28"/>
        </w:rPr>
        <w:t>е</w:t>
      </w:r>
      <w:r w:rsidR="00985743" w:rsidRPr="002A283E">
        <w:rPr>
          <w:sz w:val="28"/>
          <w:szCs w:val="28"/>
        </w:rPr>
        <w:t xml:space="preserve"> с развитием системы образования </w:t>
      </w:r>
      <w:r w:rsidRPr="002A283E">
        <w:rPr>
          <w:sz w:val="28"/>
          <w:szCs w:val="28"/>
        </w:rPr>
        <w:t>исполнены в среднем на 100%.</w:t>
      </w:r>
    </w:p>
    <w:p w:rsidR="00E501A9" w:rsidRPr="002A283E" w:rsidRDefault="00270AC1" w:rsidP="00985743">
      <w:pPr>
        <w:widowControl w:val="0"/>
        <w:autoSpaceDE w:val="0"/>
        <w:autoSpaceDN w:val="0"/>
        <w:adjustRightInd w:val="0"/>
        <w:ind w:firstLine="708"/>
        <w:jc w:val="both"/>
        <w:rPr>
          <w:sz w:val="28"/>
          <w:szCs w:val="28"/>
        </w:rPr>
      </w:pPr>
      <w:r w:rsidRPr="002A283E">
        <w:rPr>
          <w:sz w:val="28"/>
          <w:szCs w:val="28"/>
        </w:rPr>
        <w:t xml:space="preserve">2) </w:t>
      </w:r>
      <w:r w:rsidR="00F26617" w:rsidRPr="002A283E">
        <w:rPr>
          <w:sz w:val="28"/>
          <w:szCs w:val="28"/>
        </w:rPr>
        <w:t>По п</w:t>
      </w:r>
      <w:r w:rsidR="00985743" w:rsidRPr="002A283E">
        <w:rPr>
          <w:sz w:val="28"/>
          <w:szCs w:val="28"/>
        </w:rPr>
        <w:t>одпрограмм</w:t>
      </w:r>
      <w:r w:rsidR="00F26617" w:rsidRPr="002A283E">
        <w:rPr>
          <w:sz w:val="28"/>
          <w:szCs w:val="28"/>
        </w:rPr>
        <w:t>е</w:t>
      </w:r>
      <w:r w:rsidR="00985743" w:rsidRPr="002A283E">
        <w:rPr>
          <w:sz w:val="28"/>
          <w:szCs w:val="28"/>
        </w:rPr>
        <w:t xml:space="preserve"> № 8 «Организация горячего питания для детей из малообеспеченных семей, обучающихся в общеобразовательных организациях» </w:t>
      </w:r>
      <w:r w:rsidR="00F26617" w:rsidRPr="002A283E">
        <w:rPr>
          <w:sz w:val="28"/>
          <w:szCs w:val="28"/>
        </w:rPr>
        <w:t>на реализацию мероприятий</w:t>
      </w:r>
      <w:r w:rsidR="00B90623">
        <w:rPr>
          <w:sz w:val="28"/>
          <w:szCs w:val="28"/>
        </w:rPr>
        <w:t xml:space="preserve"> </w:t>
      </w:r>
      <w:r w:rsidR="00F26617" w:rsidRPr="002A283E">
        <w:rPr>
          <w:sz w:val="28"/>
          <w:szCs w:val="28"/>
        </w:rPr>
        <w:t>Программой предусмотрено 89 483,0 тыс. рублей</w:t>
      </w:r>
      <w:r w:rsidR="00E501A9" w:rsidRPr="002A283E">
        <w:rPr>
          <w:sz w:val="28"/>
          <w:szCs w:val="28"/>
        </w:rPr>
        <w:t xml:space="preserve">. Утвержденные бюджетные </w:t>
      </w:r>
      <w:r w:rsidR="00EF4EEB" w:rsidRPr="002A283E">
        <w:rPr>
          <w:sz w:val="28"/>
          <w:szCs w:val="28"/>
        </w:rPr>
        <w:t>средства</w:t>
      </w:r>
      <w:r w:rsidR="00E501A9" w:rsidRPr="002A283E">
        <w:rPr>
          <w:sz w:val="28"/>
          <w:szCs w:val="28"/>
        </w:rPr>
        <w:t xml:space="preserve"> на 2015 год – 83 597,0</w:t>
      </w:r>
      <w:r w:rsidR="00230BB2" w:rsidRPr="002A283E">
        <w:rPr>
          <w:sz w:val="28"/>
          <w:szCs w:val="28"/>
        </w:rPr>
        <w:t xml:space="preserve"> тыс. руб.</w:t>
      </w:r>
      <w:r w:rsidR="00875C0B" w:rsidRPr="002A283E">
        <w:rPr>
          <w:sz w:val="28"/>
          <w:szCs w:val="28"/>
        </w:rPr>
        <w:t xml:space="preserve">, то есть финансирование сокращено на 5 886,0 </w:t>
      </w:r>
      <w:r w:rsidR="00253EB0" w:rsidRPr="002A283E">
        <w:rPr>
          <w:sz w:val="28"/>
          <w:szCs w:val="28"/>
        </w:rPr>
        <w:t>тыс. рублей</w:t>
      </w:r>
      <w:r w:rsidR="00875C0B" w:rsidRPr="002A283E">
        <w:rPr>
          <w:sz w:val="28"/>
          <w:szCs w:val="28"/>
        </w:rPr>
        <w:t>.</w:t>
      </w:r>
    </w:p>
    <w:p w:rsidR="00FD2D4D" w:rsidRPr="002A283E" w:rsidRDefault="00E501A9" w:rsidP="00B26494">
      <w:pPr>
        <w:widowControl w:val="0"/>
        <w:autoSpaceDE w:val="0"/>
        <w:autoSpaceDN w:val="0"/>
        <w:adjustRightInd w:val="0"/>
        <w:ind w:firstLine="708"/>
        <w:jc w:val="both"/>
        <w:rPr>
          <w:sz w:val="28"/>
          <w:szCs w:val="28"/>
        </w:rPr>
      </w:pPr>
      <w:r w:rsidRPr="002A283E">
        <w:rPr>
          <w:sz w:val="28"/>
          <w:szCs w:val="28"/>
        </w:rPr>
        <w:t xml:space="preserve">Фактическое исполнение по </w:t>
      </w:r>
      <w:r w:rsidR="00EF4EEB" w:rsidRPr="002A283E">
        <w:rPr>
          <w:sz w:val="28"/>
          <w:szCs w:val="28"/>
        </w:rPr>
        <w:t xml:space="preserve">данной </w:t>
      </w:r>
      <w:r w:rsidRPr="002A283E">
        <w:rPr>
          <w:sz w:val="28"/>
          <w:szCs w:val="28"/>
        </w:rPr>
        <w:t>подпрограмме составило 63 460,9</w:t>
      </w:r>
      <w:r w:rsidR="00EF4EEB" w:rsidRPr="002A283E">
        <w:rPr>
          <w:sz w:val="28"/>
          <w:szCs w:val="28"/>
        </w:rPr>
        <w:t xml:space="preserve"> тыс</w:t>
      </w:r>
      <w:r w:rsidRPr="002A283E">
        <w:rPr>
          <w:sz w:val="28"/>
          <w:szCs w:val="28"/>
        </w:rPr>
        <w:t xml:space="preserve">. </w:t>
      </w:r>
      <w:r w:rsidR="00230BB2" w:rsidRPr="002A283E">
        <w:rPr>
          <w:sz w:val="28"/>
          <w:szCs w:val="28"/>
        </w:rPr>
        <w:t>руб.</w:t>
      </w:r>
      <w:r w:rsidR="00401F21" w:rsidRPr="002A283E">
        <w:rPr>
          <w:sz w:val="28"/>
          <w:szCs w:val="28"/>
        </w:rPr>
        <w:t xml:space="preserve"> или 70</w:t>
      </w:r>
      <w:r w:rsidRPr="002A283E">
        <w:rPr>
          <w:sz w:val="28"/>
          <w:szCs w:val="28"/>
        </w:rPr>
        <w:t>,9</w:t>
      </w:r>
      <w:r w:rsidR="00EC52CD" w:rsidRPr="002A283E">
        <w:rPr>
          <w:sz w:val="28"/>
          <w:szCs w:val="28"/>
        </w:rPr>
        <w:t xml:space="preserve"> % от программных показателей. </w:t>
      </w:r>
      <w:r w:rsidRPr="002A283E">
        <w:rPr>
          <w:sz w:val="28"/>
          <w:szCs w:val="28"/>
        </w:rPr>
        <w:t xml:space="preserve">При этом, целевой </w:t>
      </w:r>
      <w:r w:rsidR="00D616C4" w:rsidRPr="002A283E">
        <w:rPr>
          <w:sz w:val="28"/>
          <w:szCs w:val="28"/>
        </w:rPr>
        <w:t>показатель</w:t>
      </w:r>
      <w:r w:rsidRPr="002A283E">
        <w:rPr>
          <w:sz w:val="28"/>
          <w:szCs w:val="28"/>
        </w:rPr>
        <w:t xml:space="preserve"> «Доля детей из малообеспеченных семей, обучающихся в общеобразовательных организациях республики, обеспеченных качественным горячим питанием» исполнен лишь на 41,8 %.</w:t>
      </w:r>
    </w:p>
    <w:p w:rsidR="00985743" w:rsidRPr="002A283E" w:rsidRDefault="00985743" w:rsidP="00C97B13">
      <w:pPr>
        <w:widowControl w:val="0"/>
        <w:autoSpaceDE w:val="0"/>
        <w:autoSpaceDN w:val="0"/>
        <w:adjustRightInd w:val="0"/>
        <w:ind w:left="708"/>
        <w:jc w:val="center"/>
        <w:rPr>
          <w:i/>
          <w:sz w:val="28"/>
          <w:szCs w:val="28"/>
        </w:rPr>
      </w:pPr>
      <w:r w:rsidRPr="002A283E">
        <w:rPr>
          <w:i/>
          <w:sz w:val="28"/>
          <w:szCs w:val="28"/>
        </w:rPr>
        <w:t>Анализ реализации Подпро</w:t>
      </w:r>
      <w:r w:rsidR="00C97B13" w:rsidRPr="002A283E">
        <w:rPr>
          <w:i/>
          <w:sz w:val="28"/>
          <w:szCs w:val="28"/>
        </w:rPr>
        <w:t>граммы «Право ребенка на семью»</w:t>
      </w:r>
    </w:p>
    <w:p w:rsidR="00985743" w:rsidRPr="002A283E" w:rsidRDefault="008E7825" w:rsidP="00985743">
      <w:pPr>
        <w:widowControl w:val="0"/>
        <w:autoSpaceDE w:val="0"/>
        <w:autoSpaceDN w:val="0"/>
        <w:adjustRightInd w:val="0"/>
        <w:ind w:firstLine="708"/>
        <w:jc w:val="both"/>
        <w:rPr>
          <w:sz w:val="28"/>
          <w:szCs w:val="28"/>
        </w:rPr>
      </w:pPr>
      <w:r w:rsidRPr="002A283E">
        <w:rPr>
          <w:sz w:val="28"/>
          <w:szCs w:val="28"/>
        </w:rPr>
        <w:t>Программой предусмотрено ресурсное обеспечение данной подпрограммы</w:t>
      </w:r>
      <w:r w:rsidR="00985743" w:rsidRPr="002A283E">
        <w:rPr>
          <w:sz w:val="28"/>
          <w:szCs w:val="28"/>
        </w:rPr>
        <w:t xml:space="preserve"> в 2014 году </w:t>
      </w:r>
      <w:r w:rsidRPr="002A283E">
        <w:rPr>
          <w:sz w:val="28"/>
          <w:szCs w:val="28"/>
        </w:rPr>
        <w:t>в сумме</w:t>
      </w:r>
      <w:r w:rsidR="00985743" w:rsidRPr="002A283E">
        <w:rPr>
          <w:sz w:val="28"/>
          <w:szCs w:val="28"/>
        </w:rPr>
        <w:t xml:space="preserve"> 236</w:t>
      </w:r>
      <w:r w:rsidR="00230BB2" w:rsidRPr="002A283E">
        <w:rPr>
          <w:sz w:val="28"/>
          <w:szCs w:val="28"/>
        </w:rPr>
        <w:t> 386,4 тыс. руб.</w:t>
      </w:r>
      <w:r w:rsidR="00985743" w:rsidRPr="002A283E">
        <w:rPr>
          <w:sz w:val="28"/>
          <w:szCs w:val="28"/>
        </w:rPr>
        <w:t xml:space="preserve">, в 2015 году </w:t>
      </w:r>
      <w:r w:rsidR="00F41718" w:rsidRPr="002A283E">
        <w:rPr>
          <w:sz w:val="28"/>
          <w:szCs w:val="28"/>
        </w:rPr>
        <w:t>–</w:t>
      </w:r>
      <w:r w:rsidR="00985743" w:rsidRPr="002A283E">
        <w:rPr>
          <w:sz w:val="28"/>
          <w:szCs w:val="28"/>
        </w:rPr>
        <w:t xml:space="preserve"> 130</w:t>
      </w:r>
      <w:r w:rsidR="00F41718" w:rsidRPr="002A283E">
        <w:rPr>
          <w:sz w:val="28"/>
          <w:szCs w:val="28"/>
        </w:rPr>
        <w:t> </w:t>
      </w:r>
      <w:r w:rsidR="00985743" w:rsidRPr="002A283E">
        <w:rPr>
          <w:sz w:val="28"/>
          <w:szCs w:val="28"/>
        </w:rPr>
        <w:t>032,4 тыс. руб</w:t>
      </w:r>
      <w:r w:rsidR="00F41718" w:rsidRPr="002A283E">
        <w:rPr>
          <w:sz w:val="28"/>
          <w:szCs w:val="28"/>
        </w:rPr>
        <w:t>лей</w:t>
      </w:r>
      <w:r w:rsidR="00985743" w:rsidRPr="002A283E">
        <w:rPr>
          <w:sz w:val="28"/>
          <w:szCs w:val="28"/>
        </w:rPr>
        <w:t xml:space="preserve">. Фактическое </w:t>
      </w:r>
      <w:r w:rsidR="00985743" w:rsidRPr="002A283E">
        <w:rPr>
          <w:sz w:val="28"/>
          <w:szCs w:val="28"/>
        </w:rPr>
        <w:lastRenderedPageBreak/>
        <w:t xml:space="preserve">исполнение </w:t>
      </w:r>
      <w:r w:rsidRPr="002A283E">
        <w:rPr>
          <w:sz w:val="28"/>
          <w:szCs w:val="28"/>
        </w:rPr>
        <w:t>составило</w:t>
      </w:r>
      <w:r w:rsidR="00F41718" w:rsidRPr="002A283E">
        <w:rPr>
          <w:sz w:val="28"/>
          <w:szCs w:val="28"/>
        </w:rPr>
        <w:t xml:space="preserve"> в</w:t>
      </w:r>
      <w:r w:rsidR="00401F21" w:rsidRPr="002A283E">
        <w:rPr>
          <w:sz w:val="28"/>
          <w:szCs w:val="28"/>
        </w:rPr>
        <w:t xml:space="preserve"> 2014 году - </w:t>
      </w:r>
      <w:r w:rsidR="00985743" w:rsidRPr="002A283E">
        <w:rPr>
          <w:sz w:val="28"/>
          <w:szCs w:val="28"/>
        </w:rPr>
        <w:t>191</w:t>
      </w:r>
      <w:r w:rsidR="00230BB2" w:rsidRPr="002A283E">
        <w:rPr>
          <w:sz w:val="28"/>
          <w:szCs w:val="28"/>
        </w:rPr>
        <w:t> 642,2 тыс. руб.</w:t>
      </w:r>
      <w:r w:rsidR="00985743" w:rsidRPr="002A283E">
        <w:rPr>
          <w:sz w:val="28"/>
          <w:szCs w:val="28"/>
        </w:rPr>
        <w:t>, в 2015 году – 129</w:t>
      </w:r>
      <w:r w:rsidR="00F41718" w:rsidRPr="002A283E">
        <w:rPr>
          <w:sz w:val="28"/>
          <w:szCs w:val="28"/>
        </w:rPr>
        <w:t> </w:t>
      </w:r>
      <w:r w:rsidR="00985743" w:rsidRPr="002A283E">
        <w:rPr>
          <w:sz w:val="28"/>
          <w:szCs w:val="28"/>
        </w:rPr>
        <w:t>013,8 тыс. руб</w:t>
      </w:r>
      <w:r w:rsidR="00F41718" w:rsidRPr="002A283E">
        <w:rPr>
          <w:sz w:val="28"/>
          <w:szCs w:val="28"/>
        </w:rPr>
        <w:t>лей</w:t>
      </w:r>
      <w:r w:rsidR="00985743" w:rsidRPr="002A283E">
        <w:rPr>
          <w:sz w:val="28"/>
          <w:szCs w:val="28"/>
        </w:rPr>
        <w:t>.</w:t>
      </w:r>
    </w:p>
    <w:p w:rsidR="00985743" w:rsidRPr="002A283E" w:rsidRDefault="00985743" w:rsidP="00985743">
      <w:pPr>
        <w:widowControl w:val="0"/>
        <w:autoSpaceDE w:val="0"/>
        <w:autoSpaceDN w:val="0"/>
        <w:adjustRightInd w:val="0"/>
        <w:ind w:firstLine="709"/>
        <w:jc w:val="both"/>
        <w:rPr>
          <w:sz w:val="28"/>
          <w:szCs w:val="28"/>
        </w:rPr>
      </w:pPr>
      <w:r w:rsidRPr="002A283E">
        <w:rPr>
          <w:sz w:val="28"/>
          <w:szCs w:val="28"/>
        </w:rPr>
        <w:t>В рамках данной Подпрограммы предусмотрено финансирование расходов, связанных с оказанием услуг по приобретению благоустроенных жилых помещений для детей-сирот и детей, оставшихся без попечения родителей. Фактическое финансирование составило в 2014 году – 120</w:t>
      </w:r>
      <w:r w:rsidR="00230BB2" w:rsidRPr="002A283E">
        <w:rPr>
          <w:sz w:val="28"/>
          <w:szCs w:val="28"/>
        </w:rPr>
        <w:t> 966,0 тыс. руб.</w:t>
      </w:r>
      <w:r w:rsidRPr="002A283E">
        <w:rPr>
          <w:sz w:val="28"/>
          <w:szCs w:val="28"/>
        </w:rPr>
        <w:t>, в 2015 году – 63</w:t>
      </w:r>
      <w:r w:rsidR="00F41718" w:rsidRPr="002A283E">
        <w:rPr>
          <w:sz w:val="28"/>
          <w:szCs w:val="28"/>
        </w:rPr>
        <w:t> </w:t>
      </w:r>
      <w:r w:rsidRPr="002A283E">
        <w:rPr>
          <w:sz w:val="28"/>
          <w:szCs w:val="28"/>
        </w:rPr>
        <w:t>228,0 тыс. руб</w:t>
      </w:r>
      <w:r w:rsidR="00230BB2" w:rsidRPr="002A283E">
        <w:rPr>
          <w:sz w:val="28"/>
          <w:szCs w:val="28"/>
        </w:rPr>
        <w:t>лей</w:t>
      </w:r>
      <w:r w:rsidRPr="002A283E">
        <w:rPr>
          <w:sz w:val="28"/>
          <w:szCs w:val="28"/>
        </w:rPr>
        <w:t>. При этом Программой не определены целевые индикаторы реализации подпрограммы по данной позиции.</w:t>
      </w:r>
    </w:p>
    <w:p w:rsidR="00985743" w:rsidRPr="002A283E" w:rsidRDefault="00985743" w:rsidP="00985743">
      <w:pPr>
        <w:widowControl w:val="0"/>
        <w:autoSpaceDE w:val="0"/>
        <w:autoSpaceDN w:val="0"/>
        <w:adjustRightInd w:val="0"/>
        <w:ind w:firstLine="709"/>
        <w:jc w:val="both"/>
        <w:rPr>
          <w:sz w:val="28"/>
          <w:szCs w:val="28"/>
        </w:rPr>
      </w:pPr>
      <w:r w:rsidRPr="002A283E">
        <w:rPr>
          <w:sz w:val="28"/>
          <w:szCs w:val="28"/>
        </w:rPr>
        <w:t xml:space="preserve">Вывод: </w:t>
      </w:r>
    </w:p>
    <w:p w:rsidR="00985743" w:rsidRPr="002A283E" w:rsidRDefault="00985743" w:rsidP="00985743">
      <w:pPr>
        <w:widowControl w:val="0"/>
        <w:autoSpaceDE w:val="0"/>
        <w:autoSpaceDN w:val="0"/>
        <w:adjustRightInd w:val="0"/>
        <w:ind w:firstLine="709"/>
        <w:jc w:val="both"/>
        <w:rPr>
          <w:sz w:val="28"/>
          <w:szCs w:val="28"/>
        </w:rPr>
      </w:pPr>
      <w:r w:rsidRPr="002A283E">
        <w:rPr>
          <w:sz w:val="28"/>
          <w:szCs w:val="28"/>
        </w:rPr>
        <w:t>1. Соотношение показателей ресурсного обеспечения и исполнения целевых показателей ставят под сомнение обоснованность расчетов финансового обеспечения</w:t>
      </w:r>
      <w:r w:rsidR="00B26494">
        <w:rPr>
          <w:sz w:val="28"/>
          <w:szCs w:val="28"/>
        </w:rPr>
        <w:t xml:space="preserve"> </w:t>
      </w:r>
      <w:r w:rsidR="00606393" w:rsidRPr="002A283E">
        <w:rPr>
          <w:sz w:val="28"/>
          <w:szCs w:val="28"/>
        </w:rPr>
        <w:t>Программы</w:t>
      </w:r>
      <w:r w:rsidRPr="002A283E">
        <w:rPr>
          <w:sz w:val="28"/>
          <w:szCs w:val="28"/>
        </w:rPr>
        <w:t>.</w:t>
      </w:r>
    </w:p>
    <w:p w:rsidR="00985743" w:rsidRPr="002A283E" w:rsidRDefault="00985743" w:rsidP="00985743">
      <w:pPr>
        <w:widowControl w:val="0"/>
        <w:autoSpaceDE w:val="0"/>
        <w:autoSpaceDN w:val="0"/>
        <w:adjustRightInd w:val="0"/>
        <w:ind w:firstLine="708"/>
        <w:jc w:val="both"/>
        <w:rPr>
          <w:sz w:val="28"/>
          <w:szCs w:val="28"/>
        </w:rPr>
      </w:pPr>
      <w:r w:rsidRPr="002A283E">
        <w:rPr>
          <w:sz w:val="28"/>
          <w:szCs w:val="28"/>
        </w:rPr>
        <w:t>2. При наличии ресурсного обеспечения по Подпрограмме № 9 «Право ребенка на семью»,</w:t>
      </w:r>
      <w:r w:rsidR="00B26494">
        <w:rPr>
          <w:sz w:val="28"/>
          <w:szCs w:val="28"/>
        </w:rPr>
        <w:t xml:space="preserve"> </w:t>
      </w:r>
      <w:r w:rsidRPr="002A283E">
        <w:rPr>
          <w:sz w:val="28"/>
          <w:szCs w:val="28"/>
        </w:rPr>
        <w:t xml:space="preserve">в рамках обеспечения детей-сирот и детей, оставшихся без попечения родителей благоустроенными жилыми помещениями, Программой не определены целевые показатели, </w:t>
      </w:r>
      <w:r w:rsidR="00B7092C" w:rsidRPr="002A283E">
        <w:rPr>
          <w:sz w:val="28"/>
          <w:szCs w:val="28"/>
        </w:rPr>
        <w:t>то есть</w:t>
      </w:r>
      <w:r w:rsidRPr="002A283E">
        <w:rPr>
          <w:sz w:val="28"/>
          <w:szCs w:val="28"/>
        </w:rPr>
        <w:t xml:space="preserve"> конечные ожидаемые результаты исполнения данно</w:t>
      </w:r>
      <w:r w:rsidR="00B7092C" w:rsidRPr="002A283E">
        <w:rPr>
          <w:sz w:val="28"/>
          <w:szCs w:val="28"/>
        </w:rPr>
        <w:t>го</w:t>
      </w:r>
      <w:r w:rsidR="00B26494">
        <w:rPr>
          <w:sz w:val="28"/>
          <w:szCs w:val="28"/>
        </w:rPr>
        <w:t xml:space="preserve"> </w:t>
      </w:r>
      <w:r w:rsidR="00B7092C" w:rsidRPr="002A283E">
        <w:rPr>
          <w:sz w:val="28"/>
          <w:szCs w:val="28"/>
        </w:rPr>
        <w:t xml:space="preserve">мероприятия </w:t>
      </w:r>
      <w:r w:rsidRPr="002A283E">
        <w:rPr>
          <w:sz w:val="28"/>
          <w:szCs w:val="28"/>
        </w:rPr>
        <w:t>подпрограммы</w:t>
      </w:r>
      <w:r w:rsidR="00B7092C" w:rsidRPr="002A283E">
        <w:rPr>
          <w:sz w:val="28"/>
          <w:szCs w:val="28"/>
        </w:rPr>
        <w:t>.</w:t>
      </w:r>
    </w:p>
    <w:p w:rsidR="00985743" w:rsidRPr="002A283E" w:rsidRDefault="00985743" w:rsidP="00985743">
      <w:pPr>
        <w:jc w:val="both"/>
        <w:rPr>
          <w:sz w:val="28"/>
          <w:szCs w:val="28"/>
        </w:rPr>
      </w:pPr>
    </w:p>
    <w:p w:rsidR="00985743" w:rsidRPr="002A283E" w:rsidRDefault="00985743" w:rsidP="00985743">
      <w:pPr>
        <w:jc w:val="center"/>
        <w:rPr>
          <w:b/>
          <w:sz w:val="28"/>
          <w:szCs w:val="28"/>
        </w:rPr>
      </w:pPr>
      <w:r w:rsidRPr="002A283E">
        <w:rPr>
          <w:b/>
          <w:sz w:val="28"/>
          <w:szCs w:val="28"/>
        </w:rPr>
        <w:t>Состояние бухгалтерского учета</w:t>
      </w:r>
    </w:p>
    <w:p w:rsidR="00985743" w:rsidRPr="002A283E" w:rsidRDefault="00985743" w:rsidP="00985743">
      <w:pPr>
        <w:ind w:firstLine="708"/>
        <w:jc w:val="both"/>
        <w:rPr>
          <w:b/>
          <w:sz w:val="28"/>
          <w:szCs w:val="28"/>
        </w:rPr>
      </w:pPr>
    </w:p>
    <w:p w:rsidR="00985743" w:rsidRPr="002A283E" w:rsidRDefault="00985743" w:rsidP="00517040">
      <w:pPr>
        <w:ind w:firstLine="708"/>
        <w:jc w:val="both"/>
        <w:rPr>
          <w:bCs/>
          <w:sz w:val="28"/>
          <w:szCs w:val="28"/>
        </w:rPr>
      </w:pPr>
      <w:r w:rsidRPr="002A283E">
        <w:rPr>
          <w:sz w:val="28"/>
          <w:szCs w:val="28"/>
        </w:rPr>
        <w:t xml:space="preserve">Бухгалтерский учет в Министерстве и проверенных структурных подразделениях за ревизуемый период вёлся в соответствии с </w:t>
      </w:r>
      <w:r w:rsidRPr="002A283E">
        <w:rPr>
          <w:bCs/>
          <w:sz w:val="28"/>
          <w:szCs w:val="28"/>
        </w:rPr>
        <w:t xml:space="preserve">Федеральным Законом № 402-ФЗ и </w:t>
      </w:r>
      <w:r w:rsidRPr="002A283E">
        <w:rPr>
          <w:sz w:val="28"/>
          <w:szCs w:val="28"/>
        </w:rPr>
        <w:t>Инструкцией №157н</w:t>
      </w:r>
      <w:r w:rsidRPr="002A283E">
        <w:rPr>
          <w:bCs/>
          <w:sz w:val="28"/>
          <w:szCs w:val="28"/>
        </w:rPr>
        <w:t>с не</w:t>
      </w:r>
      <w:r w:rsidR="00B7092C" w:rsidRPr="002A283E">
        <w:rPr>
          <w:bCs/>
          <w:sz w:val="28"/>
          <w:szCs w:val="28"/>
        </w:rPr>
        <w:t>которыми</w:t>
      </w:r>
      <w:r w:rsidRPr="002A283E">
        <w:rPr>
          <w:bCs/>
          <w:sz w:val="28"/>
          <w:szCs w:val="28"/>
        </w:rPr>
        <w:t xml:space="preserve"> отклонениями.</w:t>
      </w:r>
    </w:p>
    <w:p w:rsidR="00985743" w:rsidRPr="002A283E" w:rsidRDefault="00985743" w:rsidP="00985743">
      <w:pPr>
        <w:jc w:val="center"/>
        <w:rPr>
          <w:bCs/>
          <w:sz w:val="28"/>
          <w:szCs w:val="28"/>
        </w:rPr>
      </w:pPr>
    </w:p>
    <w:p w:rsidR="00985743" w:rsidRPr="002A283E" w:rsidRDefault="00985743" w:rsidP="00985743">
      <w:pPr>
        <w:jc w:val="center"/>
        <w:rPr>
          <w:b/>
          <w:bCs/>
          <w:sz w:val="28"/>
          <w:szCs w:val="28"/>
        </w:rPr>
      </w:pPr>
      <w:r w:rsidRPr="002A283E">
        <w:rPr>
          <w:b/>
          <w:bCs/>
          <w:sz w:val="28"/>
          <w:szCs w:val="28"/>
        </w:rPr>
        <w:t>Выводы:</w:t>
      </w:r>
    </w:p>
    <w:p w:rsidR="00985743" w:rsidRPr="002A283E" w:rsidRDefault="00985743" w:rsidP="00985743">
      <w:pPr>
        <w:jc w:val="center"/>
        <w:rPr>
          <w:bCs/>
          <w:sz w:val="28"/>
          <w:szCs w:val="28"/>
        </w:rPr>
      </w:pPr>
    </w:p>
    <w:p w:rsidR="00985743" w:rsidRPr="002A283E" w:rsidRDefault="00985743" w:rsidP="004F731B">
      <w:pPr>
        <w:ind w:firstLine="708"/>
        <w:jc w:val="both"/>
        <w:rPr>
          <w:sz w:val="28"/>
          <w:szCs w:val="28"/>
        </w:rPr>
      </w:pPr>
      <w:r w:rsidRPr="002A283E">
        <w:rPr>
          <w:sz w:val="28"/>
          <w:szCs w:val="28"/>
        </w:rPr>
        <w:t xml:space="preserve">В ходе ревизии выявлены следующие нарушения: </w:t>
      </w:r>
    </w:p>
    <w:p w:rsidR="00985743" w:rsidRPr="002A283E" w:rsidRDefault="00326645" w:rsidP="004F731B">
      <w:pPr>
        <w:autoSpaceDE w:val="0"/>
        <w:autoSpaceDN w:val="0"/>
        <w:adjustRightInd w:val="0"/>
        <w:ind w:firstLine="708"/>
        <w:jc w:val="both"/>
        <w:rPr>
          <w:sz w:val="28"/>
          <w:szCs w:val="28"/>
        </w:rPr>
      </w:pPr>
      <w:r w:rsidRPr="002A283E">
        <w:rPr>
          <w:bCs/>
          <w:sz w:val="28"/>
          <w:szCs w:val="28"/>
        </w:rPr>
        <w:t>1. В нарушение статьи 306.4 Бюджетного Кодекса РФ допущено н</w:t>
      </w:r>
      <w:r w:rsidR="00985743" w:rsidRPr="002A283E">
        <w:rPr>
          <w:sz w:val="28"/>
          <w:szCs w:val="28"/>
        </w:rPr>
        <w:t xml:space="preserve">ецелевое использование бюджетных </w:t>
      </w:r>
      <w:r w:rsidRPr="002A283E">
        <w:rPr>
          <w:sz w:val="28"/>
          <w:szCs w:val="28"/>
        </w:rPr>
        <w:t>средств</w:t>
      </w:r>
      <w:r w:rsidR="004F731B" w:rsidRPr="002A283E">
        <w:rPr>
          <w:sz w:val="28"/>
          <w:szCs w:val="28"/>
        </w:rPr>
        <w:t>, выразившееся</w:t>
      </w:r>
      <w:r w:rsidR="00985743" w:rsidRPr="002A283E">
        <w:rPr>
          <w:sz w:val="28"/>
          <w:szCs w:val="28"/>
        </w:rPr>
        <w:t xml:space="preserve"> в направлении и использовании бюджетных средств на цели не соответствующие условиям их получения, утвержденным бюджетной сметой и бюджетной росписью в общей </w:t>
      </w:r>
      <w:r w:rsidR="004F731B" w:rsidRPr="002A283E">
        <w:rPr>
          <w:sz w:val="28"/>
          <w:szCs w:val="28"/>
        </w:rPr>
        <w:t>сумме 640,9</w:t>
      </w:r>
      <w:r w:rsidR="005072AB" w:rsidRPr="002A283E">
        <w:rPr>
          <w:sz w:val="28"/>
          <w:szCs w:val="28"/>
        </w:rPr>
        <w:t xml:space="preserve"> тыс. руб.</w:t>
      </w:r>
      <w:r w:rsidR="00985743" w:rsidRPr="002A283E">
        <w:rPr>
          <w:sz w:val="28"/>
          <w:szCs w:val="28"/>
        </w:rPr>
        <w:t>, в том числе:</w:t>
      </w:r>
    </w:p>
    <w:p w:rsidR="00985743" w:rsidRPr="002A283E" w:rsidRDefault="00985743" w:rsidP="00E83641">
      <w:pPr>
        <w:pStyle w:val="a"/>
      </w:pPr>
      <w:r w:rsidRPr="002A283E">
        <w:t>В аппарате Министерства образова</w:t>
      </w:r>
      <w:r w:rsidR="00326645" w:rsidRPr="002A283E">
        <w:t>ни</w:t>
      </w:r>
      <w:r w:rsidR="005072AB" w:rsidRPr="002A283E">
        <w:t>я и науки РИ – 414,1 тыс. руб.</w:t>
      </w:r>
      <w:r w:rsidRPr="002A283E">
        <w:t>;</w:t>
      </w:r>
    </w:p>
    <w:p w:rsidR="00985743" w:rsidRPr="002A283E" w:rsidRDefault="00985743" w:rsidP="00E83641">
      <w:pPr>
        <w:pStyle w:val="a"/>
      </w:pPr>
      <w:r w:rsidRPr="002A283E">
        <w:rPr>
          <w:bCs/>
        </w:rPr>
        <w:t xml:space="preserve">В </w:t>
      </w:r>
      <w:r w:rsidRPr="002A283E">
        <w:t>ГБУ «Ингушский научно-исследовательский институт гуманитарных наук имен</w:t>
      </w:r>
      <w:r w:rsidR="00326645" w:rsidRPr="002A283E">
        <w:t xml:space="preserve">и </w:t>
      </w:r>
      <w:proofErr w:type="spellStart"/>
      <w:r w:rsidR="005072AB" w:rsidRPr="002A283E">
        <w:t>Чаха</w:t>
      </w:r>
      <w:proofErr w:type="spellEnd"/>
      <w:r w:rsidR="00240C68">
        <w:t xml:space="preserve"> </w:t>
      </w:r>
      <w:proofErr w:type="spellStart"/>
      <w:r w:rsidR="005072AB" w:rsidRPr="002A283E">
        <w:t>Ахриева</w:t>
      </w:r>
      <w:proofErr w:type="spellEnd"/>
      <w:r w:rsidR="005072AB" w:rsidRPr="002A283E">
        <w:t>» - 46,8 тыс. руб.</w:t>
      </w:r>
      <w:r w:rsidRPr="002A283E">
        <w:t>;</w:t>
      </w:r>
    </w:p>
    <w:p w:rsidR="00985743" w:rsidRPr="002A283E" w:rsidRDefault="00985743" w:rsidP="00E83641">
      <w:pPr>
        <w:pStyle w:val="a"/>
      </w:pPr>
      <w:r w:rsidRPr="002A283E">
        <w:rPr>
          <w:bCs/>
        </w:rPr>
        <w:t xml:space="preserve">В </w:t>
      </w:r>
      <w:r w:rsidRPr="002A283E">
        <w:t xml:space="preserve">ГБОУ ДПО «Институт повышения квалификации работников </w:t>
      </w:r>
      <w:r w:rsidR="00326645" w:rsidRPr="002A283E">
        <w:t>об</w:t>
      </w:r>
      <w:r w:rsidR="005072AB" w:rsidRPr="002A283E">
        <w:t>разования РИ» - 13,0 тыс. руб.</w:t>
      </w:r>
      <w:r w:rsidRPr="002A283E">
        <w:t>;</w:t>
      </w:r>
    </w:p>
    <w:p w:rsidR="00985743" w:rsidRPr="002A283E" w:rsidRDefault="00401F21" w:rsidP="006C588F">
      <w:pPr>
        <w:pStyle w:val="22"/>
        <w:numPr>
          <w:ilvl w:val="1"/>
          <w:numId w:val="32"/>
        </w:numPr>
        <w:tabs>
          <w:tab w:val="left" w:pos="1134"/>
        </w:tabs>
        <w:spacing w:after="0" w:line="240" w:lineRule="auto"/>
        <w:ind w:left="0" w:firstLine="756"/>
        <w:jc w:val="both"/>
        <w:rPr>
          <w:rFonts w:ascii="Times New Roman" w:hAnsi="Times New Roman" w:cs="Times New Roman"/>
          <w:sz w:val="28"/>
          <w:szCs w:val="28"/>
        </w:rPr>
      </w:pPr>
      <w:r w:rsidRPr="002A283E">
        <w:rPr>
          <w:rFonts w:ascii="Times New Roman" w:hAnsi="Times New Roman" w:cs="Times New Roman"/>
          <w:sz w:val="28"/>
          <w:szCs w:val="28"/>
        </w:rPr>
        <w:t>В ГБОУ</w:t>
      </w:r>
      <w:r w:rsidR="00985743" w:rsidRPr="002A283E">
        <w:rPr>
          <w:rFonts w:ascii="Times New Roman" w:hAnsi="Times New Roman" w:cs="Times New Roman"/>
          <w:sz w:val="28"/>
          <w:szCs w:val="28"/>
        </w:rPr>
        <w:t xml:space="preserve"> «Специальная (коррекционная) </w:t>
      </w:r>
      <w:r w:rsidRPr="002A283E">
        <w:rPr>
          <w:rFonts w:ascii="Times New Roman" w:hAnsi="Times New Roman" w:cs="Times New Roman"/>
          <w:sz w:val="28"/>
          <w:szCs w:val="28"/>
        </w:rPr>
        <w:t>школа интернат</w:t>
      </w:r>
      <w:r w:rsidR="00985743" w:rsidRPr="002A283E">
        <w:rPr>
          <w:rFonts w:ascii="Times New Roman" w:hAnsi="Times New Roman" w:cs="Times New Roman"/>
          <w:sz w:val="28"/>
          <w:szCs w:val="28"/>
          <w:lang w:val="en-US"/>
        </w:rPr>
        <w:t>VII</w:t>
      </w:r>
      <w:r w:rsidR="00985743" w:rsidRPr="002A283E">
        <w:rPr>
          <w:rFonts w:ascii="Times New Roman" w:hAnsi="Times New Roman" w:cs="Times New Roman"/>
          <w:sz w:val="28"/>
          <w:szCs w:val="28"/>
        </w:rPr>
        <w:t xml:space="preserve"> вида – 167,0 </w:t>
      </w:r>
      <w:r w:rsidR="00326645" w:rsidRPr="002A283E">
        <w:rPr>
          <w:rFonts w:ascii="Times New Roman" w:hAnsi="Times New Roman" w:cs="Times New Roman"/>
          <w:sz w:val="28"/>
          <w:szCs w:val="28"/>
        </w:rPr>
        <w:t>тыс. рублей.</w:t>
      </w:r>
    </w:p>
    <w:p w:rsidR="00985743" w:rsidRPr="002A283E" w:rsidRDefault="00326645" w:rsidP="00326645">
      <w:pPr>
        <w:ind w:firstLine="708"/>
        <w:jc w:val="both"/>
        <w:rPr>
          <w:bCs/>
          <w:sz w:val="28"/>
          <w:szCs w:val="28"/>
        </w:rPr>
      </w:pPr>
      <w:r w:rsidRPr="002A283E">
        <w:rPr>
          <w:sz w:val="28"/>
          <w:szCs w:val="28"/>
        </w:rPr>
        <w:t>2.</w:t>
      </w:r>
      <w:r w:rsidRPr="002A283E">
        <w:rPr>
          <w:bCs/>
          <w:sz w:val="28"/>
          <w:szCs w:val="28"/>
        </w:rPr>
        <w:t>В нарушение статьи 34 Бюджетного Кодекса РФ неэффективно использованы бюджетные</w:t>
      </w:r>
      <w:r w:rsidR="00985743" w:rsidRPr="002A283E">
        <w:rPr>
          <w:bCs/>
          <w:sz w:val="28"/>
          <w:szCs w:val="28"/>
        </w:rPr>
        <w:t xml:space="preserve"> средств</w:t>
      </w:r>
      <w:r w:rsidRPr="002A283E">
        <w:rPr>
          <w:bCs/>
          <w:sz w:val="28"/>
          <w:szCs w:val="28"/>
        </w:rPr>
        <w:t xml:space="preserve">а </w:t>
      </w:r>
      <w:r w:rsidR="00985743" w:rsidRPr="002A283E">
        <w:rPr>
          <w:bCs/>
          <w:sz w:val="28"/>
          <w:szCs w:val="28"/>
        </w:rPr>
        <w:t xml:space="preserve">в общей </w:t>
      </w:r>
      <w:r w:rsidR="005072AB" w:rsidRPr="002A283E">
        <w:rPr>
          <w:bCs/>
          <w:sz w:val="28"/>
          <w:szCs w:val="28"/>
        </w:rPr>
        <w:t>сумме 212 145,6 тыс. руб.</w:t>
      </w:r>
      <w:r w:rsidR="00985743" w:rsidRPr="002A283E">
        <w:rPr>
          <w:bCs/>
          <w:sz w:val="28"/>
          <w:szCs w:val="28"/>
        </w:rPr>
        <w:t>, в том числе:</w:t>
      </w:r>
    </w:p>
    <w:p w:rsidR="00985743" w:rsidRPr="002A283E" w:rsidRDefault="00437DBF" w:rsidP="00E83641">
      <w:pPr>
        <w:pStyle w:val="a"/>
        <w:rPr>
          <w:bCs/>
        </w:rPr>
      </w:pPr>
      <w:r w:rsidRPr="002A283E">
        <w:rPr>
          <w:bCs/>
        </w:rPr>
        <w:t>П</w:t>
      </w:r>
      <w:r w:rsidR="006A501F" w:rsidRPr="002A283E">
        <w:rPr>
          <w:bCs/>
        </w:rPr>
        <w:t>о</w:t>
      </w:r>
      <w:r w:rsidR="00985743" w:rsidRPr="002A283E">
        <w:rPr>
          <w:bCs/>
        </w:rPr>
        <w:t xml:space="preserve"> аппарат</w:t>
      </w:r>
      <w:r w:rsidR="009D4DC6" w:rsidRPr="002A283E">
        <w:rPr>
          <w:bCs/>
        </w:rPr>
        <w:t>у</w:t>
      </w:r>
      <w:r w:rsidR="00985743" w:rsidRPr="002A283E">
        <w:rPr>
          <w:bCs/>
        </w:rPr>
        <w:t xml:space="preserve"> Министерства образования и науки </w:t>
      </w:r>
      <w:r w:rsidR="00327105" w:rsidRPr="002A283E">
        <w:rPr>
          <w:bCs/>
        </w:rPr>
        <w:t xml:space="preserve">РИ </w:t>
      </w:r>
      <w:r w:rsidR="00DD680E" w:rsidRPr="002A283E">
        <w:rPr>
          <w:bCs/>
        </w:rPr>
        <w:t>в</w:t>
      </w:r>
      <w:r w:rsidR="00DD680E" w:rsidRPr="002A283E">
        <w:t xml:space="preserve"> результате не выполнения ООО «МАЛЬТЕС» условия государственных контрактов по приобретению жилья для детей-сирот и детей, оставшихся без попечения родителей</w:t>
      </w:r>
      <w:r w:rsidR="009D4DC6" w:rsidRPr="002A283E">
        <w:rPr>
          <w:bCs/>
        </w:rPr>
        <w:t>–</w:t>
      </w:r>
      <w:r w:rsidR="00985743" w:rsidRPr="002A283E">
        <w:rPr>
          <w:bCs/>
        </w:rPr>
        <w:t xml:space="preserve"> 208</w:t>
      </w:r>
      <w:r w:rsidR="005072AB" w:rsidRPr="002A283E">
        <w:rPr>
          <w:bCs/>
        </w:rPr>
        <w:t> 571,4 тыс. руб.</w:t>
      </w:r>
      <w:r w:rsidR="00985743" w:rsidRPr="002A283E">
        <w:rPr>
          <w:bCs/>
        </w:rPr>
        <w:t>, из них:</w:t>
      </w:r>
    </w:p>
    <w:p w:rsidR="00985743" w:rsidRPr="002A283E" w:rsidRDefault="00985743" w:rsidP="00E83641">
      <w:pPr>
        <w:pStyle w:val="a"/>
      </w:pPr>
      <w:r w:rsidRPr="002A283E">
        <w:lastRenderedPageBreak/>
        <w:t>по Со</w:t>
      </w:r>
      <w:r w:rsidR="005072AB" w:rsidRPr="002A283E">
        <w:t>глашению от 26 декабря 2013 г.</w:t>
      </w:r>
      <w:r w:rsidRPr="002A283E">
        <w:t xml:space="preserve"> по Государственному контракту № 0114200</w:t>
      </w:r>
      <w:r w:rsidR="009D4DC6" w:rsidRPr="002A283E">
        <w:t>00</w:t>
      </w:r>
      <w:r w:rsidR="005072AB" w:rsidRPr="002A283E">
        <w:t>013000711 от 7 октября 2013 г.</w:t>
      </w:r>
      <w:r w:rsidR="006A501F" w:rsidRPr="002A283E">
        <w:t>-</w:t>
      </w:r>
      <w:r w:rsidRPr="002A283E">
        <w:t xml:space="preserve"> 45</w:t>
      </w:r>
      <w:r w:rsidR="009D4DC6" w:rsidRPr="002A283E">
        <w:t> 398,3 тыс. ру</w:t>
      </w:r>
      <w:r w:rsidR="005072AB" w:rsidRPr="002A283E">
        <w:t>б.</w:t>
      </w:r>
      <w:r w:rsidRPr="002A283E">
        <w:t>;</w:t>
      </w:r>
    </w:p>
    <w:p w:rsidR="00985743" w:rsidRPr="002A283E" w:rsidRDefault="00985743" w:rsidP="00E83641">
      <w:pPr>
        <w:pStyle w:val="a"/>
      </w:pPr>
      <w:r w:rsidRPr="002A283E">
        <w:t xml:space="preserve">по договору № 9 </w:t>
      </w:r>
      <w:r w:rsidR="005F206A" w:rsidRPr="002A283E">
        <w:t>от 27.12.2013</w:t>
      </w:r>
      <w:r w:rsidRPr="002A283E">
        <w:t xml:space="preserve"> г</w:t>
      </w:r>
      <w:r w:rsidR="005F206A" w:rsidRPr="002A283E">
        <w:t xml:space="preserve">. </w:t>
      </w:r>
      <w:r w:rsidR="006A501F" w:rsidRPr="002A283E">
        <w:t xml:space="preserve">- </w:t>
      </w:r>
      <w:r w:rsidR="005072AB" w:rsidRPr="002A283E">
        <w:t>80 443,2 тыс. руб.</w:t>
      </w:r>
      <w:r w:rsidRPr="002A283E">
        <w:t>;</w:t>
      </w:r>
    </w:p>
    <w:p w:rsidR="00985743" w:rsidRPr="002A283E" w:rsidRDefault="006A501F" w:rsidP="00E83641">
      <w:pPr>
        <w:pStyle w:val="a"/>
      </w:pPr>
      <w:r w:rsidRPr="002A283E">
        <w:t xml:space="preserve">по </w:t>
      </w:r>
      <w:r w:rsidR="005F206A" w:rsidRPr="002A283E">
        <w:t xml:space="preserve">Государственному контракту </w:t>
      </w:r>
      <w:r w:rsidR="00985743" w:rsidRPr="002A283E">
        <w:t>№ 2014.450973 от 31.12.2014 г</w:t>
      </w:r>
      <w:r w:rsidR="005072AB" w:rsidRPr="002A283E">
        <w:t>.</w:t>
      </w:r>
      <w:r w:rsidRPr="002A283E">
        <w:t>-</w:t>
      </w:r>
      <w:r w:rsidR="00985743" w:rsidRPr="002A283E">
        <w:t xml:space="preserve"> 82</w:t>
      </w:r>
      <w:r w:rsidR="005072AB" w:rsidRPr="002A283E">
        <w:t> 729,9 тыс. руб.</w:t>
      </w:r>
      <w:r w:rsidR="00985743" w:rsidRPr="002A283E">
        <w:t>;</w:t>
      </w:r>
    </w:p>
    <w:p w:rsidR="00985743" w:rsidRPr="002A283E" w:rsidRDefault="005072AB" w:rsidP="00E83641">
      <w:pPr>
        <w:pStyle w:val="a"/>
      </w:pPr>
      <w:r w:rsidRPr="002A283E">
        <w:t>в</w:t>
      </w:r>
      <w:r w:rsidR="00985743" w:rsidRPr="002A283E">
        <w:t xml:space="preserve"> ГБУ «Центр психолого-педагогической реабилитации и коррекции несовершеннолетних, злоупотребляющих наркотиками»</w:t>
      </w:r>
      <w:r w:rsidR="00327105" w:rsidRPr="002A283E">
        <w:t xml:space="preserve"> путем неиспользования специального оборудования</w:t>
      </w:r>
      <w:r w:rsidR="00240C68">
        <w:t xml:space="preserve"> </w:t>
      </w:r>
      <w:r w:rsidR="00327105" w:rsidRPr="002A283E">
        <w:t xml:space="preserve">для профилактических работ </w:t>
      </w:r>
      <w:r w:rsidR="00985743" w:rsidRPr="002A283E">
        <w:t>- 3</w:t>
      </w:r>
      <w:r w:rsidR="009D4DC6" w:rsidRPr="002A283E">
        <w:t> </w:t>
      </w:r>
      <w:r w:rsidR="00985743" w:rsidRPr="002A283E">
        <w:t>574,2 тыс. руб</w:t>
      </w:r>
      <w:r w:rsidR="009D4DC6" w:rsidRPr="002A283E">
        <w:t>лей</w:t>
      </w:r>
      <w:r w:rsidR="00985743" w:rsidRPr="002A283E">
        <w:t>.</w:t>
      </w:r>
    </w:p>
    <w:p w:rsidR="00985743" w:rsidRPr="002A283E" w:rsidRDefault="00327105" w:rsidP="004F731B">
      <w:pPr>
        <w:autoSpaceDE w:val="0"/>
        <w:autoSpaceDN w:val="0"/>
        <w:adjustRightInd w:val="0"/>
        <w:ind w:firstLine="708"/>
        <w:jc w:val="both"/>
        <w:rPr>
          <w:bCs/>
          <w:sz w:val="28"/>
          <w:szCs w:val="28"/>
        </w:rPr>
      </w:pPr>
      <w:r w:rsidRPr="002A283E">
        <w:rPr>
          <w:sz w:val="28"/>
          <w:szCs w:val="28"/>
        </w:rPr>
        <w:t>3. </w:t>
      </w:r>
      <w:r w:rsidR="00985743" w:rsidRPr="002A283E">
        <w:rPr>
          <w:bCs/>
          <w:sz w:val="28"/>
          <w:szCs w:val="28"/>
        </w:rPr>
        <w:t xml:space="preserve">Средства, использованные с нарушением бюджетного и </w:t>
      </w:r>
      <w:r w:rsidR="00E3642C" w:rsidRPr="002A283E">
        <w:rPr>
          <w:bCs/>
          <w:sz w:val="28"/>
          <w:szCs w:val="28"/>
        </w:rPr>
        <w:t xml:space="preserve">иного </w:t>
      </w:r>
      <w:r w:rsidR="00E3642C" w:rsidRPr="002A283E">
        <w:rPr>
          <w:rFonts w:eastAsia="Calibri"/>
          <w:sz w:val="28"/>
          <w:szCs w:val="28"/>
          <w:lang w:eastAsia="en-US"/>
        </w:rPr>
        <w:t>федерального и республиканского законодательства</w:t>
      </w:r>
      <w:r w:rsidR="00985743" w:rsidRPr="002A283E">
        <w:rPr>
          <w:bCs/>
          <w:sz w:val="28"/>
          <w:szCs w:val="28"/>
        </w:rPr>
        <w:t xml:space="preserve"> в общей сумме 82</w:t>
      </w:r>
      <w:r w:rsidRPr="002A283E">
        <w:rPr>
          <w:bCs/>
          <w:sz w:val="28"/>
          <w:szCs w:val="28"/>
        </w:rPr>
        <w:t> </w:t>
      </w:r>
      <w:r w:rsidR="00985743" w:rsidRPr="002A283E">
        <w:rPr>
          <w:bCs/>
          <w:sz w:val="28"/>
          <w:szCs w:val="28"/>
        </w:rPr>
        <w:t>142,2</w:t>
      </w:r>
      <w:r w:rsidR="005072AB" w:rsidRPr="002A283E">
        <w:rPr>
          <w:bCs/>
          <w:sz w:val="28"/>
          <w:szCs w:val="28"/>
        </w:rPr>
        <w:t xml:space="preserve"> тыс. руб.</w:t>
      </w:r>
      <w:r w:rsidR="00985743" w:rsidRPr="002A283E">
        <w:rPr>
          <w:bCs/>
          <w:sz w:val="28"/>
          <w:szCs w:val="28"/>
        </w:rPr>
        <w:t>, в том числе:</w:t>
      </w:r>
    </w:p>
    <w:p w:rsidR="004F6427" w:rsidRPr="002A283E" w:rsidRDefault="004F6427" w:rsidP="00E83641">
      <w:pPr>
        <w:pStyle w:val="a"/>
      </w:pPr>
      <w:r w:rsidRPr="002A283E">
        <w:t>Министерством образования и науки Р</w:t>
      </w:r>
      <w:r w:rsidR="005072AB" w:rsidRPr="002A283E">
        <w:t>И– на сумму 81 806,8 тыс. руб.</w:t>
      </w:r>
      <w:r w:rsidRPr="002A283E">
        <w:t>, из них в нарушение:</w:t>
      </w:r>
    </w:p>
    <w:p w:rsidR="004F6427" w:rsidRPr="002A283E" w:rsidRDefault="004F6427" w:rsidP="00E83641">
      <w:pPr>
        <w:pStyle w:val="a"/>
      </w:pPr>
      <w:r w:rsidRPr="002A283E">
        <w:rPr>
          <w:bCs/>
        </w:rPr>
        <w:t xml:space="preserve">Федерального закона </w:t>
      </w:r>
      <w:r w:rsidRPr="002A283E">
        <w:t xml:space="preserve">от 21.07.2005 г. № 94-ФЗ «О размещении заказов на поставки товаров, выполнение работ, оказание услуг для государственных и муниципальных нужд», без проведения конкурсных процедур с ООО «МАЛЬТЕС» заключен договор №9 от 27.12.2013 г. на </w:t>
      </w:r>
      <w:r w:rsidR="005072AB" w:rsidRPr="002A283E">
        <w:t>общую сумму 80 443,2 тыс. руб.</w:t>
      </w:r>
      <w:r w:rsidRPr="002A283E">
        <w:t xml:space="preserve"> на приобретение жилья для детей-сирот и детей, оставшихся без попечения родителей;</w:t>
      </w:r>
    </w:p>
    <w:p w:rsidR="004F6427" w:rsidRPr="002A283E" w:rsidRDefault="004F6427" w:rsidP="00E83641">
      <w:pPr>
        <w:pStyle w:val="a"/>
      </w:pPr>
      <w:r w:rsidRPr="002A283E">
        <w:t>пунктов 9 и 10 Инструкции по бюджетному учету, утвержденной приказом Минфина РФ от 01.12.2010 г. № 157н, и Письма Росстата от 3.02.2005 г. № ИУ-09-22/257, в проверяемом периоде бухгалтерией без достаточного обоснования списаны горюче-смазочные материалы на</w:t>
      </w:r>
      <w:r w:rsidR="005072AB" w:rsidRPr="002A283E">
        <w:t xml:space="preserve"> общую сумму 1 341,1 тыс. руб.</w:t>
      </w:r>
      <w:r w:rsidRPr="002A283E">
        <w:t>;</w:t>
      </w:r>
    </w:p>
    <w:p w:rsidR="004F6427" w:rsidRPr="002A283E" w:rsidRDefault="004F6427" w:rsidP="00E83641">
      <w:pPr>
        <w:pStyle w:val="a"/>
      </w:pPr>
      <w:r w:rsidRPr="002A283E">
        <w:t>статьи 9 Федерального закона от 06.12.2011 г. № 402-ФЗ «О бухгалтерском учете», без наличия оправдательных документов неправомерно приняты к учету расходы н</w:t>
      </w:r>
      <w:r w:rsidR="005072AB" w:rsidRPr="002A283E">
        <w:t>а проезд в сумме 5,7 тыс. руб.</w:t>
      </w:r>
      <w:r w:rsidRPr="002A283E">
        <w:t xml:space="preserve"> (подлежат восстановлению за счет виновных лиц);</w:t>
      </w:r>
    </w:p>
    <w:p w:rsidR="004F6427" w:rsidRPr="002A283E" w:rsidRDefault="004F6427" w:rsidP="00E83641">
      <w:pPr>
        <w:pStyle w:val="a"/>
      </w:pPr>
      <w:r w:rsidRPr="002A283E">
        <w:t xml:space="preserve">статьи 9 Федерального закона № 402-ФЗ в авансовый отчёт начальника отдела Министерства неправомерно включены командировочные </w:t>
      </w:r>
      <w:r w:rsidR="005072AB" w:rsidRPr="002A283E">
        <w:t>расходы в сумме 16,8 тыс. руб.</w:t>
      </w:r>
      <w:r w:rsidRPr="002A283E">
        <w:t xml:space="preserve"> заместителя директора Гимназии №1 г. Назрань, на которую авансовый отчет не составлялся (подлежат восстановлению за счет виновных лиц);</w:t>
      </w:r>
    </w:p>
    <w:p w:rsidR="004F6427" w:rsidRPr="002A283E" w:rsidRDefault="004F6427" w:rsidP="00E83641">
      <w:pPr>
        <w:pStyle w:val="a"/>
      </w:pPr>
      <w:r w:rsidRPr="002A283E">
        <w:t xml:space="preserve">ГБОУ «Гимназия №1 г. </w:t>
      </w:r>
      <w:proofErr w:type="spellStart"/>
      <w:r w:rsidRPr="002A283E">
        <w:t>Малгобек</w:t>
      </w:r>
      <w:proofErr w:type="spellEnd"/>
      <w:r w:rsidRPr="002A283E">
        <w:t xml:space="preserve"> им. С. </w:t>
      </w:r>
      <w:proofErr w:type="spellStart"/>
      <w:r w:rsidRPr="002A283E">
        <w:t>Чахкиева</w:t>
      </w:r>
      <w:proofErr w:type="spellEnd"/>
      <w:r w:rsidRPr="002A283E">
        <w:t xml:space="preserve">» приняты к учету путевые листы, в соответствии с которыми без должного обоснования списаны ГСМ на сумму </w:t>
      </w:r>
      <w:r w:rsidR="005072AB" w:rsidRPr="002A283E">
        <w:t>183,4 тыс. руб.</w:t>
      </w:r>
      <w:r w:rsidRPr="002A283E">
        <w:t>;</w:t>
      </w:r>
    </w:p>
    <w:p w:rsidR="004F6427" w:rsidRPr="002A283E" w:rsidRDefault="004F6427" w:rsidP="00E83641">
      <w:pPr>
        <w:pStyle w:val="a"/>
      </w:pPr>
      <w:r w:rsidRPr="002A283E">
        <w:t>ГКОУ «Школа-интерн</w:t>
      </w:r>
      <w:r w:rsidR="00C843A5" w:rsidRPr="002A283E">
        <w:t xml:space="preserve">ат №4 Малгобекского района» </w:t>
      </w:r>
      <w:r w:rsidRPr="002A283E">
        <w:t>без достаточного обоснования произведено списание бензина на общую сумму</w:t>
      </w:r>
      <w:r w:rsidR="005072AB" w:rsidRPr="002A283E">
        <w:t xml:space="preserve"> 34,5 тыс. руб.</w:t>
      </w:r>
      <w:r w:rsidRPr="002A283E">
        <w:t>;</w:t>
      </w:r>
    </w:p>
    <w:p w:rsidR="004F6427" w:rsidRPr="002A283E" w:rsidRDefault="004F6427" w:rsidP="00E83641">
      <w:pPr>
        <w:pStyle w:val="a"/>
      </w:pPr>
      <w:r w:rsidRPr="002A283E">
        <w:t>ГБОУ ДО «Республиканский центр творчества детей и юношества» без оправдательных документов приняты к учету и выплачены суточные сверх предусмотренных сроков в сумме 0</w:t>
      </w:r>
      <w:r w:rsidR="005072AB" w:rsidRPr="002A283E">
        <w:t>,6 тыс. руб.</w:t>
      </w:r>
      <w:r w:rsidRPr="002A283E">
        <w:t>;</w:t>
      </w:r>
    </w:p>
    <w:p w:rsidR="004F6427" w:rsidRPr="002A283E" w:rsidRDefault="004F6427" w:rsidP="00E83641">
      <w:pPr>
        <w:pStyle w:val="a"/>
      </w:pPr>
      <w:r w:rsidRPr="002A283E">
        <w:t xml:space="preserve">ГБУ «Ингушский научно-исследовательский институт гуманитарных наук им. Ч. </w:t>
      </w:r>
      <w:proofErr w:type="spellStart"/>
      <w:r w:rsidRPr="002A283E">
        <w:t>Ахриева</w:t>
      </w:r>
      <w:proofErr w:type="spellEnd"/>
      <w:r w:rsidRPr="002A283E">
        <w:t>» без проведения конкурсных процедур, заключен договор с ЗАО «ИТТ» на выполнение работ по установке и настройке информационной сети на сумму</w:t>
      </w:r>
      <w:r w:rsidR="005072AB" w:rsidRPr="002A283E">
        <w:t xml:space="preserve"> 111,2 тыс. руб.</w:t>
      </w:r>
      <w:r w:rsidRPr="002A283E">
        <w:t>;</w:t>
      </w:r>
    </w:p>
    <w:p w:rsidR="004F6427" w:rsidRPr="002A283E" w:rsidRDefault="004F6427" w:rsidP="00E83641">
      <w:pPr>
        <w:pStyle w:val="a"/>
      </w:pPr>
      <w:r w:rsidRPr="002A283E">
        <w:t>ГБПОУ «Колледж сервиса и быта» без оправдательных документов приняты к учету</w:t>
      </w:r>
      <w:r w:rsidR="005072AB" w:rsidRPr="002A283E">
        <w:t xml:space="preserve"> расходы в сумме 1,7 тыс. руб.</w:t>
      </w:r>
      <w:r w:rsidRPr="002A283E">
        <w:t xml:space="preserve"> (бухгалтерией выплачены суточные сотруднику за 21 день, в то время как по приказу руководителя учреждения срок командировки - 4 дня);</w:t>
      </w:r>
    </w:p>
    <w:p w:rsidR="004F6427" w:rsidRPr="002A283E" w:rsidRDefault="004F6427" w:rsidP="00E83641">
      <w:pPr>
        <w:pStyle w:val="a"/>
      </w:pPr>
      <w:r w:rsidRPr="002A283E">
        <w:lastRenderedPageBreak/>
        <w:t>ГБПОУ «Северо-Кавказский топливно-энергетический колледж им. Т. </w:t>
      </w:r>
      <w:proofErr w:type="spellStart"/>
      <w:r w:rsidRPr="002A283E">
        <w:t>Цурова</w:t>
      </w:r>
      <w:proofErr w:type="spellEnd"/>
      <w:r w:rsidRPr="002A283E">
        <w:t xml:space="preserve"> без должного обоснования списаны горюче-смазочные материалы на сумму 4,0 тыс. рублей.</w:t>
      </w:r>
    </w:p>
    <w:p w:rsidR="00985743" w:rsidRPr="002A283E" w:rsidRDefault="00A07494" w:rsidP="00A07494">
      <w:pPr>
        <w:ind w:firstLine="708"/>
        <w:jc w:val="both"/>
        <w:rPr>
          <w:sz w:val="28"/>
          <w:szCs w:val="28"/>
        </w:rPr>
      </w:pPr>
      <w:r w:rsidRPr="002A283E">
        <w:rPr>
          <w:sz w:val="28"/>
          <w:szCs w:val="28"/>
        </w:rPr>
        <w:t>4. В нарушение условий контрактов и договора, Министерством не предпринимались меры по взысканию неустойки с недобросовестного поставщика. В результате республиканским бюджетом недополучено неналоговых доходов на общую сумму 162 450,5 тыс. рублей.</w:t>
      </w:r>
    </w:p>
    <w:p w:rsidR="00A07494" w:rsidRPr="002A283E" w:rsidRDefault="00A07494" w:rsidP="00A07494">
      <w:pPr>
        <w:ind w:firstLine="708"/>
        <w:jc w:val="both"/>
        <w:rPr>
          <w:sz w:val="28"/>
          <w:szCs w:val="28"/>
        </w:rPr>
      </w:pPr>
      <w:r w:rsidRPr="002A283E">
        <w:rPr>
          <w:bCs/>
          <w:sz w:val="28"/>
          <w:szCs w:val="28"/>
        </w:rPr>
        <w:t xml:space="preserve">5. </w:t>
      </w:r>
      <w:r w:rsidRPr="002A283E">
        <w:rPr>
          <w:sz w:val="28"/>
          <w:szCs w:val="28"/>
        </w:rPr>
        <w:t xml:space="preserve">Нанесен ущерб </w:t>
      </w:r>
      <w:r w:rsidR="00755E21" w:rsidRPr="002A283E">
        <w:rPr>
          <w:sz w:val="28"/>
          <w:szCs w:val="28"/>
        </w:rPr>
        <w:t xml:space="preserve">республиканскому бюджету </w:t>
      </w:r>
      <w:r w:rsidR="005072AB" w:rsidRPr="002A283E">
        <w:rPr>
          <w:sz w:val="28"/>
          <w:szCs w:val="28"/>
        </w:rPr>
        <w:t>в размере 342,2 тыс. руб.</w:t>
      </w:r>
      <w:r w:rsidRPr="002A283E">
        <w:rPr>
          <w:sz w:val="28"/>
          <w:szCs w:val="28"/>
        </w:rPr>
        <w:t xml:space="preserve">, в том числе: </w:t>
      </w:r>
    </w:p>
    <w:p w:rsidR="00A07494" w:rsidRPr="002A283E" w:rsidRDefault="00A07494" w:rsidP="00E83641">
      <w:pPr>
        <w:pStyle w:val="a"/>
      </w:pPr>
      <w:r w:rsidRPr="002A283E">
        <w:rPr>
          <w:bCs/>
        </w:rPr>
        <w:t>Министерством</w:t>
      </w:r>
      <w:r w:rsidR="007460A8">
        <w:rPr>
          <w:bCs/>
        </w:rPr>
        <w:t xml:space="preserve"> образования и науки РИ</w:t>
      </w:r>
      <w:r w:rsidRPr="002A283E">
        <w:rPr>
          <w:bCs/>
        </w:rPr>
        <w:t xml:space="preserve"> – на сумму </w:t>
      </w:r>
      <w:r w:rsidR="005072AB" w:rsidRPr="002A283E">
        <w:t>196,3 тыс. руб.</w:t>
      </w:r>
      <w:r w:rsidRPr="002A283E">
        <w:t xml:space="preserve"> путем уплаты штрафов, пени и недоимок за неисполнение своих обязанностей должностными лицами;</w:t>
      </w:r>
    </w:p>
    <w:p w:rsidR="00A07494" w:rsidRPr="002A283E" w:rsidRDefault="00A07494" w:rsidP="00E83641">
      <w:pPr>
        <w:pStyle w:val="a"/>
      </w:pPr>
      <w:r w:rsidRPr="002A283E">
        <w:t>ГБОУ «Средняя общеобразовательная гимназия № 1 г. Карабулак» -</w:t>
      </w:r>
      <w:r w:rsidR="005072AB" w:rsidRPr="002A283E">
        <w:t>на сумму 13,7 тыс. руб.</w:t>
      </w:r>
      <w:r w:rsidRPr="002A283E">
        <w:t xml:space="preserve"> в результате уплаты штрафа и пени; </w:t>
      </w:r>
    </w:p>
    <w:p w:rsidR="00A07494" w:rsidRPr="002A283E" w:rsidRDefault="00A07494" w:rsidP="00E83641">
      <w:pPr>
        <w:pStyle w:val="a"/>
      </w:pPr>
      <w:r w:rsidRPr="002A283E">
        <w:t xml:space="preserve">ГКОУ «Республиканский центр дистанционного обучения детей с ограниченными возможностями здоровья» - в размере </w:t>
      </w:r>
      <w:r w:rsidR="005072AB" w:rsidRPr="002A283E">
        <w:t>34,6 тыс. руб.</w:t>
      </w:r>
      <w:r w:rsidRPr="002A283E">
        <w:t xml:space="preserve"> (уплачена пеня);</w:t>
      </w:r>
    </w:p>
    <w:p w:rsidR="00A07494" w:rsidRPr="002A283E" w:rsidRDefault="00A07494" w:rsidP="00E83641">
      <w:pPr>
        <w:pStyle w:val="a"/>
      </w:pPr>
      <w:r w:rsidRPr="002A283E">
        <w:rPr>
          <w:bCs/>
        </w:rPr>
        <w:t>ГБОУ Гимназия «</w:t>
      </w:r>
      <w:proofErr w:type="spellStart"/>
      <w:r w:rsidRPr="002A283E">
        <w:rPr>
          <w:bCs/>
        </w:rPr>
        <w:t>Марем</w:t>
      </w:r>
      <w:proofErr w:type="spellEnd"/>
      <w:r w:rsidRPr="002A283E">
        <w:rPr>
          <w:bCs/>
        </w:rPr>
        <w:t xml:space="preserve">» г. </w:t>
      </w:r>
      <w:proofErr w:type="spellStart"/>
      <w:r w:rsidRPr="002A283E">
        <w:rPr>
          <w:bCs/>
        </w:rPr>
        <w:t>Магас</w:t>
      </w:r>
      <w:proofErr w:type="spellEnd"/>
      <w:r w:rsidRPr="002A283E">
        <w:rPr>
          <w:bCs/>
        </w:rPr>
        <w:t xml:space="preserve"> –на сумму </w:t>
      </w:r>
      <w:r w:rsidR="005072AB" w:rsidRPr="002A283E">
        <w:t>12,4 тыс. руб.</w:t>
      </w:r>
      <w:r w:rsidRPr="002A283E">
        <w:t xml:space="preserve"> (произведена уплата штрафов);</w:t>
      </w:r>
    </w:p>
    <w:p w:rsidR="00A07494" w:rsidRPr="002A283E" w:rsidRDefault="00A07494" w:rsidP="00E83641">
      <w:pPr>
        <w:pStyle w:val="a"/>
      </w:pPr>
      <w:r w:rsidRPr="002A283E">
        <w:t xml:space="preserve">ГБОУ СПО «Политехнический колледж РИ» - в размере </w:t>
      </w:r>
      <w:r w:rsidR="005072AB" w:rsidRPr="002A283E">
        <w:t>7,6 тыс. руб.</w:t>
      </w:r>
      <w:r w:rsidRPr="002A283E">
        <w:t xml:space="preserve"> путем уплаты штрафов;</w:t>
      </w:r>
    </w:p>
    <w:p w:rsidR="00A07494" w:rsidRPr="002A283E" w:rsidRDefault="00A07494" w:rsidP="00E83641">
      <w:pPr>
        <w:pStyle w:val="a"/>
        <w:rPr>
          <w:b/>
        </w:rPr>
      </w:pPr>
      <w:r w:rsidRPr="002A283E">
        <w:rPr>
          <w:bCs/>
        </w:rPr>
        <w:t>ГАОУ «Гимназия №1 г. Назрань» -</w:t>
      </w:r>
      <w:r w:rsidRPr="002A283E">
        <w:t>на сумму 10,4 тыс. руб</w:t>
      </w:r>
      <w:r w:rsidR="005072AB" w:rsidRPr="002A283E">
        <w:t>.</w:t>
      </w:r>
      <w:r w:rsidRPr="002A283E">
        <w:t xml:space="preserve"> (уплачена пеня);</w:t>
      </w:r>
    </w:p>
    <w:p w:rsidR="00A07494" w:rsidRPr="002A283E" w:rsidRDefault="00A07494" w:rsidP="00E83641">
      <w:pPr>
        <w:pStyle w:val="a"/>
        <w:rPr>
          <w:b/>
          <w:bCs/>
          <w:u w:val="single"/>
        </w:rPr>
      </w:pPr>
      <w:r w:rsidRPr="002A283E">
        <w:rPr>
          <w:bCs/>
        </w:rPr>
        <w:t xml:space="preserve">ГБОУ СПО «Назрановский политехнический колледж» - в размере </w:t>
      </w:r>
      <w:r w:rsidRPr="002A283E">
        <w:t xml:space="preserve">22,6 тыс. </w:t>
      </w:r>
      <w:r w:rsidR="005072AB" w:rsidRPr="002A283E">
        <w:t xml:space="preserve">руб. </w:t>
      </w:r>
      <w:r w:rsidRPr="002A283E">
        <w:t>за счет погашения недоимки по налогу на имущество;</w:t>
      </w:r>
    </w:p>
    <w:p w:rsidR="00A07494" w:rsidRPr="002A283E" w:rsidRDefault="00A07494" w:rsidP="00E83641">
      <w:pPr>
        <w:pStyle w:val="a"/>
      </w:pPr>
      <w:r w:rsidRPr="002A283E">
        <w:t xml:space="preserve">ГБОУ «Гимназия №1 г. </w:t>
      </w:r>
      <w:proofErr w:type="spellStart"/>
      <w:r w:rsidRPr="002A283E">
        <w:t>Малгобек</w:t>
      </w:r>
      <w:proofErr w:type="spellEnd"/>
      <w:r w:rsidRPr="002A283E">
        <w:t xml:space="preserve"> им. С. </w:t>
      </w:r>
      <w:proofErr w:type="spellStart"/>
      <w:r w:rsidRPr="002A283E">
        <w:t>Чахкиева</w:t>
      </w:r>
      <w:proofErr w:type="spellEnd"/>
      <w:r w:rsidRPr="002A283E">
        <w:t>» - на</w:t>
      </w:r>
      <w:r w:rsidR="005072AB" w:rsidRPr="002A283E">
        <w:t xml:space="preserve"> сумму 2,6 тыс. руб.</w:t>
      </w:r>
      <w:r w:rsidRPr="002A283E">
        <w:t xml:space="preserve"> (уплачена пеня);</w:t>
      </w:r>
    </w:p>
    <w:p w:rsidR="00A07494" w:rsidRPr="002A283E" w:rsidRDefault="00A07494" w:rsidP="00E83641">
      <w:pPr>
        <w:pStyle w:val="a"/>
      </w:pPr>
      <w:r w:rsidRPr="002A283E">
        <w:t>ГБОУ ДПО «Институт повышения квалификации работников образования</w:t>
      </w:r>
      <w:r w:rsidR="005072AB" w:rsidRPr="002A283E">
        <w:t xml:space="preserve"> РИ» - в размере 1,0 тыс. руб.</w:t>
      </w:r>
      <w:r w:rsidRPr="002A283E">
        <w:t xml:space="preserve"> путем уплаты штрафа;</w:t>
      </w:r>
    </w:p>
    <w:p w:rsidR="00A07494" w:rsidRPr="002A283E" w:rsidRDefault="00A07494" w:rsidP="00E83641">
      <w:pPr>
        <w:pStyle w:val="a"/>
      </w:pPr>
      <w:r w:rsidRPr="002A283E">
        <w:t xml:space="preserve">ГБПОУ «Северо-Кавказский топливно-энергетический колледж им. </w:t>
      </w:r>
      <w:proofErr w:type="spellStart"/>
      <w:r w:rsidRPr="002A283E">
        <w:t>Цур</w:t>
      </w:r>
      <w:r w:rsidR="005072AB" w:rsidRPr="002A283E">
        <w:t>ова</w:t>
      </w:r>
      <w:proofErr w:type="spellEnd"/>
      <w:r w:rsidR="005072AB" w:rsidRPr="002A283E">
        <w:t>» - на сумму 11,0 тыс. руб.</w:t>
      </w:r>
      <w:r w:rsidRPr="002A283E">
        <w:t xml:space="preserve"> (произведена уплата штрафа);</w:t>
      </w:r>
    </w:p>
    <w:p w:rsidR="00985743" w:rsidRPr="002A283E" w:rsidRDefault="00A07494" w:rsidP="00E83641">
      <w:pPr>
        <w:pStyle w:val="a"/>
      </w:pPr>
      <w:r w:rsidRPr="002A283E">
        <w:t xml:space="preserve">ГБОУ «Специальная (коррекционная) школа интернат </w:t>
      </w:r>
      <w:r w:rsidRPr="002A283E">
        <w:rPr>
          <w:lang w:val="en-US"/>
        </w:rPr>
        <w:t>VII</w:t>
      </w:r>
      <w:r w:rsidRPr="002A283E">
        <w:t xml:space="preserve"> вида» - в размере 30,0 тыс. рублей в результате уплаты штрафа.</w:t>
      </w:r>
    </w:p>
    <w:p w:rsidR="00B119F1" w:rsidRPr="002A283E" w:rsidRDefault="00B119F1" w:rsidP="00B119F1">
      <w:pPr>
        <w:tabs>
          <w:tab w:val="left" w:pos="630"/>
        </w:tabs>
        <w:ind w:firstLine="708"/>
        <w:jc w:val="both"/>
        <w:rPr>
          <w:sz w:val="28"/>
          <w:szCs w:val="28"/>
        </w:rPr>
      </w:pPr>
      <w:r w:rsidRPr="002A283E">
        <w:rPr>
          <w:sz w:val="28"/>
          <w:szCs w:val="28"/>
        </w:rPr>
        <w:t xml:space="preserve">6.В ГБОУ «Специальная (коррекционная) школа интернат </w:t>
      </w:r>
      <w:r w:rsidRPr="002A283E">
        <w:rPr>
          <w:sz w:val="28"/>
          <w:szCs w:val="28"/>
          <w:lang w:val="en-US"/>
        </w:rPr>
        <w:t>VII</w:t>
      </w:r>
      <w:r w:rsidRPr="002A283E">
        <w:rPr>
          <w:sz w:val="28"/>
          <w:szCs w:val="28"/>
        </w:rPr>
        <w:t xml:space="preserve"> вида» выявлена недостача материальных ценностей, числящихся на балансе (3 детские качалки «Лодочка»), на общую сумму 146,3 тыс. рублей.</w:t>
      </w:r>
    </w:p>
    <w:p w:rsidR="00985743" w:rsidRPr="002A283E" w:rsidRDefault="00B119F1" w:rsidP="008304F1">
      <w:pPr>
        <w:tabs>
          <w:tab w:val="left" w:pos="630"/>
        </w:tabs>
        <w:ind w:firstLine="700"/>
        <w:rPr>
          <w:sz w:val="28"/>
          <w:szCs w:val="28"/>
        </w:rPr>
      </w:pPr>
      <w:r w:rsidRPr="002A283E">
        <w:rPr>
          <w:b/>
          <w:sz w:val="28"/>
          <w:szCs w:val="28"/>
        </w:rPr>
        <w:tab/>
      </w:r>
      <w:r w:rsidRPr="002A283E">
        <w:rPr>
          <w:sz w:val="28"/>
          <w:szCs w:val="28"/>
        </w:rPr>
        <w:t>7.</w:t>
      </w:r>
      <w:r w:rsidR="00985743" w:rsidRPr="002A283E">
        <w:rPr>
          <w:sz w:val="28"/>
          <w:szCs w:val="28"/>
        </w:rPr>
        <w:t xml:space="preserve">Кредиторская задолженность </w:t>
      </w:r>
      <w:r w:rsidR="005072AB" w:rsidRPr="002A283E">
        <w:rPr>
          <w:sz w:val="28"/>
          <w:szCs w:val="28"/>
        </w:rPr>
        <w:t>на 01.01.2016 г.</w:t>
      </w:r>
      <w:r w:rsidR="00240C68">
        <w:rPr>
          <w:sz w:val="28"/>
          <w:szCs w:val="28"/>
        </w:rPr>
        <w:t xml:space="preserve"> </w:t>
      </w:r>
      <w:r w:rsidR="00985743" w:rsidRPr="002A283E">
        <w:rPr>
          <w:sz w:val="28"/>
          <w:szCs w:val="28"/>
        </w:rPr>
        <w:t xml:space="preserve">составляет </w:t>
      </w:r>
      <w:r w:rsidR="008304F1" w:rsidRPr="002A283E">
        <w:rPr>
          <w:sz w:val="28"/>
          <w:szCs w:val="28"/>
        </w:rPr>
        <w:t xml:space="preserve">всего </w:t>
      </w:r>
      <w:r w:rsidR="00985743" w:rsidRPr="002A283E">
        <w:rPr>
          <w:sz w:val="28"/>
          <w:szCs w:val="28"/>
        </w:rPr>
        <w:t>9</w:t>
      </w:r>
      <w:r w:rsidR="008304F1" w:rsidRPr="002A283E">
        <w:rPr>
          <w:sz w:val="28"/>
          <w:szCs w:val="28"/>
        </w:rPr>
        <w:t> </w:t>
      </w:r>
      <w:r w:rsidR="00985743" w:rsidRPr="002A283E">
        <w:rPr>
          <w:sz w:val="28"/>
          <w:szCs w:val="28"/>
        </w:rPr>
        <w:t>942</w:t>
      </w:r>
      <w:r w:rsidR="005072AB" w:rsidRPr="002A283E">
        <w:rPr>
          <w:sz w:val="28"/>
          <w:szCs w:val="28"/>
        </w:rPr>
        <w:t>,5 тыс. руб.</w:t>
      </w:r>
      <w:r w:rsidR="00985743" w:rsidRPr="002A283E">
        <w:rPr>
          <w:sz w:val="28"/>
          <w:szCs w:val="28"/>
        </w:rPr>
        <w:t>, в том числе:</w:t>
      </w:r>
    </w:p>
    <w:p w:rsidR="00985743" w:rsidRPr="002A283E" w:rsidRDefault="008304F1" w:rsidP="00E83641">
      <w:pPr>
        <w:pStyle w:val="a"/>
      </w:pPr>
      <w:r w:rsidRPr="002A283E">
        <w:t>по</w:t>
      </w:r>
      <w:r w:rsidR="00985743" w:rsidRPr="002A283E">
        <w:t xml:space="preserve"> аппарат</w:t>
      </w:r>
      <w:r w:rsidRPr="002A283E">
        <w:t>у</w:t>
      </w:r>
      <w:r w:rsidR="00985743" w:rsidRPr="002A283E">
        <w:t xml:space="preserve"> Министерства образования и науки РИ - 789,9 тыс. руб</w:t>
      </w:r>
      <w:r w:rsidR="005072AB" w:rsidRPr="002A283E">
        <w:t>.</w:t>
      </w:r>
      <w:r w:rsidR="00985743" w:rsidRPr="002A283E">
        <w:t>;</w:t>
      </w:r>
    </w:p>
    <w:p w:rsidR="00985743" w:rsidRPr="002A283E" w:rsidRDefault="008304F1" w:rsidP="00E83641">
      <w:pPr>
        <w:pStyle w:val="a"/>
      </w:pPr>
      <w:r w:rsidRPr="002A283E">
        <w:t xml:space="preserve">по </w:t>
      </w:r>
      <w:r w:rsidR="00985743" w:rsidRPr="002A283E">
        <w:t>ГБОУ ДПО «Институт повышения квалификации работников о</w:t>
      </w:r>
      <w:r w:rsidRPr="002A283E">
        <w:t xml:space="preserve">бразования </w:t>
      </w:r>
      <w:r w:rsidR="00DB152D" w:rsidRPr="002A283E">
        <w:t>Республики Ингушетия</w:t>
      </w:r>
      <w:r w:rsidR="005072AB" w:rsidRPr="002A283E">
        <w:t>» - 172,5 тыс. руб.</w:t>
      </w:r>
      <w:r w:rsidR="00985743" w:rsidRPr="002A283E">
        <w:t>;</w:t>
      </w:r>
    </w:p>
    <w:p w:rsidR="00985743" w:rsidRPr="002A283E" w:rsidRDefault="008304F1" w:rsidP="00E83641">
      <w:pPr>
        <w:pStyle w:val="a"/>
      </w:pPr>
      <w:r w:rsidRPr="002A283E">
        <w:t>по</w:t>
      </w:r>
      <w:r w:rsidR="00985743" w:rsidRPr="002A283E">
        <w:t xml:space="preserve"> ГБОУ СПО «Политехнический колледж </w:t>
      </w:r>
      <w:r w:rsidR="00DB152D" w:rsidRPr="002A283E">
        <w:t>Республики Ингушетия</w:t>
      </w:r>
      <w:r w:rsidR="00985743" w:rsidRPr="002A283E">
        <w:t>» - 3</w:t>
      </w:r>
      <w:r w:rsidR="005072AB" w:rsidRPr="002A283E">
        <w:t> 696,0 тыс. руб.</w:t>
      </w:r>
      <w:r w:rsidR="00985743" w:rsidRPr="002A283E">
        <w:t xml:space="preserve">; </w:t>
      </w:r>
    </w:p>
    <w:p w:rsidR="00B119F1" w:rsidRPr="002A283E" w:rsidRDefault="008304F1" w:rsidP="00E83641">
      <w:pPr>
        <w:pStyle w:val="a"/>
      </w:pPr>
      <w:r w:rsidRPr="002A283E">
        <w:t>по</w:t>
      </w:r>
      <w:r w:rsidR="00985743" w:rsidRPr="002A283E">
        <w:t xml:space="preserve"> ГБПОУ «Колледж сервиса и быта» - 5</w:t>
      </w:r>
      <w:r w:rsidRPr="002A283E">
        <w:t> </w:t>
      </w:r>
      <w:r w:rsidR="00985743" w:rsidRPr="002A283E">
        <w:t>284,1 тыс. руб</w:t>
      </w:r>
      <w:r w:rsidRPr="002A283E">
        <w:t>лей</w:t>
      </w:r>
      <w:r w:rsidR="00985743" w:rsidRPr="002A283E">
        <w:t>.</w:t>
      </w:r>
    </w:p>
    <w:p w:rsidR="00985743" w:rsidRPr="002A283E" w:rsidRDefault="008304F1" w:rsidP="00A45968">
      <w:pPr>
        <w:ind w:firstLine="708"/>
        <w:jc w:val="both"/>
        <w:rPr>
          <w:bCs/>
          <w:sz w:val="28"/>
          <w:szCs w:val="28"/>
        </w:rPr>
      </w:pPr>
      <w:r w:rsidRPr="002A283E">
        <w:rPr>
          <w:bCs/>
          <w:sz w:val="28"/>
          <w:szCs w:val="28"/>
        </w:rPr>
        <w:t>8.</w:t>
      </w:r>
      <w:r w:rsidR="009D113E">
        <w:rPr>
          <w:bCs/>
          <w:sz w:val="28"/>
          <w:szCs w:val="28"/>
        </w:rPr>
        <w:t xml:space="preserve"> </w:t>
      </w:r>
      <w:r w:rsidR="00985743" w:rsidRPr="002A283E">
        <w:rPr>
          <w:bCs/>
          <w:sz w:val="28"/>
          <w:szCs w:val="28"/>
        </w:rPr>
        <w:t>Д</w:t>
      </w:r>
      <w:r w:rsidRPr="002A283E">
        <w:rPr>
          <w:bCs/>
          <w:sz w:val="28"/>
          <w:szCs w:val="28"/>
        </w:rPr>
        <w:t>ебиторская задолженность</w:t>
      </w:r>
      <w:r w:rsidR="00985743" w:rsidRPr="002A283E">
        <w:rPr>
          <w:bCs/>
          <w:sz w:val="28"/>
          <w:szCs w:val="28"/>
        </w:rPr>
        <w:t xml:space="preserve"> Министерства образования и науки РИ </w:t>
      </w:r>
      <w:r w:rsidR="005072AB" w:rsidRPr="002A283E">
        <w:rPr>
          <w:sz w:val="28"/>
          <w:szCs w:val="28"/>
        </w:rPr>
        <w:t>на 01.01.2016 г.</w:t>
      </w:r>
      <w:r w:rsidR="00240C68">
        <w:rPr>
          <w:sz w:val="28"/>
          <w:szCs w:val="28"/>
        </w:rPr>
        <w:t xml:space="preserve"> </w:t>
      </w:r>
      <w:r w:rsidR="00DB152D" w:rsidRPr="002A283E">
        <w:rPr>
          <w:bCs/>
          <w:sz w:val="28"/>
          <w:szCs w:val="28"/>
        </w:rPr>
        <w:t>сложилась в размере</w:t>
      </w:r>
      <w:r w:rsidRPr="002A283E">
        <w:rPr>
          <w:bCs/>
          <w:sz w:val="28"/>
          <w:szCs w:val="28"/>
        </w:rPr>
        <w:t xml:space="preserve"> 27,3 тыс. рублей.</w:t>
      </w:r>
    </w:p>
    <w:p w:rsidR="00985743" w:rsidRPr="002A283E" w:rsidRDefault="00A45968" w:rsidP="00A776A4">
      <w:pPr>
        <w:ind w:firstLine="708"/>
        <w:jc w:val="both"/>
        <w:rPr>
          <w:sz w:val="28"/>
          <w:szCs w:val="28"/>
        </w:rPr>
      </w:pPr>
      <w:r w:rsidRPr="002A283E">
        <w:rPr>
          <w:sz w:val="28"/>
        </w:rPr>
        <w:lastRenderedPageBreak/>
        <w:t>9.</w:t>
      </w:r>
      <w:r w:rsidR="0076087B">
        <w:rPr>
          <w:sz w:val="28"/>
        </w:rPr>
        <w:t> В </w:t>
      </w:r>
      <w:r w:rsidR="00985743" w:rsidRPr="002A283E">
        <w:rPr>
          <w:sz w:val="28"/>
          <w:szCs w:val="28"/>
        </w:rPr>
        <w:t>нарушение</w:t>
      </w:r>
      <w:r w:rsidR="0076087B">
        <w:rPr>
          <w:sz w:val="28"/>
          <w:szCs w:val="28"/>
        </w:rPr>
        <w:t> </w:t>
      </w:r>
      <w:r w:rsidRPr="002A283E">
        <w:rPr>
          <w:sz w:val="28"/>
          <w:szCs w:val="28"/>
        </w:rPr>
        <w:t>статьи</w:t>
      </w:r>
      <w:r w:rsidR="0076087B">
        <w:rPr>
          <w:sz w:val="28"/>
          <w:szCs w:val="28"/>
        </w:rPr>
        <w:t> 94 </w:t>
      </w:r>
      <w:r w:rsidR="00985743" w:rsidRPr="002A283E">
        <w:rPr>
          <w:sz w:val="28"/>
          <w:szCs w:val="28"/>
        </w:rPr>
        <w:t xml:space="preserve">Федерального закона </w:t>
      </w:r>
      <w:r w:rsidR="00A776A4" w:rsidRPr="002A283E">
        <w:rPr>
          <w:rFonts w:eastAsia="Calibri"/>
          <w:sz w:val="28"/>
          <w:szCs w:val="28"/>
          <w:lang w:eastAsia="en-US"/>
        </w:rPr>
        <w:t>от 5.04.2013 г. № 44-ФЗ «О контрактной системе в сфере закупок товаров, работ, услуг для обеспечения государственных и муниципальных нужд»</w:t>
      </w:r>
      <w:r w:rsidR="00985743" w:rsidRPr="002A283E">
        <w:rPr>
          <w:sz w:val="28"/>
          <w:szCs w:val="28"/>
        </w:rPr>
        <w:t xml:space="preserve">, </w:t>
      </w:r>
      <w:r w:rsidRPr="002A283E">
        <w:rPr>
          <w:sz w:val="28"/>
          <w:szCs w:val="28"/>
        </w:rPr>
        <w:t xml:space="preserve">без приложения экспертного заключения, подписаны акты </w:t>
      </w:r>
      <w:r w:rsidR="00985743" w:rsidRPr="002A283E">
        <w:rPr>
          <w:sz w:val="28"/>
          <w:szCs w:val="28"/>
        </w:rPr>
        <w:t>выполненных работ (оказанных услуг), что став</w:t>
      </w:r>
      <w:r w:rsidR="0086205F" w:rsidRPr="002A283E">
        <w:rPr>
          <w:sz w:val="28"/>
          <w:szCs w:val="28"/>
        </w:rPr>
        <w:t xml:space="preserve">ит под сомнение обоснованность расходования </w:t>
      </w:r>
      <w:r w:rsidR="00985743" w:rsidRPr="002A283E">
        <w:rPr>
          <w:sz w:val="28"/>
          <w:szCs w:val="28"/>
        </w:rPr>
        <w:t>бюджетных средств в общей сумме 31</w:t>
      </w:r>
      <w:r w:rsidR="005072AB" w:rsidRPr="002A283E">
        <w:rPr>
          <w:sz w:val="28"/>
          <w:szCs w:val="28"/>
        </w:rPr>
        <w:t> 702,8 тыс. руб.</w:t>
      </w:r>
      <w:r w:rsidR="00985743" w:rsidRPr="002A283E">
        <w:rPr>
          <w:sz w:val="28"/>
          <w:szCs w:val="28"/>
        </w:rPr>
        <w:t>, в том числе:</w:t>
      </w:r>
    </w:p>
    <w:p w:rsidR="00985743" w:rsidRPr="002A283E" w:rsidRDefault="00A776A4" w:rsidP="00E83641">
      <w:pPr>
        <w:pStyle w:val="a"/>
      </w:pPr>
      <w:r w:rsidRPr="002A283E">
        <w:t xml:space="preserve">по </w:t>
      </w:r>
      <w:r w:rsidR="00985743" w:rsidRPr="002A283E">
        <w:t>Министерств</w:t>
      </w:r>
      <w:r w:rsidRPr="002A283E">
        <w:t xml:space="preserve">у </w:t>
      </w:r>
      <w:r w:rsidR="00985743" w:rsidRPr="002A283E">
        <w:t>образования и науки РИ -  28</w:t>
      </w:r>
      <w:r w:rsidR="005072AB" w:rsidRPr="002A283E">
        <w:t> 327,8 тыс. руб.</w:t>
      </w:r>
      <w:r w:rsidR="00985743" w:rsidRPr="002A283E">
        <w:t>;</w:t>
      </w:r>
    </w:p>
    <w:p w:rsidR="00A45968" w:rsidRPr="002A283E" w:rsidRDefault="00985743" w:rsidP="00E83641">
      <w:pPr>
        <w:pStyle w:val="a"/>
      </w:pPr>
      <w:r w:rsidRPr="002A283E">
        <w:t>по ГБОУ СПО «Политехнический колледж РИ» - 3</w:t>
      </w:r>
      <w:r w:rsidR="00A776A4" w:rsidRPr="002A283E">
        <w:t> 375,0 тыс. рублей.</w:t>
      </w:r>
    </w:p>
    <w:p w:rsidR="00985743" w:rsidRPr="002A283E" w:rsidRDefault="00A8105F" w:rsidP="003E4108">
      <w:pPr>
        <w:ind w:firstLine="708"/>
        <w:jc w:val="both"/>
        <w:rPr>
          <w:sz w:val="28"/>
          <w:szCs w:val="28"/>
        </w:rPr>
      </w:pPr>
      <w:r w:rsidRPr="002A283E">
        <w:rPr>
          <w:sz w:val="28"/>
          <w:szCs w:val="28"/>
        </w:rPr>
        <w:t>10.</w:t>
      </w:r>
      <w:r w:rsidR="007B30C0">
        <w:rPr>
          <w:sz w:val="28"/>
          <w:szCs w:val="28"/>
        </w:rPr>
        <w:t xml:space="preserve"> </w:t>
      </w:r>
      <w:r w:rsidR="00985743" w:rsidRPr="002A283E">
        <w:rPr>
          <w:sz w:val="28"/>
          <w:szCs w:val="28"/>
        </w:rPr>
        <w:t xml:space="preserve">При анализе плановых показателей и фактического исполнения </w:t>
      </w:r>
      <w:r w:rsidRPr="002A283E">
        <w:rPr>
          <w:sz w:val="28"/>
          <w:szCs w:val="28"/>
        </w:rPr>
        <w:t xml:space="preserve">Министерством </w:t>
      </w:r>
      <w:r w:rsidR="00985743" w:rsidRPr="002A283E">
        <w:rPr>
          <w:sz w:val="28"/>
          <w:szCs w:val="28"/>
        </w:rPr>
        <w:t>целевых индикаторов</w:t>
      </w:r>
      <w:r w:rsidR="00240C68">
        <w:rPr>
          <w:sz w:val="28"/>
          <w:szCs w:val="28"/>
        </w:rPr>
        <w:t xml:space="preserve"> </w:t>
      </w:r>
      <w:r w:rsidR="00CA0973" w:rsidRPr="002A283E">
        <w:rPr>
          <w:sz w:val="28"/>
          <w:szCs w:val="28"/>
        </w:rPr>
        <w:t xml:space="preserve">Государственной </w:t>
      </w:r>
      <w:r w:rsidR="00985743" w:rsidRPr="002A283E">
        <w:rPr>
          <w:sz w:val="28"/>
          <w:szCs w:val="28"/>
        </w:rPr>
        <w:t>Программы</w:t>
      </w:r>
      <w:r w:rsidR="00CA0973" w:rsidRPr="002A283E">
        <w:rPr>
          <w:sz w:val="28"/>
          <w:szCs w:val="28"/>
        </w:rPr>
        <w:t xml:space="preserve"> РИ «Развитие </w:t>
      </w:r>
      <w:r w:rsidR="007B30C0" w:rsidRPr="002A283E">
        <w:rPr>
          <w:sz w:val="28"/>
          <w:szCs w:val="28"/>
        </w:rPr>
        <w:t>образования</w:t>
      </w:r>
      <w:r w:rsidR="00CA0973" w:rsidRPr="002A283E">
        <w:rPr>
          <w:sz w:val="28"/>
          <w:szCs w:val="28"/>
        </w:rPr>
        <w:t>»</w:t>
      </w:r>
      <w:r w:rsidR="00240C68">
        <w:rPr>
          <w:sz w:val="28"/>
          <w:szCs w:val="28"/>
        </w:rPr>
        <w:t xml:space="preserve"> </w:t>
      </w:r>
      <w:r w:rsidR="00985743" w:rsidRPr="002A283E">
        <w:rPr>
          <w:sz w:val="28"/>
          <w:szCs w:val="28"/>
        </w:rPr>
        <w:t xml:space="preserve">установлено, что: </w:t>
      </w:r>
    </w:p>
    <w:p w:rsidR="00985743" w:rsidRPr="002A283E" w:rsidRDefault="00985743" w:rsidP="00E83641">
      <w:pPr>
        <w:pStyle w:val="a"/>
      </w:pPr>
      <w:r w:rsidRPr="002A283E">
        <w:t>с</w:t>
      </w:r>
      <w:r w:rsidR="00034C35" w:rsidRPr="002A283E">
        <w:t xml:space="preserve">оотношение </w:t>
      </w:r>
      <w:r w:rsidRPr="002A283E">
        <w:t>ресурсного обеспечения и исполнения целевых показателей ставят под сомнение обоснованность расчетов финансового обеспечени</w:t>
      </w:r>
      <w:r w:rsidR="00A8105F" w:rsidRPr="002A283E">
        <w:t>я</w:t>
      </w:r>
      <w:r w:rsidRPr="002A283E">
        <w:t xml:space="preserve"> Программы;</w:t>
      </w:r>
    </w:p>
    <w:p w:rsidR="00985743" w:rsidRPr="002A283E" w:rsidRDefault="00985743" w:rsidP="00E83641">
      <w:pPr>
        <w:pStyle w:val="a"/>
      </w:pPr>
      <w:r w:rsidRPr="002A283E">
        <w:t xml:space="preserve">при наличии ресурсного обеспечения </w:t>
      </w:r>
      <w:r w:rsidR="00034C35" w:rsidRPr="002A283E">
        <w:t xml:space="preserve">Программой не определены ожидаемые целевые показатели </w:t>
      </w:r>
      <w:r w:rsidRPr="002A283E">
        <w:t>по Подпрограмме № 9 «Право ребенка на семью»,</w:t>
      </w:r>
      <w:r w:rsidR="007B30C0">
        <w:t xml:space="preserve"> </w:t>
      </w:r>
      <w:r w:rsidRPr="002A283E">
        <w:t xml:space="preserve">в рамках </w:t>
      </w:r>
      <w:r w:rsidR="00A8105F" w:rsidRPr="002A283E">
        <w:t xml:space="preserve">которой предусмотрено </w:t>
      </w:r>
      <w:r w:rsidRPr="002A283E">
        <w:t>обеспечени</w:t>
      </w:r>
      <w:r w:rsidR="00A8105F" w:rsidRPr="002A283E">
        <w:t>е</w:t>
      </w:r>
      <w:r w:rsidRPr="002A283E">
        <w:t xml:space="preserve"> детей-сирот и детей, оставшихся без попечения родителей благоустроенными жилыми помещениями</w:t>
      </w:r>
      <w:r w:rsidR="00034C35" w:rsidRPr="002A283E">
        <w:t>.</w:t>
      </w:r>
    </w:p>
    <w:p w:rsidR="00985743" w:rsidRPr="002A283E" w:rsidRDefault="00C4632B" w:rsidP="00034C35">
      <w:pPr>
        <w:ind w:firstLine="708"/>
        <w:jc w:val="both"/>
        <w:rPr>
          <w:b/>
          <w:sz w:val="28"/>
          <w:szCs w:val="28"/>
        </w:rPr>
      </w:pPr>
      <w:r w:rsidRPr="002A283E">
        <w:rPr>
          <w:sz w:val="28"/>
          <w:szCs w:val="28"/>
        </w:rPr>
        <w:t>11</w:t>
      </w:r>
      <w:r w:rsidR="00034C35" w:rsidRPr="002A283E">
        <w:rPr>
          <w:sz w:val="28"/>
          <w:szCs w:val="28"/>
        </w:rPr>
        <w:t>.</w:t>
      </w:r>
      <w:r w:rsidR="00985743" w:rsidRPr="002A283E">
        <w:rPr>
          <w:color w:val="000000"/>
          <w:sz w:val="28"/>
          <w:szCs w:val="28"/>
        </w:rPr>
        <w:t>В нарушение пункта 30 главы IV «Финансовое обеспечение реализации гос</w:t>
      </w:r>
      <w:r w:rsidRPr="002A283E">
        <w:rPr>
          <w:color w:val="000000"/>
          <w:sz w:val="28"/>
          <w:szCs w:val="28"/>
        </w:rPr>
        <w:t xml:space="preserve">ударственной программы» </w:t>
      </w:r>
      <w:r w:rsidRPr="002A283E">
        <w:rPr>
          <w:sz w:val="28"/>
          <w:szCs w:val="28"/>
        </w:rPr>
        <w:t xml:space="preserve">Порядка разработки, реализации и оценки эффективности государственных программ Республики Ингушетия №259, утвержденного Постановлением Правительства РИ от 14 ноября </w:t>
      </w:r>
      <w:smartTag w:uri="urn:schemas-microsoft-com:office:smarttags" w:element="metricconverter">
        <w:smartTagPr>
          <w:attr w:name="ProductID" w:val="2013 г"/>
        </w:smartTagPr>
        <w:r w:rsidRPr="002A283E">
          <w:rPr>
            <w:sz w:val="28"/>
            <w:szCs w:val="28"/>
          </w:rPr>
          <w:t>2013 г</w:t>
        </w:r>
      </w:smartTag>
      <w:r w:rsidRPr="002A283E">
        <w:rPr>
          <w:sz w:val="28"/>
          <w:szCs w:val="28"/>
        </w:rPr>
        <w:t>.</w:t>
      </w:r>
      <w:r w:rsidR="00985743" w:rsidRPr="002A283E">
        <w:rPr>
          <w:color w:val="000000"/>
          <w:sz w:val="28"/>
          <w:szCs w:val="28"/>
        </w:rPr>
        <w:t>, Программа не приведена в соответствие с объемными показателями республиканского бюджета на 2014 и 2015 годы, утвержденными законами РИ о республиканском бюджете на указанные периоды.</w:t>
      </w:r>
    </w:p>
    <w:p w:rsidR="00985743" w:rsidRPr="002A283E" w:rsidRDefault="003E4108" w:rsidP="00C4632B">
      <w:pPr>
        <w:tabs>
          <w:tab w:val="left" w:pos="720"/>
          <w:tab w:val="left" w:pos="2520"/>
          <w:tab w:val="left" w:pos="3240"/>
          <w:tab w:val="left" w:pos="5040"/>
          <w:tab w:val="left" w:pos="5220"/>
          <w:tab w:val="left" w:pos="5400"/>
          <w:tab w:val="left" w:pos="5580"/>
        </w:tabs>
        <w:jc w:val="both"/>
        <w:rPr>
          <w:sz w:val="28"/>
          <w:szCs w:val="28"/>
        </w:rPr>
      </w:pPr>
      <w:r w:rsidRPr="002A283E">
        <w:rPr>
          <w:b/>
          <w:sz w:val="28"/>
          <w:szCs w:val="28"/>
        </w:rPr>
        <w:tab/>
      </w:r>
      <w:r w:rsidR="00C4632B" w:rsidRPr="002A283E">
        <w:rPr>
          <w:sz w:val="28"/>
          <w:szCs w:val="28"/>
        </w:rPr>
        <w:t>12</w:t>
      </w:r>
      <w:r w:rsidR="00034C35" w:rsidRPr="002A283E">
        <w:rPr>
          <w:sz w:val="28"/>
          <w:szCs w:val="28"/>
        </w:rPr>
        <w:t>.</w:t>
      </w:r>
      <w:r w:rsidR="00985743" w:rsidRPr="002A283E">
        <w:rPr>
          <w:bCs/>
          <w:iCs/>
          <w:color w:val="000000"/>
          <w:sz w:val="28"/>
          <w:szCs w:val="28"/>
        </w:rPr>
        <w:t xml:space="preserve"> В</w:t>
      </w:r>
      <w:r w:rsidR="00240C68">
        <w:rPr>
          <w:bCs/>
          <w:iCs/>
          <w:color w:val="000000"/>
          <w:sz w:val="28"/>
          <w:szCs w:val="28"/>
        </w:rPr>
        <w:t xml:space="preserve"> </w:t>
      </w:r>
      <w:r w:rsidR="00985743" w:rsidRPr="002A283E">
        <w:rPr>
          <w:sz w:val="28"/>
          <w:szCs w:val="28"/>
        </w:rPr>
        <w:t xml:space="preserve">нарушение статьи 69.2 </w:t>
      </w:r>
      <w:r w:rsidR="00C4632B" w:rsidRPr="002A283E">
        <w:rPr>
          <w:sz w:val="28"/>
          <w:szCs w:val="28"/>
        </w:rPr>
        <w:t>Бюджетного Кодекса</w:t>
      </w:r>
      <w:r w:rsidR="00985743" w:rsidRPr="002A283E">
        <w:rPr>
          <w:sz w:val="28"/>
          <w:szCs w:val="28"/>
        </w:rPr>
        <w:t xml:space="preserve"> РФ,  пункта 2  Постановления</w:t>
      </w:r>
      <w:r w:rsidR="00640CAD" w:rsidRPr="002A283E">
        <w:rPr>
          <w:sz w:val="28"/>
          <w:szCs w:val="28"/>
        </w:rPr>
        <w:t xml:space="preserve"> Правительства РИ от 09 апреля 2012 г.</w:t>
      </w:r>
      <w:r w:rsidR="00985743" w:rsidRPr="002A283E">
        <w:rPr>
          <w:sz w:val="28"/>
          <w:szCs w:val="28"/>
        </w:rPr>
        <w:t xml:space="preserve"> №94</w:t>
      </w:r>
      <w:r w:rsidR="00640CAD" w:rsidRPr="002A283E">
        <w:rPr>
          <w:sz w:val="28"/>
          <w:szCs w:val="28"/>
        </w:rPr>
        <w:t xml:space="preserve"> «О утверждении Порядка определения объема и условий предоставления субсидий из республиканского бюджета государственным бюджетным и автономным учреждениям Республики Ингушетия на финансовое обеспечение выполнения ими государственного задания»</w:t>
      </w:r>
      <w:r w:rsidR="00985743" w:rsidRPr="002A283E">
        <w:rPr>
          <w:sz w:val="28"/>
          <w:szCs w:val="28"/>
        </w:rPr>
        <w:t xml:space="preserve"> и пункта 7 </w:t>
      </w:r>
      <w:r w:rsidR="00C4632B" w:rsidRPr="002A283E">
        <w:rPr>
          <w:sz w:val="28"/>
          <w:szCs w:val="28"/>
        </w:rPr>
        <w:t>Постановления Правительства РИ от 10 декабря 2012 г. №396 «О порядке формирования государственного задания в отношении государственных учреждений Республики Ингушетия и финансового обеспечения выполн</w:t>
      </w:r>
      <w:r w:rsidR="007048D0" w:rsidRPr="002A283E">
        <w:rPr>
          <w:sz w:val="28"/>
          <w:szCs w:val="28"/>
        </w:rPr>
        <w:t>ения государственного задания»,</w:t>
      </w:r>
      <w:r w:rsidR="00C4632B" w:rsidRPr="002A283E">
        <w:rPr>
          <w:sz w:val="28"/>
          <w:szCs w:val="28"/>
        </w:rPr>
        <w:t xml:space="preserve"> Министерством </w:t>
      </w:r>
      <w:r w:rsidR="00985743" w:rsidRPr="002A283E">
        <w:rPr>
          <w:sz w:val="28"/>
          <w:szCs w:val="28"/>
        </w:rPr>
        <w:t xml:space="preserve">неправомерно перечислены </w:t>
      </w:r>
      <w:r w:rsidR="00DE766C" w:rsidRPr="002A283E">
        <w:rPr>
          <w:rFonts w:ascii="Times New Roman CYR" w:hAnsi="Times New Roman CYR" w:cs="Times New Roman CYR"/>
          <w:bCs/>
          <w:sz w:val="28"/>
          <w:szCs w:val="28"/>
        </w:rPr>
        <w:t>ГАОУ</w:t>
      </w:r>
      <w:r w:rsidR="00985743" w:rsidRPr="002A283E">
        <w:rPr>
          <w:rFonts w:ascii="Times New Roman CYR" w:hAnsi="Times New Roman CYR" w:cs="Times New Roman CYR"/>
          <w:bCs/>
          <w:sz w:val="28"/>
          <w:szCs w:val="28"/>
        </w:rPr>
        <w:t xml:space="preserve"> «Гимназия №1 г. Назрань» </w:t>
      </w:r>
      <w:r w:rsidR="00985743" w:rsidRPr="002A283E">
        <w:rPr>
          <w:sz w:val="28"/>
          <w:szCs w:val="28"/>
        </w:rPr>
        <w:t>субсидии на выполнение государственного задания в общей сумме 50</w:t>
      </w:r>
      <w:r w:rsidR="00C4632B" w:rsidRPr="002A283E">
        <w:rPr>
          <w:sz w:val="28"/>
          <w:szCs w:val="28"/>
        </w:rPr>
        <w:t> 792,9 тыс. рублей.</w:t>
      </w:r>
    </w:p>
    <w:p w:rsidR="00985743" w:rsidRPr="002A283E" w:rsidRDefault="00C4632B" w:rsidP="003E4108">
      <w:pPr>
        <w:ind w:firstLine="708"/>
        <w:jc w:val="both"/>
        <w:rPr>
          <w:sz w:val="28"/>
          <w:szCs w:val="28"/>
        </w:rPr>
      </w:pPr>
      <w:r w:rsidRPr="002A283E">
        <w:rPr>
          <w:sz w:val="28"/>
          <w:szCs w:val="28"/>
        </w:rPr>
        <w:t>13.</w:t>
      </w:r>
      <w:r w:rsidR="00985743" w:rsidRPr="002A283E">
        <w:rPr>
          <w:sz w:val="28"/>
          <w:szCs w:val="28"/>
        </w:rPr>
        <w:t xml:space="preserve"> Бухгалтерский учет в Министерстве и проверенных его структурных подразделениях велся с некоторыми нарушениями </w:t>
      </w:r>
      <w:r w:rsidR="00985743" w:rsidRPr="002A283E">
        <w:rPr>
          <w:bCs/>
          <w:sz w:val="28"/>
          <w:szCs w:val="28"/>
        </w:rPr>
        <w:t>Федер</w:t>
      </w:r>
      <w:r w:rsidR="00DE766C" w:rsidRPr="002A283E">
        <w:rPr>
          <w:bCs/>
          <w:sz w:val="28"/>
          <w:szCs w:val="28"/>
        </w:rPr>
        <w:t>ального</w:t>
      </w:r>
      <w:r w:rsidR="00985743" w:rsidRPr="002A283E">
        <w:rPr>
          <w:bCs/>
          <w:sz w:val="28"/>
          <w:szCs w:val="28"/>
        </w:rPr>
        <w:t xml:space="preserve"> закона </w:t>
      </w:r>
      <w:r w:rsidR="005072AB" w:rsidRPr="002A283E">
        <w:rPr>
          <w:color w:val="000000"/>
          <w:sz w:val="28"/>
          <w:szCs w:val="28"/>
        </w:rPr>
        <w:t>от 06.12.2011 г.</w:t>
      </w:r>
      <w:r w:rsidR="00D56A80" w:rsidRPr="002A283E">
        <w:rPr>
          <w:color w:val="000000"/>
          <w:sz w:val="28"/>
          <w:szCs w:val="28"/>
        </w:rPr>
        <w:t xml:space="preserve"> № 402-ФЗ «О бухгалтерском учете</w:t>
      </w:r>
      <w:r w:rsidR="00D56A80" w:rsidRPr="002A283E">
        <w:rPr>
          <w:sz w:val="28"/>
          <w:szCs w:val="28"/>
        </w:rPr>
        <w:t>»</w:t>
      </w:r>
      <w:r w:rsidR="00985743" w:rsidRPr="002A283E">
        <w:rPr>
          <w:bCs/>
          <w:sz w:val="28"/>
          <w:szCs w:val="28"/>
        </w:rPr>
        <w:t xml:space="preserve"> и </w:t>
      </w:r>
      <w:r w:rsidR="00985743" w:rsidRPr="002A283E">
        <w:rPr>
          <w:sz w:val="28"/>
          <w:szCs w:val="28"/>
        </w:rPr>
        <w:t xml:space="preserve">Инструкции </w:t>
      </w:r>
      <w:r w:rsidR="00D56A80" w:rsidRPr="002A283E">
        <w:rPr>
          <w:color w:val="000000"/>
          <w:sz w:val="28"/>
          <w:szCs w:val="28"/>
        </w:rPr>
        <w:t>по бюджетному учету, утвержденная приказом Министерс</w:t>
      </w:r>
      <w:r w:rsidR="00FB66CE" w:rsidRPr="002A283E">
        <w:rPr>
          <w:color w:val="000000"/>
          <w:sz w:val="28"/>
          <w:szCs w:val="28"/>
        </w:rPr>
        <w:t>тв</w:t>
      </w:r>
      <w:r w:rsidR="005072AB" w:rsidRPr="002A283E">
        <w:rPr>
          <w:color w:val="000000"/>
          <w:sz w:val="28"/>
          <w:szCs w:val="28"/>
        </w:rPr>
        <w:t>а финансов РФ от 01.12.2010 г.</w:t>
      </w:r>
      <w:r w:rsidR="00D56A80" w:rsidRPr="002A283E">
        <w:rPr>
          <w:color w:val="000000"/>
          <w:sz w:val="28"/>
          <w:szCs w:val="28"/>
        </w:rPr>
        <w:t xml:space="preserve"> № 157н</w:t>
      </w:r>
      <w:r w:rsidR="00FB66CE" w:rsidRPr="002A283E">
        <w:rPr>
          <w:color w:val="000000"/>
          <w:sz w:val="28"/>
          <w:szCs w:val="28"/>
        </w:rPr>
        <w:t>.</w:t>
      </w:r>
    </w:p>
    <w:p w:rsidR="001F3210" w:rsidRPr="002A283E" w:rsidRDefault="001F3210" w:rsidP="00240C68">
      <w:pPr>
        <w:rPr>
          <w:rFonts w:ascii="Times New Roman CYR" w:hAnsi="Times New Roman CYR" w:cs="Times New Roman CYR"/>
          <w:b/>
          <w:bCs/>
          <w:sz w:val="28"/>
          <w:szCs w:val="28"/>
        </w:rPr>
      </w:pPr>
    </w:p>
    <w:p w:rsidR="00985743" w:rsidRPr="002A283E" w:rsidRDefault="00C4632B" w:rsidP="00985743">
      <w:pPr>
        <w:jc w:val="center"/>
        <w:rPr>
          <w:rFonts w:ascii="Times New Roman CYR" w:hAnsi="Times New Roman CYR" w:cs="Times New Roman CYR"/>
          <w:b/>
          <w:bCs/>
          <w:sz w:val="28"/>
          <w:szCs w:val="28"/>
        </w:rPr>
      </w:pPr>
      <w:r w:rsidRPr="002A283E">
        <w:rPr>
          <w:rFonts w:ascii="Times New Roman CYR" w:hAnsi="Times New Roman CYR" w:cs="Times New Roman CYR"/>
          <w:b/>
          <w:bCs/>
          <w:sz w:val="28"/>
          <w:szCs w:val="28"/>
        </w:rPr>
        <w:t>Предложения</w:t>
      </w:r>
    </w:p>
    <w:p w:rsidR="00985743" w:rsidRPr="002A283E" w:rsidRDefault="00985743" w:rsidP="00985743">
      <w:pPr>
        <w:jc w:val="center"/>
        <w:rPr>
          <w:b/>
          <w:sz w:val="28"/>
          <w:szCs w:val="28"/>
        </w:rPr>
      </w:pPr>
    </w:p>
    <w:p w:rsidR="00985743" w:rsidRPr="002A283E" w:rsidRDefault="00985743" w:rsidP="003E4108">
      <w:pPr>
        <w:ind w:firstLine="708"/>
        <w:jc w:val="both"/>
        <w:rPr>
          <w:sz w:val="28"/>
          <w:szCs w:val="28"/>
        </w:rPr>
      </w:pPr>
      <w:r w:rsidRPr="002A283E">
        <w:rPr>
          <w:sz w:val="28"/>
          <w:szCs w:val="28"/>
        </w:rPr>
        <w:t>С учетом выявленных нарушений и недостатков предлагается:</w:t>
      </w:r>
    </w:p>
    <w:p w:rsidR="00985743" w:rsidRPr="002A283E" w:rsidRDefault="00985743" w:rsidP="003E4108">
      <w:pPr>
        <w:ind w:left="-360" w:firstLine="360"/>
        <w:jc w:val="both"/>
        <w:rPr>
          <w:sz w:val="28"/>
          <w:szCs w:val="28"/>
        </w:rPr>
      </w:pPr>
      <w:r w:rsidRPr="002A283E">
        <w:rPr>
          <w:sz w:val="28"/>
          <w:szCs w:val="28"/>
        </w:rPr>
        <w:t xml:space="preserve">1) </w:t>
      </w:r>
      <w:r w:rsidR="00B119F1" w:rsidRPr="002A283E">
        <w:rPr>
          <w:sz w:val="28"/>
          <w:szCs w:val="28"/>
        </w:rPr>
        <w:t xml:space="preserve">Направить Главе Республики Ингушетия </w:t>
      </w:r>
      <w:r w:rsidRPr="002A283E">
        <w:rPr>
          <w:sz w:val="28"/>
          <w:szCs w:val="28"/>
        </w:rPr>
        <w:t xml:space="preserve">информационное письмо с описанием выявленных нарушений и недостатков; </w:t>
      </w:r>
    </w:p>
    <w:p w:rsidR="00985743" w:rsidRPr="002A283E" w:rsidRDefault="00494CA6" w:rsidP="003E4108">
      <w:pPr>
        <w:ind w:left="-360" w:firstLine="360"/>
        <w:jc w:val="both"/>
        <w:rPr>
          <w:sz w:val="28"/>
          <w:szCs w:val="28"/>
        </w:rPr>
      </w:pPr>
      <w:r w:rsidRPr="002A283E">
        <w:rPr>
          <w:sz w:val="28"/>
          <w:szCs w:val="28"/>
        </w:rPr>
        <w:lastRenderedPageBreak/>
        <w:t xml:space="preserve">2) </w:t>
      </w:r>
      <w:r w:rsidR="00B119F1" w:rsidRPr="002A283E">
        <w:rPr>
          <w:sz w:val="28"/>
          <w:szCs w:val="28"/>
        </w:rPr>
        <w:t>Направить в</w:t>
      </w:r>
      <w:r w:rsidR="00240C68">
        <w:rPr>
          <w:sz w:val="28"/>
          <w:szCs w:val="28"/>
        </w:rPr>
        <w:t xml:space="preserve"> </w:t>
      </w:r>
      <w:r w:rsidR="00985743" w:rsidRPr="002A283E">
        <w:rPr>
          <w:sz w:val="28"/>
          <w:szCs w:val="28"/>
        </w:rPr>
        <w:t>Народное Собрание</w:t>
      </w:r>
      <w:r w:rsidR="00B119F1" w:rsidRPr="002A283E">
        <w:rPr>
          <w:sz w:val="28"/>
          <w:szCs w:val="28"/>
        </w:rPr>
        <w:t xml:space="preserve"> Республики Ингушетия </w:t>
      </w:r>
      <w:r w:rsidR="00985743" w:rsidRPr="002A283E">
        <w:rPr>
          <w:sz w:val="28"/>
          <w:szCs w:val="28"/>
        </w:rPr>
        <w:t>Отчет аудитора о результатах проверки;</w:t>
      </w:r>
    </w:p>
    <w:p w:rsidR="00985743" w:rsidRPr="002A283E" w:rsidRDefault="00494CA6" w:rsidP="00D66D93">
      <w:pPr>
        <w:ind w:left="-360" w:firstLine="360"/>
        <w:jc w:val="both"/>
        <w:rPr>
          <w:sz w:val="28"/>
          <w:szCs w:val="28"/>
        </w:rPr>
      </w:pPr>
      <w:r w:rsidRPr="002A283E">
        <w:rPr>
          <w:sz w:val="28"/>
          <w:szCs w:val="28"/>
        </w:rPr>
        <w:t xml:space="preserve">3) </w:t>
      </w:r>
      <w:r w:rsidR="00B119F1" w:rsidRPr="002A283E">
        <w:rPr>
          <w:sz w:val="28"/>
          <w:szCs w:val="28"/>
        </w:rPr>
        <w:t>Направить в</w:t>
      </w:r>
      <w:r w:rsidR="00985743" w:rsidRPr="002A283E">
        <w:rPr>
          <w:sz w:val="28"/>
          <w:szCs w:val="28"/>
        </w:rPr>
        <w:t xml:space="preserve"> Министерство образования и </w:t>
      </w:r>
      <w:r w:rsidRPr="002A283E">
        <w:rPr>
          <w:sz w:val="28"/>
          <w:szCs w:val="28"/>
        </w:rPr>
        <w:t>науки Республики</w:t>
      </w:r>
      <w:r w:rsidR="00985743" w:rsidRPr="002A283E">
        <w:rPr>
          <w:sz w:val="28"/>
          <w:szCs w:val="28"/>
        </w:rPr>
        <w:t xml:space="preserve"> Ингушетия и в вышеуказанные бюджетные и казенные учреждения, подведомственные Министерству образования и науки Республики Ингушетия </w:t>
      </w:r>
      <w:r w:rsidRPr="002A283E">
        <w:rPr>
          <w:sz w:val="28"/>
          <w:szCs w:val="28"/>
        </w:rPr>
        <w:t>Представления</w:t>
      </w:r>
      <w:r w:rsidR="00240C68">
        <w:rPr>
          <w:sz w:val="28"/>
          <w:szCs w:val="28"/>
        </w:rPr>
        <w:t xml:space="preserve"> </w:t>
      </w:r>
      <w:r w:rsidRPr="002A283E">
        <w:rPr>
          <w:sz w:val="28"/>
          <w:szCs w:val="28"/>
        </w:rPr>
        <w:t>о необходимости</w:t>
      </w:r>
      <w:r w:rsidR="00985743" w:rsidRPr="002A283E">
        <w:rPr>
          <w:sz w:val="28"/>
          <w:szCs w:val="28"/>
        </w:rPr>
        <w:t xml:space="preserve"> принятия мер по устранению выявленных нарушений и недостатков и недопущению их впредь;</w:t>
      </w:r>
    </w:p>
    <w:p w:rsidR="00985743" w:rsidRPr="002A283E" w:rsidRDefault="00494CA6" w:rsidP="00DE386E">
      <w:pPr>
        <w:ind w:left="-284" w:firstLine="284"/>
        <w:jc w:val="both"/>
        <w:rPr>
          <w:sz w:val="28"/>
          <w:szCs w:val="28"/>
        </w:rPr>
      </w:pPr>
      <w:r w:rsidRPr="002A283E">
        <w:rPr>
          <w:sz w:val="28"/>
          <w:szCs w:val="28"/>
        </w:rPr>
        <w:t xml:space="preserve">4) </w:t>
      </w:r>
      <w:r w:rsidR="00B119F1" w:rsidRPr="002A283E">
        <w:rPr>
          <w:sz w:val="28"/>
          <w:szCs w:val="28"/>
        </w:rPr>
        <w:t>Направить м</w:t>
      </w:r>
      <w:r w:rsidR="00985743" w:rsidRPr="002A283E">
        <w:rPr>
          <w:sz w:val="28"/>
          <w:szCs w:val="28"/>
        </w:rPr>
        <w:t>атериалы проверки в прокуратуру Республики Ингушетия.</w:t>
      </w:r>
    </w:p>
    <w:p w:rsidR="00985743" w:rsidRPr="002A283E" w:rsidRDefault="00985743" w:rsidP="00985743">
      <w:pPr>
        <w:jc w:val="both"/>
        <w:rPr>
          <w:b/>
          <w:bCs/>
          <w:sz w:val="28"/>
          <w:szCs w:val="28"/>
        </w:rPr>
      </w:pPr>
    </w:p>
    <w:p w:rsidR="00985743" w:rsidRPr="002A283E" w:rsidRDefault="00985743" w:rsidP="00985743">
      <w:pPr>
        <w:jc w:val="both"/>
        <w:rPr>
          <w:b/>
          <w:bCs/>
          <w:sz w:val="28"/>
          <w:szCs w:val="28"/>
        </w:rPr>
      </w:pPr>
    </w:p>
    <w:p w:rsidR="00985743" w:rsidRPr="002A283E" w:rsidRDefault="00D66D93" w:rsidP="00985743">
      <w:pPr>
        <w:jc w:val="both"/>
        <w:rPr>
          <w:sz w:val="28"/>
          <w:szCs w:val="28"/>
        </w:rPr>
      </w:pPr>
      <w:r w:rsidRPr="002A283E">
        <w:rPr>
          <w:b/>
          <w:bCs/>
          <w:i/>
          <w:sz w:val="28"/>
          <w:szCs w:val="28"/>
        </w:rPr>
        <w:t>Аудитор КСП РИ</w:t>
      </w:r>
      <w:r w:rsidRPr="002A283E">
        <w:rPr>
          <w:b/>
          <w:bCs/>
          <w:i/>
          <w:sz w:val="28"/>
          <w:szCs w:val="28"/>
        </w:rPr>
        <w:tab/>
      </w:r>
      <w:r w:rsidRPr="002A283E">
        <w:rPr>
          <w:b/>
          <w:bCs/>
          <w:i/>
          <w:sz w:val="28"/>
          <w:szCs w:val="28"/>
        </w:rPr>
        <w:tab/>
      </w:r>
      <w:r w:rsidRPr="002A283E">
        <w:rPr>
          <w:b/>
          <w:bCs/>
          <w:i/>
          <w:sz w:val="28"/>
          <w:szCs w:val="28"/>
        </w:rPr>
        <w:tab/>
      </w:r>
      <w:r w:rsidRPr="002A283E">
        <w:rPr>
          <w:b/>
          <w:bCs/>
          <w:i/>
          <w:sz w:val="28"/>
          <w:szCs w:val="28"/>
        </w:rPr>
        <w:tab/>
      </w:r>
      <w:r w:rsidRPr="002A283E">
        <w:rPr>
          <w:b/>
          <w:bCs/>
          <w:i/>
          <w:sz w:val="28"/>
          <w:szCs w:val="28"/>
        </w:rPr>
        <w:tab/>
      </w:r>
      <w:r w:rsidRPr="002A283E">
        <w:rPr>
          <w:b/>
          <w:bCs/>
          <w:i/>
          <w:sz w:val="28"/>
          <w:szCs w:val="28"/>
        </w:rPr>
        <w:tab/>
      </w:r>
      <w:r w:rsidRPr="002A283E">
        <w:rPr>
          <w:b/>
          <w:bCs/>
          <w:i/>
          <w:sz w:val="28"/>
          <w:szCs w:val="28"/>
        </w:rPr>
        <w:tab/>
      </w:r>
      <w:r w:rsidRPr="002A283E">
        <w:rPr>
          <w:b/>
          <w:bCs/>
          <w:i/>
          <w:sz w:val="28"/>
          <w:szCs w:val="28"/>
        </w:rPr>
        <w:tab/>
      </w:r>
      <w:r w:rsidRPr="002A283E">
        <w:rPr>
          <w:b/>
          <w:bCs/>
          <w:i/>
          <w:sz w:val="28"/>
          <w:szCs w:val="28"/>
        </w:rPr>
        <w:tab/>
        <w:t>Х.Х.</w:t>
      </w:r>
      <w:r w:rsidR="0076087B">
        <w:rPr>
          <w:b/>
          <w:bCs/>
          <w:i/>
          <w:sz w:val="28"/>
          <w:szCs w:val="28"/>
        </w:rPr>
        <w:t xml:space="preserve"> </w:t>
      </w:r>
      <w:proofErr w:type="spellStart"/>
      <w:r w:rsidRPr="002A283E">
        <w:rPr>
          <w:b/>
          <w:bCs/>
          <w:i/>
          <w:sz w:val="28"/>
          <w:szCs w:val="28"/>
        </w:rPr>
        <w:t>Гагие</w:t>
      </w:r>
      <w:r w:rsidRPr="002A283E">
        <w:rPr>
          <w:b/>
          <w:bCs/>
          <w:sz w:val="28"/>
          <w:szCs w:val="28"/>
        </w:rPr>
        <w:t>в</w:t>
      </w:r>
      <w:proofErr w:type="spellEnd"/>
    </w:p>
    <w:p w:rsidR="00985743" w:rsidRPr="002A283E" w:rsidRDefault="00985743" w:rsidP="00985743">
      <w:pPr>
        <w:jc w:val="both"/>
        <w:rPr>
          <w:b/>
          <w:sz w:val="28"/>
          <w:szCs w:val="28"/>
        </w:rPr>
      </w:pPr>
      <w:r w:rsidRPr="002A283E">
        <w:rPr>
          <w:b/>
          <w:sz w:val="28"/>
          <w:szCs w:val="28"/>
        </w:rPr>
        <w:br w:type="page"/>
      </w:r>
    </w:p>
    <w:p w:rsidR="001F3210" w:rsidRPr="002A283E" w:rsidRDefault="001F3210" w:rsidP="00FD2D4D">
      <w:pPr>
        <w:jc w:val="center"/>
        <w:rPr>
          <w:b/>
          <w:sz w:val="28"/>
          <w:szCs w:val="28"/>
        </w:rPr>
      </w:pPr>
    </w:p>
    <w:p w:rsidR="005F0A1B" w:rsidRPr="002A283E" w:rsidRDefault="00985743" w:rsidP="00FD2D4D">
      <w:pPr>
        <w:jc w:val="center"/>
        <w:rPr>
          <w:b/>
          <w:sz w:val="28"/>
          <w:szCs w:val="28"/>
        </w:rPr>
      </w:pPr>
      <w:r w:rsidRPr="002A283E">
        <w:rPr>
          <w:b/>
          <w:sz w:val="28"/>
          <w:szCs w:val="28"/>
        </w:rPr>
        <w:t xml:space="preserve">Отчет </w:t>
      </w:r>
    </w:p>
    <w:p w:rsidR="00985743" w:rsidRPr="002A283E" w:rsidRDefault="00985743" w:rsidP="005F0A1B">
      <w:pPr>
        <w:jc w:val="center"/>
        <w:rPr>
          <w:b/>
          <w:sz w:val="28"/>
          <w:szCs w:val="28"/>
        </w:rPr>
      </w:pPr>
      <w:r w:rsidRPr="002A283E">
        <w:rPr>
          <w:b/>
          <w:sz w:val="28"/>
          <w:szCs w:val="28"/>
        </w:rPr>
        <w:t>о результатах</w:t>
      </w:r>
      <w:r w:rsidR="00916022">
        <w:rPr>
          <w:b/>
          <w:sz w:val="28"/>
          <w:szCs w:val="28"/>
        </w:rPr>
        <w:t xml:space="preserve"> </w:t>
      </w:r>
      <w:r w:rsidRPr="002A283E">
        <w:rPr>
          <w:b/>
          <w:sz w:val="28"/>
          <w:szCs w:val="28"/>
        </w:rPr>
        <w:t xml:space="preserve">ревизии целевого и эффективного использования бюджетных средств, выделенных в 2014, 2015 </w:t>
      </w:r>
      <w:r w:rsidR="00F00E94" w:rsidRPr="002A283E">
        <w:rPr>
          <w:b/>
          <w:sz w:val="28"/>
          <w:szCs w:val="28"/>
        </w:rPr>
        <w:t>годах</w:t>
      </w:r>
      <w:r w:rsidRPr="002A283E">
        <w:rPr>
          <w:b/>
          <w:sz w:val="28"/>
          <w:szCs w:val="28"/>
        </w:rPr>
        <w:t xml:space="preserve"> Комитету промышленности, транспорта, связи и энергетики Республики Ингушетия, в том числе проверка достижения определенных целевых показателей по итогам реализации в </w:t>
      </w:r>
      <w:smartTag w:uri="urn:schemas-microsoft-com:office:smarttags" w:element="metricconverter">
        <w:smartTagPr>
          <w:attr w:name="ProductID" w:val="2015 г"/>
        </w:smartTagPr>
        <w:r w:rsidRPr="002A283E">
          <w:rPr>
            <w:b/>
            <w:sz w:val="28"/>
            <w:szCs w:val="28"/>
          </w:rPr>
          <w:t>2015 г</w:t>
        </w:r>
        <w:r w:rsidR="00F00E94" w:rsidRPr="002A283E">
          <w:rPr>
            <w:b/>
            <w:sz w:val="28"/>
            <w:szCs w:val="28"/>
          </w:rPr>
          <w:t>оду</w:t>
        </w:r>
      </w:smartTag>
      <w:r w:rsidRPr="002A283E">
        <w:rPr>
          <w:b/>
          <w:sz w:val="28"/>
          <w:szCs w:val="28"/>
        </w:rPr>
        <w:t xml:space="preserve"> государственной программы РИ «Развитие промышленности, транспорта и связи» (совместно с прокуратурой Республики Ингушетия)</w:t>
      </w:r>
    </w:p>
    <w:p w:rsidR="00985743" w:rsidRPr="002A283E" w:rsidRDefault="00985743" w:rsidP="00985743">
      <w:pPr>
        <w:jc w:val="both"/>
        <w:rPr>
          <w:bCs/>
          <w:color w:val="000000"/>
          <w:sz w:val="28"/>
          <w:szCs w:val="28"/>
        </w:rPr>
      </w:pPr>
    </w:p>
    <w:p w:rsidR="00985743" w:rsidRPr="002A283E" w:rsidRDefault="00985743" w:rsidP="00985743">
      <w:pPr>
        <w:autoSpaceDE w:val="0"/>
        <w:autoSpaceDN w:val="0"/>
        <w:adjustRightInd w:val="0"/>
        <w:ind w:firstLine="708"/>
        <w:jc w:val="both"/>
        <w:rPr>
          <w:sz w:val="28"/>
          <w:szCs w:val="28"/>
        </w:rPr>
      </w:pPr>
      <w:r w:rsidRPr="002A283E">
        <w:rPr>
          <w:b/>
          <w:bCs/>
          <w:sz w:val="28"/>
          <w:szCs w:val="28"/>
        </w:rPr>
        <w:t>Основание для проведения ревизии (проверки):</w:t>
      </w:r>
      <w:r w:rsidRPr="002A283E">
        <w:rPr>
          <w:sz w:val="28"/>
          <w:szCs w:val="28"/>
        </w:rPr>
        <w:t xml:space="preserve"> пункт 2.2 плана работы Контрольно-счетной палаты РИ на </w:t>
      </w:r>
      <w:smartTag w:uri="urn:schemas-microsoft-com:office:smarttags" w:element="metricconverter">
        <w:smartTagPr>
          <w:attr w:name="ProductID" w:val="2016 г"/>
        </w:smartTagPr>
        <w:r w:rsidRPr="002A283E">
          <w:rPr>
            <w:sz w:val="28"/>
            <w:szCs w:val="28"/>
          </w:rPr>
          <w:t>2016 г</w:t>
        </w:r>
        <w:r w:rsidR="001B6B1E" w:rsidRPr="002A283E">
          <w:rPr>
            <w:sz w:val="28"/>
            <w:szCs w:val="28"/>
          </w:rPr>
          <w:t>од</w:t>
        </w:r>
        <w:r w:rsidR="00983AE6" w:rsidRPr="002A283E">
          <w:rPr>
            <w:sz w:val="28"/>
            <w:szCs w:val="28"/>
          </w:rPr>
          <w:t>.</w:t>
        </w:r>
      </w:smartTag>
    </w:p>
    <w:p w:rsidR="00985743" w:rsidRPr="002A283E" w:rsidRDefault="00985743" w:rsidP="00985743">
      <w:pPr>
        <w:shd w:val="clear" w:color="auto" w:fill="FFFFFF"/>
        <w:ind w:firstLine="708"/>
        <w:jc w:val="both"/>
        <w:rPr>
          <w:bCs/>
          <w:sz w:val="28"/>
          <w:szCs w:val="28"/>
        </w:rPr>
      </w:pPr>
      <w:r w:rsidRPr="002A283E">
        <w:rPr>
          <w:b/>
          <w:bCs/>
          <w:sz w:val="28"/>
          <w:szCs w:val="28"/>
        </w:rPr>
        <w:t xml:space="preserve">Цель ревизии (проверки): </w:t>
      </w:r>
      <w:r w:rsidRPr="002A283E">
        <w:rPr>
          <w:bCs/>
          <w:sz w:val="28"/>
          <w:szCs w:val="28"/>
        </w:rPr>
        <w:t>проверка</w:t>
      </w:r>
      <w:r w:rsidR="0076087B">
        <w:rPr>
          <w:bCs/>
          <w:sz w:val="28"/>
          <w:szCs w:val="28"/>
        </w:rPr>
        <w:t xml:space="preserve"> </w:t>
      </w:r>
      <w:r w:rsidRPr="002A283E">
        <w:rPr>
          <w:bCs/>
          <w:sz w:val="28"/>
          <w:szCs w:val="28"/>
        </w:rPr>
        <w:t xml:space="preserve">целевого и эффективного использования средств республиканского бюджета, выделенных </w:t>
      </w:r>
      <w:r w:rsidRPr="002A283E">
        <w:rPr>
          <w:bCs/>
          <w:color w:val="000000"/>
          <w:sz w:val="28"/>
          <w:szCs w:val="28"/>
        </w:rPr>
        <w:t xml:space="preserve">Комитету промышленности, транспорта, связи и энергетики </w:t>
      </w:r>
      <w:r w:rsidRPr="002A283E">
        <w:rPr>
          <w:bCs/>
          <w:sz w:val="28"/>
          <w:szCs w:val="28"/>
        </w:rPr>
        <w:t>Респу</w:t>
      </w:r>
      <w:r w:rsidR="001B6B1E" w:rsidRPr="002A283E">
        <w:rPr>
          <w:bCs/>
          <w:sz w:val="28"/>
          <w:szCs w:val="28"/>
        </w:rPr>
        <w:t>блики Ингушетия в 2014, 2015 годах.</w:t>
      </w:r>
    </w:p>
    <w:p w:rsidR="00985743" w:rsidRPr="002A283E" w:rsidRDefault="00985743" w:rsidP="00985743">
      <w:pPr>
        <w:ind w:firstLine="708"/>
        <w:jc w:val="both"/>
        <w:rPr>
          <w:sz w:val="28"/>
          <w:szCs w:val="28"/>
        </w:rPr>
      </w:pPr>
      <w:r w:rsidRPr="002A283E">
        <w:rPr>
          <w:b/>
          <w:bCs/>
          <w:sz w:val="28"/>
          <w:szCs w:val="28"/>
        </w:rPr>
        <w:t xml:space="preserve">Предмет ревизии (проверки): </w:t>
      </w:r>
      <w:r w:rsidRPr="002A283E">
        <w:rPr>
          <w:bCs/>
          <w:sz w:val="28"/>
          <w:szCs w:val="28"/>
        </w:rPr>
        <w:t>нормативно-правовые акты,</w:t>
      </w:r>
      <w:r w:rsidR="0076087B">
        <w:rPr>
          <w:bCs/>
          <w:sz w:val="28"/>
          <w:szCs w:val="28"/>
        </w:rPr>
        <w:t xml:space="preserve"> </w:t>
      </w:r>
      <w:r w:rsidRPr="002A283E">
        <w:rPr>
          <w:bCs/>
          <w:sz w:val="28"/>
          <w:szCs w:val="28"/>
        </w:rPr>
        <w:t>бюджетные</w:t>
      </w:r>
      <w:r w:rsidRPr="002A283E">
        <w:rPr>
          <w:sz w:val="28"/>
          <w:szCs w:val="28"/>
        </w:rPr>
        <w:t xml:space="preserve"> сметы, бюджетная отчётность, государственные контракты, бухгалтерские регистры и другие первичные документы бухгалтерского учета.</w:t>
      </w:r>
    </w:p>
    <w:p w:rsidR="00985743" w:rsidRPr="002A283E" w:rsidRDefault="00985743" w:rsidP="00985743">
      <w:pPr>
        <w:rPr>
          <w:color w:val="000000"/>
          <w:sz w:val="28"/>
          <w:szCs w:val="28"/>
        </w:rPr>
      </w:pPr>
    </w:p>
    <w:p w:rsidR="00985743" w:rsidRPr="002A283E" w:rsidRDefault="00985743" w:rsidP="00985743">
      <w:pPr>
        <w:jc w:val="center"/>
        <w:rPr>
          <w:b/>
          <w:sz w:val="28"/>
          <w:szCs w:val="28"/>
        </w:rPr>
      </w:pPr>
      <w:r w:rsidRPr="002A283E">
        <w:rPr>
          <w:b/>
          <w:sz w:val="28"/>
          <w:szCs w:val="28"/>
        </w:rPr>
        <w:t>Анализ</w:t>
      </w:r>
    </w:p>
    <w:p w:rsidR="00985743" w:rsidRPr="002A283E" w:rsidRDefault="00985743" w:rsidP="00985743">
      <w:pPr>
        <w:jc w:val="center"/>
        <w:rPr>
          <w:b/>
          <w:sz w:val="28"/>
          <w:szCs w:val="28"/>
        </w:rPr>
      </w:pPr>
      <w:r w:rsidRPr="002A283E">
        <w:rPr>
          <w:b/>
          <w:sz w:val="28"/>
          <w:szCs w:val="28"/>
        </w:rPr>
        <w:t>основных показателей развития промышленности, транспорта и связи</w:t>
      </w:r>
    </w:p>
    <w:p w:rsidR="00985743" w:rsidRPr="002A283E" w:rsidRDefault="00985743" w:rsidP="00985743">
      <w:pPr>
        <w:jc w:val="center"/>
        <w:rPr>
          <w:b/>
          <w:sz w:val="28"/>
          <w:szCs w:val="28"/>
        </w:rPr>
      </w:pPr>
      <w:r w:rsidRPr="002A283E">
        <w:rPr>
          <w:b/>
          <w:sz w:val="28"/>
          <w:szCs w:val="28"/>
        </w:rPr>
        <w:t xml:space="preserve">Республики Ингушетия в </w:t>
      </w:r>
      <w:smartTag w:uri="urn:schemas-microsoft-com:office:smarttags" w:element="metricconverter">
        <w:smartTagPr>
          <w:attr w:name="ProductID" w:val="2015 г"/>
        </w:smartTagPr>
        <w:r w:rsidRPr="002A283E">
          <w:rPr>
            <w:b/>
            <w:sz w:val="28"/>
            <w:szCs w:val="28"/>
          </w:rPr>
          <w:t>2015 г</w:t>
        </w:r>
      </w:smartTag>
      <w:r w:rsidR="006C3936" w:rsidRPr="002A283E">
        <w:rPr>
          <w:b/>
          <w:sz w:val="28"/>
          <w:szCs w:val="28"/>
        </w:rPr>
        <w:t>оду</w:t>
      </w:r>
    </w:p>
    <w:p w:rsidR="00985743" w:rsidRPr="002A283E" w:rsidRDefault="00985743" w:rsidP="00985743">
      <w:pPr>
        <w:ind w:firstLine="709"/>
        <w:jc w:val="center"/>
        <w:rPr>
          <w:sz w:val="28"/>
          <w:szCs w:val="28"/>
        </w:rPr>
      </w:pPr>
    </w:p>
    <w:p w:rsidR="00985743" w:rsidRPr="002A283E" w:rsidRDefault="00985743" w:rsidP="00985743">
      <w:pPr>
        <w:ind w:firstLine="709"/>
        <w:jc w:val="both"/>
        <w:rPr>
          <w:sz w:val="28"/>
          <w:szCs w:val="28"/>
        </w:rPr>
      </w:pPr>
      <w:r w:rsidRPr="002A283E">
        <w:rPr>
          <w:sz w:val="28"/>
          <w:szCs w:val="28"/>
        </w:rPr>
        <w:t>Республика Ингушетия занимает 3,3 % в валовом региональном продукте Северо-Кавказского федерального округа.</w:t>
      </w:r>
    </w:p>
    <w:p w:rsidR="00985743" w:rsidRPr="002A283E" w:rsidRDefault="00985743" w:rsidP="00985743">
      <w:pPr>
        <w:ind w:firstLine="709"/>
        <w:jc w:val="both"/>
        <w:rPr>
          <w:sz w:val="28"/>
          <w:szCs w:val="28"/>
        </w:rPr>
      </w:pPr>
      <w:r w:rsidRPr="002A283E">
        <w:rPr>
          <w:sz w:val="28"/>
          <w:szCs w:val="28"/>
        </w:rPr>
        <w:t>По предварительной оценке в 2015 году удельный вес промышленности в ВРП республики составлял 9,6 %. В ВРП СКФО на долю промышленности Ингушетии приходится 2,4 %.</w:t>
      </w:r>
    </w:p>
    <w:p w:rsidR="00985743" w:rsidRPr="002A283E" w:rsidRDefault="00985743" w:rsidP="00985743">
      <w:pPr>
        <w:ind w:firstLine="709"/>
        <w:jc w:val="both"/>
        <w:rPr>
          <w:sz w:val="28"/>
          <w:szCs w:val="28"/>
        </w:rPr>
      </w:pPr>
      <w:r w:rsidRPr="002A283E">
        <w:rPr>
          <w:sz w:val="28"/>
          <w:szCs w:val="28"/>
        </w:rPr>
        <w:t>В отчетном периоде наблюдается замедление темпов развития отраслей промышленности. В истекшем году индекс промышленного производства составил 100,3 % относительно соответствующего периода 2014 года, что на 2 процентных пункта ниже прошлогоднего уровня (в 2014 году – 102,3 %).</w:t>
      </w:r>
    </w:p>
    <w:p w:rsidR="00985743" w:rsidRPr="002A283E" w:rsidRDefault="00985743" w:rsidP="00985743">
      <w:pPr>
        <w:ind w:firstLine="709"/>
        <w:jc w:val="both"/>
        <w:rPr>
          <w:sz w:val="28"/>
          <w:szCs w:val="28"/>
        </w:rPr>
      </w:pPr>
      <w:r w:rsidRPr="002A283E">
        <w:rPr>
          <w:sz w:val="28"/>
          <w:szCs w:val="28"/>
        </w:rPr>
        <w:t>Вместе с тем, следует отметить, что индекс физического объема промышленности республики на 3,7 процентных пункта превысил среднероссийский уровень (РФ - 96,6 %) и на 2 процентных пункта сложился ниже показателя в среднем по СКФО (СКФО – 102,3 %). По данному параметру Ингушетия занимает 5 место среди субъектов Северо-Кавказского федерального округа.</w:t>
      </w:r>
    </w:p>
    <w:p w:rsidR="00985743" w:rsidRPr="002A283E" w:rsidRDefault="00985743" w:rsidP="00985743">
      <w:pPr>
        <w:ind w:firstLine="709"/>
        <w:jc w:val="both"/>
        <w:rPr>
          <w:sz w:val="28"/>
          <w:szCs w:val="28"/>
        </w:rPr>
      </w:pPr>
      <w:r w:rsidRPr="002A283E">
        <w:rPr>
          <w:sz w:val="28"/>
          <w:szCs w:val="28"/>
        </w:rPr>
        <w:t>Более высокое значение показателя в промышленном производстве республики по сравнению со средним по России обусловлено не только сохранением высокого темпа роста в добыче полезных ископаемых, но и опережающей динамикой в обрабатывающих производствах, при сокращении индекса производства и распределения электроэнергии, газа и воды:</w:t>
      </w:r>
    </w:p>
    <w:p w:rsidR="00985743" w:rsidRPr="002A283E" w:rsidRDefault="00985743" w:rsidP="006C588F">
      <w:pPr>
        <w:numPr>
          <w:ilvl w:val="0"/>
          <w:numId w:val="25"/>
        </w:numPr>
        <w:ind w:left="993" w:hanging="284"/>
        <w:contextualSpacing/>
        <w:jc w:val="both"/>
        <w:rPr>
          <w:sz w:val="28"/>
          <w:szCs w:val="28"/>
        </w:rPr>
      </w:pPr>
      <w:r w:rsidRPr="002A283E">
        <w:rPr>
          <w:sz w:val="28"/>
          <w:szCs w:val="28"/>
        </w:rPr>
        <w:t>добыча полезных ископаемых – 105,3 % (РФ – 100,3 %, СКФО – 95,7 %);</w:t>
      </w:r>
    </w:p>
    <w:p w:rsidR="00985743" w:rsidRPr="002A283E" w:rsidRDefault="00985743" w:rsidP="006C588F">
      <w:pPr>
        <w:numPr>
          <w:ilvl w:val="0"/>
          <w:numId w:val="25"/>
        </w:numPr>
        <w:ind w:left="993" w:hanging="284"/>
        <w:contextualSpacing/>
        <w:jc w:val="both"/>
        <w:rPr>
          <w:sz w:val="28"/>
          <w:szCs w:val="28"/>
        </w:rPr>
      </w:pPr>
      <w:r w:rsidRPr="002A283E">
        <w:rPr>
          <w:sz w:val="28"/>
          <w:szCs w:val="28"/>
        </w:rPr>
        <w:t>обрабатывающие производства – 106,3 % (РФ – 94,6 %, СКФО – 104,1 %);</w:t>
      </w:r>
    </w:p>
    <w:p w:rsidR="00985743" w:rsidRPr="002A283E" w:rsidRDefault="00985743" w:rsidP="006C588F">
      <w:pPr>
        <w:numPr>
          <w:ilvl w:val="0"/>
          <w:numId w:val="25"/>
        </w:numPr>
        <w:ind w:left="993" w:hanging="284"/>
        <w:contextualSpacing/>
        <w:jc w:val="both"/>
        <w:rPr>
          <w:sz w:val="28"/>
          <w:szCs w:val="28"/>
        </w:rPr>
      </w:pPr>
      <w:r w:rsidRPr="002A283E">
        <w:rPr>
          <w:sz w:val="28"/>
          <w:szCs w:val="28"/>
        </w:rPr>
        <w:t>распределение электроэнергии, газа и воды – 89,5 % (РФ – 98,4 %, СКФО – 102,0 %).</w:t>
      </w:r>
    </w:p>
    <w:p w:rsidR="00985743" w:rsidRPr="002A283E" w:rsidRDefault="00985743" w:rsidP="00985743">
      <w:pPr>
        <w:ind w:firstLine="709"/>
        <w:jc w:val="both"/>
        <w:rPr>
          <w:sz w:val="28"/>
          <w:szCs w:val="28"/>
        </w:rPr>
      </w:pPr>
      <w:r w:rsidRPr="002A283E">
        <w:rPr>
          <w:sz w:val="28"/>
          <w:szCs w:val="28"/>
        </w:rPr>
        <w:lastRenderedPageBreak/>
        <w:t>В 2015 году предприятиями республики отгружено товаров собственного производства, выполнено работ и оказано услуг на сумму 5 692,8 млн. рублей, что на 4,9 % превышает аналогичный период предыдущего года. При этом, рост производства достигнут во всех основных отраслях промышленности:</w:t>
      </w:r>
    </w:p>
    <w:p w:rsidR="00985743" w:rsidRPr="002A283E" w:rsidRDefault="00985743" w:rsidP="006C588F">
      <w:pPr>
        <w:numPr>
          <w:ilvl w:val="0"/>
          <w:numId w:val="25"/>
        </w:numPr>
        <w:ind w:left="993" w:hanging="284"/>
        <w:contextualSpacing/>
        <w:jc w:val="both"/>
        <w:rPr>
          <w:sz w:val="28"/>
          <w:szCs w:val="28"/>
        </w:rPr>
      </w:pPr>
      <w:r w:rsidRPr="002A283E">
        <w:rPr>
          <w:sz w:val="28"/>
          <w:szCs w:val="28"/>
        </w:rPr>
        <w:t>добыча полезных ископаемых – 101,2 % к уровню 2014 года;</w:t>
      </w:r>
    </w:p>
    <w:p w:rsidR="00985743" w:rsidRPr="002A283E" w:rsidRDefault="00985743" w:rsidP="006C588F">
      <w:pPr>
        <w:numPr>
          <w:ilvl w:val="0"/>
          <w:numId w:val="25"/>
        </w:numPr>
        <w:ind w:left="993" w:hanging="284"/>
        <w:contextualSpacing/>
        <w:jc w:val="both"/>
        <w:rPr>
          <w:sz w:val="28"/>
          <w:szCs w:val="28"/>
        </w:rPr>
      </w:pPr>
      <w:r w:rsidRPr="002A283E">
        <w:rPr>
          <w:sz w:val="28"/>
          <w:szCs w:val="28"/>
        </w:rPr>
        <w:t>обрабатывающие производства – 101,0 %;</w:t>
      </w:r>
    </w:p>
    <w:p w:rsidR="00985743" w:rsidRPr="002A283E" w:rsidRDefault="00985743" w:rsidP="006C588F">
      <w:pPr>
        <w:numPr>
          <w:ilvl w:val="0"/>
          <w:numId w:val="25"/>
        </w:numPr>
        <w:ind w:left="993" w:hanging="284"/>
        <w:contextualSpacing/>
        <w:jc w:val="both"/>
        <w:rPr>
          <w:sz w:val="28"/>
          <w:szCs w:val="28"/>
        </w:rPr>
      </w:pPr>
      <w:r w:rsidRPr="002A283E">
        <w:rPr>
          <w:sz w:val="28"/>
          <w:szCs w:val="28"/>
        </w:rPr>
        <w:t>распределение электроэнергии, газа и воды – 116,3 %.</w:t>
      </w:r>
    </w:p>
    <w:p w:rsidR="00985743" w:rsidRPr="002A283E" w:rsidRDefault="00985743" w:rsidP="00985743">
      <w:pPr>
        <w:ind w:firstLine="709"/>
        <w:contextualSpacing/>
        <w:jc w:val="both"/>
        <w:rPr>
          <w:sz w:val="28"/>
          <w:szCs w:val="28"/>
        </w:rPr>
      </w:pPr>
      <w:r w:rsidRPr="002A283E">
        <w:rPr>
          <w:sz w:val="28"/>
          <w:szCs w:val="28"/>
        </w:rPr>
        <w:t>В 2015 году объем налоговых поступлений в бюджеты всех уровней превысил уровень прошлого года на 11,4 % и составил 3654,9 млн. рублей. Промышленными предприятиями республики уплачено налогов на сумму 545,3 млн. рублей (на 2,1 % больше, чем в 2014 году), из них по видам деятельности:</w:t>
      </w:r>
    </w:p>
    <w:p w:rsidR="00985743" w:rsidRPr="002A283E" w:rsidRDefault="00985743" w:rsidP="006C588F">
      <w:pPr>
        <w:numPr>
          <w:ilvl w:val="0"/>
          <w:numId w:val="25"/>
        </w:numPr>
        <w:ind w:left="993" w:hanging="284"/>
        <w:contextualSpacing/>
        <w:jc w:val="both"/>
        <w:rPr>
          <w:sz w:val="28"/>
          <w:szCs w:val="28"/>
        </w:rPr>
      </w:pPr>
      <w:r w:rsidRPr="002A283E">
        <w:rPr>
          <w:sz w:val="28"/>
          <w:szCs w:val="28"/>
        </w:rPr>
        <w:t>добыча полезных ископаемых – 300,3 млн. рублей (84,6 % к уровню предыдущего года);</w:t>
      </w:r>
    </w:p>
    <w:p w:rsidR="00985743" w:rsidRPr="002A283E" w:rsidRDefault="00985743" w:rsidP="006C588F">
      <w:pPr>
        <w:numPr>
          <w:ilvl w:val="0"/>
          <w:numId w:val="25"/>
        </w:numPr>
        <w:ind w:left="993" w:hanging="284"/>
        <w:contextualSpacing/>
        <w:jc w:val="both"/>
        <w:rPr>
          <w:sz w:val="28"/>
          <w:szCs w:val="28"/>
        </w:rPr>
      </w:pPr>
      <w:r w:rsidRPr="002A283E">
        <w:rPr>
          <w:sz w:val="28"/>
          <w:szCs w:val="28"/>
        </w:rPr>
        <w:t>обрабатывающие производства – 47,6 млн. рублей (увеличение на 21,4 %);</w:t>
      </w:r>
    </w:p>
    <w:p w:rsidR="00985743" w:rsidRPr="002A283E" w:rsidRDefault="00985743" w:rsidP="006C588F">
      <w:pPr>
        <w:numPr>
          <w:ilvl w:val="0"/>
          <w:numId w:val="25"/>
        </w:numPr>
        <w:ind w:left="993" w:hanging="284"/>
        <w:contextualSpacing/>
        <w:jc w:val="both"/>
        <w:rPr>
          <w:sz w:val="28"/>
          <w:szCs w:val="28"/>
        </w:rPr>
      </w:pPr>
      <w:r w:rsidRPr="002A283E">
        <w:rPr>
          <w:sz w:val="28"/>
          <w:szCs w:val="28"/>
        </w:rPr>
        <w:t>распределение электроэнергии, газа и воды – 197,4 млн. рублей (рост на 41,2 %).</w:t>
      </w:r>
    </w:p>
    <w:p w:rsidR="00985743" w:rsidRPr="002A283E" w:rsidRDefault="00985743" w:rsidP="00985743">
      <w:pPr>
        <w:ind w:firstLine="709"/>
        <w:contextualSpacing/>
        <w:jc w:val="both"/>
        <w:rPr>
          <w:sz w:val="28"/>
          <w:szCs w:val="28"/>
        </w:rPr>
      </w:pPr>
      <w:r w:rsidRPr="002A283E">
        <w:rPr>
          <w:sz w:val="28"/>
          <w:szCs w:val="28"/>
        </w:rPr>
        <w:t>Следует отметить, что в отчетном периоде доля налоговых платежей, поступающих от предприятий производственного комплекса, сократилась с 16,2 % до 14,9 % в общем объеме налогов.</w:t>
      </w:r>
    </w:p>
    <w:p w:rsidR="00985743" w:rsidRPr="002A283E" w:rsidRDefault="00985743" w:rsidP="00985743">
      <w:pPr>
        <w:ind w:firstLine="709"/>
        <w:contextualSpacing/>
        <w:jc w:val="both"/>
        <w:rPr>
          <w:sz w:val="28"/>
          <w:szCs w:val="28"/>
        </w:rPr>
      </w:pPr>
      <w:r w:rsidRPr="002A283E">
        <w:rPr>
          <w:sz w:val="28"/>
          <w:szCs w:val="28"/>
        </w:rPr>
        <w:t>По состоянию на 1 декабря 2015 года количество прибыльных предприятий сократилось на 7,1 процентных пункта и составило 59,6 % от общего числа организаций. В свою очередь, доля убыточных предприятий выросла до 40,4 % против 33,3 % в 2014 году.</w:t>
      </w:r>
    </w:p>
    <w:p w:rsidR="00985743" w:rsidRPr="002A283E" w:rsidRDefault="00985743" w:rsidP="00985743">
      <w:pPr>
        <w:ind w:firstLine="709"/>
        <w:contextualSpacing/>
        <w:jc w:val="both"/>
        <w:rPr>
          <w:sz w:val="28"/>
          <w:szCs w:val="28"/>
        </w:rPr>
      </w:pPr>
      <w:r w:rsidRPr="002A283E">
        <w:rPr>
          <w:sz w:val="28"/>
          <w:szCs w:val="28"/>
        </w:rPr>
        <w:t>В отчетном периоде наблюдается снижение удельного веса прибыльных предприятий по 2 видам экономической деятельности промышленного производства, а именно:</w:t>
      </w:r>
    </w:p>
    <w:p w:rsidR="00985743" w:rsidRPr="002A283E" w:rsidRDefault="00985743" w:rsidP="006C588F">
      <w:pPr>
        <w:numPr>
          <w:ilvl w:val="0"/>
          <w:numId w:val="25"/>
        </w:numPr>
        <w:ind w:left="1190" w:hanging="15"/>
        <w:contextualSpacing/>
        <w:jc w:val="both"/>
        <w:rPr>
          <w:sz w:val="28"/>
          <w:szCs w:val="28"/>
        </w:rPr>
      </w:pPr>
      <w:r w:rsidRPr="002A283E">
        <w:rPr>
          <w:sz w:val="28"/>
          <w:szCs w:val="28"/>
        </w:rPr>
        <w:t xml:space="preserve">добыча полезных ископаемых – с 75,0 % в 2014 году до 50,0 % в 2015 году (на 25,0 </w:t>
      </w:r>
      <w:proofErr w:type="spellStart"/>
      <w:r w:rsidRPr="002A283E">
        <w:rPr>
          <w:sz w:val="28"/>
          <w:szCs w:val="28"/>
        </w:rPr>
        <w:t>п.п</w:t>
      </w:r>
      <w:proofErr w:type="spellEnd"/>
      <w:r w:rsidRPr="002A283E">
        <w:rPr>
          <w:sz w:val="28"/>
          <w:szCs w:val="28"/>
        </w:rPr>
        <w:t>.);</w:t>
      </w:r>
    </w:p>
    <w:p w:rsidR="00985743" w:rsidRPr="002A283E" w:rsidRDefault="00985743" w:rsidP="006C588F">
      <w:pPr>
        <w:numPr>
          <w:ilvl w:val="0"/>
          <w:numId w:val="25"/>
        </w:numPr>
        <w:ind w:left="1190" w:hanging="15"/>
        <w:contextualSpacing/>
        <w:jc w:val="both"/>
        <w:rPr>
          <w:sz w:val="28"/>
          <w:szCs w:val="28"/>
        </w:rPr>
      </w:pPr>
      <w:r w:rsidRPr="002A283E">
        <w:rPr>
          <w:sz w:val="28"/>
          <w:szCs w:val="28"/>
        </w:rPr>
        <w:t xml:space="preserve">распределение электроэнергии, газа и воды – с 36,4 % до 27,3 % (на 9,1 </w:t>
      </w:r>
      <w:proofErr w:type="spellStart"/>
      <w:r w:rsidRPr="002A283E">
        <w:rPr>
          <w:sz w:val="28"/>
          <w:szCs w:val="28"/>
        </w:rPr>
        <w:t>п.п</w:t>
      </w:r>
      <w:proofErr w:type="spellEnd"/>
      <w:r w:rsidRPr="002A283E">
        <w:rPr>
          <w:sz w:val="28"/>
          <w:szCs w:val="28"/>
        </w:rPr>
        <w:t>.).</w:t>
      </w:r>
    </w:p>
    <w:p w:rsidR="00985743" w:rsidRPr="002A283E" w:rsidRDefault="00985743" w:rsidP="00985743">
      <w:pPr>
        <w:ind w:firstLine="709"/>
        <w:contextualSpacing/>
        <w:jc w:val="both"/>
        <w:rPr>
          <w:sz w:val="28"/>
          <w:szCs w:val="28"/>
        </w:rPr>
      </w:pPr>
      <w:r w:rsidRPr="002A283E">
        <w:rPr>
          <w:sz w:val="28"/>
          <w:szCs w:val="28"/>
        </w:rPr>
        <w:t>Доля рентабельных предприятий обрабатывающего сектора сохранилась на уровне предыдущего года и составила 50,0 % от общего количества организаций.</w:t>
      </w:r>
    </w:p>
    <w:p w:rsidR="00985743" w:rsidRPr="002A283E" w:rsidRDefault="00985743" w:rsidP="00985743">
      <w:pPr>
        <w:ind w:firstLine="709"/>
        <w:contextualSpacing/>
        <w:jc w:val="both"/>
        <w:rPr>
          <w:sz w:val="28"/>
          <w:szCs w:val="28"/>
        </w:rPr>
      </w:pPr>
      <w:r w:rsidRPr="002A283E">
        <w:rPr>
          <w:sz w:val="28"/>
          <w:szCs w:val="28"/>
        </w:rPr>
        <w:t>За 11 месяцев истекшего года совокупная прибыль рентабельных организаций сократилась на 5,7 % и составила 46,4 млн. рублей. Определяющее влияние на формирование прибыли оказали предприятия в сфере распределения электроэнергии, газа и воды (34,4 % в общем объеме прибыли). Прибыль предприятий по данному виду деятельности выросла на 25,7 % и составила 16,0 млн. рублей.</w:t>
      </w:r>
    </w:p>
    <w:p w:rsidR="00985743" w:rsidRPr="002A283E" w:rsidRDefault="00985743" w:rsidP="00985743">
      <w:pPr>
        <w:ind w:firstLine="709"/>
        <w:contextualSpacing/>
        <w:jc w:val="both"/>
        <w:rPr>
          <w:sz w:val="28"/>
          <w:szCs w:val="28"/>
        </w:rPr>
      </w:pPr>
      <w:r w:rsidRPr="002A283E">
        <w:rPr>
          <w:sz w:val="28"/>
          <w:szCs w:val="28"/>
        </w:rPr>
        <w:t>Сумма убытков убыточных организаций составила 1029,0 млн. рублей или 89,1 % к прошлогоднему уровню. Около 81,9 % суммы совокупных убытков или 842,8 млн. рублей получено в сфере распределения электроэнергии, газа и воды (87,1 % к аналогичному периоду прошлого года).</w:t>
      </w:r>
    </w:p>
    <w:p w:rsidR="00985743" w:rsidRPr="002A283E" w:rsidRDefault="00985743" w:rsidP="00985743">
      <w:pPr>
        <w:ind w:firstLine="748"/>
        <w:jc w:val="both"/>
        <w:rPr>
          <w:sz w:val="28"/>
          <w:szCs w:val="28"/>
        </w:rPr>
      </w:pPr>
      <w:r w:rsidRPr="002A283E">
        <w:rPr>
          <w:sz w:val="28"/>
          <w:szCs w:val="28"/>
        </w:rPr>
        <w:t>В 2015 году объем перевозок грузов автомобильным транспортом увеличился на 3,2 % и составил 252,3 тыс. тонн. Вместе с тем, грузооборот сократился на 26,9 % и составил 8,3 млн. тонно-километров.</w:t>
      </w:r>
    </w:p>
    <w:p w:rsidR="00985743" w:rsidRPr="002A283E" w:rsidRDefault="00985743" w:rsidP="00985743">
      <w:pPr>
        <w:ind w:firstLine="748"/>
        <w:jc w:val="both"/>
        <w:rPr>
          <w:sz w:val="28"/>
          <w:szCs w:val="28"/>
        </w:rPr>
      </w:pPr>
      <w:r w:rsidRPr="002A283E">
        <w:rPr>
          <w:sz w:val="28"/>
          <w:szCs w:val="28"/>
        </w:rPr>
        <w:lastRenderedPageBreak/>
        <w:t xml:space="preserve">Автомобильным транспортом республики перевезено 9831,8 тыс. человек, что на 1,1 % превышает уровень предыдущего года. В свою очередь, пассажирооборот увеличился на 2,4 % и составил 144,2 млн. </w:t>
      </w:r>
      <w:proofErr w:type="spellStart"/>
      <w:r w:rsidRPr="002A283E">
        <w:rPr>
          <w:sz w:val="28"/>
          <w:szCs w:val="28"/>
        </w:rPr>
        <w:t>пассажиро</w:t>
      </w:r>
      <w:proofErr w:type="spellEnd"/>
      <w:r w:rsidRPr="002A283E">
        <w:rPr>
          <w:sz w:val="28"/>
          <w:szCs w:val="28"/>
        </w:rPr>
        <w:t>-километров.</w:t>
      </w:r>
    </w:p>
    <w:p w:rsidR="00985743" w:rsidRPr="002A283E" w:rsidRDefault="00985743" w:rsidP="00985743">
      <w:pPr>
        <w:ind w:firstLine="720"/>
        <w:jc w:val="both"/>
        <w:rPr>
          <w:sz w:val="28"/>
          <w:szCs w:val="28"/>
        </w:rPr>
      </w:pPr>
      <w:r w:rsidRPr="002A283E">
        <w:rPr>
          <w:sz w:val="28"/>
          <w:szCs w:val="28"/>
        </w:rPr>
        <w:t>В отчетном периоде объем услуг, оказанных предприятиями связи, сократился на 16,8 </w:t>
      </w:r>
      <w:r w:rsidR="002C3D17" w:rsidRPr="002A283E">
        <w:rPr>
          <w:sz w:val="28"/>
          <w:szCs w:val="28"/>
        </w:rPr>
        <w:t>% и составил 1 937,7 млн. руб.</w:t>
      </w:r>
      <w:r w:rsidRPr="002A283E">
        <w:rPr>
          <w:sz w:val="28"/>
          <w:szCs w:val="28"/>
        </w:rPr>
        <w:t xml:space="preserve">, в том числе населению реализовано услуг на сумму </w:t>
      </w:r>
      <w:r w:rsidR="002C3D17" w:rsidRPr="002A283E">
        <w:rPr>
          <w:sz w:val="28"/>
          <w:szCs w:val="28"/>
        </w:rPr>
        <w:t>1 621,3 тыс. руб.</w:t>
      </w:r>
      <w:r w:rsidRPr="002A283E">
        <w:rPr>
          <w:sz w:val="28"/>
          <w:szCs w:val="28"/>
        </w:rPr>
        <w:t>, что на 10,7 % ниже прошлогоднего уровня.</w:t>
      </w:r>
    </w:p>
    <w:p w:rsidR="00985743" w:rsidRPr="002A283E" w:rsidRDefault="00985743" w:rsidP="00985743">
      <w:pPr>
        <w:jc w:val="both"/>
        <w:rPr>
          <w:color w:val="000000"/>
          <w:sz w:val="28"/>
          <w:szCs w:val="28"/>
        </w:rPr>
      </w:pPr>
    </w:p>
    <w:p w:rsidR="00985743" w:rsidRPr="002A283E" w:rsidRDefault="00985743" w:rsidP="00985743">
      <w:pPr>
        <w:jc w:val="center"/>
        <w:rPr>
          <w:b/>
          <w:sz w:val="28"/>
          <w:szCs w:val="28"/>
        </w:rPr>
      </w:pPr>
      <w:r w:rsidRPr="002A283E">
        <w:rPr>
          <w:b/>
          <w:bCs/>
          <w:sz w:val="28"/>
          <w:szCs w:val="28"/>
        </w:rPr>
        <w:t xml:space="preserve">Оценка эффективности реализации государственной программы Республики Ингушетия </w:t>
      </w:r>
      <w:r w:rsidRPr="002A283E">
        <w:rPr>
          <w:b/>
          <w:sz w:val="28"/>
          <w:szCs w:val="28"/>
        </w:rPr>
        <w:t>«Развитие промышленности, транспорта и связи»</w:t>
      </w:r>
    </w:p>
    <w:p w:rsidR="00985743" w:rsidRPr="002A283E" w:rsidRDefault="00985743" w:rsidP="00985743">
      <w:pPr>
        <w:jc w:val="both"/>
        <w:rPr>
          <w:b/>
          <w:sz w:val="28"/>
          <w:szCs w:val="28"/>
        </w:rPr>
      </w:pPr>
    </w:p>
    <w:p w:rsidR="00985743" w:rsidRPr="002A283E" w:rsidRDefault="00985743" w:rsidP="00985743">
      <w:pPr>
        <w:ind w:firstLine="708"/>
        <w:jc w:val="both"/>
        <w:rPr>
          <w:sz w:val="28"/>
          <w:szCs w:val="28"/>
        </w:rPr>
      </w:pPr>
      <w:r w:rsidRPr="002A283E">
        <w:rPr>
          <w:sz w:val="28"/>
          <w:szCs w:val="28"/>
        </w:rPr>
        <w:t xml:space="preserve">Государственная программа РИ «Развитие промышленности, транспорта и связи» (далее – Госпрограмма) утверждена Распоряжением Правительства РИ №901-р от 14 декабря </w:t>
      </w:r>
      <w:smartTag w:uri="urn:schemas-microsoft-com:office:smarttags" w:element="metricconverter">
        <w:smartTagPr>
          <w:attr w:name="ProductID" w:val="2013 г"/>
        </w:smartTagPr>
        <w:r w:rsidRPr="002A283E">
          <w:rPr>
            <w:sz w:val="28"/>
            <w:szCs w:val="28"/>
          </w:rPr>
          <w:t>2013 г</w:t>
        </w:r>
      </w:smartTag>
      <w:r w:rsidR="00BD1024" w:rsidRPr="002A283E">
        <w:rPr>
          <w:sz w:val="28"/>
          <w:szCs w:val="28"/>
        </w:rPr>
        <w:t>ода.</w:t>
      </w:r>
      <w:r w:rsidRPr="002A283E">
        <w:rPr>
          <w:sz w:val="28"/>
          <w:szCs w:val="28"/>
        </w:rPr>
        <w:t xml:space="preserve"> Разработчиком</w:t>
      </w:r>
      <w:r w:rsidR="00A12A83" w:rsidRPr="002A283E">
        <w:rPr>
          <w:sz w:val="28"/>
          <w:szCs w:val="28"/>
        </w:rPr>
        <w:t xml:space="preserve"> и о</w:t>
      </w:r>
      <w:r w:rsidRPr="002A283E">
        <w:rPr>
          <w:sz w:val="28"/>
          <w:szCs w:val="28"/>
        </w:rPr>
        <w:t>тве</w:t>
      </w:r>
      <w:r w:rsidR="001A0232" w:rsidRPr="002A283E">
        <w:rPr>
          <w:sz w:val="28"/>
          <w:szCs w:val="28"/>
        </w:rPr>
        <w:t xml:space="preserve">тственным исполнителем </w:t>
      </w:r>
      <w:r w:rsidR="00E2375E" w:rsidRPr="002A283E">
        <w:rPr>
          <w:sz w:val="28"/>
          <w:szCs w:val="28"/>
        </w:rPr>
        <w:t xml:space="preserve">Госпрограммы является </w:t>
      </w:r>
      <w:proofErr w:type="spellStart"/>
      <w:r w:rsidR="00E2375E" w:rsidRPr="002A283E">
        <w:rPr>
          <w:sz w:val="28"/>
          <w:szCs w:val="28"/>
        </w:rPr>
        <w:t>Компромсвязи</w:t>
      </w:r>
      <w:proofErr w:type="spellEnd"/>
      <w:r w:rsidR="00E2375E" w:rsidRPr="002A283E">
        <w:rPr>
          <w:sz w:val="28"/>
          <w:szCs w:val="28"/>
        </w:rPr>
        <w:t xml:space="preserve"> РИ</w:t>
      </w:r>
      <w:r w:rsidRPr="002A283E">
        <w:rPr>
          <w:sz w:val="28"/>
          <w:szCs w:val="28"/>
        </w:rPr>
        <w:t xml:space="preserve">. </w:t>
      </w:r>
    </w:p>
    <w:p w:rsidR="000D7B50" w:rsidRPr="002A283E" w:rsidRDefault="000D7B50" w:rsidP="00985743">
      <w:pPr>
        <w:ind w:firstLine="708"/>
        <w:jc w:val="both"/>
        <w:rPr>
          <w:sz w:val="28"/>
          <w:szCs w:val="28"/>
        </w:rPr>
      </w:pPr>
      <w:r w:rsidRPr="002A283E">
        <w:rPr>
          <w:sz w:val="28"/>
          <w:szCs w:val="28"/>
        </w:rPr>
        <w:t xml:space="preserve">Постановлением Правительства РИ от 20 ноября </w:t>
      </w:r>
      <w:smartTag w:uri="urn:schemas-microsoft-com:office:smarttags" w:element="metricconverter">
        <w:smartTagPr>
          <w:attr w:name="ProductID" w:val="2014 г"/>
        </w:smartTagPr>
        <w:r w:rsidRPr="002A283E">
          <w:rPr>
            <w:sz w:val="28"/>
            <w:szCs w:val="28"/>
          </w:rPr>
          <w:t>2014 года</w:t>
        </w:r>
      </w:smartTag>
      <w:r w:rsidRPr="002A283E">
        <w:rPr>
          <w:sz w:val="28"/>
          <w:szCs w:val="28"/>
        </w:rPr>
        <w:t xml:space="preserve"> №231 Госпрограмма утверждена в новой редакции, согласно которой участниками Госпрограммы являются Министерство экономического развития РИ, Министерство образования и науки РИ, ГКУ «Многофункциональный центр», ГКУ «Безопасная республика», ГУП «</w:t>
      </w:r>
      <w:proofErr w:type="spellStart"/>
      <w:r w:rsidRPr="002A283E">
        <w:rPr>
          <w:sz w:val="28"/>
          <w:szCs w:val="28"/>
        </w:rPr>
        <w:t>Ингушавтотранс</w:t>
      </w:r>
      <w:proofErr w:type="spellEnd"/>
      <w:r w:rsidRPr="002A283E">
        <w:rPr>
          <w:sz w:val="28"/>
          <w:szCs w:val="28"/>
        </w:rPr>
        <w:t>», ГКУ «Специальное автотранспортное предприятие при Правительстве Республики Ингушетия».</w:t>
      </w:r>
    </w:p>
    <w:p w:rsidR="00985743" w:rsidRPr="002A283E" w:rsidRDefault="00985743" w:rsidP="00985743">
      <w:pPr>
        <w:ind w:firstLine="708"/>
        <w:jc w:val="both"/>
        <w:rPr>
          <w:sz w:val="28"/>
          <w:szCs w:val="28"/>
        </w:rPr>
      </w:pPr>
      <w:r w:rsidRPr="002A283E">
        <w:rPr>
          <w:sz w:val="28"/>
          <w:szCs w:val="28"/>
        </w:rPr>
        <w:t xml:space="preserve">Госпрограмма состоит из следующих  подпрограмм: </w:t>
      </w:r>
    </w:p>
    <w:p w:rsidR="00985743" w:rsidRPr="002A283E" w:rsidRDefault="00985743" w:rsidP="006C588F">
      <w:pPr>
        <w:pStyle w:val="af3"/>
        <w:numPr>
          <w:ilvl w:val="0"/>
          <w:numId w:val="33"/>
        </w:numPr>
        <w:tabs>
          <w:tab w:val="clear" w:pos="720"/>
          <w:tab w:val="left" w:pos="993"/>
        </w:tabs>
        <w:spacing w:before="0" w:beforeAutospacing="0" w:after="0" w:afterAutospacing="0"/>
        <w:ind w:left="0" w:firstLine="709"/>
        <w:jc w:val="both"/>
        <w:rPr>
          <w:sz w:val="28"/>
          <w:szCs w:val="28"/>
        </w:rPr>
      </w:pPr>
      <w:r w:rsidRPr="002A283E">
        <w:rPr>
          <w:sz w:val="28"/>
          <w:szCs w:val="28"/>
        </w:rPr>
        <w:t>«Развитие промышленности Республики Ингушетия и повышение ее конкурентоспособности»;</w:t>
      </w:r>
    </w:p>
    <w:p w:rsidR="00985743" w:rsidRPr="002A283E" w:rsidRDefault="00985743" w:rsidP="006C588F">
      <w:pPr>
        <w:pStyle w:val="af3"/>
        <w:numPr>
          <w:ilvl w:val="0"/>
          <w:numId w:val="33"/>
        </w:numPr>
        <w:tabs>
          <w:tab w:val="clear" w:pos="720"/>
          <w:tab w:val="left" w:pos="993"/>
        </w:tabs>
        <w:spacing w:before="0" w:beforeAutospacing="0" w:after="0" w:afterAutospacing="0"/>
        <w:ind w:left="0" w:firstLine="709"/>
        <w:jc w:val="both"/>
        <w:rPr>
          <w:sz w:val="28"/>
          <w:szCs w:val="28"/>
        </w:rPr>
      </w:pPr>
      <w:r w:rsidRPr="002A283E">
        <w:rPr>
          <w:sz w:val="28"/>
          <w:szCs w:val="28"/>
          <w:lang w:eastAsia="en-US"/>
        </w:rPr>
        <w:t>«Внедрение спутниковых навигационных технологий с использованием системы ГЛОНАСС и других результатов спутниковой деятельности в интересах социально-экономического и инновационного развития»;</w:t>
      </w:r>
    </w:p>
    <w:p w:rsidR="00985743" w:rsidRPr="002A283E" w:rsidRDefault="00985743" w:rsidP="006C588F">
      <w:pPr>
        <w:pStyle w:val="af3"/>
        <w:numPr>
          <w:ilvl w:val="0"/>
          <w:numId w:val="33"/>
        </w:numPr>
        <w:tabs>
          <w:tab w:val="clear" w:pos="720"/>
          <w:tab w:val="left" w:pos="993"/>
        </w:tabs>
        <w:spacing w:before="0" w:beforeAutospacing="0" w:after="0" w:afterAutospacing="0"/>
        <w:ind w:left="0" w:firstLine="709"/>
        <w:jc w:val="both"/>
        <w:rPr>
          <w:sz w:val="28"/>
          <w:szCs w:val="28"/>
        </w:rPr>
      </w:pPr>
      <w:r w:rsidRPr="002A283E">
        <w:rPr>
          <w:sz w:val="28"/>
          <w:szCs w:val="28"/>
        </w:rPr>
        <w:t>«Обеспечение деятельности в сфере транспортного обслуживания и повышения безопасности дорожного движения»;</w:t>
      </w:r>
    </w:p>
    <w:p w:rsidR="00985743" w:rsidRPr="002A283E" w:rsidRDefault="00985743" w:rsidP="006C588F">
      <w:pPr>
        <w:pStyle w:val="af3"/>
        <w:numPr>
          <w:ilvl w:val="0"/>
          <w:numId w:val="33"/>
        </w:numPr>
        <w:tabs>
          <w:tab w:val="clear" w:pos="720"/>
          <w:tab w:val="left" w:pos="993"/>
        </w:tabs>
        <w:spacing w:before="0" w:beforeAutospacing="0" w:after="0" w:afterAutospacing="0"/>
        <w:ind w:left="0" w:firstLine="709"/>
        <w:jc w:val="both"/>
        <w:rPr>
          <w:sz w:val="28"/>
          <w:szCs w:val="28"/>
        </w:rPr>
      </w:pPr>
      <w:r w:rsidRPr="002A283E">
        <w:rPr>
          <w:sz w:val="28"/>
          <w:szCs w:val="28"/>
        </w:rPr>
        <w:t>«Развертывание системы аппаратно-программного комплекса «Безопасный город»»;</w:t>
      </w:r>
    </w:p>
    <w:p w:rsidR="00985743" w:rsidRPr="002A283E" w:rsidRDefault="00985743" w:rsidP="006C588F">
      <w:pPr>
        <w:pStyle w:val="af3"/>
        <w:numPr>
          <w:ilvl w:val="0"/>
          <w:numId w:val="33"/>
        </w:numPr>
        <w:tabs>
          <w:tab w:val="clear" w:pos="720"/>
          <w:tab w:val="left" w:pos="993"/>
        </w:tabs>
        <w:spacing w:before="0" w:beforeAutospacing="0" w:after="0" w:afterAutospacing="0"/>
        <w:ind w:left="0" w:firstLine="709"/>
        <w:jc w:val="both"/>
        <w:rPr>
          <w:sz w:val="28"/>
          <w:szCs w:val="28"/>
        </w:rPr>
      </w:pPr>
      <w:r w:rsidRPr="002A283E">
        <w:rPr>
          <w:sz w:val="28"/>
          <w:szCs w:val="28"/>
        </w:rPr>
        <w:t>«Развитие информационного общества»;</w:t>
      </w:r>
    </w:p>
    <w:p w:rsidR="00985743" w:rsidRPr="002A283E" w:rsidRDefault="00985743" w:rsidP="006C588F">
      <w:pPr>
        <w:pStyle w:val="af3"/>
        <w:numPr>
          <w:ilvl w:val="0"/>
          <w:numId w:val="33"/>
        </w:numPr>
        <w:tabs>
          <w:tab w:val="clear" w:pos="720"/>
          <w:tab w:val="left" w:pos="993"/>
        </w:tabs>
        <w:spacing w:before="0" w:beforeAutospacing="0" w:after="0" w:afterAutospacing="0"/>
        <w:ind w:left="0" w:firstLine="709"/>
        <w:jc w:val="both"/>
        <w:rPr>
          <w:sz w:val="28"/>
          <w:szCs w:val="28"/>
        </w:rPr>
      </w:pPr>
      <w:r w:rsidRPr="002A283E">
        <w:rPr>
          <w:sz w:val="28"/>
          <w:szCs w:val="28"/>
        </w:rPr>
        <w:t xml:space="preserve">«Оптимизация и повышение качества предоставления государственных и муниципальных услуг, в том числе на базе </w:t>
      </w:r>
      <w:r w:rsidR="00E24ABF" w:rsidRPr="002A283E">
        <w:rPr>
          <w:sz w:val="28"/>
          <w:szCs w:val="28"/>
        </w:rPr>
        <w:t>многофункциональных центров</w:t>
      </w:r>
      <w:r w:rsidRPr="002A283E">
        <w:rPr>
          <w:sz w:val="28"/>
          <w:szCs w:val="28"/>
        </w:rPr>
        <w:t xml:space="preserve"> предоставления государственных и муниципальных услуг»;</w:t>
      </w:r>
    </w:p>
    <w:p w:rsidR="000D7B50" w:rsidRPr="002A283E" w:rsidRDefault="000D7B50" w:rsidP="006C588F">
      <w:pPr>
        <w:pStyle w:val="af3"/>
        <w:numPr>
          <w:ilvl w:val="0"/>
          <w:numId w:val="33"/>
        </w:numPr>
        <w:tabs>
          <w:tab w:val="clear" w:pos="720"/>
          <w:tab w:val="left" w:pos="993"/>
        </w:tabs>
        <w:spacing w:before="0" w:beforeAutospacing="0" w:after="0" w:afterAutospacing="0"/>
        <w:ind w:left="0" w:firstLine="709"/>
        <w:jc w:val="both"/>
        <w:rPr>
          <w:sz w:val="28"/>
          <w:szCs w:val="28"/>
        </w:rPr>
      </w:pPr>
      <w:r w:rsidRPr="002A283E">
        <w:rPr>
          <w:sz w:val="28"/>
          <w:szCs w:val="28"/>
        </w:rPr>
        <w:t xml:space="preserve">«Расширение использования газомоторного топлива в республике и приобретение </w:t>
      </w:r>
      <w:r w:rsidR="00E24ABF" w:rsidRPr="002A283E">
        <w:rPr>
          <w:sz w:val="28"/>
          <w:szCs w:val="28"/>
        </w:rPr>
        <w:t>автотранспорта,</w:t>
      </w:r>
      <w:r w:rsidRPr="002A283E">
        <w:rPr>
          <w:sz w:val="28"/>
          <w:szCs w:val="28"/>
        </w:rPr>
        <w:t xml:space="preserve"> работающего на компримированном природном газе»;</w:t>
      </w:r>
    </w:p>
    <w:p w:rsidR="00985743" w:rsidRPr="002A283E" w:rsidRDefault="00985743" w:rsidP="006C588F">
      <w:pPr>
        <w:pStyle w:val="af3"/>
        <w:numPr>
          <w:ilvl w:val="0"/>
          <w:numId w:val="33"/>
        </w:numPr>
        <w:tabs>
          <w:tab w:val="clear" w:pos="720"/>
          <w:tab w:val="left" w:pos="993"/>
        </w:tabs>
        <w:spacing w:before="0" w:beforeAutospacing="0" w:after="0" w:afterAutospacing="0"/>
        <w:ind w:left="0" w:firstLine="709"/>
        <w:jc w:val="both"/>
        <w:rPr>
          <w:sz w:val="28"/>
          <w:szCs w:val="28"/>
        </w:rPr>
      </w:pPr>
      <w:r w:rsidRPr="002A283E">
        <w:rPr>
          <w:sz w:val="28"/>
          <w:szCs w:val="28"/>
        </w:rPr>
        <w:t xml:space="preserve"> «Обеспечение реализации государственной программы «Развитие промышленности, транспорта и связи» и </w:t>
      </w:r>
      <w:proofErr w:type="spellStart"/>
      <w:r w:rsidR="00916022">
        <w:rPr>
          <w:sz w:val="28"/>
          <w:szCs w:val="28"/>
        </w:rPr>
        <w:t>обще</w:t>
      </w:r>
      <w:r w:rsidR="00916022" w:rsidRPr="002A283E">
        <w:rPr>
          <w:sz w:val="28"/>
          <w:szCs w:val="28"/>
        </w:rPr>
        <w:t>программные</w:t>
      </w:r>
      <w:proofErr w:type="spellEnd"/>
      <w:r w:rsidRPr="002A283E">
        <w:rPr>
          <w:sz w:val="28"/>
          <w:szCs w:val="28"/>
        </w:rPr>
        <w:t xml:space="preserve"> мероприятия». </w:t>
      </w:r>
    </w:p>
    <w:p w:rsidR="00985743" w:rsidRPr="002A283E" w:rsidRDefault="00985743" w:rsidP="000D7B50">
      <w:pPr>
        <w:ind w:firstLine="708"/>
        <w:jc w:val="both"/>
        <w:rPr>
          <w:sz w:val="28"/>
          <w:szCs w:val="28"/>
        </w:rPr>
      </w:pPr>
      <w:r w:rsidRPr="002A283E">
        <w:rPr>
          <w:sz w:val="28"/>
          <w:szCs w:val="28"/>
        </w:rPr>
        <w:t>Сроки испол</w:t>
      </w:r>
      <w:r w:rsidR="00A12A83" w:rsidRPr="002A283E">
        <w:rPr>
          <w:sz w:val="28"/>
          <w:szCs w:val="28"/>
        </w:rPr>
        <w:t>нения Госпрограммы: 2014-2020 годы</w:t>
      </w:r>
      <w:r w:rsidRPr="002A283E">
        <w:rPr>
          <w:sz w:val="28"/>
          <w:szCs w:val="28"/>
        </w:rPr>
        <w:t>. Общий объ</w:t>
      </w:r>
      <w:r w:rsidR="001A0232" w:rsidRPr="002A283E">
        <w:rPr>
          <w:sz w:val="28"/>
          <w:szCs w:val="28"/>
        </w:rPr>
        <w:t>ем финансирования Госпрограммы определен</w:t>
      </w:r>
      <w:r w:rsidRPr="002A283E">
        <w:rPr>
          <w:sz w:val="28"/>
          <w:szCs w:val="28"/>
        </w:rPr>
        <w:t xml:space="preserve"> вышеуказанным</w:t>
      </w:r>
      <w:r w:rsidR="000D7B50" w:rsidRPr="002A283E">
        <w:rPr>
          <w:sz w:val="28"/>
          <w:szCs w:val="28"/>
        </w:rPr>
        <w:t xml:space="preserve"> Постановлением</w:t>
      </w:r>
      <w:r w:rsidR="00916022">
        <w:rPr>
          <w:sz w:val="28"/>
          <w:szCs w:val="28"/>
        </w:rPr>
        <w:t xml:space="preserve"> </w:t>
      </w:r>
      <w:r w:rsidR="001A0232" w:rsidRPr="002A283E">
        <w:rPr>
          <w:sz w:val="28"/>
          <w:szCs w:val="28"/>
        </w:rPr>
        <w:t xml:space="preserve">в размере </w:t>
      </w:r>
      <w:r w:rsidR="000D7B50" w:rsidRPr="002A283E">
        <w:rPr>
          <w:sz w:val="28"/>
          <w:szCs w:val="28"/>
        </w:rPr>
        <w:t>23 900 082,9 тыс. рублей.</w:t>
      </w:r>
    </w:p>
    <w:p w:rsidR="00985743" w:rsidRPr="002A283E" w:rsidRDefault="00985743" w:rsidP="00985743">
      <w:pPr>
        <w:ind w:firstLine="708"/>
        <w:jc w:val="both"/>
        <w:rPr>
          <w:sz w:val="28"/>
          <w:szCs w:val="28"/>
        </w:rPr>
      </w:pPr>
      <w:r w:rsidRPr="002A283E">
        <w:rPr>
          <w:sz w:val="28"/>
          <w:szCs w:val="28"/>
        </w:rPr>
        <w:t xml:space="preserve">Основными целями и задачами Госпрограммы являются: </w:t>
      </w:r>
    </w:p>
    <w:p w:rsidR="00985743" w:rsidRPr="002A283E" w:rsidRDefault="00985743" w:rsidP="006C588F">
      <w:pPr>
        <w:pStyle w:val="af7"/>
        <w:numPr>
          <w:ilvl w:val="0"/>
          <w:numId w:val="33"/>
        </w:numPr>
        <w:tabs>
          <w:tab w:val="clear" w:pos="720"/>
          <w:tab w:val="left" w:pos="1064"/>
        </w:tabs>
        <w:ind w:left="28" w:firstLine="700"/>
        <w:jc w:val="both"/>
        <w:rPr>
          <w:rFonts w:ascii="Times New Roman" w:hAnsi="Times New Roman" w:cs="Times New Roman"/>
          <w:sz w:val="28"/>
          <w:szCs w:val="28"/>
        </w:rPr>
      </w:pPr>
      <w:r w:rsidRPr="002A283E">
        <w:rPr>
          <w:rFonts w:ascii="Times New Roman" w:hAnsi="Times New Roman" w:cs="Times New Roman"/>
          <w:sz w:val="28"/>
          <w:szCs w:val="28"/>
        </w:rPr>
        <w:t>перспективное развитие промышленности, транспорта и связи Республики Ингушетия;</w:t>
      </w:r>
    </w:p>
    <w:p w:rsidR="00985743" w:rsidRPr="002A283E" w:rsidRDefault="00985743" w:rsidP="006C588F">
      <w:pPr>
        <w:pStyle w:val="af7"/>
        <w:numPr>
          <w:ilvl w:val="0"/>
          <w:numId w:val="33"/>
        </w:numPr>
        <w:tabs>
          <w:tab w:val="clear" w:pos="720"/>
          <w:tab w:val="left" w:pos="1064"/>
        </w:tabs>
        <w:ind w:left="28" w:firstLine="700"/>
        <w:jc w:val="both"/>
        <w:rPr>
          <w:rFonts w:ascii="Times New Roman" w:hAnsi="Times New Roman" w:cs="Times New Roman"/>
          <w:sz w:val="28"/>
          <w:szCs w:val="28"/>
        </w:rPr>
      </w:pPr>
      <w:r w:rsidRPr="002A283E">
        <w:rPr>
          <w:rFonts w:ascii="Times New Roman" w:hAnsi="Times New Roman" w:cs="Times New Roman"/>
          <w:sz w:val="28"/>
          <w:szCs w:val="28"/>
        </w:rPr>
        <w:lastRenderedPageBreak/>
        <w:t>формирование благоприятных условий для развития и повышения конкурентоспособности отраслей промышленности Республики Ингушетия;</w:t>
      </w:r>
    </w:p>
    <w:p w:rsidR="00985743" w:rsidRPr="002A283E" w:rsidRDefault="00985743" w:rsidP="00E83641">
      <w:pPr>
        <w:pStyle w:val="a"/>
      </w:pPr>
      <w:r w:rsidRPr="002A283E">
        <w:t>повышение эффективности и качества предоставления государственных услуг;</w:t>
      </w:r>
    </w:p>
    <w:p w:rsidR="00985743" w:rsidRPr="002A283E" w:rsidRDefault="00985743" w:rsidP="006C588F">
      <w:pPr>
        <w:pStyle w:val="af7"/>
        <w:numPr>
          <w:ilvl w:val="0"/>
          <w:numId w:val="33"/>
        </w:numPr>
        <w:tabs>
          <w:tab w:val="clear" w:pos="720"/>
          <w:tab w:val="left" w:pos="1064"/>
        </w:tabs>
        <w:ind w:left="28" w:firstLine="700"/>
        <w:jc w:val="both"/>
        <w:rPr>
          <w:rFonts w:ascii="Times New Roman" w:hAnsi="Times New Roman" w:cs="Times New Roman"/>
          <w:sz w:val="28"/>
          <w:szCs w:val="28"/>
        </w:rPr>
      </w:pPr>
      <w:r w:rsidRPr="002A283E">
        <w:rPr>
          <w:rFonts w:ascii="Times New Roman" w:hAnsi="Times New Roman" w:cs="Times New Roman"/>
          <w:sz w:val="28"/>
          <w:szCs w:val="28"/>
        </w:rPr>
        <w:t>повышение безопасности жизнедеятельности, развитие транспортного комплекса и инновационной инфраструктуры Республики Ингушетия;</w:t>
      </w:r>
    </w:p>
    <w:p w:rsidR="00985743" w:rsidRPr="002A283E" w:rsidRDefault="00985743" w:rsidP="006C588F">
      <w:pPr>
        <w:pStyle w:val="af7"/>
        <w:numPr>
          <w:ilvl w:val="0"/>
          <w:numId w:val="33"/>
        </w:numPr>
        <w:tabs>
          <w:tab w:val="clear" w:pos="720"/>
          <w:tab w:val="left" w:pos="1064"/>
        </w:tabs>
        <w:ind w:left="28" w:firstLine="700"/>
        <w:jc w:val="both"/>
        <w:rPr>
          <w:rFonts w:ascii="Times New Roman" w:hAnsi="Times New Roman" w:cs="Times New Roman"/>
          <w:sz w:val="28"/>
          <w:szCs w:val="28"/>
        </w:rPr>
      </w:pPr>
      <w:r w:rsidRPr="002A283E">
        <w:rPr>
          <w:rFonts w:ascii="Times New Roman" w:hAnsi="Times New Roman" w:cs="Times New Roman"/>
          <w:sz w:val="28"/>
          <w:szCs w:val="28"/>
        </w:rPr>
        <w:t>сокращение смертности от дорожно-транспортных происшествий и количества дорожно-транспортных происшествий с пострадавшими, а также обеспечение охраны жизни, здоровья граждан и их имущества, повышение гарантий их законных прав на безопасные условия движения на дорогах в Республике Ингушетия;</w:t>
      </w:r>
    </w:p>
    <w:p w:rsidR="00985743" w:rsidRPr="002A283E" w:rsidRDefault="00985743" w:rsidP="006C588F">
      <w:pPr>
        <w:pStyle w:val="af7"/>
        <w:numPr>
          <w:ilvl w:val="0"/>
          <w:numId w:val="33"/>
        </w:numPr>
        <w:tabs>
          <w:tab w:val="clear" w:pos="720"/>
          <w:tab w:val="left" w:pos="1064"/>
        </w:tabs>
        <w:ind w:left="28" w:firstLine="700"/>
        <w:jc w:val="both"/>
        <w:rPr>
          <w:rFonts w:ascii="Times New Roman" w:hAnsi="Times New Roman" w:cs="Times New Roman"/>
          <w:sz w:val="28"/>
          <w:szCs w:val="28"/>
        </w:rPr>
      </w:pPr>
      <w:r w:rsidRPr="002A283E">
        <w:rPr>
          <w:rFonts w:ascii="Times New Roman" w:hAnsi="Times New Roman" w:cs="Times New Roman"/>
          <w:sz w:val="28"/>
          <w:szCs w:val="28"/>
        </w:rPr>
        <w:t>создание социально-экономических, правовых условий, направленных на сохранение контроля над криминогенной ситуацией в Республике Ингушетия;</w:t>
      </w:r>
    </w:p>
    <w:p w:rsidR="00985743" w:rsidRPr="002A283E" w:rsidRDefault="00985743" w:rsidP="006C588F">
      <w:pPr>
        <w:pStyle w:val="af7"/>
        <w:numPr>
          <w:ilvl w:val="0"/>
          <w:numId w:val="33"/>
        </w:numPr>
        <w:tabs>
          <w:tab w:val="clear" w:pos="720"/>
          <w:tab w:val="left" w:pos="1064"/>
        </w:tabs>
        <w:ind w:left="28" w:firstLine="700"/>
        <w:jc w:val="both"/>
        <w:rPr>
          <w:rFonts w:ascii="Times New Roman" w:hAnsi="Times New Roman" w:cs="Times New Roman"/>
          <w:sz w:val="28"/>
          <w:szCs w:val="28"/>
        </w:rPr>
      </w:pPr>
      <w:r w:rsidRPr="002A283E">
        <w:rPr>
          <w:rFonts w:ascii="Times New Roman" w:hAnsi="Times New Roman" w:cs="Times New Roman"/>
          <w:sz w:val="28"/>
          <w:szCs w:val="28"/>
        </w:rPr>
        <w:t>повышение качества взаимоотношений государства и общества путем расширения возможности доступа граждан к информации о деятельности органов государственной власти, повышение оперативности предоставления государственных и муниципальных услуг, внедрение единых ст</w:t>
      </w:r>
      <w:r w:rsidR="00CF3E89" w:rsidRPr="002A283E">
        <w:rPr>
          <w:rFonts w:ascii="Times New Roman" w:hAnsi="Times New Roman" w:cs="Times New Roman"/>
          <w:sz w:val="28"/>
          <w:szCs w:val="28"/>
        </w:rPr>
        <w:t>андартов обслуживания населения.</w:t>
      </w:r>
    </w:p>
    <w:p w:rsidR="00985743" w:rsidRPr="002A283E" w:rsidRDefault="00985743" w:rsidP="00985743">
      <w:pPr>
        <w:autoSpaceDE w:val="0"/>
        <w:autoSpaceDN w:val="0"/>
        <w:adjustRightInd w:val="0"/>
        <w:jc w:val="both"/>
        <w:rPr>
          <w:sz w:val="28"/>
          <w:szCs w:val="28"/>
        </w:rPr>
      </w:pPr>
      <w:r w:rsidRPr="002A283E">
        <w:rPr>
          <w:b/>
          <w:sz w:val="28"/>
          <w:szCs w:val="28"/>
        </w:rPr>
        <w:tab/>
      </w:r>
      <w:r w:rsidR="00442FDE" w:rsidRPr="002A283E">
        <w:rPr>
          <w:sz w:val="28"/>
          <w:szCs w:val="28"/>
        </w:rPr>
        <w:t>В ходе проверки соблюдения</w:t>
      </w:r>
      <w:r w:rsidRPr="002A283E">
        <w:rPr>
          <w:sz w:val="28"/>
          <w:szCs w:val="28"/>
        </w:rPr>
        <w:t xml:space="preserve"> требований к содержанию, управлению и контролю за реализацией Госпрограммы установлено, что в нарушение </w:t>
      </w:r>
      <w:r w:rsidR="00442FDE" w:rsidRPr="002A283E">
        <w:rPr>
          <w:sz w:val="28"/>
          <w:szCs w:val="28"/>
        </w:rPr>
        <w:t xml:space="preserve">подпункта «д» пункта 2 статьи </w:t>
      </w:r>
      <w:r w:rsidRPr="002A283E">
        <w:rPr>
          <w:sz w:val="28"/>
          <w:szCs w:val="28"/>
        </w:rPr>
        <w:t xml:space="preserve">7 Порядка разработки, реализации и оценки эффективности государственных программ Республики Ингушетия, утвержденного Постановлением Правительства РИ от 14 ноября </w:t>
      </w:r>
      <w:smartTag w:uri="urn:schemas-microsoft-com:office:smarttags" w:element="metricconverter">
        <w:smartTagPr>
          <w:attr w:name="ProductID" w:val="2013 г"/>
        </w:smartTagPr>
        <w:r w:rsidRPr="002A283E">
          <w:rPr>
            <w:sz w:val="28"/>
            <w:szCs w:val="28"/>
          </w:rPr>
          <w:t>2013 г</w:t>
        </w:r>
      </w:smartTag>
      <w:r w:rsidRPr="002A283E">
        <w:rPr>
          <w:sz w:val="28"/>
          <w:szCs w:val="28"/>
        </w:rPr>
        <w:t>. №259 (далее Постановление №259) вместо обоснования объема финансовых ресурсов, необходимых для реализации Госпрограммы</w:t>
      </w:r>
      <w:r w:rsidR="00442FDE" w:rsidRPr="002A283E">
        <w:rPr>
          <w:sz w:val="28"/>
          <w:szCs w:val="28"/>
        </w:rPr>
        <w:t xml:space="preserve"> и подпрограмм</w:t>
      </w:r>
      <w:r w:rsidRPr="002A283E">
        <w:rPr>
          <w:sz w:val="28"/>
          <w:szCs w:val="28"/>
        </w:rPr>
        <w:t>, прописан общий объем финансирования с разбивкой по годам и источникам финансирования.</w:t>
      </w:r>
    </w:p>
    <w:p w:rsidR="00985743" w:rsidRPr="002A283E" w:rsidRDefault="00985743" w:rsidP="00985743">
      <w:pPr>
        <w:autoSpaceDE w:val="0"/>
        <w:autoSpaceDN w:val="0"/>
        <w:adjustRightInd w:val="0"/>
        <w:ind w:firstLine="708"/>
        <w:jc w:val="both"/>
        <w:rPr>
          <w:sz w:val="28"/>
          <w:szCs w:val="28"/>
        </w:rPr>
      </w:pPr>
      <w:r w:rsidRPr="002A283E">
        <w:rPr>
          <w:sz w:val="28"/>
          <w:szCs w:val="28"/>
        </w:rPr>
        <w:t xml:space="preserve">В соответствии с </w:t>
      </w:r>
      <w:r w:rsidR="00066836" w:rsidRPr="002A283E">
        <w:rPr>
          <w:sz w:val="28"/>
          <w:szCs w:val="28"/>
        </w:rPr>
        <w:t xml:space="preserve">пунктом </w:t>
      </w:r>
      <w:r w:rsidRPr="002A283E">
        <w:rPr>
          <w:sz w:val="28"/>
          <w:szCs w:val="28"/>
        </w:rPr>
        <w:t>33 Постановлени</w:t>
      </w:r>
      <w:r w:rsidR="00066836" w:rsidRPr="002A283E">
        <w:rPr>
          <w:sz w:val="28"/>
          <w:szCs w:val="28"/>
        </w:rPr>
        <w:t xml:space="preserve">я </w:t>
      </w:r>
      <w:r w:rsidRPr="002A283E">
        <w:rPr>
          <w:sz w:val="28"/>
          <w:szCs w:val="28"/>
        </w:rPr>
        <w:t xml:space="preserve">№259 Комитет ежегодно, не позднее 20 января текущего года, </w:t>
      </w:r>
      <w:r w:rsidR="00066836" w:rsidRPr="002A283E">
        <w:rPr>
          <w:sz w:val="28"/>
          <w:szCs w:val="28"/>
        </w:rPr>
        <w:t>разрабатывает и направляет</w:t>
      </w:r>
      <w:r w:rsidRPr="002A283E">
        <w:rPr>
          <w:sz w:val="28"/>
          <w:szCs w:val="28"/>
        </w:rPr>
        <w:t xml:space="preserve"> на согласование в Министерство финансов РИ проект плана реализац</w:t>
      </w:r>
      <w:r w:rsidR="00066836" w:rsidRPr="002A283E">
        <w:rPr>
          <w:sz w:val="28"/>
          <w:szCs w:val="28"/>
        </w:rPr>
        <w:t xml:space="preserve">ии Госпрограммы на текущий год </w:t>
      </w:r>
      <w:r w:rsidRPr="002A283E">
        <w:rPr>
          <w:sz w:val="28"/>
          <w:szCs w:val="28"/>
        </w:rPr>
        <w:t>и копия пл</w:t>
      </w:r>
      <w:r w:rsidR="00066836" w:rsidRPr="002A283E">
        <w:rPr>
          <w:sz w:val="28"/>
          <w:szCs w:val="28"/>
        </w:rPr>
        <w:t>ана направляется в Минэконом</w:t>
      </w:r>
      <w:r w:rsidRPr="002A283E">
        <w:rPr>
          <w:sz w:val="28"/>
          <w:szCs w:val="28"/>
        </w:rPr>
        <w:t>развития</w:t>
      </w:r>
      <w:r w:rsidR="008A6C59" w:rsidRPr="002A283E">
        <w:rPr>
          <w:sz w:val="28"/>
          <w:szCs w:val="28"/>
        </w:rPr>
        <w:t xml:space="preserve"> РИ</w:t>
      </w:r>
      <w:r w:rsidRPr="002A283E">
        <w:rPr>
          <w:sz w:val="28"/>
          <w:szCs w:val="28"/>
        </w:rPr>
        <w:t>. Однако в проверяемом периоде план реализации Госпрограммы Комитетом не разрабатывался.</w:t>
      </w:r>
    </w:p>
    <w:p w:rsidR="00985743" w:rsidRPr="002A283E" w:rsidRDefault="00324089" w:rsidP="00985743">
      <w:pPr>
        <w:autoSpaceDE w:val="0"/>
        <w:autoSpaceDN w:val="0"/>
        <w:adjustRightInd w:val="0"/>
        <w:ind w:firstLine="708"/>
        <w:jc w:val="both"/>
        <w:rPr>
          <w:sz w:val="28"/>
          <w:szCs w:val="28"/>
        </w:rPr>
      </w:pPr>
      <w:r w:rsidRPr="002A283E">
        <w:rPr>
          <w:sz w:val="28"/>
          <w:szCs w:val="28"/>
        </w:rPr>
        <w:t xml:space="preserve">В </w:t>
      </w:r>
      <w:r w:rsidR="00985743" w:rsidRPr="002A283E">
        <w:rPr>
          <w:sz w:val="28"/>
          <w:szCs w:val="28"/>
        </w:rPr>
        <w:t xml:space="preserve">нарушение </w:t>
      </w:r>
      <w:r w:rsidRPr="002A283E">
        <w:rPr>
          <w:sz w:val="28"/>
          <w:szCs w:val="28"/>
        </w:rPr>
        <w:t>пунктов</w:t>
      </w:r>
      <w:r w:rsidR="00985743" w:rsidRPr="002A283E">
        <w:rPr>
          <w:sz w:val="28"/>
          <w:szCs w:val="28"/>
        </w:rPr>
        <w:t xml:space="preserve"> 38 и 39 Постановления №259, </w:t>
      </w:r>
      <w:r w:rsidRPr="002A283E">
        <w:rPr>
          <w:sz w:val="28"/>
          <w:szCs w:val="28"/>
        </w:rPr>
        <w:t xml:space="preserve">Комитетом </w:t>
      </w:r>
      <w:r w:rsidR="00985743" w:rsidRPr="002A283E">
        <w:rPr>
          <w:sz w:val="28"/>
          <w:szCs w:val="28"/>
        </w:rPr>
        <w:t>не составлялись и н</w:t>
      </w:r>
      <w:r w:rsidR="008A6C59" w:rsidRPr="002A283E">
        <w:rPr>
          <w:sz w:val="28"/>
          <w:szCs w:val="28"/>
        </w:rPr>
        <w:t>е представлялись в Минэконом</w:t>
      </w:r>
      <w:r w:rsidR="00985743" w:rsidRPr="002A283E">
        <w:rPr>
          <w:sz w:val="28"/>
          <w:szCs w:val="28"/>
        </w:rPr>
        <w:t xml:space="preserve">развития РИ ежемесячный отчет об исполнении мероприятий Госпрограммы, ежеквартальная аналитическая справка о ходе </w:t>
      </w:r>
      <w:r w:rsidR="005B511B" w:rsidRPr="002A283E">
        <w:rPr>
          <w:sz w:val="28"/>
          <w:szCs w:val="28"/>
        </w:rPr>
        <w:t xml:space="preserve">ее </w:t>
      </w:r>
      <w:r w:rsidR="00E24ABF" w:rsidRPr="002A283E">
        <w:rPr>
          <w:sz w:val="28"/>
          <w:szCs w:val="28"/>
        </w:rPr>
        <w:t>реализации и</w:t>
      </w:r>
      <w:r w:rsidR="00985743" w:rsidRPr="002A283E">
        <w:rPr>
          <w:sz w:val="28"/>
          <w:szCs w:val="28"/>
        </w:rPr>
        <w:t xml:space="preserve"> годовой отчет о выполнении Госпрограммы.</w:t>
      </w:r>
    </w:p>
    <w:p w:rsidR="00985743" w:rsidRPr="002A283E" w:rsidRDefault="00985743" w:rsidP="00985743">
      <w:pPr>
        <w:autoSpaceDE w:val="0"/>
        <w:autoSpaceDN w:val="0"/>
        <w:adjustRightInd w:val="0"/>
        <w:ind w:firstLine="708"/>
        <w:jc w:val="both"/>
        <w:rPr>
          <w:i/>
          <w:sz w:val="28"/>
          <w:szCs w:val="28"/>
        </w:rPr>
      </w:pPr>
      <w:r w:rsidRPr="002A283E">
        <w:rPr>
          <w:sz w:val="28"/>
          <w:szCs w:val="28"/>
        </w:rPr>
        <w:t>Согласно таблице №4 «Сведения об основных мерах правового регулирования в сфере реализации государственной программы РИ «Развитие промышленности, транспорта и связи</w:t>
      </w:r>
      <w:proofErr w:type="gramStart"/>
      <w:r w:rsidRPr="002A283E">
        <w:rPr>
          <w:sz w:val="28"/>
          <w:szCs w:val="28"/>
        </w:rPr>
        <w:t>»</w:t>
      </w:r>
      <w:proofErr w:type="gramEnd"/>
      <w:r w:rsidRPr="002A283E">
        <w:rPr>
          <w:sz w:val="28"/>
          <w:szCs w:val="28"/>
        </w:rPr>
        <w:t xml:space="preserve"> Комитет</w:t>
      </w:r>
      <w:r w:rsidR="00DA359B" w:rsidRPr="002A283E">
        <w:rPr>
          <w:sz w:val="28"/>
          <w:szCs w:val="28"/>
        </w:rPr>
        <w:t>у</w:t>
      </w:r>
      <w:r w:rsidR="00A541D3">
        <w:rPr>
          <w:sz w:val="28"/>
          <w:szCs w:val="28"/>
        </w:rPr>
        <w:t xml:space="preserve"> </w:t>
      </w:r>
      <w:r w:rsidR="00DA359B" w:rsidRPr="002A283E">
        <w:rPr>
          <w:sz w:val="28"/>
          <w:szCs w:val="28"/>
        </w:rPr>
        <w:t>следовало</w:t>
      </w:r>
      <w:r w:rsidRPr="002A283E">
        <w:rPr>
          <w:sz w:val="28"/>
          <w:szCs w:val="28"/>
        </w:rPr>
        <w:t xml:space="preserve"> разработать Стратегию развития информационного общества в Республике Ингушетия </w:t>
      </w:r>
      <w:r w:rsidR="00DA359B" w:rsidRPr="002A283E">
        <w:rPr>
          <w:sz w:val="28"/>
          <w:szCs w:val="28"/>
        </w:rPr>
        <w:t>в</w:t>
      </w:r>
      <w:r w:rsidRPr="002A283E">
        <w:rPr>
          <w:sz w:val="28"/>
          <w:szCs w:val="28"/>
        </w:rPr>
        <w:t xml:space="preserve"> октябр</w:t>
      </w:r>
      <w:r w:rsidR="00DA359B" w:rsidRPr="002A283E">
        <w:rPr>
          <w:sz w:val="28"/>
          <w:szCs w:val="28"/>
        </w:rPr>
        <w:t>е</w:t>
      </w:r>
      <w:r w:rsidRPr="002A283E">
        <w:rPr>
          <w:sz w:val="28"/>
          <w:szCs w:val="28"/>
        </w:rPr>
        <w:t xml:space="preserve"> - ноябр</w:t>
      </w:r>
      <w:r w:rsidR="00DA359B" w:rsidRPr="002A283E">
        <w:rPr>
          <w:sz w:val="28"/>
          <w:szCs w:val="28"/>
        </w:rPr>
        <w:t>е</w:t>
      </w:r>
      <w:smartTag w:uri="urn:schemas-microsoft-com:office:smarttags" w:element="metricconverter">
        <w:smartTagPr>
          <w:attr w:name="ProductID" w:val="2015 г"/>
        </w:smartTagPr>
        <w:r w:rsidRPr="002A283E">
          <w:rPr>
            <w:sz w:val="28"/>
            <w:szCs w:val="28"/>
          </w:rPr>
          <w:t>2015 г</w:t>
        </w:r>
      </w:smartTag>
      <w:r w:rsidR="00DA359B" w:rsidRPr="002A283E">
        <w:rPr>
          <w:sz w:val="28"/>
          <w:szCs w:val="28"/>
        </w:rPr>
        <w:t>ода</w:t>
      </w:r>
      <w:r w:rsidRPr="002A283E">
        <w:rPr>
          <w:sz w:val="28"/>
          <w:szCs w:val="28"/>
        </w:rPr>
        <w:t>, Положение о конкурсной комиссии по отбору инвестора по реализации АПК «Безопасный город</w:t>
      </w:r>
      <w:r w:rsidR="00835C75" w:rsidRPr="002A283E">
        <w:rPr>
          <w:sz w:val="28"/>
          <w:szCs w:val="28"/>
        </w:rPr>
        <w:t>»,</w:t>
      </w:r>
      <w:r w:rsidR="00E24ABF" w:rsidRPr="002A283E">
        <w:rPr>
          <w:sz w:val="28"/>
          <w:szCs w:val="28"/>
        </w:rPr>
        <w:t xml:space="preserve"> в срок: до ноября 2014 года,</w:t>
      </w:r>
      <w:r w:rsidRPr="002A283E">
        <w:rPr>
          <w:sz w:val="28"/>
          <w:szCs w:val="28"/>
        </w:rPr>
        <w:t xml:space="preserve"> и определить сост</w:t>
      </w:r>
      <w:r w:rsidR="00E24ABF" w:rsidRPr="002A283E">
        <w:rPr>
          <w:sz w:val="28"/>
          <w:szCs w:val="28"/>
        </w:rPr>
        <w:t>ав конкурсной комиссии до декабря</w:t>
      </w:r>
      <w:smartTag w:uri="urn:schemas-microsoft-com:office:smarttags" w:element="metricconverter">
        <w:smartTagPr>
          <w:attr w:name="ProductID" w:val="2014 г"/>
        </w:smartTagPr>
        <w:r w:rsidRPr="002A283E">
          <w:rPr>
            <w:sz w:val="28"/>
            <w:szCs w:val="28"/>
          </w:rPr>
          <w:t>2014 г</w:t>
        </w:r>
      </w:smartTag>
      <w:r w:rsidR="00E24ABF" w:rsidRPr="002A283E">
        <w:rPr>
          <w:sz w:val="28"/>
          <w:szCs w:val="28"/>
        </w:rPr>
        <w:t>ода</w:t>
      </w:r>
      <w:r w:rsidR="005E3236" w:rsidRPr="002A283E">
        <w:rPr>
          <w:sz w:val="28"/>
          <w:szCs w:val="28"/>
        </w:rPr>
        <w:t>. Вместе с тем ,</w:t>
      </w:r>
      <w:r w:rsidRPr="002A283E">
        <w:rPr>
          <w:sz w:val="28"/>
          <w:szCs w:val="28"/>
        </w:rPr>
        <w:t xml:space="preserve"> на момент </w:t>
      </w:r>
      <w:r w:rsidR="00DA359B" w:rsidRPr="002A283E">
        <w:rPr>
          <w:sz w:val="28"/>
          <w:szCs w:val="28"/>
        </w:rPr>
        <w:t>проведения ревизии</w:t>
      </w:r>
      <w:r w:rsidRPr="002A283E">
        <w:rPr>
          <w:sz w:val="28"/>
          <w:szCs w:val="28"/>
        </w:rPr>
        <w:t xml:space="preserve"> указанные докум</w:t>
      </w:r>
      <w:r w:rsidR="005E3236" w:rsidRPr="002A283E">
        <w:rPr>
          <w:sz w:val="28"/>
          <w:szCs w:val="28"/>
        </w:rPr>
        <w:t>енты Комитетом не разработаны.</w:t>
      </w:r>
    </w:p>
    <w:p w:rsidR="00985743" w:rsidRPr="002A283E" w:rsidRDefault="00985743" w:rsidP="00985743">
      <w:pPr>
        <w:ind w:firstLine="708"/>
        <w:jc w:val="both"/>
        <w:outlineLvl w:val="0"/>
        <w:rPr>
          <w:bCs/>
          <w:sz w:val="28"/>
          <w:szCs w:val="28"/>
        </w:rPr>
      </w:pPr>
      <w:r w:rsidRPr="002A283E">
        <w:rPr>
          <w:bCs/>
          <w:sz w:val="28"/>
          <w:szCs w:val="28"/>
        </w:rPr>
        <w:t>Объем финанс</w:t>
      </w:r>
      <w:r w:rsidR="005E3236" w:rsidRPr="002A283E">
        <w:rPr>
          <w:bCs/>
          <w:sz w:val="28"/>
          <w:szCs w:val="28"/>
        </w:rPr>
        <w:t>овых средств, предусмотренный на</w:t>
      </w:r>
      <w:r w:rsidRPr="002A283E">
        <w:rPr>
          <w:bCs/>
          <w:sz w:val="28"/>
          <w:szCs w:val="28"/>
        </w:rPr>
        <w:t xml:space="preserve"> 2014, 2015 </w:t>
      </w:r>
      <w:r w:rsidR="00717E44" w:rsidRPr="002A283E">
        <w:rPr>
          <w:bCs/>
          <w:sz w:val="28"/>
          <w:szCs w:val="28"/>
        </w:rPr>
        <w:t>годы на</w:t>
      </w:r>
      <w:r w:rsidRPr="002A283E">
        <w:rPr>
          <w:bCs/>
          <w:sz w:val="28"/>
          <w:szCs w:val="28"/>
        </w:rPr>
        <w:t xml:space="preserve"> реализацию </w:t>
      </w:r>
      <w:r w:rsidR="00717E44" w:rsidRPr="002A283E">
        <w:rPr>
          <w:bCs/>
          <w:sz w:val="28"/>
          <w:szCs w:val="28"/>
        </w:rPr>
        <w:t>мероприятий Госпрограммы</w:t>
      </w:r>
      <w:r w:rsidR="00A541D3">
        <w:rPr>
          <w:bCs/>
          <w:sz w:val="28"/>
          <w:szCs w:val="28"/>
        </w:rPr>
        <w:t xml:space="preserve"> </w:t>
      </w:r>
      <w:r w:rsidR="003C6BB8" w:rsidRPr="002A283E">
        <w:rPr>
          <w:bCs/>
          <w:sz w:val="28"/>
          <w:szCs w:val="28"/>
        </w:rPr>
        <w:t>составляет:</w:t>
      </w:r>
    </w:p>
    <w:p w:rsidR="00985743" w:rsidRPr="002A283E" w:rsidRDefault="00985743" w:rsidP="006C588F">
      <w:pPr>
        <w:numPr>
          <w:ilvl w:val="0"/>
          <w:numId w:val="26"/>
        </w:numPr>
        <w:ind w:left="993" w:hanging="251"/>
        <w:jc w:val="both"/>
        <w:outlineLvl w:val="0"/>
        <w:rPr>
          <w:bCs/>
          <w:sz w:val="28"/>
          <w:szCs w:val="28"/>
        </w:rPr>
      </w:pPr>
      <w:r w:rsidRPr="002A283E">
        <w:rPr>
          <w:bCs/>
          <w:sz w:val="28"/>
          <w:szCs w:val="28"/>
        </w:rPr>
        <w:t xml:space="preserve">на 2014 </w:t>
      </w:r>
      <w:r w:rsidR="00717E44" w:rsidRPr="002A283E">
        <w:rPr>
          <w:bCs/>
          <w:sz w:val="28"/>
          <w:szCs w:val="28"/>
        </w:rPr>
        <w:t>год -</w:t>
      </w:r>
      <w:r w:rsidRPr="002A283E">
        <w:rPr>
          <w:bCs/>
          <w:sz w:val="28"/>
          <w:szCs w:val="28"/>
        </w:rPr>
        <w:t xml:space="preserve"> 11</w:t>
      </w:r>
      <w:r w:rsidR="003C6BB8" w:rsidRPr="002A283E">
        <w:rPr>
          <w:bCs/>
          <w:sz w:val="28"/>
          <w:szCs w:val="28"/>
        </w:rPr>
        <w:t> </w:t>
      </w:r>
      <w:r w:rsidRPr="002A283E">
        <w:rPr>
          <w:bCs/>
          <w:sz w:val="28"/>
          <w:szCs w:val="28"/>
        </w:rPr>
        <w:t>015</w:t>
      </w:r>
      <w:r w:rsidR="002C3D17" w:rsidRPr="002A283E">
        <w:rPr>
          <w:bCs/>
          <w:sz w:val="28"/>
          <w:szCs w:val="28"/>
        </w:rPr>
        <w:t> ,5 тыс. руб.</w:t>
      </w:r>
      <w:r w:rsidRPr="002A283E">
        <w:rPr>
          <w:bCs/>
          <w:sz w:val="28"/>
          <w:szCs w:val="28"/>
        </w:rPr>
        <w:t>, в том числе</w:t>
      </w:r>
      <w:r w:rsidR="00A541D3">
        <w:rPr>
          <w:bCs/>
          <w:sz w:val="28"/>
          <w:szCs w:val="28"/>
        </w:rPr>
        <w:t xml:space="preserve"> </w:t>
      </w:r>
      <w:r w:rsidR="009C0C30">
        <w:rPr>
          <w:bCs/>
          <w:sz w:val="28"/>
          <w:szCs w:val="28"/>
        </w:rPr>
        <w:t>из</w:t>
      </w:r>
      <w:r w:rsidRPr="002A283E">
        <w:rPr>
          <w:bCs/>
          <w:sz w:val="28"/>
          <w:szCs w:val="28"/>
        </w:rPr>
        <w:t>:</w:t>
      </w:r>
    </w:p>
    <w:p w:rsidR="00985743" w:rsidRPr="002A283E" w:rsidRDefault="00985743" w:rsidP="008B574B">
      <w:pPr>
        <w:pStyle w:val="a"/>
        <w:numPr>
          <w:ilvl w:val="0"/>
          <w:numId w:val="89"/>
        </w:numPr>
        <w:ind w:firstLine="54"/>
      </w:pPr>
      <w:r w:rsidRPr="002A283E">
        <w:lastRenderedPageBreak/>
        <w:t>федераль</w:t>
      </w:r>
      <w:r w:rsidR="00717E44" w:rsidRPr="002A283E">
        <w:t>ного бюджета –</w:t>
      </w:r>
      <w:r w:rsidR="002C3D17" w:rsidRPr="002A283E">
        <w:t xml:space="preserve"> 525 832,5 тыс. руб.</w:t>
      </w:r>
      <w:r w:rsidRPr="002A283E">
        <w:t xml:space="preserve">; </w:t>
      </w:r>
    </w:p>
    <w:p w:rsidR="00985743" w:rsidRPr="002A283E" w:rsidRDefault="00985743" w:rsidP="008B574B">
      <w:pPr>
        <w:pStyle w:val="a"/>
        <w:numPr>
          <w:ilvl w:val="0"/>
          <w:numId w:val="89"/>
        </w:numPr>
        <w:ind w:firstLine="54"/>
      </w:pPr>
      <w:r w:rsidRPr="002A283E">
        <w:t>республиканс</w:t>
      </w:r>
      <w:r w:rsidR="003C6BB8" w:rsidRPr="002A283E">
        <w:t xml:space="preserve">кого </w:t>
      </w:r>
      <w:r w:rsidR="00717E44" w:rsidRPr="002A283E">
        <w:t>бюджета –</w:t>
      </w:r>
      <w:r w:rsidR="002C3D17" w:rsidRPr="002A283E">
        <w:t xml:space="preserve"> 563 626,0 тыс. руб.</w:t>
      </w:r>
      <w:r w:rsidRPr="002A283E">
        <w:t xml:space="preserve">; </w:t>
      </w:r>
    </w:p>
    <w:p w:rsidR="00985743" w:rsidRPr="002A283E" w:rsidRDefault="003C6BB8" w:rsidP="008B574B">
      <w:pPr>
        <w:pStyle w:val="a"/>
        <w:numPr>
          <w:ilvl w:val="0"/>
          <w:numId w:val="89"/>
        </w:numPr>
        <w:ind w:firstLine="54"/>
      </w:pPr>
      <w:r w:rsidRPr="002A283E">
        <w:t>внебюджетных источников -10 027 </w:t>
      </w:r>
      <w:r w:rsidR="00985743" w:rsidRPr="002A283E">
        <w:t>005,0 тыс. руб</w:t>
      </w:r>
      <w:r w:rsidRPr="002A283E">
        <w:t>лей</w:t>
      </w:r>
      <w:r w:rsidR="00985743" w:rsidRPr="002A283E">
        <w:t>.</w:t>
      </w:r>
    </w:p>
    <w:p w:rsidR="00985743" w:rsidRPr="002A283E" w:rsidRDefault="003C6BB8" w:rsidP="003A335D">
      <w:pPr>
        <w:numPr>
          <w:ilvl w:val="0"/>
          <w:numId w:val="26"/>
        </w:numPr>
        <w:ind w:left="993" w:hanging="284"/>
        <w:jc w:val="both"/>
        <w:outlineLvl w:val="0"/>
        <w:rPr>
          <w:bCs/>
          <w:sz w:val="28"/>
          <w:szCs w:val="28"/>
        </w:rPr>
      </w:pPr>
      <w:r w:rsidRPr="002A283E">
        <w:rPr>
          <w:bCs/>
          <w:sz w:val="28"/>
          <w:szCs w:val="28"/>
        </w:rPr>
        <w:t>на 20</w:t>
      </w:r>
      <w:r w:rsidR="002C3D17" w:rsidRPr="002A283E">
        <w:rPr>
          <w:bCs/>
          <w:sz w:val="28"/>
          <w:szCs w:val="28"/>
        </w:rPr>
        <w:t>15 год – 4 341 475,8 тыс. руб.</w:t>
      </w:r>
      <w:r w:rsidR="00985743" w:rsidRPr="002A283E">
        <w:rPr>
          <w:bCs/>
          <w:sz w:val="28"/>
          <w:szCs w:val="28"/>
        </w:rPr>
        <w:t>, в том числе</w:t>
      </w:r>
      <w:r w:rsidR="009C0C30">
        <w:rPr>
          <w:bCs/>
          <w:sz w:val="28"/>
          <w:szCs w:val="28"/>
        </w:rPr>
        <w:t xml:space="preserve"> из</w:t>
      </w:r>
      <w:r w:rsidR="00985743" w:rsidRPr="002A283E">
        <w:rPr>
          <w:bCs/>
          <w:sz w:val="28"/>
          <w:szCs w:val="28"/>
        </w:rPr>
        <w:t>:</w:t>
      </w:r>
    </w:p>
    <w:p w:rsidR="00985743" w:rsidRPr="002A283E" w:rsidRDefault="00717E44" w:rsidP="008B574B">
      <w:pPr>
        <w:pStyle w:val="a"/>
        <w:numPr>
          <w:ilvl w:val="0"/>
          <w:numId w:val="90"/>
        </w:numPr>
        <w:ind w:firstLine="54"/>
      </w:pPr>
      <w:r w:rsidRPr="002A283E">
        <w:t xml:space="preserve">федерального бюджета </w:t>
      </w:r>
      <w:r w:rsidR="00985743" w:rsidRPr="002A283E">
        <w:t>- 311 490,</w:t>
      </w:r>
      <w:r w:rsidR="002C3D17" w:rsidRPr="002A283E">
        <w:t>5 тыс. руб.</w:t>
      </w:r>
      <w:r w:rsidR="00985743" w:rsidRPr="002A283E">
        <w:t>;</w:t>
      </w:r>
    </w:p>
    <w:p w:rsidR="00985743" w:rsidRPr="002A283E" w:rsidRDefault="00717E44" w:rsidP="008B574B">
      <w:pPr>
        <w:pStyle w:val="a"/>
        <w:numPr>
          <w:ilvl w:val="0"/>
          <w:numId w:val="90"/>
        </w:numPr>
        <w:ind w:firstLine="54"/>
      </w:pPr>
      <w:r w:rsidRPr="002A283E">
        <w:t>республиканского бюджета</w:t>
      </w:r>
      <w:r w:rsidR="002C3D17" w:rsidRPr="002A283E">
        <w:t xml:space="preserve"> – 441 323,8 тыс. руб.</w:t>
      </w:r>
      <w:r w:rsidR="00985743" w:rsidRPr="002A283E">
        <w:t>;</w:t>
      </w:r>
      <w:r w:rsidR="003C6BB8" w:rsidRPr="002A283E">
        <w:tab/>
      </w:r>
    </w:p>
    <w:p w:rsidR="00985743" w:rsidRPr="002A283E" w:rsidRDefault="00717E44" w:rsidP="008B574B">
      <w:pPr>
        <w:pStyle w:val="a"/>
        <w:numPr>
          <w:ilvl w:val="0"/>
          <w:numId w:val="90"/>
        </w:numPr>
        <w:ind w:firstLine="54"/>
      </w:pPr>
      <w:r w:rsidRPr="002A283E">
        <w:t>внебюджетных</w:t>
      </w:r>
      <w:r w:rsidR="00985743" w:rsidRPr="002A283E">
        <w:t xml:space="preserve"> источников - 3 555 960,0 тыс. руб</w:t>
      </w:r>
      <w:r w:rsidR="00B666D1" w:rsidRPr="002A283E">
        <w:t>лей</w:t>
      </w:r>
      <w:r w:rsidR="00985743" w:rsidRPr="002A283E">
        <w:t xml:space="preserve">. </w:t>
      </w:r>
    </w:p>
    <w:p w:rsidR="00985743" w:rsidRPr="002A283E" w:rsidRDefault="00985743" w:rsidP="00985743">
      <w:pPr>
        <w:ind w:firstLine="708"/>
        <w:jc w:val="both"/>
        <w:rPr>
          <w:b/>
          <w:bCs/>
          <w:i/>
          <w:sz w:val="28"/>
          <w:szCs w:val="28"/>
        </w:rPr>
      </w:pPr>
      <w:r w:rsidRPr="002A283E">
        <w:rPr>
          <w:bCs/>
          <w:sz w:val="28"/>
          <w:szCs w:val="28"/>
        </w:rPr>
        <w:t xml:space="preserve">В ходе </w:t>
      </w:r>
      <w:r w:rsidR="00725A89" w:rsidRPr="002A283E">
        <w:rPr>
          <w:bCs/>
          <w:sz w:val="28"/>
          <w:szCs w:val="28"/>
        </w:rPr>
        <w:t>ревизии</w:t>
      </w:r>
      <w:r w:rsidRPr="002A283E">
        <w:rPr>
          <w:bCs/>
          <w:sz w:val="28"/>
          <w:szCs w:val="28"/>
        </w:rPr>
        <w:t xml:space="preserve"> установлено, что информацией об объемах финансирования Госпрограммы за счет внебюджетных источников Комитет не располагает. </w:t>
      </w:r>
    </w:p>
    <w:p w:rsidR="00725A89" w:rsidRPr="002A283E" w:rsidRDefault="00985743" w:rsidP="00985743">
      <w:pPr>
        <w:ind w:firstLine="708"/>
        <w:jc w:val="both"/>
        <w:outlineLvl w:val="0"/>
        <w:rPr>
          <w:bCs/>
          <w:sz w:val="28"/>
          <w:szCs w:val="28"/>
        </w:rPr>
      </w:pPr>
      <w:r w:rsidRPr="002A283E">
        <w:rPr>
          <w:bCs/>
          <w:sz w:val="28"/>
          <w:szCs w:val="28"/>
        </w:rPr>
        <w:t>По пр</w:t>
      </w:r>
      <w:r w:rsidR="00725A89" w:rsidRPr="002A283E">
        <w:rPr>
          <w:bCs/>
          <w:sz w:val="28"/>
          <w:szCs w:val="28"/>
        </w:rPr>
        <w:t>едставленным Минэконом</w:t>
      </w:r>
      <w:r w:rsidRPr="002A283E">
        <w:rPr>
          <w:bCs/>
          <w:sz w:val="28"/>
          <w:szCs w:val="28"/>
        </w:rPr>
        <w:t xml:space="preserve">развития РИ данным финансирование из внебюджетных источников осуществлено по подпрограмме </w:t>
      </w:r>
      <w:r w:rsidRPr="002A283E">
        <w:rPr>
          <w:sz w:val="28"/>
          <w:szCs w:val="28"/>
        </w:rPr>
        <w:t>«Развитие промышленности Республики Ингушетия и повышение ее конкурентоспособности» в следующих объемах:</w:t>
      </w:r>
      <w:r w:rsidRPr="002A283E">
        <w:rPr>
          <w:bCs/>
          <w:sz w:val="28"/>
          <w:szCs w:val="28"/>
        </w:rPr>
        <w:t xml:space="preserve"> в </w:t>
      </w:r>
      <w:smartTag w:uri="urn:schemas-microsoft-com:office:smarttags" w:element="metricconverter">
        <w:smartTagPr>
          <w:attr w:name="ProductID" w:val="2014 г"/>
        </w:smartTagPr>
        <w:r w:rsidRPr="002A283E">
          <w:rPr>
            <w:bCs/>
            <w:sz w:val="28"/>
            <w:szCs w:val="28"/>
          </w:rPr>
          <w:t>2014 г</w:t>
        </w:r>
        <w:r w:rsidR="00725A89" w:rsidRPr="002A283E">
          <w:rPr>
            <w:bCs/>
            <w:sz w:val="28"/>
            <w:szCs w:val="28"/>
          </w:rPr>
          <w:t>оду</w:t>
        </w:r>
      </w:smartTag>
      <w:r w:rsidRPr="002A283E">
        <w:rPr>
          <w:bCs/>
          <w:sz w:val="28"/>
          <w:szCs w:val="28"/>
        </w:rPr>
        <w:t xml:space="preserve"> – 846 571</w:t>
      </w:r>
      <w:r w:rsidR="00725A89" w:rsidRPr="002A283E">
        <w:rPr>
          <w:bCs/>
          <w:sz w:val="28"/>
          <w:szCs w:val="28"/>
        </w:rPr>
        <w:t xml:space="preserve">,7 тыс. </w:t>
      </w:r>
      <w:r w:rsidR="002C3D17" w:rsidRPr="002A283E">
        <w:rPr>
          <w:bCs/>
          <w:sz w:val="28"/>
          <w:szCs w:val="28"/>
        </w:rPr>
        <w:t>руб.</w:t>
      </w:r>
      <w:r w:rsidR="00717E44" w:rsidRPr="002A283E">
        <w:rPr>
          <w:bCs/>
          <w:sz w:val="28"/>
          <w:szCs w:val="28"/>
        </w:rPr>
        <w:t>, в</w:t>
      </w:r>
      <w:smartTag w:uri="urn:schemas-microsoft-com:office:smarttags" w:element="metricconverter">
        <w:smartTagPr>
          <w:attr w:name="ProductID" w:val="2015 г"/>
        </w:smartTagPr>
        <w:r w:rsidRPr="002A283E">
          <w:rPr>
            <w:bCs/>
            <w:sz w:val="28"/>
            <w:szCs w:val="28"/>
          </w:rPr>
          <w:t>2015 г</w:t>
        </w:r>
        <w:r w:rsidR="00725A89" w:rsidRPr="002A283E">
          <w:rPr>
            <w:bCs/>
            <w:sz w:val="28"/>
            <w:szCs w:val="28"/>
          </w:rPr>
          <w:t>оду</w:t>
        </w:r>
      </w:smartTag>
      <w:r w:rsidR="004F731B" w:rsidRPr="002A283E">
        <w:rPr>
          <w:bCs/>
          <w:sz w:val="28"/>
          <w:szCs w:val="28"/>
        </w:rPr>
        <w:t xml:space="preserve"> – 1 083 </w:t>
      </w:r>
      <w:r w:rsidRPr="002A283E">
        <w:rPr>
          <w:bCs/>
          <w:sz w:val="28"/>
          <w:szCs w:val="28"/>
        </w:rPr>
        <w:t>344,9 тыс. руб</w:t>
      </w:r>
      <w:r w:rsidR="00725A89" w:rsidRPr="002A283E">
        <w:rPr>
          <w:bCs/>
          <w:sz w:val="28"/>
          <w:szCs w:val="28"/>
        </w:rPr>
        <w:t>лей</w:t>
      </w:r>
      <w:r w:rsidRPr="002A283E">
        <w:rPr>
          <w:bCs/>
          <w:sz w:val="28"/>
          <w:szCs w:val="28"/>
        </w:rPr>
        <w:t xml:space="preserve">. </w:t>
      </w:r>
    </w:p>
    <w:p w:rsidR="00985743" w:rsidRPr="002A283E" w:rsidRDefault="00985743" w:rsidP="00985743">
      <w:pPr>
        <w:ind w:firstLine="708"/>
        <w:jc w:val="both"/>
        <w:outlineLvl w:val="0"/>
        <w:rPr>
          <w:bCs/>
          <w:sz w:val="28"/>
          <w:szCs w:val="28"/>
        </w:rPr>
      </w:pPr>
      <w:r w:rsidRPr="002A283E">
        <w:rPr>
          <w:bCs/>
          <w:sz w:val="28"/>
          <w:szCs w:val="28"/>
        </w:rPr>
        <w:t>Фактическое финансирование мероприятий Госпрограммы в проверяемом периоде составило:</w:t>
      </w:r>
    </w:p>
    <w:p w:rsidR="00985743" w:rsidRPr="002A283E" w:rsidRDefault="00985743" w:rsidP="006C588F">
      <w:pPr>
        <w:numPr>
          <w:ilvl w:val="0"/>
          <w:numId w:val="23"/>
        </w:numPr>
        <w:tabs>
          <w:tab w:val="left" w:pos="1134"/>
        </w:tabs>
        <w:ind w:left="142" w:firstLine="567"/>
        <w:jc w:val="both"/>
        <w:outlineLvl w:val="0"/>
        <w:rPr>
          <w:bCs/>
          <w:sz w:val="28"/>
          <w:szCs w:val="28"/>
        </w:rPr>
      </w:pPr>
      <w:r w:rsidRPr="002A283E">
        <w:rPr>
          <w:bCs/>
          <w:sz w:val="28"/>
          <w:szCs w:val="28"/>
        </w:rPr>
        <w:t>в 2014 году – 1 338 072,4 тыс. руб</w:t>
      </w:r>
      <w:r w:rsidR="002C3D17" w:rsidRPr="002A283E">
        <w:rPr>
          <w:bCs/>
          <w:sz w:val="28"/>
          <w:szCs w:val="28"/>
        </w:rPr>
        <w:t>.</w:t>
      </w:r>
      <w:r w:rsidR="00725A89" w:rsidRPr="002A283E">
        <w:rPr>
          <w:bCs/>
          <w:sz w:val="28"/>
          <w:szCs w:val="28"/>
        </w:rPr>
        <w:t xml:space="preserve">, или 12,1% </w:t>
      </w:r>
      <w:r w:rsidRPr="002A283E">
        <w:rPr>
          <w:bCs/>
          <w:sz w:val="28"/>
          <w:szCs w:val="28"/>
        </w:rPr>
        <w:t>от предусмотренного объема финансовых ресурсов, в том числе</w:t>
      </w:r>
      <w:r w:rsidR="00A324BD">
        <w:rPr>
          <w:bCs/>
          <w:sz w:val="28"/>
          <w:szCs w:val="28"/>
        </w:rPr>
        <w:t xml:space="preserve"> </w:t>
      </w:r>
      <w:r w:rsidR="00184A1C" w:rsidRPr="002A283E">
        <w:rPr>
          <w:bCs/>
          <w:sz w:val="28"/>
          <w:szCs w:val="28"/>
        </w:rPr>
        <w:t>за счет средств</w:t>
      </w:r>
      <w:r w:rsidRPr="002A283E">
        <w:rPr>
          <w:bCs/>
          <w:sz w:val="28"/>
          <w:szCs w:val="28"/>
        </w:rPr>
        <w:t>:</w:t>
      </w:r>
    </w:p>
    <w:p w:rsidR="00985743" w:rsidRPr="002A283E" w:rsidRDefault="00725A89" w:rsidP="008B574B">
      <w:pPr>
        <w:pStyle w:val="a"/>
        <w:numPr>
          <w:ilvl w:val="0"/>
          <w:numId w:val="92"/>
        </w:numPr>
      </w:pPr>
      <w:r w:rsidRPr="002A283E">
        <w:t xml:space="preserve"> федерального бюджета – 29 </w:t>
      </w:r>
      <w:r w:rsidR="00985743" w:rsidRPr="002A283E">
        <w:t>636,4 тыс. руб</w:t>
      </w:r>
      <w:r w:rsidR="002C3D17" w:rsidRPr="002A283E">
        <w:t>.</w:t>
      </w:r>
      <w:r w:rsidR="00717E44" w:rsidRPr="002A283E">
        <w:t xml:space="preserve"> (5,6% </w:t>
      </w:r>
      <w:r w:rsidR="00985743" w:rsidRPr="002A283E">
        <w:t>от предусмотренного объема финансовых средств);</w:t>
      </w:r>
    </w:p>
    <w:p w:rsidR="00985743" w:rsidRPr="002A283E" w:rsidRDefault="00C26D4C" w:rsidP="008B574B">
      <w:pPr>
        <w:pStyle w:val="a"/>
        <w:numPr>
          <w:ilvl w:val="0"/>
          <w:numId w:val="92"/>
        </w:numPr>
      </w:pPr>
      <w:r w:rsidRPr="002A283E">
        <w:t>республиканского</w:t>
      </w:r>
      <w:r w:rsidR="00725A89" w:rsidRPr="002A283E">
        <w:t xml:space="preserve"> бюджета – 461 </w:t>
      </w:r>
      <w:r w:rsidR="00985743" w:rsidRPr="002A283E">
        <w:t>864,3 тыс. руб</w:t>
      </w:r>
      <w:r w:rsidR="002C3D17" w:rsidRPr="002A283E">
        <w:t>.</w:t>
      </w:r>
      <w:r w:rsidR="00985743" w:rsidRPr="002A283E">
        <w:t xml:space="preserve"> (81,9% от предусмотренного объема финансовых средств);</w:t>
      </w:r>
    </w:p>
    <w:p w:rsidR="00985743" w:rsidRPr="002A283E" w:rsidRDefault="00985743" w:rsidP="008B574B">
      <w:pPr>
        <w:pStyle w:val="a"/>
        <w:numPr>
          <w:ilvl w:val="0"/>
          <w:numId w:val="92"/>
        </w:numPr>
      </w:pPr>
      <w:r w:rsidRPr="002A283E">
        <w:t>внебюджетных источников - 846 571,7 тыс. руб</w:t>
      </w:r>
      <w:r w:rsidR="002C3D17" w:rsidRPr="002A283E">
        <w:t>.</w:t>
      </w:r>
      <w:r w:rsidRPr="002A283E">
        <w:t xml:space="preserve"> (8,4% от предусмотренного объема финансирования).</w:t>
      </w:r>
    </w:p>
    <w:p w:rsidR="00985743" w:rsidRPr="002A283E" w:rsidRDefault="00725A89" w:rsidP="006C588F">
      <w:pPr>
        <w:numPr>
          <w:ilvl w:val="0"/>
          <w:numId w:val="23"/>
        </w:numPr>
        <w:tabs>
          <w:tab w:val="left" w:pos="1134"/>
        </w:tabs>
        <w:ind w:left="0" w:firstLine="709"/>
        <w:jc w:val="both"/>
        <w:outlineLvl w:val="0"/>
        <w:rPr>
          <w:bCs/>
          <w:sz w:val="28"/>
          <w:szCs w:val="28"/>
        </w:rPr>
      </w:pPr>
      <w:r w:rsidRPr="002A283E">
        <w:rPr>
          <w:bCs/>
          <w:sz w:val="28"/>
          <w:szCs w:val="28"/>
        </w:rPr>
        <w:t>в 201</w:t>
      </w:r>
      <w:r w:rsidR="002C3D17" w:rsidRPr="002A283E">
        <w:rPr>
          <w:bCs/>
          <w:sz w:val="28"/>
          <w:szCs w:val="28"/>
        </w:rPr>
        <w:t>5 году – 1 598 781,8 тыс. руб.</w:t>
      </w:r>
      <w:r w:rsidR="00985743" w:rsidRPr="002A283E">
        <w:rPr>
          <w:bCs/>
          <w:sz w:val="28"/>
          <w:szCs w:val="28"/>
        </w:rPr>
        <w:t>, или 36,8 % от предусмотренного объема финансовых ресурсов, в том числе</w:t>
      </w:r>
      <w:r w:rsidR="00A324BD">
        <w:rPr>
          <w:bCs/>
          <w:sz w:val="28"/>
          <w:szCs w:val="28"/>
        </w:rPr>
        <w:t xml:space="preserve"> </w:t>
      </w:r>
      <w:r w:rsidR="00184A1C" w:rsidRPr="002A283E">
        <w:rPr>
          <w:bCs/>
          <w:sz w:val="28"/>
          <w:szCs w:val="28"/>
        </w:rPr>
        <w:t>за счет средств</w:t>
      </w:r>
      <w:r w:rsidR="00985743" w:rsidRPr="002A283E">
        <w:rPr>
          <w:bCs/>
          <w:sz w:val="28"/>
          <w:szCs w:val="28"/>
        </w:rPr>
        <w:t>:</w:t>
      </w:r>
    </w:p>
    <w:p w:rsidR="00985743" w:rsidRPr="002A283E" w:rsidRDefault="00717E44" w:rsidP="008B574B">
      <w:pPr>
        <w:pStyle w:val="a"/>
        <w:numPr>
          <w:ilvl w:val="0"/>
          <w:numId w:val="93"/>
        </w:numPr>
      </w:pPr>
      <w:r w:rsidRPr="002A283E">
        <w:t>федерального бюджета</w:t>
      </w:r>
      <w:r w:rsidR="002C3D17" w:rsidRPr="002A283E">
        <w:t xml:space="preserve"> – 194 942,7 тыс. </w:t>
      </w:r>
      <w:proofErr w:type="gramStart"/>
      <w:r w:rsidR="002C3D17" w:rsidRPr="002A283E">
        <w:t>руб.</w:t>
      </w:r>
      <w:r w:rsidR="00985743" w:rsidRPr="002A283E">
        <w:t>(</w:t>
      </w:r>
      <w:proofErr w:type="gramEnd"/>
      <w:r w:rsidR="00985743" w:rsidRPr="002A283E">
        <w:t>62,5% от предусмотренного объема финансовых средств);</w:t>
      </w:r>
    </w:p>
    <w:p w:rsidR="00985743" w:rsidRPr="002A283E" w:rsidRDefault="00717E44" w:rsidP="008B574B">
      <w:pPr>
        <w:pStyle w:val="a"/>
        <w:numPr>
          <w:ilvl w:val="0"/>
          <w:numId w:val="93"/>
        </w:numPr>
      </w:pPr>
      <w:r w:rsidRPr="002A283E">
        <w:t>республиканского бюджета</w:t>
      </w:r>
      <w:r w:rsidR="002C3D17" w:rsidRPr="002A283E">
        <w:t xml:space="preserve"> – 320 494,2 тыс. руб.</w:t>
      </w:r>
      <w:r w:rsidR="00985743" w:rsidRPr="002A283E">
        <w:t xml:space="preserve"> (72,7% от предусмотренного объема финансовых средств); </w:t>
      </w:r>
    </w:p>
    <w:p w:rsidR="00985743" w:rsidRPr="002A283E" w:rsidRDefault="00725A89" w:rsidP="008B574B">
      <w:pPr>
        <w:pStyle w:val="a"/>
        <w:numPr>
          <w:ilvl w:val="0"/>
          <w:numId w:val="93"/>
        </w:numPr>
      </w:pPr>
      <w:r w:rsidRPr="002A283E">
        <w:t>внебюджетных исто</w:t>
      </w:r>
      <w:r w:rsidR="002C3D17" w:rsidRPr="002A283E">
        <w:t>чников - 1 083 344,9 тыс. руб.</w:t>
      </w:r>
      <w:r w:rsidR="00985743" w:rsidRPr="002A283E">
        <w:t xml:space="preserve"> (30,4% от предусмотренного объема финансирования).</w:t>
      </w:r>
    </w:p>
    <w:p w:rsidR="00985743" w:rsidRPr="002A283E" w:rsidRDefault="008375F3" w:rsidP="00985743">
      <w:pPr>
        <w:ind w:firstLine="708"/>
        <w:jc w:val="both"/>
        <w:outlineLvl w:val="0"/>
        <w:rPr>
          <w:bCs/>
          <w:sz w:val="28"/>
          <w:szCs w:val="28"/>
        </w:rPr>
      </w:pPr>
      <w:r w:rsidRPr="002A283E">
        <w:rPr>
          <w:bCs/>
          <w:sz w:val="28"/>
          <w:szCs w:val="28"/>
        </w:rPr>
        <w:t>Ресурсное обеспечение</w:t>
      </w:r>
      <w:r w:rsidR="00985743" w:rsidRPr="002A283E">
        <w:rPr>
          <w:bCs/>
          <w:sz w:val="28"/>
          <w:szCs w:val="28"/>
        </w:rPr>
        <w:t xml:space="preserve"> подпрограмм Госпрограммы в </w:t>
      </w:r>
      <w:r w:rsidR="0051672E" w:rsidRPr="002A283E">
        <w:rPr>
          <w:bCs/>
          <w:sz w:val="28"/>
          <w:szCs w:val="28"/>
        </w:rPr>
        <w:t>2014-2015 годах</w:t>
      </w:r>
      <w:r w:rsidR="00835C75">
        <w:rPr>
          <w:bCs/>
          <w:sz w:val="28"/>
          <w:szCs w:val="28"/>
        </w:rPr>
        <w:t xml:space="preserve"> </w:t>
      </w:r>
      <w:r w:rsidR="00575076" w:rsidRPr="002A283E">
        <w:rPr>
          <w:bCs/>
          <w:sz w:val="28"/>
          <w:szCs w:val="28"/>
        </w:rPr>
        <w:t>предусмотрено</w:t>
      </w:r>
      <w:r w:rsidR="00985743" w:rsidRPr="002A283E">
        <w:rPr>
          <w:bCs/>
          <w:sz w:val="28"/>
          <w:szCs w:val="28"/>
        </w:rPr>
        <w:t xml:space="preserve"> следующим образом:</w:t>
      </w:r>
    </w:p>
    <w:p w:rsidR="00985743" w:rsidRPr="002A283E" w:rsidRDefault="00985743" w:rsidP="00985743">
      <w:pPr>
        <w:pStyle w:val="af3"/>
        <w:spacing w:before="0" w:beforeAutospacing="0" w:after="0" w:afterAutospacing="0"/>
        <w:ind w:firstLine="708"/>
        <w:jc w:val="both"/>
        <w:rPr>
          <w:i/>
          <w:sz w:val="28"/>
          <w:szCs w:val="28"/>
        </w:rPr>
      </w:pPr>
      <w:r w:rsidRPr="002A283E">
        <w:rPr>
          <w:i/>
          <w:sz w:val="28"/>
          <w:szCs w:val="28"/>
        </w:rPr>
        <w:t>Подпрограмма 1. «Развитие промышленности Республики Ингушетия и повышение ее конкурентоспособности».</w:t>
      </w:r>
    </w:p>
    <w:p w:rsidR="00B63CB3" w:rsidRPr="002A283E" w:rsidRDefault="008375F3" w:rsidP="004E795E">
      <w:pPr>
        <w:ind w:firstLine="708"/>
        <w:jc w:val="both"/>
        <w:rPr>
          <w:sz w:val="28"/>
          <w:szCs w:val="28"/>
        </w:rPr>
      </w:pPr>
      <w:r w:rsidRPr="002A283E">
        <w:rPr>
          <w:sz w:val="28"/>
          <w:szCs w:val="28"/>
        </w:rPr>
        <w:t xml:space="preserve">На реализацию данной подпрограммы </w:t>
      </w:r>
      <w:r w:rsidR="00787887" w:rsidRPr="002A283E">
        <w:rPr>
          <w:sz w:val="28"/>
          <w:szCs w:val="28"/>
        </w:rPr>
        <w:t>запланированы</w:t>
      </w:r>
      <w:r w:rsidR="00835C75">
        <w:rPr>
          <w:sz w:val="28"/>
          <w:szCs w:val="28"/>
        </w:rPr>
        <w:t xml:space="preserve"> </w:t>
      </w:r>
      <w:r w:rsidR="00985743" w:rsidRPr="002A283E">
        <w:rPr>
          <w:sz w:val="28"/>
          <w:szCs w:val="28"/>
        </w:rPr>
        <w:t xml:space="preserve">средства </w:t>
      </w:r>
      <w:r w:rsidR="00E5484B" w:rsidRPr="002A283E">
        <w:rPr>
          <w:sz w:val="28"/>
          <w:szCs w:val="28"/>
        </w:rPr>
        <w:t>за счет</w:t>
      </w:r>
      <w:r w:rsidR="00835C75">
        <w:rPr>
          <w:sz w:val="28"/>
          <w:szCs w:val="28"/>
        </w:rPr>
        <w:t xml:space="preserve"> </w:t>
      </w:r>
      <w:r w:rsidR="00E5484B" w:rsidRPr="002A283E">
        <w:rPr>
          <w:sz w:val="28"/>
          <w:szCs w:val="28"/>
        </w:rPr>
        <w:t>внебюджетных источников</w:t>
      </w:r>
      <w:r w:rsidR="004E795E" w:rsidRPr="002A283E">
        <w:rPr>
          <w:sz w:val="28"/>
          <w:szCs w:val="28"/>
        </w:rPr>
        <w:t xml:space="preserve">, в том числе </w:t>
      </w:r>
      <w:r w:rsidR="00C26D4C" w:rsidRPr="002A283E">
        <w:rPr>
          <w:sz w:val="28"/>
          <w:szCs w:val="28"/>
        </w:rPr>
        <w:t xml:space="preserve">на </w:t>
      </w:r>
      <w:smartTag w:uri="urn:schemas-microsoft-com:office:smarttags" w:element="metricconverter">
        <w:smartTagPr>
          <w:attr w:name="ProductID" w:val="2014 г"/>
        </w:smartTagPr>
        <w:r w:rsidR="00985743" w:rsidRPr="002A283E">
          <w:rPr>
            <w:sz w:val="28"/>
            <w:szCs w:val="28"/>
          </w:rPr>
          <w:t>2014 г</w:t>
        </w:r>
        <w:r w:rsidR="00C26D4C" w:rsidRPr="002A283E">
          <w:rPr>
            <w:sz w:val="28"/>
            <w:szCs w:val="28"/>
          </w:rPr>
          <w:t>од</w:t>
        </w:r>
      </w:smartTag>
      <w:r w:rsidR="00C26D4C" w:rsidRPr="002A283E">
        <w:rPr>
          <w:sz w:val="28"/>
          <w:szCs w:val="28"/>
        </w:rPr>
        <w:t xml:space="preserve"> – 9 812 </w:t>
      </w:r>
      <w:r w:rsidR="00985743" w:rsidRPr="002A283E">
        <w:rPr>
          <w:sz w:val="28"/>
          <w:szCs w:val="28"/>
        </w:rPr>
        <w:t>800,0 тыс. руб</w:t>
      </w:r>
      <w:r w:rsidR="002C3D17" w:rsidRPr="002A283E">
        <w:rPr>
          <w:sz w:val="28"/>
          <w:szCs w:val="28"/>
        </w:rPr>
        <w:t>.</w:t>
      </w:r>
      <w:r w:rsidR="004E795E" w:rsidRPr="002A283E">
        <w:rPr>
          <w:sz w:val="28"/>
          <w:szCs w:val="28"/>
        </w:rPr>
        <w:t xml:space="preserve">, </w:t>
      </w:r>
      <w:r w:rsidR="00985743" w:rsidRPr="002A283E">
        <w:rPr>
          <w:sz w:val="28"/>
          <w:szCs w:val="28"/>
        </w:rPr>
        <w:t xml:space="preserve">на </w:t>
      </w:r>
      <w:r w:rsidR="00C26D4C" w:rsidRPr="002A283E">
        <w:rPr>
          <w:sz w:val="28"/>
          <w:szCs w:val="28"/>
        </w:rPr>
        <w:t>2015 год – 3 290 000,0 тыс. рублей</w:t>
      </w:r>
      <w:r w:rsidR="004E795E" w:rsidRPr="002A283E">
        <w:rPr>
          <w:sz w:val="28"/>
          <w:szCs w:val="28"/>
        </w:rPr>
        <w:t>.</w:t>
      </w:r>
    </w:p>
    <w:p w:rsidR="00985743" w:rsidRPr="002A283E" w:rsidRDefault="00985743" w:rsidP="00985743">
      <w:pPr>
        <w:ind w:firstLine="708"/>
        <w:jc w:val="both"/>
        <w:rPr>
          <w:bCs/>
          <w:sz w:val="28"/>
          <w:szCs w:val="28"/>
        </w:rPr>
      </w:pPr>
      <w:r w:rsidRPr="002A283E">
        <w:rPr>
          <w:bCs/>
          <w:sz w:val="28"/>
          <w:szCs w:val="28"/>
        </w:rPr>
        <w:t xml:space="preserve">В 2014 и 2015 годах </w:t>
      </w:r>
      <w:r w:rsidR="00B63CB3" w:rsidRPr="002A283E">
        <w:rPr>
          <w:bCs/>
          <w:sz w:val="28"/>
          <w:szCs w:val="28"/>
        </w:rPr>
        <w:t xml:space="preserve">финансирование </w:t>
      </w:r>
      <w:r w:rsidRPr="002A283E">
        <w:rPr>
          <w:bCs/>
          <w:sz w:val="28"/>
          <w:szCs w:val="28"/>
        </w:rPr>
        <w:t>подпрограмм</w:t>
      </w:r>
      <w:r w:rsidR="00B63CB3" w:rsidRPr="002A283E">
        <w:rPr>
          <w:bCs/>
          <w:sz w:val="28"/>
          <w:szCs w:val="28"/>
        </w:rPr>
        <w:t>ы</w:t>
      </w:r>
      <w:r w:rsidR="004E795E" w:rsidRPr="002A283E">
        <w:rPr>
          <w:bCs/>
          <w:sz w:val="28"/>
          <w:szCs w:val="28"/>
        </w:rPr>
        <w:t xml:space="preserve"> из</w:t>
      </w:r>
      <w:r w:rsidRPr="002A283E">
        <w:rPr>
          <w:bCs/>
          <w:sz w:val="28"/>
          <w:szCs w:val="28"/>
        </w:rPr>
        <w:t xml:space="preserve"> федерального и республиканского бюджет</w:t>
      </w:r>
      <w:r w:rsidR="005C2093">
        <w:rPr>
          <w:bCs/>
          <w:sz w:val="28"/>
          <w:szCs w:val="28"/>
        </w:rPr>
        <w:t>ов</w:t>
      </w:r>
      <w:r w:rsidRPr="002A283E">
        <w:rPr>
          <w:bCs/>
          <w:sz w:val="28"/>
          <w:szCs w:val="28"/>
        </w:rPr>
        <w:t xml:space="preserve"> </w:t>
      </w:r>
      <w:r w:rsidR="00BF361F" w:rsidRPr="002A283E">
        <w:rPr>
          <w:bCs/>
          <w:sz w:val="28"/>
          <w:szCs w:val="28"/>
        </w:rPr>
        <w:t xml:space="preserve">не </w:t>
      </w:r>
      <w:r w:rsidR="00B63CB3" w:rsidRPr="002A283E">
        <w:rPr>
          <w:bCs/>
          <w:sz w:val="28"/>
          <w:szCs w:val="28"/>
        </w:rPr>
        <w:t>планировалось</w:t>
      </w:r>
      <w:r w:rsidRPr="002A283E">
        <w:rPr>
          <w:bCs/>
          <w:sz w:val="28"/>
          <w:szCs w:val="28"/>
        </w:rPr>
        <w:t xml:space="preserve">. </w:t>
      </w:r>
    </w:p>
    <w:p w:rsidR="00F94BF5" w:rsidRPr="002A283E" w:rsidRDefault="00F94BF5" w:rsidP="00985743">
      <w:pPr>
        <w:ind w:firstLine="708"/>
        <w:jc w:val="both"/>
        <w:rPr>
          <w:bCs/>
          <w:sz w:val="28"/>
          <w:szCs w:val="28"/>
        </w:rPr>
      </w:pPr>
      <w:r w:rsidRPr="002A283E">
        <w:rPr>
          <w:bCs/>
          <w:sz w:val="28"/>
          <w:szCs w:val="28"/>
        </w:rPr>
        <w:t xml:space="preserve">Фактическое </w:t>
      </w:r>
      <w:r w:rsidR="00A75F91" w:rsidRPr="002A283E">
        <w:rPr>
          <w:bCs/>
          <w:sz w:val="28"/>
          <w:szCs w:val="28"/>
        </w:rPr>
        <w:t>поступления</w:t>
      </w:r>
      <w:r w:rsidR="00985743" w:rsidRPr="002A283E">
        <w:rPr>
          <w:bCs/>
          <w:sz w:val="28"/>
          <w:szCs w:val="28"/>
        </w:rPr>
        <w:t xml:space="preserve"> из внебюджетных источников составил</w:t>
      </w:r>
      <w:r w:rsidR="00A75F91" w:rsidRPr="002A283E">
        <w:rPr>
          <w:bCs/>
          <w:sz w:val="28"/>
          <w:szCs w:val="28"/>
        </w:rPr>
        <w:t>и</w:t>
      </w:r>
      <w:r w:rsidRPr="002A283E">
        <w:rPr>
          <w:bCs/>
          <w:sz w:val="28"/>
          <w:szCs w:val="28"/>
        </w:rPr>
        <w:t>:</w:t>
      </w:r>
    </w:p>
    <w:p w:rsidR="00F94BF5" w:rsidRPr="002A283E" w:rsidRDefault="00985743" w:rsidP="00E83641">
      <w:pPr>
        <w:pStyle w:val="a"/>
      </w:pPr>
      <w:r w:rsidRPr="002A283E">
        <w:t xml:space="preserve">в </w:t>
      </w:r>
      <w:smartTag w:uri="urn:schemas-microsoft-com:office:smarttags" w:element="metricconverter">
        <w:smartTagPr>
          <w:attr w:name="ProductID" w:val="2014 г"/>
        </w:smartTagPr>
        <w:r w:rsidRPr="002A283E">
          <w:t>2014 г</w:t>
        </w:r>
        <w:r w:rsidR="00F94BF5" w:rsidRPr="002A283E">
          <w:t>оду</w:t>
        </w:r>
      </w:smartTag>
      <w:r w:rsidR="002C3D17" w:rsidRPr="002A283E">
        <w:t xml:space="preserve"> – 846 571,7 тыс. руб.</w:t>
      </w:r>
      <w:r w:rsidRPr="002A283E">
        <w:t>(8,6% от пре</w:t>
      </w:r>
      <w:r w:rsidR="00F94BF5" w:rsidRPr="002A283E">
        <w:t>дусмотренного объема);</w:t>
      </w:r>
    </w:p>
    <w:p w:rsidR="00985743" w:rsidRPr="002A283E" w:rsidRDefault="00985743" w:rsidP="00E83641">
      <w:pPr>
        <w:pStyle w:val="a"/>
      </w:pPr>
      <w:r w:rsidRPr="002A283E">
        <w:t xml:space="preserve">в </w:t>
      </w:r>
      <w:smartTag w:uri="urn:schemas-microsoft-com:office:smarttags" w:element="metricconverter">
        <w:smartTagPr>
          <w:attr w:name="ProductID" w:val="2015 г"/>
        </w:smartTagPr>
        <w:r w:rsidRPr="002A283E">
          <w:t>2015 г</w:t>
        </w:r>
      </w:smartTag>
      <w:r w:rsidR="00F94BF5" w:rsidRPr="002A283E">
        <w:t>оду</w:t>
      </w:r>
      <w:r w:rsidRPr="002A283E">
        <w:t xml:space="preserve"> – 1 083 344,9 тыс. руб</w:t>
      </w:r>
      <w:r w:rsidR="002C3D17" w:rsidRPr="002A283E">
        <w:t>.</w:t>
      </w:r>
      <w:r w:rsidRPr="002A283E">
        <w:t xml:space="preserve"> (32,9 % от предусмотренного объема).</w:t>
      </w:r>
    </w:p>
    <w:p w:rsidR="00985743" w:rsidRPr="002A283E" w:rsidRDefault="00985743" w:rsidP="00985743">
      <w:pPr>
        <w:pStyle w:val="af7"/>
        <w:ind w:firstLine="708"/>
        <w:jc w:val="both"/>
        <w:rPr>
          <w:rFonts w:ascii="Times New Roman" w:hAnsi="Times New Roman"/>
          <w:b/>
          <w:i/>
          <w:sz w:val="28"/>
          <w:szCs w:val="28"/>
        </w:rPr>
      </w:pPr>
      <w:r w:rsidRPr="002A283E">
        <w:rPr>
          <w:rFonts w:ascii="Times New Roman" w:hAnsi="Times New Roman"/>
          <w:bCs/>
          <w:sz w:val="28"/>
          <w:szCs w:val="28"/>
        </w:rPr>
        <w:lastRenderedPageBreak/>
        <w:t xml:space="preserve">В ходе анализа реализации мероприятий подпрограммы установлено, что </w:t>
      </w:r>
      <w:r w:rsidRPr="002A283E">
        <w:rPr>
          <w:rFonts w:ascii="Times New Roman" w:hAnsi="Times New Roman"/>
          <w:sz w:val="28"/>
          <w:szCs w:val="28"/>
        </w:rPr>
        <w:t xml:space="preserve">из </w:t>
      </w:r>
      <w:r w:rsidR="0091389D" w:rsidRPr="002A283E">
        <w:rPr>
          <w:rFonts w:ascii="Times New Roman" w:hAnsi="Times New Roman"/>
          <w:sz w:val="28"/>
          <w:szCs w:val="28"/>
        </w:rPr>
        <w:t xml:space="preserve">7 </w:t>
      </w:r>
      <w:r w:rsidRPr="002A283E">
        <w:rPr>
          <w:rFonts w:ascii="Times New Roman" w:hAnsi="Times New Roman"/>
          <w:sz w:val="28"/>
          <w:szCs w:val="28"/>
        </w:rPr>
        <w:t xml:space="preserve">целевых индикаторов подпрограммы </w:t>
      </w:r>
      <w:r w:rsidR="0091389D" w:rsidRPr="002A283E">
        <w:rPr>
          <w:rFonts w:ascii="Times New Roman" w:hAnsi="Times New Roman"/>
          <w:sz w:val="28"/>
          <w:szCs w:val="28"/>
        </w:rPr>
        <w:t>2</w:t>
      </w:r>
      <w:r w:rsidR="00F86B36">
        <w:rPr>
          <w:rFonts w:ascii="Times New Roman" w:hAnsi="Times New Roman"/>
          <w:sz w:val="28"/>
          <w:szCs w:val="28"/>
        </w:rPr>
        <w:t xml:space="preserve"> индикатора</w:t>
      </w:r>
      <w:r w:rsidRPr="002A283E">
        <w:rPr>
          <w:rFonts w:ascii="Times New Roman" w:hAnsi="Times New Roman"/>
          <w:sz w:val="28"/>
          <w:szCs w:val="28"/>
        </w:rPr>
        <w:t xml:space="preserve"> указаны без плановых значений. Из 5 индикаторов в </w:t>
      </w:r>
      <w:smartTag w:uri="urn:schemas-microsoft-com:office:smarttags" w:element="metricconverter">
        <w:smartTagPr>
          <w:attr w:name="ProductID" w:val="2014 г"/>
        </w:smartTagPr>
        <w:r w:rsidRPr="002A283E">
          <w:rPr>
            <w:rFonts w:ascii="Times New Roman" w:hAnsi="Times New Roman"/>
            <w:sz w:val="28"/>
            <w:szCs w:val="28"/>
          </w:rPr>
          <w:t>2014 г</w:t>
        </w:r>
        <w:r w:rsidR="0091389D" w:rsidRPr="002A283E">
          <w:rPr>
            <w:rFonts w:ascii="Times New Roman" w:hAnsi="Times New Roman"/>
            <w:sz w:val="28"/>
            <w:szCs w:val="28"/>
          </w:rPr>
          <w:t>оду</w:t>
        </w:r>
      </w:smartTag>
      <w:r w:rsidRPr="002A283E">
        <w:rPr>
          <w:rFonts w:ascii="Times New Roman" w:hAnsi="Times New Roman"/>
          <w:sz w:val="28"/>
          <w:szCs w:val="28"/>
        </w:rPr>
        <w:t xml:space="preserve"> исполнен один. В </w:t>
      </w:r>
      <w:smartTag w:uri="urn:schemas-microsoft-com:office:smarttags" w:element="metricconverter">
        <w:smartTagPr>
          <w:attr w:name="ProductID" w:val="2015 г"/>
        </w:smartTagPr>
        <w:r w:rsidRPr="002A283E">
          <w:rPr>
            <w:rFonts w:ascii="Times New Roman" w:hAnsi="Times New Roman"/>
            <w:sz w:val="28"/>
            <w:szCs w:val="28"/>
          </w:rPr>
          <w:t>2015 г</w:t>
        </w:r>
      </w:smartTag>
      <w:r w:rsidR="0091389D" w:rsidRPr="002A283E">
        <w:rPr>
          <w:rFonts w:ascii="Times New Roman" w:hAnsi="Times New Roman"/>
          <w:sz w:val="28"/>
          <w:szCs w:val="28"/>
        </w:rPr>
        <w:t>оду</w:t>
      </w:r>
      <w:r w:rsidRPr="002A283E">
        <w:rPr>
          <w:rFonts w:ascii="Times New Roman" w:hAnsi="Times New Roman"/>
          <w:sz w:val="28"/>
          <w:szCs w:val="28"/>
        </w:rPr>
        <w:t xml:space="preserve"> из </w:t>
      </w:r>
      <w:r w:rsidR="0091389D" w:rsidRPr="002A283E">
        <w:rPr>
          <w:rFonts w:ascii="Times New Roman" w:hAnsi="Times New Roman"/>
          <w:sz w:val="28"/>
          <w:szCs w:val="28"/>
        </w:rPr>
        <w:t>5</w:t>
      </w:r>
      <w:r w:rsidRPr="002A283E">
        <w:rPr>
          <w:rFonts w:ascii="Times New Roman" w:hAnsi="Times New Roman"/>
          <w:sz w:val="28"/>
          <w:szCs w:val="28"/>
        </w:rPr>
        <w:t xml:space="preserve"> целевых индикаторов также исполнен только один.</w:t>
      </w:r>
    </w:p>
    <w:p w:rsidR="00985743" w:rsidRPr="002A283E" w:rsidRDefault="00985743" w:rsidP="00985743">
      <w:pPr>
        <w:pStyle w:val="western"/>
        <w:spacing w:before="0" w:beforeAutospacing="0" w:after="0" w:afterAutospacing="0"/>
        <w:ind w:right="-2" w:firstLine="708"/>
        <w:jc w:val="both"/>
        <w:rPr>
          <w:i/>
          <w:sz w:val="28"/>
          <w:szCs w:val="28"/>
          <w:lang w:eastAsia="en-US"/>
        </w:rPr>
      </w:pPr>
      <w:r w:rsidRPr="002A283E">
        <w:rPr>
          <w:i/>
          <w:sz w:val="28"/>
          <w:szCs w:val="28"/>
          <w:lang w:eastAsia="en-US"/>
        </w:rPr>
        <w:t>Подпрограмма 2.«Внедрение спутниковых навигационных технологий с использованием системы ГЛОНАСС и других результатов спутниковой деятельности в интересах социально-экономического и инновационного развития».</w:t>
      </w:r>
    </w:p>
    <w:p w:rsidR="00985743" w:rsidRPr="002A283E" w:rsidRDefault="00B153BF" w:rsidP="00985743">
      <w:pPr>
        <w:ind w:firstLine="708"/>
        <w:jc w:val="both"/>
        <w:outlineLvl w:val="0"/>
        <w:rPr>
          <w:sz w:val="28"/>
          <w:szCs w:val="28"/>
        </w:rPr>
      </w:pPr>
      <w:r w:rsidRPr="002A283E">
        <w:rPr>
          <w:sz w:val="28"/>
          <w:szCs w:val="28"/>
        </w:rPr>
        <w:t>Ресурсное обеспечение</w:t>
      </w:r>
      <w:r w:rsidR="00BF361F" w:rsidRPr="002A283E">
        <w:rPr>
          <w:sz w:val="28"/>
          <w:szCs w:val="28"/>
        </w:rPr>
        <w:t xml:space="preserve"> подпрограммы </w:t>
      </w:r>
      <w:r w:rsidR="004E795E" w:rsidRPr="002A283E">
        <w:rPr>
          <w:sz w:val="28"/>
          <w:szCs w:val="28"/>
        </w:rPr>
        <w:t>из</w:t>
      </w:r>
      <w:r w:rsidR="00BF361F" w:rsidRPr="002A283E">
        <w:rPr>
          <w:sz w:val="28"/>
          <w:szCs w:val="28"/>
        </w:rPr>
        <w:t xml:space="preserve"> федерального и республиканского бюджетов </w:t>
      </w:r>
      <w:r w:rsidR="00985743" w:rsidRPr="002A283E">
        <w:rPr>
          <w:sz w:val="28"/>
          <w:szCs w:val="28"/>
        </w:rPr>
        <w:t xml:space="preserve">за весь период действия Госпрограммы (2014-2020 </w:t>
      </w:r>
      <w:r w:rsidR="00845455" w:rsidRPr="002A283E">
        <w:rPr>
          <w:sz w:val="28"/>
          <w:szCs w:val="28"/>
        </w:rPr>
        <w:t>годы</w:t>
      </w:r>
      <w:r w:rsidR="00985743" w:rsidRPr="002A283E">
        <w:rPr>
          <w:sz w:val="28"/>
          <w:szCs w:val="28"/>
        </w:rPr>
        <w:t xml:space="preserve">) не предусмотрено. </w:t>
      </w:r>
      <w:r w:rsidR="007469FB" w:rsidRPr="002A283E">
        <w:rPr>
          <w:sz w:val="28"/>
          <w:szCs w:val="28"/>
        </w:rPr>
        <w:t>З</w:t>
      </w:r>
      <w:r w:rsidR="00EB20C8" w:rsidRPr="002A283E">
        <w:rPr>
          <w:sz w:val="28"/>
          <w:szCs w:val="28"/>
        </w:rPr>
        <w:t>а</w:t>
      </w:r>
      <w:r w:rsidR="007469FB" w:rsidRPr="002A283E">
        <w:rPr>
          <w:sz w:val="28"/>
          <w:szCs w:val="28"/>
        </w:rPr>
        <w:t xml:space="preserve"> счет</w:t>
      </w:r>
      <w:r w:rsidR="00444032">
        <w:rPr>
          <w:sz w:val="28"/>
          <w:szCs w:val="28"/>
        </w:rPr>
        <w:t xml:space="preserve"> </w:t>
      </w:r>
      <w:r w:rsidR="00EB20C8" w:rsidRPr="002A283E">
        <w:rPr>
          <w:sz w:val="28"/>
          <w:szCs w:val="28"/>
        </w:rPr>
        <w:t xml:space="preserve">средств </w:t>
      </w:r>
      <w:r w:rsidR="00985743" w:rsidRPr="002A283E">
        <w:rPr>
          <w:sz w:val="28"/>
          <w:szCs w:val="28"/>
        </w:rPr>
        <w:t xml:space="preserve">внебюджетных источников </w:t>
      </w:r>
      <w:r w:rsidR="004E795E" w:rsidRPr="002A283E">
        <w:rPr>
          <w:sz w:val="28"/>
          <w:szCs w:val="28"/>
        </w:rPr>
        <w:t xml:space="preserve">заложены </w:t>
      </w:r>
      <w:r w:rsidR="00EB20C8" w:rsidRPr="002A283E">
        <w:rPr>
          <w:sz w:val="28"/>
          <w:szCs w:val="28"/>
        </w:rPr>
        <w:t>средства</w:t>
      </w:r>
      <w:r w:rsidR="002C3D17" w:rsidRPr="002A283E">
        <w:rPr>
          <w:sz w:val="28"/>
          <w:szCs w:val="28"/>
        </w:rPr>
        <w:t xml:space="preserve"> в размере 40 000,0 тыс. руб.</w:t>
      </w:r>
      <w:r w:rsidR="00985743" w:rsidRPr="002A283E">
        <w:rPr>
          <w:sz w:val="28"/>
          <w:szCs w:val="28"/>
        </w:rPr>
        <w:t xml:space="preserve">, в том числе в </w:t>
      </w:r>
      <w:smartTag w:uri="urn:schemas-microsoft-com:office:smarttags" w:element="metricconverter">
        <w:smartTagPr>
          <w:attr w:name="ProductID" w:val="2014 г"/>
        </w:smartTagPr>
        <w:r w:rsidR="00985743" w:rsidRPr="002A283E">
          <w:rPr>
            <w:sz w:val="28"/>
            <w:szCs w:val="28"/>
          </w:rPr>
          <w:t>2014 г</w:t>
        </w:r>
      </w:smartTag>
      <w:r w:rsidR="002C3D17" w:rsidRPr="002A283E">
        <w:rPr>
          <w:sz w:val="28"/>
          <w:szCs w:val="28"/>
        </w:rPr>
        <w:t>оду – 35 000,0 тыс. руб.</w:t>
      </w:r>
      <w:r w:rsidR="00985743" w:rsidRPr="002A283E">
        <w:rPr>
          <w:sz w:val="28"/>
          <w:szCs w:val="28"/>
        </w:rPr>
        <w:t xml:space="preserve">, в </w:t>
      </w:r>
      <w:smartTag w:uri="urn:schemas-microsoft-com:office:smarttags" w:element="metricconverter">
        <w:smartTagPr>
          <w:attr w:name="ProductID" w:val="2015 г"/>
        </w:smartTagPr>
        <w:r w:rsidR="00985743" w:rsidRPr="002A283E">
          <w:rPr>
            <w:sz w:val="28"/>
            <w:szCs w:val="28"/>
          </w:rPr>
          <w:t>2015 г</w:t>
        </w:r>
      </w:smartTag>
      <w:r w:rsidR="007469FB" w:rsidRPr="002A283E">
        <w:rPr>
          <w:sz w:val="28"/>
          <w:szCs w:val="28"/>
        </w:rPr>
        <w:t>оду</w:t>
      </w:r>
      <w:r w:rsidR="00985743" w:rsidRPr="002A283E">
        <w:rPr>
          <w:sz w:val="28"/>
          <w:szCs w:val="28"/>
        </w:rPr>
        <w:t xml:space="preserve"> – 5 000, 0 тыс. руб</w:t>
      </w:r>
      <w:r w:rsidR="007469FB" w:rsidRPr="002A283E">
        <w:rPr>
          <w:sz w:val="28"/>
          <w:szCs w:val="28"/>
        </w:rPr>
        <w:t>лей</w:t>
      </w:r>
      <w:r w:rsidR="00985743" w:rsidRPr="002A283E">
        <w:rPr>
          <w:sz w:val="28"/>
          <w:szCs w:val="28"/>
        </w:rPr>
        <w:t>.</w:t>
      </w:r>
    </w:p>
    <w:p w:rsidR="00985743" w:rsidRPr="002A283E" w:rsidRDefault="00985743" w:rsidP="00985743">
      <w:pPr>
        <w:pStyle w:val="af7"/>
        <w:ind w:firstLine="708"/>
        <w:jc w:val="both"/>
        <w:rPr>
          <w:rFonts w:ascii="Times New Roman" w:hAnsi="Times New Roman"/>
          <w:b/>
          <w:i/>
          <w:sz w:val="28"/>
          <w:szCs w:val="28"/>
        </w:rPr>
      </w:pPr>
      <w:r w:rsidRPr="002A283E">
        <w:rPr>
          <w:rFonts w:ascii="Times New Roman" w:hAnsi="Times New Roman"/>
          <w:sz w:val="28"/>
          <w:szCs w:val="28"/>
        </w:rPr>
        <w:t>Финанси</w:t>
      </w:r>
      <w:r w:rsidR="00C44915" w:rsidRPr="002A283E">
        <w:rPr>
          <w:rFonts w:ascii="Times New Roman" w:hAnsi="Times New Roman"/>
          <w:sz w:val="28"/>
          <w:szCs w:val="28"/>
        </w:rPr>
        <w:t xml:space="preserve">рование подпрограммы </w:t>
      </w:r>
      <w:r w:rsidRPr="002A283E">
        <w:rPr>
          <w:rFonts w:ascii="Times New Roman" w:hAnsi="Times New Roman"/>
          <w:sz w:val="28"/>
          <w:szCs w:val="28"/>
        </w:rPr>
        <w:t xml:space="preserve">в </w:t>
      </w:r>
      <w:r w:rsidR="00C44915" w:rsidRPr="002A283E">
        <w:rPr>
          <w:rFonts w:ascii="Times New Roman" w:hAnsi="Times New Roman"/>
          <w:sz w:val="28"/>
          <w:szCs w:val="28"/>
        </w:rPr>
        <w:t>2014-2015 годы не осуществлялось,</w:t>
      </w:r>
      <w:r w:rsidR="00444032">
        <w:rPr>
          <w:rFonts w:ascii="Times New Roman" w:hAnsi="Times New Roman"/>
          <w:sz w:val="28"/>
          <w:szCs w:val="28"/>
        </w:rPr>
        <w:t xml:space="preserve"> </w:t>
      </w:r>
      <w:r w:rsidR="00C44915" w:rsidRPr="002A283E">
        <w:rPr>
          <w:rFonts w:ascii="Times New Roman" w:hAnsi="Times New Roman"/>
          <w:sz w:val="28"/>
          <w:szCs w:val="28"/>
        </w:rPr>
        <w:t>в</w:t>
      </w:r>
      <w:r w:rsidRPr="002A283E">
        <w:rPr>
          <w:rFonts w:ascii="Times New Roman" w:hAnsi="Times New Roman"/>
          <w:sz w:val="28"/>
          <w:szCs w:val="28"/>
        </w:rPr>
        <w:t xml:space="preserve"> связи с этим</w:t>
      </w:r>
      <w:r w:rsidR="00B153BF" w:rsidRPr="002A283E">
        <w:rPr>
          <w:rFonts w:ascii="Times New Roman" w:hAnsi="Times New Roman"/>
          <w:sz w:val="28"/>
          <w:szCs w:val="28"/>
        </w:rPr>
        <w:t>, ни один из</w:t>
      </w:r>
      <w:r w:rsidR="00444032">
        <w:rPr>
          <w:rFonts w:ascii="Times New Roman" w:hAnsi="Times New Roman"/>
          <w:sz w:val="28"/>
          <w:szCs w:val="28"/>
        </w:rPr>
        <w:t xml:space="preserve"> 7</w:t>
      </w:r>
      <w:r w:rsidRPr="002A283E">
        <w:rPr>
          <w:rFonts w:ascii="Times New Roman" w:hAnsi="Times New Roman"/>
          <w:sz w:val="28"/>
          <w:szCs w:val="28"/>
        </w:rPr>
        <w:t xml:space="preserve"> целевых показат</w:t>
      </w:r>
      <w:r w:rsidR="00C44915" w:rsidRPr="002A283E">
        <w:rPr>
          <w:rFonts w:ascii="Times New Roman" w:hAnsi="Times New Roman"/>
          <w:sz w:val="28"/>
          <w:szCs w:val="28"/>
        </w:rPr>
        <w:t xml:space="preserve">елей </w:t>
      </w:r>
      <w:r w:rsidR="00B153BF" w:rsidRPr="002A283E">
        <w:rPr>
          <w:rFonts w:ascii="Times New Roman" w:hAnsi="Times New Roman"/>
          <w:sz w:val="28"/>
          <w:szCs w:val="28"/>
        </w:rPr>
        <w:t>не выполнен</w:t>
      </w:r>
      <w:r w:rsidRPr="002A283E">
        <w:rPr>
          <w:rFonts w:ascii="Times New Roman" w:hAnsi="Times New Roman"/>
          <w:sz w:val="28"/>
          <w:szCs w:val="28"/>
        </w:rPr>
        <w:t>.</w:t>
      </w:r>
    </w:p>
    <w:p w:rsidR="00985743" w:rsidRPr="002A283E" w:rsidRDefault="00985743" w:rsidP="00985743">
      <w:pPr>
        <w:pStyle w:val="af3"/>
        <w:spacing w:before="0" w:beforeAutospacing="0" w:after="0" w:afterAutospacing="0"/>
        <w:ind w:firstLine="708"/>
        <w:jc w:val="both"/>
        <w:rPr>
          <w:i/>
          <w:sz w:val="28"/>
          <w:szCs w:val="28"/>
        </w:rPr>
      </w:pPr>
      <w:r w:rsidRPr="002A283E">
        <w:rPr>
          <w:i/>
          <w:sz w:val="28"/>
          <w:szCs w:val="28"/>
        </w:rPr>
        <w:t>Подпрограмма 3. «Обеспечение деятельности в сфере транспортного обслуживания и повышения безопасности дорожного движения».</w:t>
      </w:r>
    </w:p>
    <w:p w:rsidR="00985743" w:rsidRPr="002A283E" w:rsidRDefault="00EA154E" w:rsidP="00A4280D">
      <w:pPr>
        <w:ind w:firstLine="709"/>
        <w:jc w:val="both"/>
        <w:rPr>
          <w:sz w:val="28"/>
          <w:szCs w:val="28"/>
        </w:rPr>
      </w:pPr>
      <w:r w:rsidRPr="002A283E">
        <w:rPr>
          <w:sz w:val="28"/>
          <w:szCs w:val="28"/>
        </w:rPr>
        <w:t>Н</w:t>
      </w:r>
      <w:r w:rsidR="00EB20C8" w:rsidRPr="002A283E">
        <w:rPr>
          <w:sz w:val="28"/>
          <w:szCs w:val="28"/>
        </w:rPr>
        <w:t>а реализацию</w:t>
      </w:r>
      <w:r w:rsidR="00985743" w:rsidRPr="002A283E">
        <w:rPr>
          <w:sz w:val="28"/>
          <w:szCs w:val="28"/>
        </w:rPr>
        <w:t xml:space="preserve"> подпрограммы </w:t>
      </w:r>
      <w:r w:rsidR="00923182" w:rsidRPr="002A283E">
        <w:rPr>
          <w:sz w:val="28"/>
          <w:szCs w:val="28"/>
        </w:rPr>
        <w:t xml:space="preserve">в 2014, 2015 годах </w:t>
      </w:r>
      <w:r w:rsidR="00BF529E" w:rsidRPr="002A283E">
        <w:rPr>
          <w:sz w:val="28"/>
          <w:szCs w:val="28"/>
        </w:rPr>
        <w:t>запланированы</w:t>
      </w:r>
      <w:r w:rsidRPr="002A283E">
        <w:rPr>
          <w:sz w:val="28"/>
          <w:szCs w:val="28"/>
        </w:rPr>
        <w:t xml:space="preserve"> финансовые средства</w:t>
      </w:r>
      <w:r w:rsidR="00985743" w:rsidRPr="002A283E">
        <w:rPr>
          <w:sz w:val="28"/>
          <w:szCs w:val="28"/>
        </w:rPr>
        <w:t xml:space="preserve"> в </w:t>
      </w:r>
      <w:r w:rsidR="00FB32CE" w:rsidRPr="002A283E">
        <w:rPr>
          <w:sz w:val="28"/>
          <w:szCs w:val="28"/>
        </w:rPr>
        <w:t>сл</w:t>
      </w:r>
      <w:r w:rsidR="00923182" w:rsidRPr="002A283E">
        <w:rPr>
          <w:sz w:val="28"/>
          <w:szCs w:val="28"/>
        </w:rPr>
        <w:t>едующих объемах</w:t>
      </w:r>
      <w:r w:rsidR="00985743" w:rsidRPr="002A283E">
        <w:rPr>
          <w:sz w:val="28"/>
          <w:szCs w:val="28"/>
        </w:rPr>
        <w:t>:</w:t>
      </w:r>
    </w:p>
    <w:p w:rsidR="00985743" w:rsidRPr="002A283E" w:rsidRDefault="00985743" w:rsidP="006C588F">
      <w:pPr>
        <w:numPr>
          <w:ilvl w:val="0"/>
          <w:numId w:val="23"/>
        </w:numPr>
        <w:tabs>
          <w:tab w:val="left" w:pos="1134"/>
        </w:tabs>
        <w:ind w:left="0" w:firstLine="709"/>
        <w:jc w:val="both"/>
        <w:rPr>
          <w:sz w:val="28"/>
          <w:szCs w:val="28"/>
        </w:rPr>
      </w:pPr>
      <w:r w:rsidRPr="002A283E">
        <w:rPr>
          <w:sz w:val="28"/>
          <w:szCs w:val="28"/>
        </w:rPr>
        <w:t>н</w:t>
      </w:r>
      <w:r w:rsidR="00174CA5" w:rsidRPr="002A283E">
        <w:rPr>
          <w:sz w:val="28"/>
          <w:szCs w:val="28"/>
        </w:rPr>
        <w:t xml:space="preserve">а </w:t>
      </w:r>
      <w:r w:rsidR="005B2878" w:rsidRPr="002A283E">
        <w:rPr>
          <w:sz w:val="28"/>
          <w:szCs w:val="28"/>
        </w:rPr>
        <w:t>2014 год - 439 992,9 тыс. руб.</w:t>
      </w:r>
      <w:r w:rsidRPr="002A283E">
        <w:rPr>
          <w:sz w:val="28"/>
          <w:szCs w:val="28"/>
        </w:rPr>
        <w:t>, в том числе</w:t>
      </w:r>
      <w:r w:rsidR="000B2E08" w:rsidRPr="002A283E">
        <w:rPr>
          <w:sz w:val="28"/>
          <w:szCs w:val="28"/>
        </w:rPr>
        <w:t xml:space="preserve"> за счет средств</w:t>
      </w:r>
      <w:r w:rsidRPr="002A283E">
        <w:rPr>
          <w:sz w:val="28"/>
          <w:szCs w:val="28"/>
        </w:rPr>
        <w:t>:</w:t>
      </w:r>
    </w:p>
    <w:p w:rsidR="00985743" w:rsidRPr="002A283E" w:rsidRDefault="00174CA5" w:rsidP="008B574B">
      <w:pPr>
        <w:pStyle w:val="a"/>
        <w:numPr>
          <w:ilvl w:val="0"/>
          <w:numId w:val="94"/>
        </w:numPr>
        <w:tabs>
          <w:tab w:val="left" w:pos="1512"/>
        </w:tabs>
        <w:ind w:firstLine="54"/>
      </w:pPr>
      <w:r w:rsidRPr="002A283E">
        <w:t>федеральног</w:t>
      </w:r>
      <w:r w:rsidR="005B2878" w:rsidRPr="002A283E">
        <w:t>о бюджета – 13 754,0 тыс. руб.</w:t>
      </w:r>
      <w:r w:rsidR="00985743" w:rsidRPr="002A283E">
        <w:t>;</w:t>
      </w:r>
    </w:p>
    <w:p w:rsidR="00985743" w:rsidRPr="002A283E" w:rsidRDefault="00174CA5" w:rsidP="008B574B">
      <w:pPr>
        <w:pStyle w:val="a"/>
        <w:numPr>
          <w:ilvl w:val="0"/>
          <w:numId w:val="94"/>
        </w:numPr>
        <w:tabs>
          <w:tab w:val="left" w:pos="1512"/>
        </w:tabs>
        <w:ind w:firstLine="54"/>
      </w:pPr>
      <w:r w:rsidRPr="002A283E">
        <w:t>республиканского бюджета – 426 </w:t>
      </w:r>
      <w:r w:rsidR="00985743" w:rsidRPr="002A283E">
        <w:t>238,9 тыс. руб</w:t>
      </w:r>
      <w:r w:rsidRPr="002A283E">
        <w:t>лей</w:t>
      </w:r>
      <w:r w:rsidR="00985743" w:rsidRPr="002A283E">
        <w:t>.</w:t>
      </w:r>
    </w:p>
    <w:p w:rsidR="00985743" w:rsidRPr="002A283E" w:rsidRDefault="00985743" w:rsidP="006C588F">
      <w:pPr>
        <w:numPr>
          <w:ilvl w:val="0"/>
          <w:numId w:val="23"/>
        </w:numPr>
        <w:tabs>
          <w:tab w:val="left" w:pos="1134"/>
        </w:tabs>
        <w:ind w:left="0" w:firstLine="709"/>
        <w:jc w:val="both"/>
        <w:rPr>
          <w:sz w:val="28"/>
          <w:szCs w:val="28"/>
        </w:rPr>
      </w:pPr>
      <w:r w:rsidRPr="002A283E">
        <w:rPr>
          <w:sz w:val="28"/>
          <w:szCs w:val="28"/>
        </w:rPr>
        <w:t>н</w:t>
      </w:r>
      <w:r w:rsidR="00174CA5" w:rsidRPr="002A283E">
        <w:rPr>
          <w:sz w:val="28"/>
          <w:szCs w:val="28"/>
        </w:rPr>
        <w:t xml:space="preserve">а </w:t>
      </w:r>
      <w:r w:rsidR="005B2878" w:rsidRPr="002A283E">
        <w:rPr>
          <w:sz w:val="28"/>
          <w:szCs w:val="28"/>
        </w:rPr>
        <w:t>2015 год – 449 353,2 тыс. руб.</w:t>
      </w:r>
      <w:r w:rsidRPr="002A283E">
        <w:rPr>
          <w:sz w:val="28"/>
          <w:szCs w:val="28"/>
        </w:rPr>
        <w:t>, в том числе</w:t>
      </w:r>
      <w:r w:rsidR="000B2E08" w:rsidRPr="002A283E">
        <w:rPr>
          <w:sz w:val="28"/>
          <w:szCs w:val="28"/>
        </w:rPr>
        <w:t xml:space="preserve"> за счет средств</w:t>
      </w:r>
      <w:r w:rsidRPr="002A283E">
        <w:rPr>
          <w:sz w:val="28"/>
          <w:szCs w:val="28"/>
        </w:rPr>
        <w:t>:</w:t>
      </w:r>
    </w:p>
    <w:p w:rsidR="00985743" w:rsidRPr="002A283E" w:rsidRDefault="00174CA5" w:rsidP="008B574B">
      <w:pPr>
        <w:pStyle w:val="a"/>
        <w:numPr>
          <w:ilvl w:val="0"/>
          <w:numId w:val="95"/>
        </w:numPr>
        <w:tabs>
          <w:tab w:val="left" w:pos="1560"/>
        </w:tabs>
        <w:ind w:firstLine="82"/>
      </w:pPr>
      <w:r w:rsidRPr="002A283E">
        <w:t>федерального бюджета – 31 </w:t>
      </w:r>
      <w:r w:rsidR="00985743" w:rsidRPr="002A283E">
        <w:t>912,0 тыс. руб</w:t>
      </w:r>
      <w:r w:rsidR="005B2878" w:rsidRPr="002A283E">
        <w:t>.</w:t>
      </w:r>
      <w:r w:rsidR="00985743" w:rsidRPr="002A283E">
        <w:t>;</w:t>
      </w:r>
    </w:p>
    <w:p w:rsidR="00985743" w:rsidRPr="002A283E" w:rsidRDefault="00174CA5" w:rsidP="008B574B">
      <w:pPr>
        <w:pStyle w:val="a"/>
        <w:numPr>
          <w:ilvl w:val="0"/>
          <w:numId w:val="95"/>
        </w:numPr>
        <w:tabs>
          <w:tab w:val="left" w:pos="1560"/>
        </w:tabs>
        <w:ind w:firstLine="82"/>
      </w:pPr>
      <w:r w:rsidRPr="002A283E">
        <w:t xml:space="preserve"> республиканского бюджета – 417 </w:t>
      </w:r>
      <w:r w:rsidR="00985743" w:rsidRPr="002A283E">
        <w:t>441,2 тыс. руб</w:t>
      </w:r>
      <w:r w:rsidRPr="002A283E">
        <w:t>лей</w:t>
      </w:r>
      <w:r w:rsidR="00985743" w:rsidRPr="002A283E">
        <w:t xml:space="preserve">. </w:t>
      </w:r>
    </w:p>
    <w:p w:rsidR="00985743" w:rsidRPr="002A283E" w:rsidRDefault="00985743" w:rsidP="00985743">
      <w:pPr>
        <w:ind w:firstLine="708"/>
        <w:jc w:val="both"/>
        <w:outlineLvl w:val="0"/>
        <w:rPr>
          <w:bCs/>
          <w:sz w:val="28"/>
          <w:szCs w:val="28"/>
        </w:rPr>
      </w:pPr>
      <w:r w:rsidRPr="002A283E">
        <w:rPr>
          <w:bCs/>
          <w:sz w:val="28"/>
          <w:szCs w:val="28"/>
        </w:rPr>
        <w:t>Фактическ</w:t>
      </w:r>
      <w:r w:rsidR="00BF529E" w:rsidRPr="002A283E">
        <w:rPr>
          <w:bCs/>
          <w:sz w:val="28"/>
          <w:szCs w:val="28"/>
        </w:rPr>
        <w:t>ие поступления</w:t>
      </w:r>
      <w:r w:rsidR="008C248A">
        <w:rPr>
          <w:bCs/>
          <w:sz w:val="28"/>
          <w:szCs w:val="28"/>
        </w:rPr>
        <w:t xml:space="preserve"> </w:t>
      </w:r>
      <w:r w:rsidR="00A4280D" w:rsidRPr="002A283E">
        <w:rPr>
          <w:bCs/>
          <w:sz w:val="28"/>
          <w:szCs w:val="28"/>
        </w:rPr>
        <w:t>из республиканского бюджета</w:t>
      </w:r>
      <w:r w:rsidRPr="002A283E">
        <w:rPr>
          <w:bCs/>
          <w:sz w:val="28"/>
          <w:szCs w:val="28"/>
        </w:rPr>
        <w:t xml:space="preserve"> составил</w:t>
      </w:r>
      <w:r w:rsidR="00BF529E" w:rsidRPr="002A283E">
        <w:rPr>
          <w:bCs/>
          <w:sz w:val="28"/>
          <w:szCs w:val="28"/>
        </w:rPr>
        <w:t>и</w:t>
      </w:r>
      <w:r w:rsidRPr="002A283E">
        <w:rPr>
          <w:bCs/>
          <w:sz w:val="28"/>
          <w:szCs w:val="28"/>
        </w:rPr>
        <w:t>:</w:t>
      </w:r>
    </w:p>
    <w:p w:rsidR="00985743" w:rsidRPr="002A283E" w:rsidRDefault="00A4280D" w:rsidP="006C588F">
      <w:pPr>
        <w:numPr>
          <w:ilvl w:val="0"/>
          <w:numId w:val="23"/>
        </w:numPr>
        <w:tabs>
          <w:tab w:val="left" w:pos="1162"/>
        </w:tabs>
        <w:ind w:left="28" w:firstLine="700"/>
        <w:jc w:val="both"/>
        <w:rPr>
          <w:bCs/>
          <w:sz w:val="28"/>
          <w:szCs w:val="28"/>
        </w:rPr>
      </w:pPr>
      <w:r w:rsidRPr="002A283E">
        <w:rPr>
          <w:bCs/>
          <w:sz w:val="28"/>
          <w:szCs w:val="28"/>
        </w:rPr>
        <w:t>в 2014</w:t>
      </w:r>
      <w:r w:rsidR="00985743" w:rsidRPr="002A283E">
        <w:rPr>
          <w:bCs/>
          <w:sz w:val="28"/>
          <w:szCs w:val="28"/>
        </w:rPr>
        <w:t xml:space="preserve"> г</w:t>
      </w:r>
      <w:r w:rsidR="005B2878" w:rsidRPr="002A283E">
        <w:rPr>
          <w:bCs/>
          <w:sz w:val="28"/>
          <w:szCs w:val="28"/>
        </w:rPr>
        <w:t>оду – 391 323,1 тыс. руб.</w:t>
      </w:r>
      <w:r w:rsidR="00985743" w:rsidRPr="002A283E">
        <w:rPr>
          <w:bCs/>
          <w:sz w:val="28"/>
          <w:szCs w:val="28"/>
        </w:rPr>
        <w:t xml:space="preserve"> (88,9</w:t>
      </w:r>
      <w:r w:rsidRPr="002A283E">
        <w:rPr>
          <w:bCs/>
          <w:sz w:val="28"/>
          <w:szCs w:val="28"/>
        </w:rPr>
        <w:t>% от</w:t>
      </w:r>
      <w:r w:rsidR="00985743" w:rsidRPr="002A283E">
        <w:rPr>
          <w:bCs/>
          <w:sz w:val="28"/>
          <w:szCs w:val="28"/>
        </w:rPr>
        <w:t xml:space="preserve"> предусмотренного объема финансирования);</w:t>
      </w:r>
    </w:p>
    <w:p w:rsidR="00985743" w:rsidRPr="002A283E" w:rsidRDefault="00A4280D" w:rsidP="006C588F">
      <w:pPr>
        <w:numPr>
          <w:ilvl w:val="0"/>
          <w:numId w:val="23"/>
        </w:numPr>
        <w:tabs>
          <w:tab w:val="left" w:pos="1134"/>
        </w:tabs>
        <w:ind w:left="0" w:firstLine="709"/>
        <w:jc w:val="both"/>
        <w:rPr>
          <w:sz w:val="28"/>
          <w:szCs w:val="28"/>
        </w:rPr>
      </w:pPr>
      <w:r w:rsidRPr="002A283E">
        <w:rPr>
          <w:bCs/>
          <w:sz w:val="28"/>
          <w:szCs w:val="28"/>
        </w:rPr>
        <w:t xml:space="preserve">в </w:t>
      </w:r>
      <w:smartTag w:uri="urn:schemas-microsoft-com:office:smarttags" w:element="metricconverter">
        <w:smartTagPr>
          <w:attr w:name="ProductID" w:val="2015 г"/>
        </w:smartTagPr>
        <w:r w:rsidR="00985743" w:rsidRPr="002A283E">
          <w:rPr>
            <w:bCs/>
            <w:sz w:val="28"/>
            <w:szCs w:val="28"/>
          </w:rPr>
          <w:t>2015 г</w:t>
        </w:r>
      </w:smartTag>
      <w:r w:rsidR="005B2878" w:rsidRPr="002A283E">
        <w:rPr>
          <w:bCs/>
          <w:sz w:val="28"/>
          <w:szCs w:val="28"/>
        </w:rPr>
        <w:t>оду – 245 584,8 тыс. руб.</w:t>
      </w:r>
      <w:r w:rsidR="00985743" w:rsidRPr="002A283E">
        <w:rPr>
          <w:bCs/>
          <w:sz w:val="28"/>
          <w:szCs w:val="28"/>
        </w:rPr>
        <w:t xml:space="preserve"> (54,6</w:t>
      </w:r>
      <w:r w:rsidRPr="002A283E">
        <w:rPr>
          <w:bCs/>
          <w:sz w:val="28"/>
          <w:szCs w:val="28"/>
        </w:rPr>
        <w:t>% от</w:t>
      </w:r>
      <w:r w:rsidR="00985743" w:rsidRPr="002A283E">
        <w:rPr>
          <w:bCs/>
          <w:sz w:val="28"/>
          <w:szCs w:val="28"/>
        </w:rPr>
        <w:t xml:space="preserve"> предусмотренного объема).</w:t>
      </w:r>
    </w:p>
    <w:p w:rsidR="00985743" w:rsidRPr="002A283E" w:rsidRDefault="00FD04FD" w:rsidP="00985743">
      <w:pPr>
        <w:ind w:firstLine="708"/>
        <w:jc w:val="both"/>
        <w:rPr>
          <w:sz w:val="28"/>
          <w:szCs w:val="28"/>
        </w:rPr>
      </w:pPr>
      <w:r w:rsidRPr="002A283E">
        <w:rPr>
          <w:bCs/>
          <w:sz w:val="28"/>
          <w:szCs w:val="28"/>
        </w:rPr>
        <w:t>Проведенный анализ</w:t>
      </w:r>
      <w:r w:rsidR="00985743" w:rsidRPr="002A283E">
        <w:rPr>
          <w:bCs/>
          <w:sz w:val="28"/>
          <w:szCs w:val="28"/>
        </w:rPr>
        <w:t xml:space="preserve"> реализаци</w:t>
      </w:r>
      <w:r w:rsidRPr="002A283E">
        <w:rPr>
          <w:bCs/>
          <w:sz w:val="28"/>
          <w:szCs w:val="28"/>
        </w:rPr>
        <w:t>и</w:t>
      </w:r>
      <w:r w:rsidR="00985743" w:rsidRPr="002A283E">
        <w:rPr>
          <w:bCs/>
          <w:sz w:val="28"/>
          <w:szCs w:val="28"/>
        </w:rPr>
        <w:t xml:space="preserve"> мероприятий подпрограммы установ</w:t>
      </w:r>
      <w:r w:rsidRPr="002A283E">
        <w:rPr>
          <w:bCs/>
          <w:sz w:val="28"/>
          <w:szCs w:val="28"/>
        </w:rPr>
        <w:t>ил</w:t>
      </w:r>
      <w:r w:rsidR="00985743" w:rsidRPr="002A283E">
        <w:rPr>
          <w:bCs/>
          <w:sz w:val="28"/>
          <w:szCs w:val="28"/>
        </w:rPr>
        <w:t xml:space="preserve">, что </w:t>
      </w:r>
      <w:r w:rsidR="00985743" w:rsidRPr="002A283E">
        <w:rPr>
          <w:sz w:val="28"/>
          <w:szCs w:val="28"/>
        </w:rPr>
        <w:t xml:space="preserve">из </w:t>
      </w:r>
      <w:r w:rsidR="007039BD" w:rsidRPr="002A283E">
        <w:rPr>
          <w:sz w:val="28"/>
          <w:szCs w:val="28"/>
        </w:rPr>
        <w:t xml:space="preserve">7 </w:t>
      </w:r>
      <w:r w:rsidR="00985743" w:rsidRPr="002A283E">
        <w:rPr>
          <w:sz w:val="28"/>
          <w:szCs w:val="28"/>
        </w:rPr>
        <w:t xml:space="preserve">целевых показателей в </w:t>
      </w:r>
      <w:smartTag w:uri="urn:schemas-microsoft-com:office:smarttags" w:element="metricconverter">
        <w:smartTagPr>
          <w:attr w:name="ProductID" w:val="2014 г"/>
        </w:smartTagPr>
        <w:r w:rsidR="00985743" w:rsidRPr="002A283E">
          <w:rPr>
            <w:sz w:val="28"/>
            <w:szCs w:val="28"/>
          </w:rPr>
          <w:t>2014 г</w:t>
        </w:r>
        <w:r w:rsidR="007039BD" w:rsidRPr="002A283E">
          <w:rPr>
            <w:sz w:val="28"/>
            <w:szCs w:val="28"/>
          </w:rPr>
          <w:t>оду</w:t>
        </w:r>
      </w:smartTag>
      <w:r w:rsidR="00985743" w:rsidRPr="002A283E">
        <w:rPr>
          <w:sz w:val="28"/>
          <w:szCs w:val="28"/>
        </w:rPr>
        <w:t xml:space="preserve"> выполнено </w:t>
      </w:r>
      <w:r w:rsidR="008019D1" w:rsidRPr="002A283E">
        <w:rPr>
          <w:sz w:val="28"/>
          <w:szCs w:val="28"/>
        </w:rPr>
        <w:t>два</w:t>
      </w:r>
      <w:r w:rsidR="00985743" w:rsidRPr="002A283E">
        <w:rPr>
          <w:sz w:val="28"/>
          <w:szCs w:val="28"/>
        </w:rPr>
        <w:t xml:space="preserve">. В </w:t>
      </w:r>
      <w:smartTag w:uri="urn:schemas-microsoft-com:office:smarttags" w:element="metricconverter">
        <w:smartTagPr>
          <w:attr w:name="ProductID" w:val="2015 г"/>
        </w:smartTagPr>
        <w:r w:rsidR="00985743" w:rsidRPr="002A283E">
          <w:rPr>
            <w:sz w:val="28"/>
            <w:szCs w:val="28"/>
          </w:rPr>
          <w:t>2015 г</w:t>
        </w:r>
        <w:r w:rsidR="007039BD" w:rsidRPr="002A283E">
          <w:rPr>
            <w:sz w:val="28"/>
            <w:szCs w:val="28"/>
          </w:rPr>
          <w:t>оду</w:t>
        </w:r>
      </w:smartTag>
      <w:r w:rsidR="00985743" w:rsidRPr="002A283E">
        <w:rPr>
          <w:sz w:val="28"/>
          <w:szCs w:val="28"/>
        </w:rPr>
        <w:t xml:space="preserve"> из </w:t>
      </w:r>
      <w:r w:rsidR="007039BD" w:rsidRPr="002A283E">
        <w:rPr>
          <w:sz w:val="28"/>
          <w:szCs w:val="28"/>
        </w:rPr>
        <w:t>7</w:t>
      </w:r>
      <w:r w:rsidR="00985743" w:rsidRPr="002A283E">
        <w:rPr>
          <w:sz w:val="28"/>
          <w:szCs w:val="28"/>
        </w:rPr>
        <w:t xml:space="preserve"> целевых показателей плановых значений достигли </w:t>
      </w:r>
      <w:r w:rsidR="007039BD" w:rsidRPr="002A283E">
        <w:rPr>
          <w:sz w:val="28"/>
          <w:szCs w:val="28"/>
        </w:rPr>
        <w:t>6</w:t>
      </w:r>
      <w:r w:rsidR="00985743" w:rsidRPr="002A283E">
        <w:rPr>
          <w:sz w:val="28"/>
          <w:szCs w:val="28"/>
        </w:rPr>
        <w:t xml:space="preserve"> показателей.</w:t>
      </w:r>
    </w:p>
    <w:p w:rsidR="00985743" w:rsidRPr="002A283E" w:rsidRDefault="00985743" w:rsidP="00985743">
      <w:pPr>
        <w:pStyle w:val="af3"/>
        <w:spacing w:before="0" w:beforeAutospacing="0" w:after="0" w:afterAutospacing="0"/>
        <w:ind w:firstLine="708"/>
        <w:jc w:val="both"/>
        <w:rPr>
          <w:i/>
          <w:sz w:val="28"/>
          <w:szCs w:val="28"/>
        </w:rPr>
      </w:pPr>
      <w:r w:rsidRPr="002A283E">
        <w:rPr>
          <w:i/>
          <w:sz w:val="28"/>
          <w:szCs w:val="28"/>
        </w:rPr>
        <w:t>Подпрограмма 4.«Развертывание системы аппаратно-программно</w:t>
      </w:r>
      <w:r w:rsidR="00076466" w:rsidRPr="002A283E">
        <w:rPr>
          <w:i/>
          <w:sz w:val="28"/>
          <w:szCs w:val="28"/>
        </w:rPr>
        <w:t>го комплекса «Безопасный город»</w:t>
      </w:r>
      <w:r w:rsidRPr="002A283E">
        <w:rPr>
          <w:i/>
          <w:sz w:val="28"/>
          <w:szCs w:val="28"/>
        </w:rPr>
        <w:t>.</w:t>
      </w:r>
    </w:p>
    <w:p w:rsidR="00985743" w:rsidRPr="002A283E" w:rsidRDefault="00941672" w:rsidP="00941672">
      <w:pPr>
        <w:ind w:firstLine="708"/>
        <w:jc w:val="both"/>
        <w:rPr>
          <w:sz w:val="28"/>
          <w:szCs w:val="28"/>
        </w:rPr>
      </w:pPr>
      <w:r w:rsidRPr="002A283E">
        <w:rPr>
          <w:sz w:val="28"/>
          <w:szCs w:val="28"/>
        </w:rPr>
        <w:t xml:space="preserve">По данной подпрограмме </w:t>
      </w:r>
      <w:r w:rsidR="00B4625E" w:rsidRPr="002A283E">
        <w:rPr>
          <w:sz w:val="28"/>
          <w:szCs w:val="28"/>
        </w:rPr>
        <w:t>ресурсное обеспечение</w:t>
      </w:r>
      <w:r w:rsidR="008C248A">
        <w:rPr>
          <w:sz w:val="28"/>
          <w:szCs w:val="28"/>
        </w:rPr>
        <w:t xml:space="preserve"> </w:t>
      </w:r>
      <w:r w:rsidR="00A4238B" w:rsidRPr="002A283E">
        <w:rPr>
          <w:sz w:val="28"/>
          <w:szCs w:val="28"/>
        </w:rPr>
        <w:t xml:space="preserve">на 2014 год </w:t>
      </w:r>
      <w:r w:rsidR="00B4625E" w:rsidRPr="002A283E">
        <w:rPr>
          <w:sz w:val="28"/>
          <w:szCs w:val="28"/>
        </w:rPr>
        <w:t xml:space="preserve">определено за счет средств </w:t>
      </w:r>
      <w:r w:rsidRPr="002A283E">
        <w:rPr>
          <w:sz w:val="28"/>
          <w:szCs w:val="28"/>
        </w:rPr>
        <w:t xml:space="preserve">республиканского бюджета в </w:t>
      </w:r>
      <w:r w:rsidR="00B4625E" w:rsidRPr="002A283E">
        <w:rPr>
          <w:sz w:val="28"/>
          <w:szCs w:val="28"/>
        </w:rPr>
        <w:t>сумме</w:t>
      </w:r>
      <w:r w:rsidR="00CD4F29" w:rsidRPr="002A283E">
        <w:rPr>
          <w:sz w:val="28"/>
          <w:szCs w:val="28"/>
        </w:rPr>
        <w:t>13 </w:t>
      </w:r>
      <w:r w:rsidR="00076466" w:rsidRPr="002A283E">
        <w:rPr>
          <w:sz w:val="28"/>
          <w:szCs w:val="28"/>
        </w:rPr>
        <w:t>000</w:t>
      </w:r>
      <w:r w:rsidR="00CD4F29" w:rsidRPr="002A283E">
        <w:rPr>
          <w:sz w:val="28"/>
          <w:szCs w:val="28"/>
        </w:rPr>
        <w:t>,0</w:t>
      </w:r>
      <w:r w:rsidR="00076466" w:rsidRPr="002A283E">
        <w:rPr>
          <w:sz w:val="28"/>
          <w:szCs w:val="28"/>
        </w:rPr>
        <w:t xml:space="preserve"> тыс. рублей</w:t>
      </w:r>
      <w:r w:rsidRPr="002A283E">
        <w:rPr>
          <w:sz w:val="28"/>
          <w:szCs w:val="28"/>
        </w:rPr>
        <w:t xml:space="preserve">. </w:t>
      </w:r>
      <w:r w:rsidR="00A24834" w:rsidRPr="002A283E">
        <w:rPr>
          <w:sz w:val="28"/>
          <w:szCs w:val="28"/>
        </w:rPr>
        <w:t>На</w:t>
      </w:r>
      <w:r w:rsidR="00985743" w:rsidRPr="002A283E">
        <w:rPr>
          <w:sz w:val="28"/>
          <w:szCs w:val="28"/>
        </w:rPr>
        <w:t xml:space="preserve"> 2015 год финансирование мероприятий подпрограммы не предусмотрено.</w:t>
      </w:r>
    </w:p>
    <w:p w:rsidR="0005069B" w:rsidRPr="002A283E" w:rsidRDefault="001D043C" w:rsidP="00941672">
      <w:pPr>
        <w:ind w:firstLine="708"/>
        <w:jc w:val="both"/>
        <w:rPr>
          <w:sz w:val="28"/>
          <w:szCs w:val="28"/>
        </w:rPr>
      </w:pPr>
      <w:r w:rsidRPr="002A283E">
        <w:rPr>
          <w:sz w:val="28"/>
          <w:szCs w:val="28"/>
        </w:rPr>
        <w:t>В 2014 году ф</w:t>
      </w:r>
      <w:r w:rsidR="0005069B" w:rsidRPr="002A283E">
        <w:rPr>
          <w:sz w:val="28"/>
          <w:szCs w:val="28"/>
        </w:rPr>
        <w:t>инансирование не осуществлялось</w:t>
      </w:r>
      <w:r w:rsidR="00A4238B" w:rsidRPr="002A283E">
        <w:rPr>
          <w:sz w:val="28"/>
          <w:szCs w:val="28"/>
        </w:rPr>
        <w:t>. В 2015 году на реализацию мероприятий поступили средства из республиканского бюджета в размере 7 960,0 тыс.</w:t>
      </w:r>
      <w:r w:rsidR="008C248A">
        <w:rPr>
          <w:sz w:val="28"/>
          <w:szCs w:val="28"/>
        </w:rPr>
        <w:t xml:space="preserve"> </w:t>
      </w:r>
      <w:r w:rsidR="00A4238B" w:rsidRPr="002A283E">
        <w:rPr>
          <w:sz w:val="28"/>
          <w:szCs w:val="28"/>
        </w:rPr>
        <w:t>рублей.</w:t>
      </w:r>
    </w:p>
    <w:p w:rsidR="00985743" w:rsidRPr="002A283E" w:rsidRDefault="00FD04FD" w:rsidP="001D043C">
      <w:pPr>
        <w:tabs>
          <w:tab w:val="left" w:pos="709"/>
          <w:tab w:val="left" w:pos="2058"/>
        </w:tabs>
        <w:ind w:firstLine="14"/>
        <w:jc w:val="both"/>
        <w:rPr>
          <w:sz w:val="28"/>
          <w:szCs w:val="28"/>
        </w:rPr>
      </w:pPr>
      <w:r w:rsidRPr="002A283E">
        <w:rPr>
          <w:sz w:val="28"/>
          <w:szCs w:val="28"/>
        </w:rPr>
        <w:tab/>
      </w:r>
      <w:r w:rsidR="00985743" w:rsidRPr="002A283E">
        <w:rPr>
          <w:sz w:val="28"/>
          <w:szCs w:val="28"/>
        </w:rPr>
        <w:t xml:space="preserve">В ходе </w:t>
      </w:r>
      <w:r w:rsidR="00124088" w:rsidRPr="002A283E">
        <w:rPr>
          <w:sz w:val="28"/>
          <w:szCs w:val="28"/>
        </w:rPr>
        <w:t>ревизии</w:t>
      </w:r>
      <w:r w:rsidR="00985743" w:rsidRPr="002A283E">
        <w:rPr>
          <w:sz w:val="28"/>
          <w:szCs w:val="28"/>
        </w:rPr>
        <w:t xml:space="preserve"> установлено, что система аппаратно-программного комплекса «Безопасный город» в республике не внедрена. В связи с этим, целевые показатели подпрограммы в 2014 и 2015 </w:t>
      </w:r>
      <w:r w:rsidR="0028787A" w:rsidRPr="002A283E">
        <w:rPr>
          <w:sz w:val="28"/>
          <w:szCs w:val="28"/>
        </w:rPr>
        <w:t>годах</w:t>
      </w:r>
      <w:r w:rsidR="00CD4F29" w:rsidRPr="002A283E">
        <w:rPr>
          <w:sz w:val="28"/>
          <w:szCs w:val="28"/>
        </w:rPr>
        <w:t xml:space="preserve"> не достигли плановых</w:t>
      </w:r>
      <w:r w:rsidR="00985743" w:rsidRPr="002A283E">
        <w:rPr>
          <w:sz w:val="28"/>
          <w:szCs w:val="28"/>
        </w:rPr>
        <w:t xml:space="preserve"> значений.</w:t>
      </w:r>
    </w:p>
    <w:p w:rsidR="00124088" w:rsidRPr="002A283E" w:rsidRDefault="00124088" w:rsidP="008C248A">
      <w:pPr>
        <w:pStyle w:val="af3"/>
        <w:spacing w:before="0" w:beforeAutospacing="0" w:after="0" w:afterAutospacing="0"/>
        <w:jc w:val="both"/>
        <w:rPr>
          <w:i/>
          <w:sz w:val="28"/>
          <w:szCs w:val="28"/>
        </w:rPr>
      </w:pPr>
    </w:p>
    <w:p w:rsidR="00985743" w:rsidRPr="002A283E" w:rsidRDefault="00985743" w:rsidP="00985743">
      <w:pPr>
        <w:pStyle w:val="af3"/>
        <w:spacing w:before="0" w:beforeAutospacing="0" w:after="0" w:afterAutospacing="0"/>
        <w:ind w:firstLine="708"/>
        <w:jc w:val="both"/>
        <w:rPr>
          <w:i/>
          <w:sz w:val="28"/>
          <w:szCs w:val="28"/>
        </w:rPr>
      </w:pPr>
      <w:r w:rsidRPr="002A283E">
        <w:rPr>
          <w:i/>
          <w:sz w:val="28"/>
          <w:szCs w:val="28"/>
        </w:rPr>
        <w:t>Подпрограмма 5. «Развитие информационного общества».</w:t>
      </w:r>
    </w:p>
    <w:p w:rsidR="00985743" w:rsidRPr="002A283E" w:rsidRDefault="00031325" w:rsidP="00985743">
      <w:pPr>
        <w:ind w:firstLine="708"/>
        <w:jc w:val="both"/>
        <w:rPr>
          <w:sz w:val="28"/>
          <w:szCs w:val="28"/>
        </w:rPr>
      </w:pPr>
      <w:r w:rsidRPr="002A283E">
        <w:rPr>
          <w:bCs/>
          <w:sz w:val="28"/>
          <w:szCs w:val="28"/>
        </w:rPr>
        <w:t xml:space="preserve">На </w:t>
      </w:r>
      <w:r w:rsidR="003E2E4E" w:rsidRPr="002A283E">
        <w:rPr>
          <w:bCs/>
          <w:sz w:val="28"/>
          <w:szCs w:val="28"/>
        </w:rPr>
        <w:t>реализацию</w:t>
      </w:r>
      <w:r w:rsidR="0058754B">
        <w:rPr>
          <w:bCs/>
          <w:sz w:val="28"/>
          <w:szCs w:val="28"/>
        </w:rPr>
        <w:t xml:space="preserve"> </w:t>
      </w:r>
      <w:r w:rsidR="00AF6A63" w:rsidRPr="002A283E">
        <w:rPr>
          <w:sz w:val="28"/>
          <w:szCs w:val="28"/>
        </w:rPr>
        <w:t>мероприятий</w:t>
      </w:r>
      <w:r w:rsidR="00985743" w:rsidRPr="002A283E">
        <w:rPr>
          <w:sz w:val="28"/>
          <w:szCs w:val="28"/>
        </w:rPr>
        <w:t xml:space="preserve"> подпрограммы предусмотрен</w:t>
      </w:r>
      <w:r w:rsidR="001D043C" w:rsidRPr="002A283E">
        <w:rPr>
          <w:sz w:val="28"/>
          <w:szCs w:val="28"/>
        </w:rPr>
        <w:t xml:space="preserve">ы </w:t>
      </w:r>
      <w:r w:rsidR="00923182" w:rsidRPr="002A283E">
        <w:rPr>
          <w:sz w:val="28"/>
          <w:szCs w:val="28"/>
        </w:rPr>
        <w:t>бюджетные</w:t>
      </w:r>
      <w:r w:rsidR="001D043C" w:rsidRPr="002A283E">
        <w:rPr>
          <w:sz w:val="28"/>
          <w:szCs w:val="28"/>
        </w:rPr>
        <w:t xml:space="preserve"> средства </w:t>
      </w:r>
      <w:r w:rsidR="00985743" w:rsidRPr="002A283E">
        <w:rPr>
          <w:sz w:val="28"/>
          <w:szCs w:val="28"/>
        </w:rPr>
        <w:t xml:space="preserve">в </w:t>
      </w:r>
      <w:r w:rsidR="00923182" w:rsidRPr="002A283E">
        <w:rPr>
          <w:sz w:val="28"/>
          <w:szCs w:val="28"/>
        </w:rPr>
        <w:t>следующем объеме</w:t>
      </w:r>
      <w:r w:rsidR="00985743" w:rsidRPr="002A283E">
        <w:rPr>
          <w:sz w:val="28"/>
          <w:szCs w:val="28"/>
        </w:rPr>
        <w:t>:</w:t>
      </w:r>
    </w:p>
    <w:p w:rsidR="00985743" w:rsidRPr="002A283E" w:rsidRDefault="001D043C" w:rsidP="00E83641">
      <w:pPr>
        <w:pStyle w:val="a"/>
      </w:pPr>
      <w:r w:rsidRPr="002A283E">
        <w:lastRenderedPageBreak/>
        <w:t>на</w:t>
      </w:r>
      <w:r w:rsidR="00420A01" w:rsidRPr="002A283E">
        <w:t xml:space="preserve"> 2014 год – 35 448,6 тыс. руб.</w:t>
      </w:r>
      <w:r w:rsidR="00985743" w:rsidRPr="002A283E">
        <w:t>, в том числе</w:t>
      </w:r>
      <w:r w:rsidR="00A66FDF" w:rsidRPr="002A283E">
        <w:t xml:space="preserve"> из</w:t>
      </w:r>
      <w:r w:rsidR="00985743" w:rsidRPr="002A283E">
        <w:t>:</w:t>
      </w:r>
    </w:p>
    <w:p w:rsidR="00985743" w:rsidRPr="002A283E" w:rsidRDefault="001D043C" w:rsidP="008B574B">
      <w:pPr>
        <w:pStyle w:val="a"/>
        <w:numPr>
          <w:ilvl w:val="0"/>
          <w:numId w:val="96"/>
        </w:numPr>
        <w:tabs>
          <w:tab w:val="left" w:pos="1484"/>
        </w:tabs>
        <w:ind w:firstLine="54"/>
      </w:pPr>
      <w:r w:rsidRPr="002A283E">
        <w:t>федеральног</w:t>
      </w:r>
      <w:r w:rsidR="00420A01" w:rsidRPr="002A283E">
        <w:t>о бюджета – 10 000,0 тыс. руб.</w:t>
      </w:r>
      <w:r w:rsidR="00985743" w:rsidRPr="002A283E">
        <w:t xml:space="preserve">; </w:t>
      </w:r>
    </w:p>
    <w:p w:rsidR="00985743" w:rsidRPr="002A283E" w:rsidRDefault="001D043C" w:rsidP="008B574B">
      <w:pPr>
        <w:pStyle w:val="a"/>
        <w:numPr>
          <w:ilvl w:val="0"/>
          <w:numId w:val="96"/>
        </w:numPr>
        <w:tabs>
          <w:tab w:val="left" w:pos="1484"/>
        </w:tabs>
        <w:ind w:firstLine="54"/>
      </w:pPr>
      <w:r w:rsidRPr="002A283E">
        <w:t>республиканского бюджета – 25 </w:t>
      </w:r>
      <w:r w:rsidR="00985743" w:rsidRPr="002A283E">
        <w:t>448,6 тыс. руб</w:t>
      </w:r>
      <w:r w:rsidRPr="002A283E">
        <w:t>лей</w:t>
      </w:r>
      <w:r w:rsidR="00985743" w:rsidRPr="002A283E">
        <w:t>.</w:t>
      </w:r>
    </w:p>
    <w:p w:rsidR="00985743" w:rsidRPr="002A283E" w:rsidRDefault="001D043C" w:rsidP="006C588F">
      <w:pPr>
        <w:numPr>
          <w:ilvl w:val="0"/>
          <w:numId w:val="23"/>
        </w:numPr>
        <w:tabs>
          <w:tab w:val="left" w:pos="1134"/>
        </w:tabs>
        <w:ind w:left="0" w:firstLine="709"/>
        <w:jc w:val="both"/>
        <w:rPr>
          <w:sz w:val="28"/>
          <w:szCs w:val="28"/>
        </w:rPr>
      </w:pPr>
      <w:r w:rsidRPr="002A283E">
        <w:rPr>
          <w:sz w:val="28"/>
          <w:szCs w:val="28"/>
        </w:rPr>
        <w:t>на</w:t>
      </w:r>
      <w:r w:rsidR="00420A01" w:rsidRPr="002A283E">
        <w:rPr>
          <w:sz w:val="28"/>
          <w:szCs w:val="28"/>
        </w:rPr>
        <w:t xml:space="preserve"> 2015 год – 25 154,0 тыс. руб.</w:t>
      </w:r>
      <w:r w:rsidR="00985743" w:rsidRPr="002A283E">
        <w:rPr>
          <w:sz w:val="28"/>
          <w:szCs w:val="28"/>
        </w:rPr>
        <w:t>, в том числе</w:t>
      </w:r>
      <w:r w:rsidR="00A66FDF" w:rsidRPr="002A283E">
        <w:rPr>
          <w:sz w:val="28"/>
          <w:szCs w:val="28"/>
        </w:rPr>
        <w:t xml:space="preserve"> из</w:t>
      </w:r>
      <w:r w:rsidR="00985743" w:rsidRPr="002A283E">
        <w:rPr>
          <w:sz w:val="28"/>
          <w:szCs w:val="28"/>
        </w:rPr>
        <w:t>:</w:t>
      </w:r>
    </w:p>
    <w:p w:rsidR="00985743" w:rsidRPr="002A283E" w:rsidRDefault="001D043C" w:rsidP="008B574B">
      <w:pPr>
        <w:pStyle w:val="a"/>
        <w:numPr>
          <w:ilvl w:val="0"/>
          <w:numId w:val="97"/>
        </w:numPr>
        <w:tabs>
          <w:tab w:val="left" w:pos="1498"/>
        </w:tabs>
        <w:ind w:firstLine="82"/>
      </w:pPr>
      <w:r w:rsidRPr="002A283E">
        <w:t xml:space="preserve">федерального бюджета </w:t>
      </w:r>
      <w:r w:rsidR="00985743" w:rsidRPr="002A283E">
        <w:t xml:space="preserve">– </w:t>
      </w:r>
      <w:r w:rsidRPr="002A283E">
        <w:t>0</w:t>
      </w:r>
      <w:r w:rsidR="00985743" w:rsidRPr="002A283E">
        <w:t xml:space="preserve">; </w:t>
      </w:r>
    </w:p>
    <w:p w:rsidR="00985743" w:rsidRPr="002A283E" w:rsidRDefault="001D043C" w:rsidP="008B574B">
      <w:pPr>
        <w:pStyle w:val="a"/>
        <w:numPr>
          <w:ilvl w:val="0"/>
          <w:numId w:val="97"/>
        </w:numPr>
        <w:tabs>
          <w:tab w:val="left" w:pos="1498"/>
        </w:tabs>
        <w:ind w:firstLine="82"/>
      </w:pPr>
      <w:r w:rsidRPr="002A283E">
        <w:t>республиканского бюджета – 25 </w:t>
      </w:r>
      <w:r w:rsidR="00985743" w:rsidRPr="002A283E">
        <w:t>154,0 тыс. руб</w:t>
      </w:r>
      <w:r w:rsidRPr="002A283E">
        <w:t>лей</w:t>
      </w:r>
      <w:r w:rsidR="00985743" w:rsidRPr="002A283E">
        <w:t>.</w:t>
      </w:r>
    </w:p>
    <w:p w:rsidR="00985743" w:rsidRPr="002A283E" w:rsidRDefault="00AF6A63" w:rsidP="001D043C">
      <w:pPr>
        <w:tabs>
          <w:tab w:val="left" w:pos="1134"/>
        </w:tabs>
        <w:ind w:firstLine="709"/>
        <w:jc w:val="both"/>
        <w:outlineLvl w:val="0"/>
        <w:rPr>
          <w:bCs/>
          <w:sz w:val="28"/>
          <w:szCs w:val="28"/>
        </w:rPr>
      </w:pPr>
      <w:r w:rsidRPr="002A283E">
        <w:rPr>
          <w:bCs/>
          <w:sz w:val="28"/>
          <w:szCs w:val="28"/>
        </w:rPr>
        <w:t>Фактически профинансировано:</w:t>
      </w:r>
    </w:p>
    <w:p w:rsidR="00985743" w:rsidRPr="002A283E" w:rsidRDefault="00985743" w:rsidP="006C588F">
      <w:pPr>
        <w:numPr>
          <w:ilvl w:val="0"/>
          <w:numId w:val="23"/>
        </w:numPr>
        <w:tabs>
          <w:tab w:val="left" w:pos="1134"/>
        </w:tabs>
        <w:ind w:left="0" w:firstLine="709"/>
        <w:jc w:val="both"/>
        <w:outlineLvl w:val="0"/>
        <w:rPr>
          <w:bCs/>
          <w:sz w:val="28"/>
          <w:szCs w:val="28"/>
        </w:rPr>
      </w:pPr>
      <w:r w:rsidRPr="002A283E">
        <w:rPr>
          <w:bCs/>
          <w:sz w:val="28"/>
          <w:szCs w:val="28"/>
        </w:rPr>
        <w:t xml:space="preserve">в </w:t>
      </w:r>
      <w:smartTag w:uri="urn:schemas-microsoft-com:office:smarttags" w:element="metricconverter">
        <w:smartTagPr>
          <w:attr w:name="ProductID" w:val="2014 г"/>
        </w:smartTagPr>
        <w:r w:rsidRPr="002A283E">
          <w:rPr>
            <w:bCs/>
            <w:sz w:val="28"/>
            <w:szCs w:val="28"/>
          </w:rPr>
          <w:t>2014 г</w:t>
        </w:r>
      </w:smartTag>
      <w:r w:rsidR="00420A01" w:rsidRPr="002A283E">
        <w:rPr>
          <w:bCs/>
          <w:sz w:val="28"/>
          <w:szCs w:val="28"/>
        </w:rPr>
        <w:t>оду</w:t>
      </w:r>
      <w:r w:rsidR="00861F31" w:rsidRPr="002A283E">
        <w:rPr>
          <w:bCs/>
          <w:sz w:val="28"/>
          <w:szCs w:val="28"/>
        </w:rPr>
        <w:t xml:space="preserve"> - </w:t>
      </w:r>
      <w:r w:rsidR="00AF6A63" w:rsidRPr="002A283E">
        <w:rPr>
          <w:bCs/>
          <w:sz w:val="28"/>
          <w:szCs w:val="28"/>
        </w:rPr>
        <w:t xml:space="preserve">31 411,1 </w:t>
      </w:r>
      <w:r w:rsidRPr="002A283E">
        <w:rPr>
          <w:bCs/>
          <w:sz w:val="28"/>
          <w:szCs w:val="28"/>
        </w:rPr>
        <w:t>тыс. руб</w:t>
      </w:r>
      <w:r w:rsidR="00420A01" w:rsidRPr="002A283E">
        <w:rPr>
          <w:bCs/>
          <w:sz w:val="28"/>
          <w:szCs w:val="28"/>
        </w:rPr>
        <w:t>.</w:t>
      </w:r>
      <w:r w:rsidRPr="002A283E">
        <w:rPr>
          <w:bCs/>
          <w:sz w:val="28"/>
          <w:szCs w:val="28"/>
        </w:rPr>
        <w:t xml:space="preserve"> (88,6%</w:t>
      </w:r>
      <w:r w:rsidR="001B133B" w:rsidRPr="002A283E">
        <w:rPr>
          <w:bCs/>
          <w:sz w:val="28"/>
          <w:szCs w:val="28"/>
        </w:rPr>
        <w:t xml:space="preserve"> от плана</w:t>
      </w:r>
      <w:r w:rsidRPr="002A283E">
        <w:rPr>
          <w:bCs/>
          <w:sz w:val="28"/>
          <w:szCs w:val="28"/>
        </w:rPr>
        <w:t>), в том числе</w:t>
      </w:r>
      <w:r w:rsidR="00A66FDF" w:rsidRPr="002A283E">
        <w:rPr>
          <w:bCs/>
          <w:sz w:val="28"/>
          <w:szCs w:val="28"/>
        </w:rPr>
        <w:t xml:space="preserve"> из</w:t>
      </w:r>
      <w:r w:rsidRPr="002A283E">
        <w:rPr>
          <w:bCs/>
          <w:sz w:val="28"/>
          <w:szCs w:val="28"/>
        </w:rPr>
        <w:t>:</w:t>
      </w:r>
    </w:p>
    <w:p w:rsidR="00985743" w:rsidRPr="002A283E" w:rsidRDefault="00BE7FC4" w:rsidP="008B574B">
      <w:pPr>
        <w:pStyle w:val="a"/>
        <w:numPr>
          <w:ilvl w:val="0"/>
          <w:numId w:val="98"/>
        </w:numPr>
        <w:tabs>
          <w:tab w:val="left" w:pos="1560"/>
        </w:tabs>
        <w:ind w:firstLine="54"/>
      </w:pPr>
      <w:r w:rsidRPr="002A283E">
        <w:t xml:space="preserve">федерального бюджета </w:t>
      </w:r>
      <w:r w:rsidR="00420A01" w:rsidRPr="002A283E">
        <w:t xml:space="preserve">– 9 982,1 тыс. </w:t>
      </w:r>
      <w:proofErr w:type="gramStart"/>
      <w:r w:rsidR="00420A01" w:rsidRPr="002A283E">
        <w:t>руб.</w:t>
      </w:r>
      <w:r w:rsidR="00985743" w:rsidRPr="002A283E">
        <w:t>(</w:t>
      </w:r>
      <w:proofErr w:type="gramEnd"/>
      <w:r w:rsidR="00985743" w:rsidRPr="002A283E">
        <w:t>99,8%</w:t>
      </w:r>
      <w:r w:rsidR="001B133B" w:rsidRPr="002A283E">
        <w:t xml:space="preserve"> от плана</w:t>
      </w:r>
      <w:r w:rsidR="00985743" w:rsidRPr="002A283E">
        <w:t>);</w:t>
      </w:r>
    </w:p>
    <w:p w:rsidR="00985743" w:rsidRPr="002A283E" w:rsidRDefault="00BE7FC4" w:rsidP="008B574B">
      <w:pPr>
        <w:pStyle w:val="a"/>
        <w:numPr>
          <w:ilvl w:val="0"/>
          <w:numId w:val="98"/>
        </w:numPr>
        <w:tabs>
          <w:tab w:val="left" w:pos="1560"/>
        </w:tabs>
        <w:ind w:firstLine="54"/>
      </w:pPr>
      <w:r w:rsidRPr="002A283E">
        <w:t xml:space="preserve">республиканского бюджета </w:t>
      </w:r>
      <w:r w:rsidR="00420A01" w:rsidRPr="002A283E">
        <w:t xml:space="preserve">– 21 429,0 тыс. </w:t>
      </w:r>
      <w:proofErr w:type="gramStart"/>
      <w:r w:rsidR="00420A01" w:rsidRPr="002A283E">
        <w:t>руб.</w:t>
      </w:r>
      <w:r w:rsidR="00985743" w:rsidRPr="002A283E">
        <w:t>(</w:t>
      </w:r>
      <w:proofErr w:type="gramEnd"/>
      <w:r w:rsidR="00985743" w:rsidRPr="002A283E">
        <w:t>84,2%</w:t>
      </w:r>
      <w:r w:rsidR="001B133B" w:rsidRPr="002A283E">
        <w:t xml:space="preserve"> от плана</w:t>
      </w:r>
      <w:r w:rsidR="00985743" w:rsidRPr="002A283E">
        <w:t>).</w:t>
      </w:r>
    </w:p>
    <w:p w:rsidR="00985743" w:rsidRPr="002A283E" w:rsidRDefault="00985743" w:rsidP="006C588F">
      <w:pPr>
        <w:numPr>
          <w:ilvl w:val="0"/>
          <w:numId w:val="23"/>
        </w:numPr>
        <w:tabs>
          <w:tab w:val="left" w:pos="1134"/>
        </w:tabs>
        <w:ind w:left="0" w:firstLine="709"/>
        <w:jc w:val="both"/>
        <w:outlineLvl w:val="0"/>
        <w:rPr>
          <w:bCs/>
          <w:sz w:val="28"/>
          <w:szCs w:val="28"/>
        </w:rPr>
      </w:pPr>
      <w:r w:rsidRPr="002A283E">
        <w:rPr>
          <w:bCs/>
          <w:sz w:val="28"/>
          <w:szCs w:val="28"/>
        </w:rPr>
        <w:t xml:space="preserve">в </w:t>
      </w:r>
      <w:smartTag w:uri="urn:schemas-microsoft-com:office:smarttags" w:element="metricconverter">
        <w:smartTagPr>
          <w:attr w:name="ProductID" w:val="2015 г"/>
        </w:smartTagPr>
        <w:r w:rsidRPr="002A283E">
          <w:rPr>
            <w:bCs/>
            <w:sz w:val="28"/>
            <w:szCs w:val="28"/>
          </w:rPr>
          <w:t>2015 г</w:t>
        </w:r>
      </w:smartTag>
      <w:r w:rsidR="00420A01" w:rsidRPr="002A283E">
        <w:rPr>
          <w:bCs/>
          <w:sz w:val="28"/>
          <w:szCs w:val="28"/>
        </w:rPr>
        <w:t>оду</w:t>
      </w:r>
      <w:r w:rsidRPr="002A283E">
        <w:rPr>
          <w:bCs/>
          <w:sz w:val="28"/>
          <w:szCs w:val="28"/>
        </w:rPr>
        <w:t xml:space="preserve"> – 19 9</w:t>
      </w:r>
      <w:r w:rsidR="00420A01" w:rsidRPr="002A283E">
        <w:rPr>
          <w:bCs/>
          <w:sz w:val="28"/>
          <w:szCs w:val="28"/>
        </w:rPr>
        <w:t>23,5 тыс. руб.</w:t>
      </w:r>
      <w:r w:rsidRPr="002A283E">
        <w:rPr>
          <w:bCs/>
          <w:sz w:val="28"/>
          <w:szCs w:val="28"/>
        </w:rPr>
        <w:t>, в том числе</w:t>
      </w:r>
      <w:r w:rsidR="00A66FDF" w:rsidRPr="002A283E">
        <w:rPr>
          <w:bCs/>
          <w:sz w:val="28"/>
          <w:szCs w:val="28"/>
        </w:rPr>
        <w:t xml:space="preserve"> из</w:t>
      </w:r>
      <w:r w:rsidRPr="002A283E">
        <w:rPr>
          <w:bCs/>
          <w:sz w:val="28"/>
          <w:szCs w:val="28"/>
        </w:rPr>
        <w:t>:</w:t>
      </w:r>
    </w:p>
    <w:p w:rsidR="00985743" w:rsidRPr="002A283E" w:rsidRDefault="00A02861" w:rsidP="008B574B">
      <w:pPr>
        <w:pStyle w:val="a"/>
        <w:numPr>
          <w:ilvl w:val="0"/>
          <w:numId w:val="99"/>
        </w:numPr>
        <w:tabs>
          <w:tab w:val="left" w:pos="1560"/>
        </w:tabs>
        <w:ind w:firstLine="54"/>
      </w:pPr>
      <w:r w:rsidRPr="002A283E">
        <w:t xml:space="preserve">федерального бюджета </w:t>
      </w:r>
      <w:r w:rsidR="00BE7FC4" w:rsidRPr="002A283E">
        <w:t>– 14 </w:t>
      </w:r>
      <w:r w:rsidR="00420A01" w:rsidRPr="002A283E">
        <w:t>000,0 тыс. руб.</w:t>
      </w:r>
      <w:r w:rsidR="00BE7FC4" w:rsidRPr="002A283E">
        <w:t>;</w:t>
      </w:r>
    </w:p>
    <w:p w:rsidR="00985743" w:rsidRPr="002A283E" w:rsidRDefault="00A02861" w:rsidP="008B574B">
      <w:pPr>
        <w:pStyle w:val="a"/>
        <w:numPr>
          <w:ilvl w:val="0"/>
          <w:numId w:val="99"/>
        </w:numPr>
        <w:tabs>
          <w:tab w:val="left" w:pos="1560"/>
        </w:tabs>
        <w:ind w:firstLine="54"/>
      </w:pPr>
      <w:r w:rsidRPr="002A283E">
        <w:t xml:space="preserve">республиканского бюджета </w:t>
      </w:r>
      <w:r w:rsidR="00420A01" w:rsidRPr="002A283E">
        <w:t>– 5 923,5 тыс. руб.</w:t>
      </w:r>
      <w:r w:rsidR="00985743" w:rsidRPr="002A283E">
        <w:t xml:space="preserve"> (23,5%</w:t>
      </w:r>
      <w:r w:rsidR="001B133B" w:rsidRPr="002A283E">
        <w:t xml:space="preserve"> от планового значения</w:t>
      </w:r>
      <w:r w:rsidR="00985743" w:rsidRPr="002A283E">
        <w:t>).</w:t>
      </w:r>
    </w:p>
    <w:p w:rsidR="00985743" w:rsidRPr="002A283E" w:rsidRDefault="00985743" w:rsidP="00985743">
      <w:pPr>
        <w:ind w:firstLine="709"/>
        <w:jc w:val="both"/>
        <w:rPr>
          <w:sz w:val="28"/>
          <w:szCs w:val="28"/>
        </w:rPr>
      </w:pPr>
      <w:r w:rsidRPr="002A283E">
        <w:rPr>
          <w:sz w:val="28"/>
          <w:szCs w:val="28"/>
        </w:rPr>
        <w:t xml:space="preserve">Из </w:t>
      </w:r>
      <w:r w:rsidR="00EE2991" w:rsidRPr="002A283E">
        <w:rPr>
          <w:sz w:val="28"/>
          <w:szCs w:val="28"/>
        </w:rPr>
        <w:t>6</w:t>
      </w:r>
      <w:r w:rsidRPr="002A283E">
        <w:rPr>
          <w:sz w:val="28"/>
          <w:szCs w:val="28"/>
        </w:rPr>
        <w:t xml:space="preserve"> целевых показателей подпрограммы предусмотренных значений в </w:t>
      </w:r>
      <w:smartTag w:uri="urn:schemas-microsoft-com:office:smarttags" w:element="metricconverter">
        <w:smartTagPr>
          <w:attr w:name="ProductID" w:val="2014 г"/>
        </w:smartTagPr>
        <w:r w:rsidRPr="002A283E">
          <w:rPr>
            <w:sz w:val="28"/>
            <w:szCs w:val="28"/>
          </w:rPr>
          <w:t>2014 г</w:t>
        </w:r>
        <w:r w:rsidR="00EE2991" w:rsidRPr="002A283E">
          <w:rPr>
            <w:sz w:val="28"/>
            <w:szCs w:val="28"/>
          </w:rPr>
          <w:t xml:space="preserve">оду </w:t>
        </w:r>
      </w:smartTag>
      <w:r w:rsidRPr="002A283E">
        <w:rPr>
          <w:sz w:val="28"/>
          <w:szCs w:val="28"/>
        </w:rPr>
        <w:t xml:space="preserve">достигли </w:t>
      </w:r>
      <w:r w:rsidR="00EE2991" w:rsidRPr="002A283E">
        <w:rPr>
          <w:sz w:val="28"/>
          <w:szCs w:val="28"/>
        </w:rPr>
        <w:t>2</w:t>
      </w:r>
      <w:r w:rsidRPr="002A283E">
        <w:rPr>
          <w:sz w:val="28"/>
          <w:szCs w:val="28"/>
        </w:rPr>
        <w:t xml:space="preserve"> показателя. В </w:t>
      </w:r>
      <w:smartTag w:uri="urn:schemas-microsoft-com:office:smarttags" w:element="metricconverter">
        <w:smartTagPr>
          <w:attr w:name="ProductID" w:val="2015 г"/>
        </w:smartTagPr>
        <w:r w:rsidRPr="002A283E">
          <w:rPr>
            <w:sz w:val="28"/>
            <w:szCs w:val="28"/>
          </w:rPr>
          <w:t>2015 г</w:t>
        </w:r>
        <w:r w:rsidR="00EE2991" w:rsidRPr="002A283E">
          <w:rPr>
            <w:sz w:val="28"/>
            <w:szCs w:val="28"/>
          </w:rPr>
          <w:t>оду</w:t>
        </w:r>
      </w:smartTag>
      <w:r w:rsidRPr="002A283E">
        <w:rPr>
          <w:sz w:val="28"/>
          <w:szCs w:val="28"/>
        </w:rPr>
        <w:t xml:space="preserve"> из </w:t>
      </w:r>
      <w:r w:rsidR="00EE2991" w:rsidRPr="002A283E">
        <w:rPr>
          <w:sz w:val="28"/>
          <w:szCs w:val="28"/>
        </w:rPr>
        <w:t>6</w:t>
      </w:r>
      <w:r w:rsidRPr="002A283E">
        <w:rPr>
          <w:sz w:val="28"/>
          <w:szCs w:val="28"/>
        </w:rPr>
        <w:t xml:space="preserve"> целевых показателей предусмотренных значений</w:t>
      </w:r>
      <w:r w:rsidR="00EE2991" w:rsidRPr="002A283E">
        <w:rPr>
          <w:sz w:val="28"/>
          <w:szCs w:val="28"/>
        </w:rPr>
        <w:t>,</w:t>
      </w:r>
      <w:r w:rsidRPr="002A283E">
        <w:rPr>
          <w:sz w:val="28"/>
          <w:szCs w:val="28"/>
        </w:rPr>
        <w:t xml:space="preserve"> также</w:t>
      </w:r>
      <w:r w:rsidR="00EE2991" w:rsidRPr="002A283E">
        <w:rPr>
          <w:sz w:val="28"/>
          <w:szCs w:val="28"/>
        </w:rPr>
        <w:t>,</w:t>
      </w:r>
      <w:r w:rsidRPr="002A283E">
        <w:rPr>
          <w:sz w:val="28"/>
          <w:szCs w:val="28"/>
        </w:rPr>
        <w:t xml:space="preserve"> достигли </w:t>
      </w:r>
      <w:r w:rsidR="00EE2991" w:rsidRPr="002A283E">
        <w:rPr>
          <w:sz w:val="28"/>
          <w:szCs w:val="28"/>
        </w:rPr>
        <w:t>2</w:t>
      </w:r>
      <w:r w:rsidRPr="002A283E">
        <w:rPr>
          <w:sz w:val="28"/>
          <w:szCs w:val="28"/>
        </w:rPr>
        <w:t xml:space="preserve"> целевых индикатора.</w:t>
      </w:r>
    </w:p>
    <w:p w:rsidR="00985743" w:rsidRPr="002A283E" w:rsidRDefault="00985743" w:rsidP="00985743">
      <w:pPr>
        <w:ind w:firstLine="708"/>
        <w:jc w:val="both"/>
        <w:outlineLvl w:val="0"/>
        <w:rPr>
          <w:i/>
          <w:sz w:val="28"/>
          <w:szCs w:val="28"/>
        </w:rPr>
      </w:pPr>
      <w:r w:rsidRPr="002A283E">
        <w:rPr>
          <w:i/>
          <w:sz w:val="28"/>
          <w:szCs w:val="28"/>
        </w:rPr>
        <w:t>Подпрограмма 6.«Оптимизация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p w:rsidR="00985743" w:rsidRPr="002A283E" w:rsidRDefault="00AA0668" w:rsidP="00985743">
      <w:pPr>
        <w:ind w:firstLine="708"/>
        <w:jc w:val="both"/>
        <w:rPr>
          <w:sz w:val="28"/>
          <w:szCs w:val="28"/>
        </w:rPr>
      </w:pPr>
      <w:r w:rsidRPr="002A283E">
        <w:rPr>
          <w:sz w:val="28"/>
          <w:szCs w:val="28"/>
        </w:rPr>
        <w:t>Предусмотренный н</w:t>
      </w:r>
      <w:r w:rsidR="00352ABE" w:rsidRPr="002A283E">
        <w:rPr>
          <w:sz w:val="28"/>
          <w:szCs w:val="28"/>
        </w:rPr>
        <w:t>а реализацию мероприятий подпрограммы</w:t>
      </w:r>
      <w:r w:rsidR="00DA1518">
        <w:rPr>
          <w:sz w:val="28"/>
          <w:szCs w:val="28"/>
        </w:rPr>
        <w:t xml:space="preserve"> </w:t>
      </w:r>
      <w:r w:rsidR="007F10C5" w:rsidRPr="002A283E">
        <w:rPr>
          <w:sz w:val="28"/>
          <w:szCs w:val="28"/>
        </w:rPr>
        <w:t xml:space="preserve">объем </w:t>
      </w:r>
      <w:r w:rsidR="00985743" w:rsidRPr="002A283E">
        <w:rPr>
          <w:sz w:val="28"/>
          <w:szCs w:val="28"/>
        </w:rPr>
        <w:t>финансирования составлял:</w:t>
      </w:r>
    </w:p>
    <w:p w:rsidR="00985743" w:rsidRPr="002A283E" w:rsidRDefault="00DA47B0" w:rsidP="006C588F">
      <w:pPr>
        <w:numPr>
          <w:ilvl w:val="0"/>
          <w:numId w:val="23"/>
        </w:numPr>
        <w:tabs>
          <w:tab w:val="left" w:pos="1162"/>
        </w:tabs>
        <w:ind w:left="756" w:firstLine="15"/>
        <w:jc w:val="both"/>
        <w:rPr>
          <w:sz w:val="28"/>
          <w:szCs w:val="28"/>
        </w:rPr>
      </w:pPr>
      <w:r w:rsidRPr="002A283E">
        <w:rPr>
          <w:sz w:val="28"/>
          <w:szCs w:val="28"/>
        </w:rPr>
        <w:t>на</w:t>
      </w:r>
      <w:r w:rsidR="00420A01" w:rsidRPr="002A283E">
        <w:rPr>
          <w:sz w:val="28"/>
          <w:szCs w:val="28"/>
        </w:rPr>
        <w:t xml:space="preserve"> 2014 год – 72 503,7 тыс. руб.</w:t>
      </w:r>
      <w:r w:rsidR="00985743" w:rsidRPr="002A283E">
        <w:rPr>
          <w:sz w:val="28"/>
          <w:szCs w:val="28"/>
        </w:rPr>
        <w:t>, в том числе</w:t>
      </w:r>
      <w:r w:rsidR="00203262" w:rsidRPr="002A283E">
        <w:rPr>
          <w:sz w:val="28"/>
          <w:szCs w:val="28"/>
        </w:rPr>
        <w:t xml:space="preserve"> за счет средств</w:t>
      </w:r>
      <w:r w:rsidR="00985743" w:rsidRPr="002A283E">
        <w:rPr>
          <w:sz w:val="28"/>
          <w:szCs w:val="28"/>
        </w:rPr>
        <w:t>:</w:t>
      </w:r>
    </w:p>
    <w:p w:rsidR="00985743" w:rsidRPr="002A283E" w:rsidRDefault="00DA47B0" w:rsidP="006C588F">
      <w:pPr>
        <w:pStyle w:val="a"/>
        <w:numPr>
          <w:ilvl w:val="0"/>
          <w:numId w:val="39"/>
        </w:numPr>
        <w:ind w:firstLine="40"/>
      </w:pPr>
      <w:r w:rsidRPr="002A283E">
        <w:t>федерально</w:t>
      </w:r>
      <w:r w:rsidR="00420A01" w:rsidRPr="002A283E">
        <w:t>го бюджета– 10 000,0 тыс. руб.</w:t>
      </w:r>
    </w:p>
    <w:p w:rsidR="00985743" w:rsidRPr="002A283E" w:rsidRDefault="00DA47B0" w:rsidP="006C588F">
      <w:pPr>
        <w:pStyle w:val="a"/>
        <w:numPr>
          <w:ilvl w:val="0"/>
          <w:numId w:val="39"/>
        </w:numPr>
        <w:ind w:firstLine="40"/>
      </w:pPr>
      <w:r w:rsidRPr="002A283E">
        <w:t xml:space="preserve">республиканского бюджета </w:t>
      </w:r>
      <w:r w:rsidR="00420A01" w:rsidRPr="002A283E">
        <w:t>– 47 598,7 тыс. руб.</w:t>
      </w:r>
      <w:r w:rsidR="00985743" w:rsidRPr="002A283E">
        <w:t>;</w:t>
      </w:r>
    </w:p>
    <w:p w:rsidR="00985743" w:rsidRPr="002A283E" w:rsidRDefault="00985743" w:rsidP="006C588F">
      <w:pPr>
        <w:pStyle w:val="a"/>
        <w:numPr>
          <w:ilvl w:val="0"/>
          <w:numId w:val="39"/>
        </w:numPr>
        <w:ind w:firstLine="40"/>
      </w:pPr>
      <w:r w:rsidRPr="002A283E">
        <w:t>внебюдже</w:t>
      </w:r>
      <w:r w:rsidR="00DA47B0" w:rsidRPr="002A283E">
        <w:t>тных источников – 24 </w:t>
      </w:r>
      <w:r w:rsidRPr="002A283E">
        <w:t>905,0 тыс. руб</w:t>
      </w:r>
      <w:r w:rsidR="00DA47B0" w:rsidRPr="002A283E">
        <w:t>лей</w:t>
      </w:r>
      <w:r w:rsidRPr="002A283E">
        <w:t xml:space="preserve">. </w:t>
      </w:r>
    </w:p>
    <w:p w:rsidR="00985743" w:rsidRPr="002A283E" w:rsidRDefault="00104ABC" w:rsidP="00985743">
      <w:pPr>
        <w:ind w:firstLine="708"/>
        <w:jc w:val="both"/>
        <w:rPr>
          <w:sz w:val="28"/>
          <w:szCs w:val="28"/>
        </w:rPr>
      </w:pPr>
      <w:r w:rsidRPr="002A283E">
        <w:rPr>
          <w:sz w:val="28"/>
          <w:szCs w:val="28"/>
        </w:rPr>
        <w:t>П</w:t>
      </w:r>
      <w:r w:rsidR="00985743" w:rsidRPr="002A283E">
        <w:rPr>
          <w:sz w:val="28"/>
          <w:szCs w:val="28"/>
        </w:rPr>
        <w:t xml:space="preserve">ри </w:t>
      </w:r>
      <w:r w:rsidR="007F10C5" w:rsidRPr="002A283E">
        <w:rPr>
          <w:sz w:val="28"/>
          <w:szCs w:val="28"/>
        </w:rPr>
        <w:t>определении</w:t>
      </w:r>
      <w:r w:rsidR="00CB5096">
        <w:rPr>
          <w:sz w:val="28"/>
          <w:szCs w:val="28"/>
        </w:rPr>
        <w:t xml:space="preserve"> </w:t>
      </w:r>
      <w:r w:rsidR="007F10C5" w:rsidRPr="002A283E">
        <w:rPr>
          <w:sz w:val="28"/>
          <w:szCs w:val="28"/>
        </w:rPr>
        <w:t>планируем</w:t>
      </w:r>
      <w:r w:rsidRPr="002A283E">
        <w:rPr>
          <w:sz w:val="28"/>
          <w:szCs w:val="28"/>
        </w:rPr>
        <w:t>ой на 2014 год</w:t>
      </w:r>
      <w:r w:rsidR="00CB5096">
        <w:rPr>
          <w:sz w:val="28"/>
          <w:szCs w:val="28"/>
        </w:rPr>
        <w:t xml:space="preserve"> </w:t>
      </w:r>
      <w:r w:rsidR="00FA6753" w:rsidRPr="002A283E">
        <w:rPr>
          <w:sz w:val="28"/>
          <w:szCs w:val="28"/>
        </w:rPr>
        <w:t>суммы средств из республиканского бюджета в размере 4</w:t>
      </w:r>
      <w:r w:rsidR="00420A01" w:rsidRPr="002A283E">
        <w:rPr>
          <w:sz w:val="28"/>
          <w:szCs w:val="28"/>
        </w:rPr>
        <w:t>7 598,7 тыс. руб.</w:t>
      </w:r>
      <w:r w:rsidR="00985743" w:rsidRPr="002A283E">
        <w:rPr>
          <w:sz w:val="28"/>
          <w:szCs w:val="28"/>
        </w:rPr>
        <w:t xml:space="preserve">, </w:t>
      </w:r>
      <w:r w:rsidR="00FA6753" w:rsidRPr="002A283E">
        <w:rPr>
          <w:sz w:val="28"/>
          <w:szCs w:val="28"/>
        </w:rPr>
        <w:t>допущена</w:t>
      </w:r>
      <w:r w:rsidR="00985743" w:rsidRPr="002A283E">
        <w:rPr>
          <w:sz w:val="28"/>
          <w:szCs w:val="28"/>
        </w:rPr>
        <w:t xml:space="preserve"> арифметическая ошибка. Сумма средств, предусмотренных из республиканского б</w:t>
      </w:r>
      <w:r w:rsidR="00492CBC" w:rsidRPr="002A283E">
        <w:rPr>
          <w:sz w:val="28"/>
          <w:szCs w:val="28"/>
        </w:rPr>
        <w:t>юджета, должна составлять</w:t>
      </w:r>
      <w:r w:rsidR="00420A01" w:rsidRPr="002A283E">
        <w:rPr>
          <w:sz w:val="28"/>
          <w:szCs w:val="28"/>
        </w:rPr>
        <w:t xml:space="preserve"> не 47 598,7 тыс. руб.</w:t>
      </w:r>
      <w:r w:rsidR="00492CBC" w:rsidRPr="002A283E">
        <w:rPr>
          <w:sz w:val="28"/>
          <w:szCs w:val="28"/>
        </w:rPr>
        <w:t>, а 37 598,7 тыс. рублей.</w:t>
      </w:r>
    </w:p>
    <w:p w:rsidR="00985743" w:rsidRPr="002A283E" w:rsidRDefault="00104ABC" w:rsidP="006C588F">
      <w:pPr>
        <w:numPr>
          <w:ilvl w:val="0"/>
          <w:numId w:val="23"/>
        </w:numPr>
        <w:tabs>
          <w:tab w:val="left" w:pos="1218"/>
        </w:tabs>
        <w:ind w:left="784" w:firstLine="29"/>
        <w:jc w:val="both"/>
        <w:rPr>
          <w:sz w:val="28"/>
          <w:szCs w:val="28"/>
        </w:rPr>
      </w:pPr>
      <w:r w:rsidRPr="002A283E">
        <w:rPr>
          <w:sz w:val="28"/>
          <w:szCs w:val="28"/>
        </w:rPr>
        <w:t>на</w:t>
      </w:r>
      <w:r w:rsidR="00420A01" w:rsidRPr="002A283E">
        <w:rPr>
          <w:sz w:val="28"/>
          <w:szCs w:val="28"/>
        </w:rPr>
        <w:t xml:space="preserve"> 2015 год – 29 119,7 тыс. руб.</w:t>
      </w:r>
      <w:r w:rsidR="00985743" w:rsidRPr="002A283E">
        <w:rPr>
          <w:sz w:val="28"/>
          <w:szCs w:val="28"/>
        </w:rPr>
        <w:t>, в том числе</w:t>
      </w:r>
      <w:r w:rsidR="00431F27" w:rsidRPr="002A283E">
        <w:rPr>
          <w:sz w:val="28"/>
          <w:szCs w:val="28"/>
        </w:rPr>
        <w:t xml:space="preserve"> за счет средств</w:t>
      </w:r>
      <w:r w:rsidR="00985743" w:rsidRPr="002A283E">
        <w:rPr>
          <w:sz w:val="28"/>
          <w:szCs w:val="28"/>
        </w:rPr>
        <w:t>:</w:t>
      </w:r>
    </w:p>
    <w:p w:rsidR="00E60B3F" w:rsidRPr="002A283E" w:rsidRDefault="00E60B3F" w:rsidP="006C588F">
      <w:pPr>
        <w:pStyle w:val="a"/>
        <w:numPr>
          <w:ilvl w:val="0"/>
          <w:numId w:val="40"/>
        </w:numPr>
        <w:ind w:firstLine="54"/>
      </w:pPr>
      <w:r w:rsidRPr="002A283E">
        <w:t>федерального бюджета- 0;</w:t>
      </w:r>
    </w:p>
    <w:p w:rsidR="00985743" w:rsidRPr="002A283E" w:rsidRDefault="00104ABC" w:rsidP="006C588F">
      <w:pPr>
        <w:pStyle w:val="a"/>
        <w:numPr>
          <w:ilvl w:val="0"/>
          <w:numId w:val="40"/>
        </w:numPr>
        <w:ind w:firstLine="54"/>
      </w:pPr>
      <w:r w:rsidRPr="002A283E">
        <w:t>республиканского бюджета – 16 </w:t>
      </w:r>
      <w:r w:rsidR="00985743" w:rsidRPr="002A283E">
        <w:t>659,7 т</w:t>
      </w:r>
      <w:r w:rsidR="00420A01" w:rsidRPr="002A283E">
        <w:t>ыс. руб</w:t>
      </w:r>
      <w:r w:rsidR="00CB5096">
        <w:t>.</w:t>
      </w:r>
      <w:r w:rsidR="00985743" w:rsidRPr="002A283E">
        <w:t>;</w:t>
      </w:r>
    </w:p>
    <w:p w:rsidR="00985743" w:rsidRPr="002A283E" w:rsidRDefault="00104ABC" w:rsidP="006C588F">
      <w:pPr>
        <w:pStyle w:val="a"/>
        <w:numPr>
          <w:ilvl w:val="0"/>
          <w:numId w:val="40"/>
        </w:numPr>
        <w:ind w:firstLine="54"/>
      </w:pPr>
      <w:r w:rsidRPr="002A283E">
        <w:t xml:space="preserve">внебюджетных источников </w:t>
      </w:r>
      <w:r w:rsidR="00A02861" w:rsidRPr="002A283E">
        <w:t>– 12 </w:t>
      </w:r>
      <w:r w:rsidR="00985743" w:rsidRPr="002A283E">
        <w:t>560,0 тыс. руб</w:t>
      </w:r>
      <w:r w:rsidRPr="002A283E">
        <w:t>лей</w:t>
      </w:r>
      <w:r w:rsidR="00985743" w:rsidRPr="002A283E">
        <w:t>.</w:t>
      </w:r>
    </w:p>
    <w:p w:rsidR="00985743" w:rsidRPr="002A283E" w:rsidRDefault="00985743" w:rsidP="00985743">
      <w:pPr>
        <w:ind w:firstLine="708"/>
        <w:jc w:val="both"/>
        <w:outlineLvl w:val="0"/>
        <w:rPr>
          <w:bCs/>
          <w:sz w:val="28"/>
          <w:szCs w:val="28"/>
        </w:rPr>
      </w:pPr>
      <w:r w:rsidRPr="002A283E">
        <w:rPr>
          <w:bCs/>
          <w:sz w:val="28"/>
          <w:szCs w:val="28"/>
        </w:rPr>
        <w:t>Фактическое обеспечение финансовыми ресурсами составило:</w:t>
      </w:r>
    </w:p>
    <w:p w:rsidR="00A02861" w:rsidRPr="002A283E" w:rsidRDefault="00985743" w:rsidP="006C588F">
      <w:pPr>
        <w:numPr>
          <w:ilvl w:val="0"/>
          <w:numId w:val="23"/>
        </w:numPr>
        <w:tabs>
          <w:tab w:val="left" w:pos="1036"/>
        </w:tabs>
        <w:ind w:left="0" w:firstLine="708"/>
        <w:jc w:val="both"/>
        <w:outlineLvl w:val="0"/>
        <w:rPr>
          <w:bCs/>
          <w:sz w:val="28"/>
          <w:szCs w:val="28"/>
        </w:rPr>
      </w:pPr>
      <w:r w:rsidRPr="002A283E">
        <w:rPr>
          <w:bCs/>
          <w:sz w:val="28"/>
          <w:szCs w:val="28"/>
        </w:rPr>
        <w:t xml:space="preserve">в </w:t>
      </w:r>
      <w:smartTag w:uri="urn:schemas-microsoft-com:office:smarttags" w:element="metricconverter">
        <w:smartTagPr>
          <w:attr w:name="ProductID" w:val="2014 г"/>
        </w:smartTagPr>
        <w:r w:rsidRPr="002A283E">
          <w:rPr>
            <w:bCs/>
            <w:sz w:val="28"/>
            <w:szCs w:val="28"/>
          </w:rPr>
          <w:t>2014 г</w:t>
        </w:r>
      </w:smartTag>
      <w:r w:rsidR="00420A01" w:rsidRPr="002A283E">
        <w:rPr>
          <w:bCs/>
          <w:sz w:val="28"/>
          <w:szCs w:val="28"/>
        </w:rPr>
        <w:t>оду – 54 662,6 тыс. руб.</w:t>
      </w:r>
      <w:r w:rsidRPr="002A283E">
        <w:rPr>
          <w:bCs/>
          <w:sz w:val="28"/>
          <w:szCs w:val="28"/>
        </w:rPr>
        <w:t xml:space="preserve"> (66,2% от предусмотренных средств), в том числе</w:t>
      </w:r>
      <w:r w:rsidR="00431F27" w:rsidRPr="002A283E">
        <w:rPr>
          <w:bCs/>
          <w:sz w:val="28"/>
          <w:szCs w:val="28"/>
        </w:rPr>
        <w:t xml:space="preserve"> из</w:t>
      </w:r>
      <w:r w:rsidRPr="002A283E">
        <w:rPr>
          <w:bCs/>
          <w:sz w:val="28"/>
          <w:szCs w:val="28"/>
        </w:rPr>
        <w:t>:</w:t>
      </w:r>
    </w:p>
    <w:p w:rsidR="00985743" w:rsidRPr="002A283E" w:rsidRDefault="00A02861" w:rsidP="006C588F">
      <w:pPr>
        <w:pStyle w:val="a"/>
        <w:numPr>
          <w:ilvl w:val="0"/>
          <w:numId w:val="41"/>
        </w:numPr>
        <w:ind w:firstLine="54"/>
      </w:pPr>
      <w:r w:rsidRPr="002A283E">
        <w:t>федерального бюджета –</w:t>
      </w:r>
      <w:r w:rsidR="00420A01" w:rsidRPr="002A283E">
        <w:t xml:space="preserve"> 19 654,3 тыс. руб.</w:t>
      </w:r>
      <w:r w:rsidR="00985743" w:rsidRPr="002A283E">
        <w:t xml:space="preserve"> (196,5% от </w:t>
      </w:r>
      <w:r w:rsidRPr="002A283E">
        <w:t>плана)</w:t>
      </w:r>
      <w:r w:rsidR="00985743" w:rsidRPr="002A283E">
        <w:t>;</w:t>
      </w:r>
    </w:p>
    <w:p w:rsidR="00985743" w:rsidRPr="002A283E" w:rsidRDefault="00A02861" w:rsidP="006C588F">
      <w:pPr>
        <w:pStyle w:val="a"/>
        <w:numPr>
          <w:ilvl w:val="0"/>
          <w:numId w:val="41"/>
        </w:numPr>
        <w:ind w:firstLine="54"/>
      </w:pPr>
      <w:r w:rsidRPr="002A283E">
        <w:t>республиканского бюджета – 35 </w:t>
      </w:r>
      <w:r w:rsidR="00985743" w:rsidRPr="002A283E">
        <w:t>008,3 тыс. руб</w:t>
      </w:r>
      <w:r w:rsidR="00420A01" w:rsidRPr="002A283E">
        <w:t>.</w:t>
      </w:r>
      <w:r w:rsidR="00985743" w:rsidRPr="002A283E">
        <w:t xml:space="preserve"> (73,5%</w:t>
      </w:r>
      <w:r w:rsidRPr="002A283E">
        <w:t xml:space="preserve"> от предусмотренного </w:t>
      </w:r>
      <w:r w:rsidR="00EF2FF6" w:rsidRPr="002A283E">
        <w:t>объема)</w:t>
      </w:r>
      <w:r w:rsidR="00985743" w:rsidRPr="002A283E">
        <w:t>;</w:t>
      </w:r>
    </w:p>
    <w:p w:rsidR="00985743" w:rsidRPr="002A283E" w:rsidRDefault="00985743" w:rsidP="006C588F">
      <w:pPr>
        <w:pStyle w:val="a"/>
        <w:numPr>
          <w:ilvl w:val="0"/>
          <w:numId w:val="41"/>
        </w:numPr>
        <w:ind w:firstLine="54"/>
      </w:pPr>
      <w:r w:rsidRPr="002A283E">
        <w:t xml:space="preserve">внебюджетных источников </w:t>
      </w:r>
      <w:r w:rsidR="00A02861" w:rsidRPr="002A283E">
        <w:t>–0.</w:t>
      </w:r>
    </w:p>
    <w:p w:rsidR="00985743" w:rsidRPr="002A283E" w:rsidRDefault="00985743" w:rsidP="006C588F">
      <w:pPr>
        <w:numPr>
          <w:ilvl w:val="0"/>
          <w:numId w:val="23"/>
        </w:numPr>
        <w:tabs>
          <w:tab w:val="left" w:pos="1162"/>
        </w:tabs>
        <w:ind w:left="0" w:firstLine="709"/>
        <w:jc w:val="both"/>
        <w:outlineLvl w:val="0"/>
        <w:rPr>
          <w:bCs/>
          <w:sz w:val="28"/>
          <w:szCs w:val="28"/>
        </w:rPr>
      </w:pPr>
      <w:r w:rsidRPr="002A283E">
        <w:rPr>
          <w:bCs/>
          <w:sz w:val="28"/>
          <w:szCs w:val="28"/>
        </w:rPr>
        <w:t xml:space="preserve">в </w:t>
      </w:r>
      <w:smartTag w:uri="urn:schemas-microsoft-com:office:smarttags" w:element="metricconverter">
        <w:smartTagPr>
          <w:attr w:name="ProductID" w:val="2015 г"/>
        </w:smartTagPr>
        <w:r w:rsidRPr="002A283E">
          <w:rPr>
            <w:bCs/>
            <w:sz w:val="28"/>
            <w:szCs w:val="28"/>
          </w:rPr>
          <w:t>2015 г</w:t>
        </w:r>
        <w:r w:rsidR="00A02861" w:rsidRPr="002A283E">
          <w:rPr>
            <w:bCs/>
            <w:sz w:val="28"/>
            <w:szCs w:val="28"/>
          </w:rPr>
          <w:t>оду</w:t>
        </w:r>
      </w:smartTag>
      <w:r w:rsidR="00420A01" w:rsidRPr="002A283E">
        <w:rPr>
          <w:bCs/>
          <w:sz w:val="28"/>
          <w:szCs w:val="28"/>
        </w:rPr>
        <w:t xml:space="preserve"> – 48 348,9 тыс. руб.</w:t>
      </w:r>
      <w:r w:rsidRPr="002A283E">
        <w:rPr>
          <w:bCs/>
          <w:sz w:val="28"/>
          <w:szCs w:val="28"/>
        </w:rPr>
        <w:t xml:space="preserve"> (116,1% от предусмотренных средств), в том числе</w:t>
      </w:r>
      <w:r w:rsidR="00431F27" w:rsidRPr="002A283E">
        <w:rPr>
          <w:bCs/>
          <w:sz w:val="28"/>
          <w:szCs w:val="28"/>
        </w:rPr>
        <w:t xml:space="preserve"> из</w:t>
      </w:r>
      <w:r w:rsidRPr="002A283E">
        <w:rPr>
          <w:bCs/>
          <w:sz w:val="28"/>
          <w:szCs w:val="28"/>
        </w:rPr>
        <w:t>:</w:t>
      </w:r>
    </w:p>
    <w:p w:rsidR="00985743" w:rsidRPr="002A283E" w:rsidRDefault="00A02861" w:rsidP="006C588F">
      <w:pPr>
        <w:pStyle w:val="a"/>
        <w:numPr>
          <w:ilvl w:val="0"/>
          <w:numId w:val="42"/>
        </w:numPr>
        <w:ind w:firstLine="54"/>
      </w:pPr>
      <w:r w:rsidRPr="002A283E">
        <w:t xml:space="preserve">федерального </w:t>
      </w:r>
      <w:r w:rsidR="00104950" w:rsidRPr="002A283E">
        <w:t>бюджета – 8 </w:t>
      </w:r>
      <w:r w:rsidR="00985743" w:rsidRPr="002A283E">
        <w:t>789,4 тыс. руб</w:t>
      </w:r>
      <w:r w:rsidR="00715EF3" w:rsidRPr="002A283E">
        <w:t>.</w:t>
      </w:r>
      <w:r w:rsidR="001C7F1C" w:rsidRPr="002A283E">
        <w:t xml:space="preserve"> </w:t>
      </w:r>
      <w:r w:rsidR="00300609" w:rsidRPr="002A283E">
        <w:t>(сверх плана)</w:t>
      </w:r>
      <w:r w:rsidR="00985743" w:rsidRPr="002A283E">
        <w:t xml:space="preserve">; </w:t>
      </w:r>
    </w:p>
    <w:p w:rsidR="00985743" w:rsidRPr="002A283E" w:rsidRDefault="00104950" w:rsidP="006C588F">
      <w:pPr>
        <w:pStyle w:val="a"/>
        <w:numPr>
          <w:ilvl w:val="0"/>
          <w:numId w:val="42"/>
        </w:numPr>
        <w:ind w:firstLine="54"/>
      </w:pPr>
      <w:r w:rsidRPr="002A283E">
        <w:t>республиканского бюджета – 39 </w:t>
      </w:r>
      <w:r w:rsidR="00985743" w:rsidRPr="002A283E">
        <w:t>559,5 тыс</w:t>
      </w:r>
      <w:r w:rsidR="00715EF3" w:rsidRPr="002A283E">
        <w:t>. руб.</w:t>
      </w:r>
      <w:r w:rsidR="00985743" w:rsidRPr="002A283E">
        <w:t xml:space="preserve"> (237,4%</w:t>
      </w:r>
      <w:r w:rsidR="00E60B3F" w:rsidRPr="002A283E">
        <w:t xml:space="preserve"> от плана</w:t>
      </w:r>
      <w:r w:rsidR="00985743" w:rsidRPr="002A283E">
        <w:t>);</w:t>
      </w:r>
    </w:p>
    <w:p w:rsidR="00985743" w:rsidRPr="002A283E" w:rsidRDefault="00985743" w:rsidP="006C588F">
      <w:pPr>
        <w:pStyle w:val="a"/>
        <w:numPr>
          <w:ilvl w:val="0"/>
          <w:numId w:val="42"/>
        </w:numPr>
        <w:ind w:firstLine="54"/>
      </w:pPr>
      <w:r w:rsidRPr="002A283E">
        <w:lastRenderedPageBreak/>
        <w:t>в</w:t>
      </w:r>
      <w:r w:rsidR="00104950" w:rsidRPr="002A283E">
        <w:t>небюджетных источников – 0</w:t>
      </w:r>
      <w:r w:rsidRPr="002A283E">
        <w:t>.</w:t>
      </w:r>
    </w:p>
    <w:p w:rsidR="00985743" w:rsidRPr="002A283E" w:rsidRDefault="00985743" w:rsidP="00985743">
      <w:pPr>
        <w:ind w:firstLine="708"/>
        <w:jc w:val="both"/>
        <w:rPr>
          <w:sz w:val="28"/>
          <w:szCs w:val="28"/>
        </w:rPr>
      </w:pPr>
      <w:r w:rsidRPr="002A283E">
        <w:rPr>
          <w:sz w:val="28"/>
          <w:szCs w:val="28"/>
        </w:rPr>
        <w:t xml:space="preserve">Из </w:t>
      </w:r>
      <w:r w:rsidR="00104950" w:rsidRPr="002A283E">
        <w:rPr>
          <w:sz w:val="28"/>
          <w:szCs w:val="28"/>
        </w:rPr>
        <w:t>29</w:t>
      </w:r>
      <w:r w:rsidRPr="002A283E">
        <w:rPr>
          <w:sz w:val="28"/>
          <w:szCs w:val="28"/>
        </w:rPr>
        <w:t xml:space="preserve"> целевых показателей указанной подпрограммы в 2014 </w:t>
      </w:r>
      <w:r w:rsidR="00104950" w:rsidRPr="002A283E">
        <w:rPr>
          <w:sz w:val="28"/>
          <w:szCs w:val="28"/>
        </w:rPr>
        <w:t>году</w:t>
      </w:r>
      <w:r w:rsidRPr="002A283E">
        <w:rPr>
          <w:sz w:val="28"/>
          <w:szCs w:val="28"/>
        </w:rPr>
        <w:t xml:space="preserve"> исполнено </w:t>
      </w:r>
      <w:r w:rsidR="00104950" w:rsidRPr="002A283E">
        <w:rPr>
          <w:sz w:val="28"/>
          <w:szCs w:val="28"/>
        </w:rPr>
        <w:t>25</w:t>
      </w:r>
      <w:r w:rsidRPr="002A283E">
        <w:rPr>
          <w:sz w:val="28"/>
          <w:szCs w:val="28"/>
        </w:rPr>
        <w:t xml:space="preserve"> показател</w:t>
      </w:r>
      <w:r w:rsidR="00104950" w:rsidRPr="002A283E">
        <w:rPr>
          <w:sz w:val="28"/>
          <w:szCs w:val="28"/>
        </w:rPr>
        <w:t>ей. В 2015 году</w:t>
      </w:r>
      <w:r w:rsidRPr="002A283E">
        <w:rPr>
          <w:sz w:val="28"/>
          <w:szCs w:val="28"/>
        </w:rPr>
        <w:t xml:space="preserve"> из </w:t>
      </w:r>
      <w:r w:rsidR="00104950" w:rsidRPr="002A283E">
        <w:rPr>
          <w:sz w:val="28"/>
          <w:szCs w:val="28"/>
        </w:rPr>
        <w:t>29</w:t>
      </w:r>
      <w:r w:rsidRPr="002A283E">
        <w:rPr>
          <w:sz w:val="28"/>
          <w:szCs w:val="28"/>
        </w:rPr>
        <w:t xml:space="preserve"> достигли плановых значений </w:t>
      </w:r>
      <w:r w:rsidR="00104950" w:rsidRPr="002A283E">
        <w:rPr>
          <w:sz w:val="28"/>
          <w:szCs w:val="28"/>
        </w:rPr>
        <w:t xml:space="preserve">24 </w:t>
      </w:r>
      <w:r w:rsidRPr="002A283E">
        <w:rPr>
          <w:sz w:val="28"/>
          <w:szCs w:val="28"/>
        </w:rPr>
        <w:t>показателя.</w:t>
      </w:r>
    </w:p>
    <w:p w:rsidR="00985743" w:rsidRPr="002A283E" w:rsidRDefault="00EF2FF6" w:rsidP="00985743">
      <w:pPr>
        <w:pStyle w:val="af3"/>
        <w:tabs>
          <w:tab w:val="center" w:pos="426"/>
        </w:tabs>
        <w:spacing w:before="0" w:beforeAutospacing="0" w:after="0" w:afterAutospacing="0"/>
        <w:jc w:val="both"/>
        <w:rPr>
          <w:i/>
          <w:sz w:val="28"/>
          <w:szCs w:val="28"/>
        </w:rPr>
      </w:pPr>
      <w:r w:rsidRPr="002A283E">
        <w:rPr>
          <w:sz w:val="28"/>
          <w:szCs w:val="28"/>
          <w:lang w:eastAsia="en-US"/>
        </w:rPr>
        <w:tab/>
      </w:r>
      <w:r w:rsidRPr="002A283E">
        <w:rPr>
          <w:sz w:val="28"/>
          <w:szCs w:val="28"/>
          <w:lang w:eastAsia="en-US"/>
        </w:rPr>
        <w:tab/>
      </w:r>
      <w:r w:rsidR="00985743" w:rsidRPr="002A283E">
        <w:rPr>
          <w:i/>
          <w:sz w:val="28"/>
          <w:szCs w:val="28"/>
        </w:rPr>
        <w:t xml:space="preserve">Подпрограмма 7.«Обеспечение реализации государственной программы «Развитие промышленности, транспорта и связи» и </w:t>
      </w:r>
      <w:proofErr w:type="spellStart"/>
      <w:r w:rsidR="00985743" w:rsidRPr="002A283E">
        <w:rPr>
          <w:i/>
          <w:sz w:val="28"/>
          <w:szCs w:val="28"/>
        </w:rPr>
        <w:t>общепрограммные</w:t>
      </w:r>
      <w:proofErr w:type="spellEnd"/>
      <w:r w:rsidR="00985743" w:rsidRPr="002A283E">
        <w:rPr>
          <w:i/>
          <w:sz w:val="28"/>
          <w:szCs w:val="28"/>
        </w:rPr>
        <w:t xml:space="preserve"> мероприятия».</w:t>
      </w:r>
    </w:p>
    <w:p w:rsidR="00985743" w:rsidRPr="002A283E" w:rsidRDefault="00EF2FF6" w:rsidP="00985743">
      <w:pPr>
        <w:ind w:firstLine="708"/>
        <w:jc w:val="both"/>
        <w:rPr>
          <w:sz w:val="28"/>
          <w:szCs w:val="28"/>
        </w:rPr>
      </w:pPr>
      <w:r w:rsidRPr="002A283E">
        <w:rPr>
          <w:sz w:val="28"/>
          <w:szCs w:val="28"/>
        </w:rPr>
        <w:t>Финансовые средства</w:t>
      </w:r>
      <w:r w:rsidR="00985743" w:rsidRPr="002A283E">
        <w:rPr>
          <w:sz w:val="28"/>
          <w:szCs w:val="28"/>
        </w:rPr>
        <w:t xml:space="preserve"> на </w:t>
      </w:r>
      <w:r w:rsidR="00E732BA" w:rsidRPr="002A283E">
        <w:rPr>
          <w:sz w:val="28"/>
          <w:szCs w:val="28"/>
        </w:rPr>
        <w:t>исполнение</w:t>
      </w:r>
      <w:r w:rsidR="00985743" w:rsidRPr="002A283E">
        <w:rPr>
          <w:sz w:val="28"/>
          <w:szCs w:val="28"/>
        </w:rPr>
        <w:t xml:space="preserve"> подпрограммы предусмотрен</w:t>
      </w:r>
      <w:r w:rsidRPr="002A283E">
        <w:rPr>
          <w:sz w:val="28"/>
          <w:szCs w:val="28"/>
        </w:rPr>
        <w:t>ы</w:t>
      </w:r>
      <w:r w:rsidR="00CB5096">
        <w:rPr>
          <w:sz w:val="28"/>
          <w:szCs w:val="28"/>
        </w:rPr>
        <w:t xml:space="preserve"> </w:t>
      </w:r>
      <w:r w:rsidR="00FD549E" w:rsidRPr="002A283E">
        <w:rPr>
          <w:sz w:val="28"/>
          <w:szCs w:val="28"/>
        </w:rPr>
        <w:t xml:space="preserve">за счет средств республиканского бюджета </w:t>
      </w:r>
      <w:r w:rsidR="00985743" w:rsidRPr="002A283E">
        <w:rPr>
          <w:sz w:val="28"/>
          <w:szCs w:val="28"/>
        </w:rPr>
        <w:t>в сумме:</w:t>
      </w:r>
    </w:p>
    <w:p w:rsidR="00985743" w:rsidRPr="002A283E" w:rsidRDefault="00EF2FF6" w:rsidP="00E83641">
      <w:pPr>
        <w:pStyle w:val="a"/>
      </w:pPr>
      <w:r w:rsidRPr="002A283E">
        <w:t>на 2014 год</w:t>
      </w:r>
      <w:r w:rsidR="00715EF3" w:rsidRPr="002A283E">
        <w:t>– 14 769,8 тыс. руб.</w:t>
      </w:r>
      <w:r w:rsidR="00FD549E" w:rsidRPr="002A283E">
        <w:t>;</w:t>
      </w:r>
    </w:p>
    <w:p w:rsidR="00985743" w:rsidRPr="002A283E" w:rsidRDefault="00EF2FF6" w:rsidP="00E83641">
      <w:pPr>
        <w:pStyle w:val="a"/>
      </w:pPr>
      <w:r w:rsidRPr="002A283E">
        <w:t>на 2015 год – 14 769,8 тыс. рублей</w:t>
      </w:r>
      <w:r w:rsidR="00FD549E" w:rsidRPr="002A283E">
        <w:t>.</w:t>
      </w:r>
    </w:p>
    <w:p w:rsidR="00985743" w:rsidRPr="002A283E" w:rsidRDefault="00985743" w:rsidP="00985743">
      <w:pPr>
        <w:jc w:val="both"/>
        <w:outlineLvl w:val="0"/>
        <w:rPr>
          <w:bCs/>
          <w:sz w:val="28"/>
          <w:szCs w:val="28"/>
        </w:rPr>
      </w:pPr>
      <w:r w:rsidRPr="002A283E">
        <w:rPr>
          <w:bCs/>
          <w:sz w:val="28"/>
          <w:szCs w:val="28"/>
        </w:rPr>
        <w:t xml:space="preserve">Фактическое </w:t>
      </w:r>
      <w:r w:rsidR="00FD549E" w:rsidRPr="002A283E">
        <w:rPr>
          <w:bCs/>
          <w:sz w:val="28"/>
          <w:szCs w:val="28"/>
        </w:rPr>
        <w:t>финансирование мероприятий</w:t>
      </w:r>
      <w:r w:rsidR="00CB5096">
        <w:rPr>
          <w:bCs/>
          <w:sz w:val="28"/>
          <w:szCs w:val="28"/>
        </w:rPr>
        <w:t xml:space="preserve"> </w:t>
      </w:r>
      <w:r w:rsidR="003A0206" w:rsidRPr="002A283E">
        <w:rPr>
          <w:bCs/>
          <w:sz w:val="28"/>
          <w:szCs w:val="28"/>
        </w:rPr>
        <w:t xml:space="preserve">из республиканского бюджета </w:t>
      </w:r>
      <w:r w:rsidRPr="002A283E">
        <w:rPr>
          <w:bCs/>
          <w:sz w:val="28"/>
          <w:szCs w:val="28"/>
        </w:rPr>
        <w:t>составило:</w:t>
      </w:r>
    </w:p>
    <w:p w:rsidR="00985743" w:rsidRPr="002A283E" w:rsidRDefault="00985743" w:rsidP="006C588F">
      <w:pPr>
        <w:numPr>
          <w:ilvl w:val="0"/>
          <w:numId w:val="23"/>
        </w:numPr>
        <w:tabs>
          <w:tab w:val="left" w:pos="1134"/>
        </w:tabs>
        <w:ind w:left="709" w:firstLine="28"/>
        <w:jc w:val="both"/>
        <w:outlineLvl w:val="0"/>
        <w:rPr>
          <w:bCs/>
          <w:sz w:val="28"/>
          <w:szCs w:val="28"/>
        </w:rPr>
      </w:pPr>
      <w:r w:rsidRPr="002A283E">
        <w:rPr>
          <w:bCs/>
          <w:sz w:val="28"/>
          <w:szCs w:val="28"/>
        </w:rPr>
        <w:t xml:space="preserve">в </w:t>
      </w:r>
      <w:smartTag w:uri="urn:schemas-microsoft-com:office:smarttags" w:element="metricconverter">
        <w:smartTagPr>
          <w:attr w:name="ProductID" w:val="2014 г"/>
        </w:smartTagPr>
        <w:r w:rsidRPr="002A283E">
          <w:rPr>
            <w:bCs/>
            <w:sz w:val="28"/>
            <w:szCs w:val="28"/>
          </w:rPr>
          <w:t>2014 г</w:t>
        </w:r>
        <w:r w:rsidR="003A0206" w:rsidRPr="002A283E">
          <w:rPr>
            <w:bCs/>
            <w:sz w:val="28"/>
            <w:szCs w:val="28"/>
          </w:rPr>
          <w:t>оду</w:t>
        </w:r>
      </w:smartTag>
      <w:r w:rsidR="003A0206" w:rsidRPr="002A283E">
        <w:rPr>
          <w:bCs/>
          <w:sz w:val="28"/>
          <w:szCs w:val="28"/>
        </w:rPr>
        <w:t xml:space="preserve"> – 14 </w:t>
      </w:r>
      <w:r w:rsidRPr="002A283E">
        <w:rPr>
          <w:bCs/>
          <w:sz w:val="28"/>
          <w:szCs w:val="28"/>
        </w:rPr>
        <w:t>103,</w:t>
      </w:r>
      <w:r w:rsidR="00FD549E" w:rsidRPr="002A283E">
        <w:rPr>
          <w:bCs/>
          <w:sz w:val="28"/>
          <w:szCs w:val="28"/>
        </w:rPr>
        <w:t>9 тыс.</w:t>
      </w:r>
      <w:r w:rsidRPr="002A283E">
        <w:rPr>
          <w:bCs/>
          <w:sz w:val="28"/>
          <w:szCs w:val="28"/>
        </w:rPr>
        <w:t xml:space="preserve"> руб</w:t>
      </w:r>
      <w:r w:rsidR="00715EF3" w:rsidRPr="002A283E">
        <w:rPr>
          <w:bCs/>
          <w:sz w:val="28"/>
          <w:szCs w:val="28"/>
        </w:rPr>
        <w:t>.</w:t>
      </w:r>
      <w:r w:rsidRPr="002A283E">
        <w:rPr>
          <w:bCs/>
          <w:sz w:val="28"/>
          <w:szCs w:val="28"/>
        </w:rPr>
        <w:t xml:space="preserve"> (95,5% от предус</w:t>
      </w:r>
      <w:r w:rsidR="003A0206" w:rsidRPr="002A283E">
        <w:rPr>
          <w:bCs/>
          <w:sz w:val="28"/>
          <w:szCs w:val="28"/>
        </w:rPr>
        <w:t>мотренного объема);</w:t>
      </w:r>
    </w:p>
    <w:p w:rsidR="00985743" w:rsidRPr="002A283E" w:rsidRDefault="00985743" w:rsidP="00E83641">
      <w:pPr>
        <w:pStyle w:val="a"/>
      </w:pPr>
      <w:r w:rsidRPr="002A283E">
        <w:t xml:space="preserve">в </w:t>
      </w:r>
      <w:smartTag w:uri="urn:schemas-microsoft-com:office:smarttags" w:element="metricconverter">
        <w:smartTagPr>
          <w:attr w:name="ProductID" w:val="2015 г"/>
        </w:smartTagPr>
        <w:r w:rsidRPr="002A283E">
          <w:t>2015 г</w:t>
        </w:r>
        <w:r w:rsidR="00715EF3" w:rsidRPr="002A283E">
          <w:t>оду</w:t>
        </w:r>
      </w:smartTag>
      <w:r w:rsidR="00715EF3" w:rsidRPr="002A283E">
        <w:t xml:space="preserve"> – 12 405,7 тыс. руб.</w:t>
      </w:r>
      <w:r w:rsidRPr="002A283E">
        <w:t>(83,9%</w:t>
      </w:r>
      <w:r w:rsidR="003A0206" w:rsidRPr="002A283E">
        <w:t xml:space="preserve"> от предусмотренного объема</w:t>
      </w:r>
      <w:r w:rsidRPr="002A283E">
        <w:t>).</w:t>
      </w:r>
    </w:p>
    <w:p w:rsidR="00985743" w:rsidRPr="002A283E" w:rsidRDefault="008D3D10" w:rsidP="00985743">
      <w:pPr>
        <w:ind w:firstLine="708"/>
        <w:jc w:val="both"/>
        <w:rPr>
          <w:sz w:val="28"/>
          <w:szCs w:val="28"/>
        </w:rPr>
      </w:pPr>
      <w:r w:rsidRPr="002A283E">
        <w:rPr>
          <w:sz w:val="28"/>
          <w:szCs w:val="28"/>
        </w:rPr>
        <w:t xml:space="preserve">По </w:t>
      </w:r>
      <w:r w:rsidR="00985743" w:rsidRPr="002A283E">
        <w:rPr>
          <w:sz w:val="28"/>
          <w:szCs w:val="28"/>
        </w:rPr>
        <w:t xml:space="preserve">данной подпрограмме предусмотрен </w:t>
      </w:r>
      <w:r w:rsidRPr="002A283E">
        <w:rPr>
          <w:sz w:val="28"/>
          <w:szCs w:val="28"/>
        </w:rPr>
        <w:t xml:space="preserve">1 </w:t>
      </w:r>
      <w:r w:rsidR="00985743" w:rsidRPr="002A283E">
        <w:rPr>
          <w:sz w:val="28"/>
          <w:szCs w:val="28"/>
        </w:rPr>
        <w:t xml:space="preserve">целевой показатель, который </w:t>
      </w:r>
      <w:r w:rsidRPr="002A283E">
        <w:rPr>
          <w:sz w:val="28"/>
          <w:szCs w:val="28"/>
        </w:rPr>
        <w:t xml:space="preserve">в </w:t>
      </w:r>
      <w:r w:rsidR="00985743" w:rsidRPr="002A283E">
        <w:rPr>
          <w:sz w:val="28"/>
          <w:szCs w:val="28"/>
        </w:rPr>
        <w:t xml:space="preserve">2014 и 2015 </w:t>
      </w:r>
      <w:r w:rsidRPr="002A283E">
        <w:rPr>
          <w:sz w:val="28"/>
          <w:szCs w:val="28"/>
        </w:rPr>
        <w:t>годах</w:t>
      </w:r>
      <w:r w:rsidR="00985743" w:rsidRPr="002A283E">
        <w:rPr>
          <w:sz w:val="28"/>
          <w:szCs w:val="28"/>
        </w:rPr>
        <w:t xml:space="preserve"> не исполнен. </w:t>
      </w:r>
    </w:p>
    <w:p w:rsidR="00985743" w:rsidRPr="002A283E" w:rsidRDefault="00985743" w:rsidP="008D3D10">
      <w:pPr>
        <w:ind w:firstLine="708"/>
        <w:jc w:val="both"/>
        <w:outlineLvl w:val="0"/>
        <w:rPr>
          <w:i/>
          <w:sz w:val="28"/>
          <w:szCs w:val="28"/>
        </w:rPr>
      </w:pPr>
      <w:r w:rsidRPr="002A283E">
        <w:rPr>
          <w:i/>
          <w:sz w:val="28"/>
          <w:szCs w:val="28"/>
        </w:rPr>
        <w:t>Подпрограмма 8.«Расширение использования газомоторного топлива в республике и приобретение автотранспорта, работающего на компримированном природном газе».</w:t>
      </w:r>
    </w:p>
    <w:p w:rsidR="00985743" w:rsidRPr="002A283E" w:rsidRDefault="00E732BA" w:rsidP="00985743">
      <w:pPr>
        <w:ind w:firstLine="708"/>
        <w:jc w:val="both"/>
        <w:rPr>
          <w:sz w:val="28"/>
          <w:szCs w:val="28"/>
        </w:rPr>
      </w:pPr>
      <w:r w:rsidRPr="002A283E">
        <w:rPr>
          <w:sz w:val="28"/>
          <w:szCs w:val="28"/>
        </w:rPr>
        <w:t>Финансирование реализации мероприятий</w:t>
      </w:r>
      <w:r w:rsidR="00985743" w:rsidRPr="002A283E">
        <w:rPr>
          <w:sz w:val="28"/>
          <w:szCs w:val="28"/>
        </w:rPr>
        <w:t xml:space="preserve"> подпрограммы предусмотрено в сумме:</w:t>
      </w:r>
    </w:p>
    <w:p w:rsidR="00985743" w:rsidRPr="002A283E" w:rsidRDefault="00403AB6" w:rsidP="00E83641">
      <w:pPr>
        <w:pStyle w:val="a"/>
      </w:pPr>
      <w:r w:rsidRPr="002A283E">
        <w:t xml:space="preserve">на </w:t>
      </w:r>
      <w:r w:rsidR="0073421E" w:rsidRPr="002A283E">
        <w:t>2014 год – 290 400,0 тыс. руб.</w:t>
      </w:r>
      <w:r w:rsidR="00985743" w:rsidRPr="002A283E">
        <w:t>, в том числе</w:t>
      </w:r>
      <w:r w:rsidR="007115C3" w:rsidRPr="002A283E">
        <w:t xml:space="preserve"> из</w:t>
      </w:r>
      <w:r w:rsidR="00985743" w:rsidRPr="002A283E">
        <w:t>:</w:t>
      </w:r>
    </w:p>
    <w:p w:rsidR="00985743" w:rsidRPr="002A283E" w:rsidRDefault="00403AB6" w:rsidP="006C588F">
      <w:pPr>
        <w:pStyle w:val="a"/>
        <w:numPr>
          <w:ilvl w:val="0"/>
          <w:numId w:val="43"/>
        </w:numPr>
        <w:ind w:firstLine="26"/>
      </w:pPr>
      <w:r w:rsidRPr="002A283E">
        <w:t>федерального бюджета – 172 153,2 тыс. ру</w:t>
      </w:r>
      <w:r w:rsidR="0073421E" w:rsidRPr="002A283E">
        <w:t>б.</w:t>
      </w:r>
      <w:r w:rsidR="00985743" w:rsidRPr="002A283E">
        <w:t>;</w:t>
      </w:r>
    </w:p>
    <w:p w:rsidR="00985743" w:rsidRPr="002A283E" w:rsidRDefault="00403AB6" w:rsidP="006C588F">
      <w:pPr>
        <w:pStyle w:val="a"/>
        <w:numPr>
          <w:ilvl w:val="0"/>
          <w:numId w:val="43"/>
        </w:numPr>
        <w:ind w:firstLine="26"/>
      </w:pPr>
      <w:r w:rsidRPr="002A283E">
        <w:t>республиканского бюджета – 26 </w:t>
      </w:r>
      <w:r w:rsidR="00985743" w:rsidRPr="002A283E">
        <w:t>570,0 ты</w:t>
      </w:r>
      <w:r w:rsidR="0073421E" w:rsidRPr="002A283E">
        <w:t>с. руб.</w:t>
      </w:r>
      <w:r w:rsidR="00985743" w:rsidRPr="002A283E">
        <w:t>;</w:t>
      </w:r>
    </w:p>
    <w:p w:rsidR="00985743" w:rsidRPr="002A283E" w:rsidRDefault="00403AB6" w:rsidP="006C588F">
      <w:pPr>
        <w:pStyle w:val="a"/>
        <w:numPr>
          <w:ilvl w:val="0"/>
          <w:numId w:val="43"/>
        </w:numPr>
        <w:ind w:firstLine="26"/>
      </w:pPr>
      <w:r w:rsidRPr="002A283E">
        <w:t>местного бюджета – 91 </w:t>
      </w:r>
      <w:r w:rsidR="00985743" w:rsidRPr="002A283E">
        <w:t>676,8 тыс. руб</w:t>
      </w:r>
      <w:r w:rsidRPr="002A283E">
        <w:t>лей.</w:t>
      </w:r>
    </w:p>
    <w:p w:rsidR="00985743" w:rsidRPr="002A283E" w:rsidRDefault="00861F31" w:rsidP="00985743">
      <w:pPr>
        <w:ind w:firstLine="708"/>
        <w:jc w:val="both"/>
        <w:rPr>
          <w:sz w:val="28"/>
          <w:szCs w:val="28"/>
        </w:rPr>
      </w:pPr>
      <w:r w:rsidRPr="002A283E">
        <w:rPr>
          <w:sz w:val="28"/>
          <w:szCs w:val="28"/>
        </w:rPr>
        <w:t>Н</w:t>
      </w:r>
      <w:r w:rsidR="00985743" w:rsidRPr="002A283E">
        <w:rPr>
          <w:sz w:val="28"/>
          <w:szCs w:val="28"/>
        </w:rPr>
        <w:t xml:space="preserve">а 2015 и последующие </w:t>
      </w:r>
      <w:r w:rsidR="00D1606A" w:rsidRPr="002A283E">
        <w:rPr>
          <w:sz w:val="28"/>
          <w:szCs w:val="28"/>
        </w:rPr>
        <w:t>годы финансовых поступлений по</w:t>
      </w:r>
      <w:r w:rsidR="00CB5096">
        <w:rPr>
          <w:sz w:val="28"/>
          <w:szCs w:val="28"/>
        </w:rPr>
        <w:t xml:space="preserve"> </w:t>
      </w:r>
      <w:r w:rsidR="00D1606A" w:rsidRPr="002A283E">
        <w:rPr>
          <w:sz w:val="28"/>
          <w:szCs w:val="28"/>
        </w:rPr>
        <w:t>подпрограмме</w:t>
      </w:r>
      <w:r w:rsidR="00985743" w:rsidRPr="002A283E">
        <w:rPr>
          <w:sz w:val="28"/>
          <w:szCs w:val="28"/>
        </w:rPr>
        <w:t xml:space="preserve"> не предусмотрено.</w:t>
      </w:r>
    </w:p>
    <w:p w:rsidR="00985743" w:rsidRPr="002A283E" w:rsidRDefault="007733E3" w:rsidP="00861F31">
      <w:pPr>
        <w:ind w:firstLine="708"/>
        <w:jc w:val="both"/>
        <w:rPr>
          <w:sz w:val="28"/>
          <w:szCs w:val="28"/>
        </w:rPr>
      </w:pPr>
      <w:r w:rsidRPr="002A283E">
        <w:rPr>
          <w:sz w:val="28"/>
          <w:szCs w:val="28"/>
        </w:rPr>
        <w:t>В 2014 году финансирование мероприятий не осуществлялось</w:t>
      </w:r>
      <w:r w:rsidR="007115C3" w:rsidRPr="002A283E">
        <w:rPr>
          <w:sz w:val="28"/>
          <w:szCs w:val="28"/>
        </w:rPr>
        <w:t>.</w:t>
      </w:r>
      <w:r w:rsidR="00861F31" w:rsidRPr="002A283E">
        <w:rPr>
          <w:sz w:val="28"/>
          <w:szCs w:val="28"/>
        </w:rPr>
        <w:t xml:space="preserve"> Тогда как, в 2015 году н</w:t>
      </w:r>
      <w:r w:rsidR="007115C3" w:rsidRPr="002A283E">
        <w:rPr>
          <w:sz w:val="28"/>
          <w:szCs w:val="28"/>
        </w:rPr>
        <w:t xml:space="preserve">а реализацию мероприятий фактически </w:t>
      </w:r>
      <w:r w:rsidR="00861F31" w:rsidRPr="002A283E">
        <w:rPr>
          <w:sz w:val="28"/>
          <w:szCs w:val="28"/>
        </w:rPr>
        <w:t xml:space="preserve">поступило </w:t>
      </w:r>
      <w:r w:rsidR="0073421E" w:rsidRPr="002A283E">
        <w:rPr>
          <w:bCs/>
          <w:sz w:val="28"/>
          <w:szCs w:val="28"/>
        </w:rPr>
        <w:t>181 213,9 тыс. руб.</w:t>
      </w:r>
      <w:r w:rsidR="00985743" w:rsidRPr="002A283E">
        <w:rPr>
          <w:bCs/>
          <w:sz w:val="28"/>
          <w:szCs w:val="28"/>
        </w:rPr>
        <w:t>, в том числе</w:t>
      </w:r>
      <w:r w:rsidR="00861F31" w:rsidRPr="002A283E">
        <w:rPr>
          <w:bCs/>
          <w:sz w:val="28"/>
          <w:szCs w:val="28"/>
        </w:rPr>
        <w:t xml:space="preserve"> из</w:t>
      </w:r>
      <w:r w:rsidR="00985743" w:rsidRPr="002A283E">
        <w:rPr>
          <w:bCs/>
          <w:sz w:val="28"/>
          <w:szCs w:val="28"/>
        </w:rPr>
        <w:t>:</w:t>
      </w:r>
    </w:p>
    <w:p w:rsidR="00985743" w:rsidRPr="002A283E" w:rsidRDefault="00861F31" w:rsidP="006C588F">
      <w:pPr>
        <w:pStyle w:val="a"/>
        <w:numPr>
          <w:ilvl w:val="0"/>
          <w:numId w:val="44"/>
        </w:numPr>
        <w:ind w:firstLine="26"/>
      </w:pPr>
      <w:r w:rsidRPr="002A283E">
        <w:t xml:space="preserve">федерального бюджета </w:t>
      </w:r>
      <w:r w:rsidR="0073421E" w:rsidRPr="002A283E">
        <w:t>– 172 153,2 тыс. руб.</w:t>
      </w:r>
      <w:r w:rsidR="00985743" w:rsidRPr="002A283E">
        <w:t>;</w:t>
      </w:r>
    </w:p>
    <w:p w:rsidR="00985743" w:rsidRPr="002A283E" w:rsidRDefault="00861F31" w:rsidP="006C588F">
      <w:pPr>
        <w:pStyle w:val="a"/>
        <w:numPr>
          <w:ilvl w:val="0"/>
          <w:numId w:val="44"/>
        </w:numPr>
        <w:ind w:firstLine="26"/>
      </w:pPr>
      <w:r w:rsidRPr="002A283E">
        <w:t>республиканского бюджета – 9 </w:t>
      </w:r>
      <w:r w:rsidR="00985743" w:rsidRPr="002A283E">
        <w:t>060,7 тыс. руб</w:t>
      </w:r>
      <w:r w:rsidRPr="002A283E">
        <w:t>лей</w:t>
      </w:r>
      <w:r w:rsidR="00985743" w:rsidRPr="002A283E">
        <w:t>.</w:t>
      </w:r>
    </w:p>
    <w:p w:rsidR="00985743" w:rsidRPr="002A283E" w:rsidRDefault="00FD719A" w:rsidP="00985743">
      <w:pPr>
        <w:ind w:firstLine="708"/>
        <w:jc w:val="both"/>
        <w:rPr>
          <w:sz w:val="28"/>
          <w:szCs w:val="28"/>
        </w:rPr>
      </w:pPr>
      <w:r w:rsidRPr="002A283E">
        <w:rPr>
          <w:sz w:val="28"/>
          <w:szCs w:val="28"/>
        </w:rPr>
        <w:t>Анализ</w:t>
      </w:r>
      <w:r w:rsidR="00985743" w:rsidRPr="002A283E">
        <w:rPr>
          <w:sz w:val="28"/>
          <w:szCs w:val="28"/>
        </w:rPr>
        <w:t xml:space="preserve"> исполнения целевых показателей подпрограммы </w:t>
      </w:r>
      <w:r w:rsidRPr="002A283E">
        <w:rPr>
          <w:sz w:val="28"/>
          <w:szCs w:val="28"/>
        </w:rPr>
        <w:t>показал</w:t>
      </w:r>
      <w:r w:rsidR="00985743" w:rsidRPr="002A283E">
        <w:rPr>
          <w:sz w:val="28"/>
          <w:szCs w:val="28"/>
        </w:rPr>
        <w:t xml:space="preserve">, что </w:t>
      </w:r>
      <w:r w:rsidRPr="002A283E">
        <w:rPr>
          <w:sz w:val="28"/>
          <w:szCs w:val="28"/>
        </w:rPr>
        <w:t xml:space="preserve">в 2014 году </w:t>
      </w:r>
      <w:r w:rsidR="00985743" w:rsidRPr="002A283E">
        <w:rPr>
          <w:sz w:val="28"/>
          <w:szCs w:val="28"/>
        </w:rPr>
        <w:t xml:space="preserve">из </w:t>
      </w:r>
      <w:r w:rsidRPr="002A283E">
        <w:rPr>
          <w:sz w:val="28"/>
          <w:szCs w:val="28"/>
        </w:rPr>
        <w:t>5</w:t>
      </w:r>
      <w:r w:rsidR="00985743" w:rsidRPr="002A283E">
        <w:rPr>
          <w:sz w:val="28"/>
          <w:szCs w:val="28"/>
        </w:rPr>
        <w:t xml:space="preserve"> цел</w:t>
      </w:r>
      <w:r w:rsidRPr="002A283E">
        <w:rPr>
          <w:sz w:val="28"/>
          <w:szCs w:val="28"/>
        </w:rPr>
        <w:t>евых показателей ни один не достиг плановых значений, а в</w:t>
      </w:r>
      <w:r w:rsidR="00FC7168">
        <w:rPr>
          <w:sz w:val="28"/>
          <w:szCs w:val="28"/>
        </w:rPr>
        <w:t xml:space="preserve"> </w:t>
      </w:r>
      <w:smartTag w:uri="urn:schemas-microsoft-com:office:smarttags" w:element="metricconverter">
        <w:smartTagPr>
          <w:attr w:name="ProductID" w:val="2015 г"/>
        </w:smartTagPr>
        <w:r w:rsidR="00985743" w:rsidRPr="002A283E">
          <w:rPr>
            <w:sz w:val="28"/>
            <w:szCs w:val="28"/>
          </w:rPr>
          <w:t>2015 г</w:t>
        </w:r>
        <w:r w:rsidRPr="002A283E">
          <w:rPr>
            <w:sz w:val="28"/>
            <w:szCs w:val="28"/>
          </w:rPr>
          <w:t>оду</w:t>
        </w:r>
      </w:smartTag>
      <w:r w:rsidR="00985743" w:rsidRPr="002A283E">
        <w:rPr>
          <w:sz w:val="28"/>
          <w:szCs w:val="28"/>
        </w:rPr>
        <w:t xml:space="preserve"> из </w:t>
      </w:r>
      <w:r w:rsidRPr="002A283E">
        <w:rPr>
          <w:sz w:val="28"/>
          <w:szCs w:val="28"/>
        </w:rPr>
        <w:t>5</w:t>
      </w:r>
      <w:r w:rsidR="00985743" w:rsidRPr="002A283E">
        <w:rPr>
          <w:sz w:val="28"/>
          <w:szCs w:val="28"/>
        </w:rPr>
        <w:t xml:space="preserve"> показател</w:t>
      </w:r>
      <w:r w:rsidRPr="002A283E">
        <w:rPr>
          <w:sz w:val="28"/>
          <w:szCs w:val="28"/>
        </w:rPr>
        <w:t>ей плановых значений достиг 1 показатель.</w:t>
      </w:r>
    </w:p>
    <w:p w:rsidR="003D72C4" w:rsidRPr="002A283E" w:rsidRDefault="003D72C4" w:rsidP="00985743">
      <w:pPr>
        <w:ind w:firstLine="708"/>
        <w:jc w:val="both"/>
        <w:rPr>
          <w:sz w:val="28"/>
          <w:szCs w:val="28"/>
        </w:rPr>
      </w:pPr>
      <w:r w:rsidRPr="002A283E">
        <w:rPr>
          <w:sz w:val="28"/>
          <w:szCs w:val="28"/>
        </w:rPr>
        <w:t>Следует отметить, что ц</w:t>
      </w:r>
      <w:r w:rsidR="00985743" w:rsidRPr="002A283E">
        <w:rPr>
          <w:sz w:val="28"/>
          <w:szCs w:val="28"/>
        </w:rPr>
        <w:t xml:space="preserve">елевые показатели Госпрограммы не отражают конкретного запланированного результата, значения целевых показателей, не позволяют вычленить достигаемый в установленные сроки результат, так как они в большинстве своем являются качественными показателями, не подкрепленными количественной оценкой. </w:t>
      </w:r>
    </w:p>
    <w:p w:rsidR="00985743" w:rsidRPr="002A283E" w:rsidRDefault="003D72C4" w:rsidP="00985743">
      <w:pPr>
        <w:ind w:firstLine="708"/>
        <w:jc w:val="both"/>
        <w:rPr>
          <w:sz w:val="28"/>
          <w:szCs w:val="28"/>
        </w:rPr>
      </w:pPr>
      <w:r w:rsidRPr="002A283E">
        <w:rPr>
          <w:sz w:val="28"/>
          <w:szCs w:val="28"/>
        </w:rPr>
        <w:t>Отдельные</w:t>
      </w:r>
      <w:r w:rsidR="00985743" w:rsidRPr="002A283E">
        <w:rPr>
          <w:sz w:val="28"/>
          <w:szCs w:val="28"/>
        </w:rPr>
        <w:t xml:space="preserve"> целевые показатели достигли плановых значений не в результате исполнения мероприятий данной Госпрограммы, а в результате исполнения министерствами и ведомствами республики возложенных на них функций и обязанностей (Министерство здравоохранения РИ, МЧС по РИ, Управление лесного хозяйства РИ и др.).</w:t>
      </w:r>
    </w:p>
    <w:p w:rsidR="00985743" w:rsidRPr="002A283E" w:rsidRDefault="00985743" w:rsidP="00985743">
      <w:pPr>
        <w:ind w:firstLine="708"/>
        <w:jc w:val="both"/>
        <w:rPr>
          <w:sz w:val="28"/>
          <w:szCs w:val="28"/>
        </w:rPr>
      </w:pPr>
      <w:r w:rsidRPr="002A283E">
        <w:rPr>
          <w:sz w:val="28"/>
          <w:szCs w:val="28"/>
        </w:rPr>
        <w:lastRenderedPageBreak/>
        <w:t xml:space="preserve">В ходе анализа исполнения Госпрограммы установлено, что в 2014 </w:t>
      </w:r>
      <w:r w:rsidR="005C53C5" w:rsidRPr="002A283E">
        <w:rPr>
          <w:sz w:val="28"/>
          <w:szCs w:val="28"/>
        </w:rPr>
        <w:t>году из</w:t>
      </w:r>
      <w:r w:rsidRPr="002A283E">
        <w:rPr>
          <w:sz w:val="28"/>
          <w:szCs w:val="28"/>
        </w:rPr>
        <w:t xml:space="preserve"> 8 подпрограмм 3 не финансировались, </w:t>
      </w:r>
      <w:r w:rsidR="005C53C5" w:rsidRPr="002A283E">
        <w:rPr>
          <w:sz w:val="28"/>
          <w:szCs w:val="28"/>
        </w:rPr>
        <w:t>1</w:t>
      </w:r>
      <w:r w:rsidRPr="002A283E">
        <w:rPr>
          <w:sz w:val="28"/>
          <w:szCs w:val="28"/>
        </w:rPr>
        <w:t xml:space="preserve"> подпрограмма профинансирована за счет внебюджетных источников. В 2015 </w:t>
      </w:r>
      <w:r w:rsidR="005C53C5" w:rsidRPr="002A283E">
        <w:rPr>
          <w:sz w:val="28"/>
          <w:szCs w:val="28"/>
        </w:rPr>
        <w:t>году 1</w:t>
      </w:r>
      <w:r w:rsidRPr="002A283E">
        <w:rPr>
          <w:sz w:val="28"/>
          <w:szCs w:val="28"/>
        </w:rPr>
        <w:t xml:space="preserve"> подпрограмма не профинансирована, </w:t>
      </w:r>
      <w:r w:rsidR="005C53C5" w:rsidRPr="002A283E">
        <w:rPr>
          <w:sz w:val="28"/>
          <w:szCs w:val="28"/>
        </w:rPr>
        <w:t>1</w:t>
      </w:r>
      <w:r w:rsidRPr="002A283E">
        <w:rPr>
          <w:sz w:val="28"/>
          <w:szCs w:val="28"/>
        </w:rPr>
        <w:t xml:space="preserve"> профинансирована из средств внебюджетных источников.</w:t>
      </w:r>
    </w:p>
    <w:p w:rsidR="00985743" w:rsidRPr="002A283E" w:rsidRDefault="00985743" w:rsidP="00985743">
      <w:pPr>
        <w:ind w:firstLine="708"/>
        <w:jc w:val="both"/>
        <w:rPr>
          <w:sz w:val="28"/>
          <w:szCs w:val="28"/>
        </w:rPr>
      </w:pPr>
      <w:r w:rsidRPr="002A283E">
        <w:rPr>
          <w:sz w:val="28"/>
          <w:szCs w:val="28"/>
        </w:rPr>
        <w:t xml:space="preserve">Из 72 целевых показателей Госпрограммы </w:t>
      </w:r>
      <w:r w:rsidR="00B34D19" w:rsidRPr="002A283E">
        <w:rPr>
          <w:sz w:val="28"/>
          <w:szCs w:val="28"/>
        </w:rPr>
        <w:t xml:space="preserve">2 </w:t>
      </w:r>
      <w:r w:rsidRPr="002A283E">
        <w:rPr>
          <w:sz w:val="28"/>
          <w:szCs w:val="28"/>
        </w:rPr>
        <w:t xml:space="preserve">показателя указаны без целевых значений. В </w:t>
      </w:r>
      <w:smartTag w:uri="urn:schemas-microsoft-com:office:smarttags" w:element="metricconverter">
        <w:smartTagPr>
          <w:attr w:name="ProductID" w:val="2014 г"/>
        </w:smartTagPr>
        <w:r w:rsidRPr="002A283E">
          <w:rPr>
            <w:sz w:val="28"/>
            <w:szCs w:val="28"/>
          </w:rPr>
          <w:t>2014 г</w:t>
        </w:r>
        <w:r w:rsidR="00B34D19" w:rsidRPr="002A283E">
          <w:rPr>
            <w:sz w:val="28"/>
            <w:szCs w:val="28"/>
          </w:rPr>
          <w:t>оду</w:t>
        </w:r>
      </w:smartTag>
      <w:r w:rsidR="00B34D19" w:rsidRPr="002A283E">
        <w:rPr>
          <w:sz w:val="28"/>
          <w:szCs w:val="28"/>
        </w:rPr>
        <w:t xml:space="preserve"> исполнены 30</w:t>
      </w:r>
      <w:r w:rsidRPr="002A283E">
        <w:rPr>
          <w:sz w:val="28"/>
          <w:szCs w:val="28"/>
        </w:rPr>
        <w:t xml:space="preserve"> показателей, что составляет 42,8% от планового количества по</w:t>
      </w:r>
      <w:r w:rsidR="00B34D19" w:rsidRPr="002A283E">
        <w:rPr>
          <w:sz w:val="28"/>
          <w:szCs w:val="28"/>
        </w:rPr>
        <w:t>казателей</w:t>
      </w:r>
      <w:r w:rsidR="003E7D11" w:rsidRPr="002A283E">
        <w:rPr>
          <w:sz w:val="28"/>
          <w:szCs w:val="28"/>
        </w:rPr>
        <w:t xml:space="preserve">, </w:t>
      </w:r>
      <w:r w:rsidR="00B34D19" w:rsidRPr="002A283E">
        <w:rPr>
          <w:sz w:val="28"/>
          <w:szCs w:val="28"/>
        </w:rPr>
        <w:t>из них 25 - по подпрограмме №6. В</w:t>
      </w:r>
      <w:r w:rsidR="00FC7168">
        <w:rPr>
          <w:sz w:val="28"/>
          <w:szCs w:val="28"/>
        </w:rPr>
        <w:t xml:space="preserve"> </w:t>
      </w:r>
      <w:smartTag w:uri="urn:schemas-microsoft-com:office:smarttags" w:element="metricconverter">
        <w:smartTagPr>
          <w:attr w:name="ProductID" w:val="2015 г"/>
        </w:smartTagPr>
        <w:r w:rsidRPr="002A283E">
          <w:rPr>
            <w:sz w:val="28"/>
            <w:szCs w:val="28"/>
          </w:rPr>
          <w:t>2015 г</w:t>
        </w:r>
        <w:r w:rsidR="00B34D19" w:rsidRPr="002A283E">
          <w:rPr>
            <w:sz w:val="28"/>
            <w:szCs w:val="28"/>
          </w:rPr>
          <w:t>оду</w:t>
        </w:r>
      </w:smartTag>
      <w:r w:rsidRPr="002A283E">
        <w:rPr>
          <w:sz w:val="28"/>
          <w:szCs w:val="28"/>
        </w:rPr>
        <w:t xml:space="preserve"> исполнены 34 целевых показателей или 48,6%</w:t>
      </w:r>
      <w:r w:rsidR="00B34D19" w:rsidRPr="002A283E">
        <w:rPr>
          <w:sz w:val="28"/>
          <w:szCs w:val="28"/>
        </w:rPr>
        <w:t xml:space="preserve"> от плана</w:t>
      </w:r>
      <w:r w:rsidRPr="002A283E">
        <w:rPr>
          <w:sz w:val="28"/>
          <w:szCs w:val="28"/>
        </w:rPr>
        <w:t>, из них 24 показателя</w:t>
      </w:r>
      <w:r w:rsidR="00B34D19" w:rsidRPr="002A283E">
        <w:rPr>
          <w:sz w:val="28"/>
          <w:szCs w:val="28"/>
        </w:rPr>
        <w:t>,</w:t>
      </w:r>
      <w:r w:rsidRPr="002A283E">
        <w:rPr>
          <w:sz w:val="28"/>
          <w:szCs w:val="28"/>
        </w:rPr>
        <w:t xml:space="preserve"> также</w:t>
      </w:r>
      <w:r w:rsidR="00B34D19" w:rsidRPr="002A283E">
        <w:rPr>
          <w:sz w:val="28"/>
          <w:szCs w:val="28"/>
        </w:rPr>
        <w:t>,</w:t>
      </w:r>
      <w:r w:rsidRPr="002A283E">
        <w:rPr>
          <w:sz w:val="28"/>
          <w:szCs w:val="28"/>
        </w:rPr>
        <w:t xml:space="preserve"> по подпрограмме №6.</w:t>
      </w:r>
    </w:p>
    <w:p w:rsidR="00D178B9" w:rsidRPr="002A283E" w:rsidRDefault="00D178B9" w:rsidP="00D178B9">
      <w:pPr>
        <w:ind w:firstLine="708"/>
        <w:jc w:val="both"/>
        <w:rPr>
          <w:sz w:val="28"/>
          <w:szCs w:val="28"/>
        </w:rPr>
      </w:pPr>
      <w:r w:rsidRPr="002A283E">
        <w:rPr>
          <w:sz w:val="28"/>
          <w:szCs w:val="28"/>
        </w:rPr>
        <w:t>С учетом вышеизложенного, а также низким уровнем финансирования из всех источников, можно сделать вывод, что средства федерального и республиканского бюджетов в размере 1 0</w:t>
      </w:r>
      <w:r w:rsidR="0073421E" w:rsidRPr="002A283E">
        <w:rPr>
          <w:sz w:val="28"/>
          <w:szCs w:val="28"/>
        </w:rPr>
        <w:t>06 937,6 тыс. руб.</w:t>
      </w:r>
      <w:r w:rsidRPr="002A283E">
        <w:rPr>
          <w:sz w:val="28"/>
          <w:szCs w:val="28"/>
        </w:rPr>
        <w:t>, выделенные на реализацию Госпрограммы в 2014, 2015 годы, в нарушение статьи 34 Бюджетного кодекса РФ, использованы неэффективно.</w:t>
      </w:r>
    </w:p>
    <w:p w:rsidR="00985743" w:rsidRPr="002A283E" w:rsidRDefault="00985743" w:rsidP="00985743">
      <w:pPr>
        <w:autoSpaceDE w:val="0"/>
        <w:autoSpaceDN w:val="0"/>
        <w:adjustRightInd w:val="0"/>
        <w:jc w:val="both"/>
        <w:rPr>
          <w:sz w:val="28"/>
          <w:szCs w:val="28"/>
        </w:rPr>
      </w:pPr>
      <w:r w:rsidRPr="002A283E">
        <w:rPr>
          <w:sz w:val="28"/>
          <w:szCs w:val="28"/>
        </w:rPr>
        <w:tab/>
      </w:r>
      <w:r w:rsidR="00855D21" w:rsidRPr="002A283E">
        <w:rPr>
          <w:sz w:val="28"/>
          <w:szCs w:val="28"/>
        </w:rPr>
        <w:t xml:space="preserve">Распоряжением №130-р от 28 февраля </w:t>
      </w:r>
      <w:smartTag w:uri="urn:schemas-microsoft-com:office:smarttags" w:element="metricconverter">
        <w:smartTagPr>
          <w:attr w:name="ProductID" w:val="2015 г"/>
        </w:smartTagPr>
        <w:r w:rsidR="00855D21" w:rsidRPr="002A283E">
          <w:rPr>
            <w:sz w:val="28"/>
            <w:szCs w:val="28"/>
          </w:rPr>
          <w:t>2015 г</w:t>
        </w:r>
      </w:smartTag>
      <w:r w:rsidR="0073421E" w:rsidRPr="002A283E">
        <w:rPr>
          <w:sz w:val="28"/>
          <w:szCs w:val="28"/>
        </w:rPr>
        <w:t>.</w:t>
      </w:r>
      <w:r w:rsidR="00FC7168">
        <w:rPr>
          <w:sz w:val="28"/>
          <w:szCs w:val="28"/>
        </w:rPr>
        <w:t xml:space="preserve"> </w:t>
      </w:r>
      <w:r w:rsidRPr="002A283E">
        <w:rPr>
          <w:sz w:val="28"/>
          <w:szCs w:val="28"/>
        </w:rPr>
        <w:t xml:space="preserve">Правительством Республики Ингушетия разработан и </w:t>
      </w:r>
      <w:r w:rsidR="00803322" w:rsidRPr="002A283E">
        <w:rPr>
          <w:sz w:val="28"/>
          <w:szCs w:val="28"/>
        </w:rPr>
        <w:t xml:space="preserve">утвержден </w:t>
      </w:r>
      <w:r w:rsidRPr="002A283E">
        <w:rPr>
          <w:sz w:val="28"/>
          <w:szCs w:val="28"/>
        </w:rPr>
        <w:t xml:space="preserve">План содействия </w:t>
      </w:r>
      <w:proofErr w:type="spellStart"/>
      <w:r w:rsidRPr="002A283E">
        <w:rPr>
          <w:sz w:val="28"/>
          <w:szCs w:val="28"/>
        </w:rPr>
        <w:t>импортозамещению</w:t>
      </w:r>
      <w:proofErr w:type="spellEnd"/>
      <w:r w:rsidRPr="002A283E">
        <w:rPr>
          <w:sz w:val="28"/>
          <w:szCs w:val="28"/>
        </w:rPr>
        <w:t xml:space="preserve"> в промышленном комплексе Республики Ингушетия (далее по тексту – План). Основным ответственным исполнителем мероприятий Плана является Комитет.</w:t>
      </w:r>
    </w:p>
    <w:p w:rsidR="00803322" w:rsidRPr="002A283E" w:rsidRDefault="00985743" w:rsidP="00985743">
      <w:pPr>
        <w:autoSpaceDE w:val="0"/>
        <w:autoSpaceDN w:val="0"/>
        <w:adjustRightInd w:val="0"/>
        <w:jc w:val="both"/>
        <w:rPr>
          <w:sz w:val="28"/>
          <w:szCs w:val="28"/>
        </w:rPr>
      </w:pPr>
      <w:r w:rsidRPr="002A283E">
        <w:rPr>
          <w:sz w:val="28"/>
          <w:szCs w:val="28"/>
        </w:rPr>
        <w:tab/>
        <w:t>Из 9 мероприятий Плана Комитетом в полном объеме реал</w:t>
      </w:r>
      <w:r w:rsidR="00803322" w:rsidRPr="002A283E">
        <w:rPr>
          <w:sz w:val="28"/>
          <w:szCs w:val="28"/>
        </w:rPr>
        <w:t>изованы 3 мероприятия:</w:t>
      </w:r>
    </w:p>
    <w:p w:rsidR="00803322" w:rsidRPr="002A283E" w:rsidRDefault="00985743" w:rsidP="00E83641">
      <w:pPr>
        <w:pStyle w:val="a"/>
      </w:pPr>
      <w:r w:rsidRPr="002A283E">
        <w:t>создание и размещение на главной странице официального интернет сайта Комитета раздела "</w:t>
      </w:r>
      <w:proofErr w:type="spellStart"/>
      <w:r w:rsidRPr="002A283E">
        <w:t>Импортозамещение</w:t>
      </w:r>
      <w:proofErr w:type="spellEnd"/>
      <w:r w:rsidRPr="002A283E">
        <w:t xml:space="preserve"> в промы</w:t>
      </w:r>
      <w:r w:rsidR="00803322" w:rsidRPr="002A283E">
        <w:t>шленности Республики Ингушетия";</w:t>
      </w:r>
    </w:p>
    <w:p w:rsidR="00803322" w:rsidRPr="002A283E" w:rsidRDefault="00985743" w:rsidP="00E83641">
      <w:pPr>
        <w:pStyle w:val="a"/>
      </w:pPr>
      <w:r w:rsidRPr="002A283E">
        <w:t xml:space="preserve">организация и проведение "круглого стола" по обсуждению направлений, мер поддержки </w:t>
      </w:r>
      <w:proofErr w:type="spellStart"/>
      <w:r w:rsidRPr="002A283E">
        <w:t>импортозамещения</w:t>
      </w:r>
      <w:proofErr w:type="spellEnd"/>
      <w:r w:rsidRPr="002A283E">
        <w:t>, совместно с представителями делового сообщества, Торгово-промышленной палатой Республики Ингушетия и другими заинтересованными ведомствами</w:t>
      </w:r>
      <w:r w:rsidR="00803322" w:rsidRPr="002A283E">
        <w:t>;</w:t>
      </w:r>
    </w:p>
    <w:p w:rsidR="00803322" w:rsidRPr="002A283E" w:rsidRDefault="00803322" w:rsidP="00E83641">
      <w:pPr>
        <w:pStyle w:val="a"/>
      </w:pPr>
      <w:r w:rsidRPr="002A283E">
        <w:t>о</w:t>
      </w:r>
      <w:r w:rsidR="00985743" w:rsidRPr="002A283E">
        <w:t xml:space="preserve">свещение в СМИ проводимых мероприятий по </w:t>
      </w:r>
      <w:proofErr w:type="spellStart"/>
      <w:r w:rsidR="00985743" w:rsidRPr="002A283E">
        <w:t>импортозамещению</w:t>
      </w:r>
      <w:proofErr w:type="spellEnd"/>
      <w:r w:rsidR="00985743" w:rsidRPr="002A283E">
        <w:t xml:space="preserve">. </w:t>
      </w:r>
    </w:p>
    <w:p w:rsidR="00C130EB" w:rsidRPr="002A283E" w:rsidRDefault="00BC509F" w:rsidP="00570562">
      <w:pPr>
        <w:tabs>
          <w:tab w:val="left" w:pos="993"/>
        </w:tabs>
        <w:autoSpaceDE w:val="0"/>
        <w:autoSpaceDN w:val="0"/>
        <w:adjustRightInd w:val="0"/>
        <w:jc w:val="both"/>
        <w:rPr>
          <w:sz w:val="28"/>
          <w:szCs w:val="28"/>
        </w:rPr>
      </w:pPr>
      <w:r w:rsidRPr="002A283E">
        <w:rPr>
          <w:sz w:val="28"/>
          <w:szCs w:val="28"/>
        </w:rPr>
        <w:tab/>
      </w:r>
      <w:r w:rsidR="006701D9" w:rsidRPr="002A283E">
        <w:rPr>
          <w:sz w:val="28"/>
          <w:szCs w:val="28"/>
        </w:rPr>
        <w:t xml:space="preserve">Пункт 1.1 Плана выполнен с нарушением сроков исполнения, в соответствии с которым </w:t>
      </w:r>
      <w:r w:rsidR="00FC7168">
        <w:rPr>
          <w:sz w:val="28"/>
          <w:szCs w:val="28"/>
        </w:rPr>
        <w:t>Комитет должен был</w:t>
      </w:r>
      <w:r w:rsidRPr="002A283E">
        <w:rPr>
          <w:sz w:val="28"/>
          <w:szCs w:val="28"/>
        </w:rPr>
        <w:t xml:space="preserve"> с 20</w:t>
      </w:r>
      <w:r w:rsidR="0073421E" w:rsidRPr="002A283E">
        <w:rPr>
          <w:sz w:val="28"/>
          <w:szCs w:val="28"/>
        </w:rPr>
        <w:t>.02.2015 г. до 20.03.2015 г.</w:t>
      </w:r>
      <w:r w:rsidRPr="002A283E">
        <w:rPr>
          <w:sz w:val="28"/>
          <w:szCs w:val="28"/>
        </w:rPr>
        <w:t xml:space="preserve"> провести работу по созданию рабочей группы по координации деятельности исполнительных органов государственной власти по содействию </w:t>
      </w:r>
      <w:proofErr w:type="spellStart"/>
      <w:r w:rsidRPr="002A283E">
        <w:rPr>
          <w:sz w:val="28"/>
          <w:szCs w:val="28"/>
        </w:rPr>
        <w:t>импортозамещению</w:t>
      </w:r>
      <w:proofErr w:type="spellEnd"/>
      <w:r w:rsidRPr="002A283E">
        <w:rPr>
          <w:sz w:val="28"/>
          <w:szCs w:val="28"/>
        </w:rPr>
        <w:t xml:space="preserve"> в промышленности </w:t>
      </w:r>
      <w:r w:rsidR="00565A69" w:rsidRPr="002A283E">
        <w:rPr>
          <w:sz w:val="28"/>
          <w:szCs w:val="28"/>
        </w:rPr>
        <w:t>республики</w:t>
      </w:r>
      <w:r w:rsidRPr="002A283E">
        <w:rPr>
          <w:sz w:val="28"/>
          <w:szCs w:val="28"/>
        </w:rPr>
        <w:t>. Однако Распор</w:t>
      </w:r>
      <w:r w:rsidR="00570562" w:rsidRPr="002A283E">
        <w:rPr>
          <w:sz w:val="28"/>
          <w:szCs w:val="28"/>
        </w:rPr>
        <w:t>яжение</w:t>
      </w:r>
      <w:r w:rsidR="00565A69" w:rsidRPr="002A283E">
        <w:rPr>
          <w:sz w:val="28"/>
          <w:szCs w:val="28"/>
        </w:rPr>
        <w:t xml:space="preserve"> Правительства РИ №895-р </w:t>
      </w:r>
      <w:r w:rsidR="00570562" w:rsidRPr="002A283E">
        <w:rPr>
          <w:sz w:val="28"/>
          <w:szCs w:val="28"/>
        </w:rPr>
        <w:t>«</w:t>
      </w:r>
      <w:r w:rsidR="00565A69" w:rsidRPr="002A283E">
        <w:rPr>
          <w:sz w:val="28"/>
          <w:szCs w:val="28"/>
        </w:rPr>
        <w:t>О</w:t>
      </w:r>
      <w:r w:rsidRPr="002A283E">
        <w:rPr>
          <w:sz w:val="28"/>
          <w:szCs w:val="28"/>
        </w:rPr>
        <w:t xml:space="preserve">б образовании экспертного совета при Правительстве Республики Ингушетия по </w:t>
      </w:r>
      <w:proofErr w:type="spellStart"/>
      <w:r w:rsidRPr="002A283E">
        <w:rPr>
          <w:sz w:val="28"/>
          <w:szCs w:val="28"/>
        </w:rPr>
        <w:t>импортозамещ</w:t>
      </w:r>
      <w:r w:rsidR="00565A69" w:rsidRPr="002A283E">
        <w:rPr>
          <w:sz w:val="28"/>
          <w:szCs w:val="28"/>
        </w:rPr>
        <w:t>ению</w:t>
      </w:r>
      <w:proofErr w:type="spellEnd"/>
      <w:r w:rsidR="00565A69" w:rsidRPr="002A283E">
        <w:rPr>
          <w:sz w:val="28"/>
          <w:szCs w:val="28"/>
        </w:rPr>
        <w:t>» издано только 26.11.2015 года</w:t>
      </w:r>
      <w:r w:rsidR="00570562" w:rsidRPr="002A283E">
        <w:rPr>
          <w:sz w:val="28"/>
          <w:szCs w:val="28"/>
        </w:rPr>
        <w:t>.</w:t>
      </w:r>
    </w:p>
    <w:p w:rsidR="00985743" w:rsidRPr="002A283E" w:rsidRDefault="00985743" w:rsidP="00803322">
      <w:pPr>
        <w:autoSpaceDE w:val="0"/>
        <w:autoSpaceDN w:val="0"/>
        <w:adjustRightInd w:val="0"/>
        <w:ind w:firstLine="708"/>
        <w:jc w:val="both"/>
        <w:rPr>
          <w:sz w:val="28"/>
          <w:szCs w:val="28"/>
        </w:rPr>
      </w:pPr>
      <w:r w:rsidRPr="002A283E">
        <w:rPr>
          <w:sz w:val="28"/>
          <w:szCs w:val="28"/>
        </w:rPr>
        <w:t>Не проведены основные мероприятия, предусмотренные Планом, которые в условиях экономических санкций против Российской Федерации и сложной экономич</w:t>
      </w:r>
      <w:r w:rsidR="00570562" w:rsidRPr="002A283E">
        <w:rPr>
          <w:sz w:val="28"/>
          <w:szCs w:val="28"/>
        </w:rPr>
        <w:t>е</w:t>
      </w:r>
      <w:r w:rsidR="00FC7168">
        <w:rPr>
          <w:sz w:val="28"/>
          <w:szCs w:val="28"/>
        </w:rPr>
        <w:t xml:space="preserve">ской ситуации </w:t>
      </w:r>
      <w:r w:rsidRPr="002A283E">
        <w:rPr>
          <w:sz w:val="28"/>
          <w:szCs w:val="28"/>
        </w:rPr>
        <w:t xml:space="preserve">могли бы положительно сказаться в вопросах </w:t>
      </w:r>
      <w:proofErr w:type="spellStart"/>
      <w:r w:rsidRPr="002A283E">
        <w:rPr>
          <w:sz w:val="28"/>
          <w:szCs w:val="28"/>
        </w:rPr>
        <w:t>импортозамещения</w:t>
      </w:r>
      <w:proofErr w:type="spellEnd"/>
      <w:r w:rsidRPr="002A283E">
        <w:rPr>
          <w:sz w:val="28"/>
          <w:szCs w:val="28"/>
        </w:rPr>
        <w:t xml:space="preserve"> в промышленном комплексе </w:t>
      </w:r>
      <w:r w:rsidR="00570562" w:rsidRPr="002A283E">
        <w:rPr>
          <w:sz w:val="28"/>
          <w:szCs w:val="28"/>
        </w:rPr>
        <w:t>региона</w:t>
      </w:r>
      <w:r w:rsidRPr="002A283E">
        <w:rPr>
          <w:sz w:val="28"/>
          <w:szCs w:val="28"/>
        </w:rPr>
        <w:t>.</w:t>
      </w:r>
    </w:p>
    <w:p w:rsidR="00985743" w:rsidRPr="002A283E" w:rsidRDefault="00985743" w:rsidP="000B1CB8">
      <w:pPr>
        <w:autoSpaceDE w:val="0"/>
        <w:autoSpaceDN w:val="0"/>
        <w:adjustRightInd w:val="0"/>
        <w:ind w:firstLine="708"/>
        <w:jc w:val="both"/>
        <w:rPr>
          <w:sz w:val="28"/>
          <w:szCs w:val="28"/>
        </w:rPr>
      </w:pPr>
      <w:r w:rsidRPr="002A283E">
        <w:rPr>
          <w:sz w:val="28"/>
          <w:szCs w:val="28"/>
        </w:rPr>
        <w:t xml:space="preserve">Так, </w:t>
      </w:r>
      <w:r w:rsidR="00D53BEF" w:rsidRPr="002A283E">
        <w:rPr>
          <w:sz w:val="28"/>
          <w:szCs w:val="28"/>
        </w:rPr>
        <w:t>не выполнен пункт</w:t>
      </w:r>
      <w:r w:rsidRPr="002A283E">
        <w:rPr>
          <w:sz w:val="28"/>
          <w:szCs w:val="28"/>
        </w:rPr>
        <w:t xml:space="preserve"> 1.2 Плана</w:t>
      </w:r>
      <w:r w:rsidR="00D53BEF" w:rsidRPr="002A283E">
        <w:rPr>
          <w:sz w:val="28"/>
          <w:szCs w:val="28"/>
        </w:rPr>
        <w:t>, предусматривающий</w:t>
      </w:r>
      <w:r w:rsidRPr="002A283E">
        <w:rPr>
          <w:sz w:val="28"/>
          <w:szCs w:val="28"/>
        </w:rPr>
        <w:t xml:space="preserve"> включение </w:t>
      </w:r>
      <w:proofErr w:type="spellStart"/>
      <w:r w:rsidRPr="002A283E">
        <w:rPr>
          <w:sz w:val="28"/>
          <w:szCs w:val="28"/>
        </w:rPr>
        <w:t>импортозамещения</w:t>
      </w:r>
      <w:proofErr w:type="spellEnd"/>
      <w:r w:rsidRPr="002A283E">
        <w:rPr>
          <w:sz w:val="28"/>
          <w:szCs w:val="28"/>
        </w:rPr>
        <w:t xml:space="preserve"> в промышленном комплексе республики в перечень приоритетных мер государственной поддержки на 2015 г</w:t>
      </w:r>
      <w:r w:rsidR="00D60C42" w:rsidRPr="002A283E">
        <w:rPr>
          <w:sz w:val="28"/>
          <w:szCs w:val="28"/>
        </w:rPr>
        <w:t>од</w:t>
      </w:r>
      <w:r w:rsidRPr="002A283E">
        <w:rPr>
          <w:sz w:val="28"/>
          <w:szCs w:val="28"/>
        </w:rPr>
        <w:t>.</w:t>
      </w:r>
      <w:r w:rsidR="00FC7168">
        <w:rPr>
          <w:sz w:val="28"/>
          <w:szCs w:val="28"/>
        </w:rPr>
        <w:t xml:space="preserve"> </w:t>
      </w:r>
      <w:r w:rsidR="000B1CB8" w:rsidRPr="002A283E">
        <w:rPr>
          <w:sz w:val="28"/>
          <w:szCs w:val="28"/>
        </w:rPr>
        <w:t xml:space="preserve">Не разработано </w:t>
      </w:r>
      <w:r w:rsidRPr="002A283E">
        <w:rPr>
          <w:sz w:val="28"/>
          <w:szCs w:val="28"/>
        </w:rPr>
        <w:t xml:space="preserve">постановление Правительства РИ, </w:t>
      </w:r>
      <w:r w:rsidR="00D60C42" w:rsidRPr="002A283E">
        <w:rPr>
          <w:sz w:val="28"/>
          <w:szCs w:val="28"/>
        </w:rPr>
        <w:t>определяющее</w:t>
      </w:r>
      <w:r w:rsidR="00EF719F" w:rsidRPr="002A283E">
        <w:rPr>
          <w:sz w:val="28"/>
          <w:szCs w:val="28"/>
        </w:rPr>
        <w:t xml:space="preserve"> </w:t>
      </w:r>
      <w:proofErr w:type="spellStart"/>
      <w:r w:rsidRPr="002A283E">
        <w:rPr>
          <w:sz w:val="28"/>
          <w:szCs w:val="28"/>
        </w:rPr>
        <w:t>импортозамещение</w:t>
      </w:r>
      <w:proofErr w:type="spellEnd"/>
      <w:r w:rsidRPr="002A283E">
        <w:rPr>
          <w:sz w:val="28"/>
          <w:szCs w:val="28"/>
        </w:rPr>
        <w:t xml:space="preserve"> как одно из приоритетных направлений инвестиционной деятел</w:t>
      </w:r>
      <w:r w:rsidR="00D60C42" w:rsidRPr="002A283E">
        <w:rPr>
          <w:sz w:val="28"/>
          <w:szCs w:val="28"/>
        </w:rPr>
        <w:t>ьности республик</w:t>
      </w:r>
      <w:r w:rsidR="000B1CB8" w:rsidRPr="002A283E">
        <w:rPr>
          <w:sz w:val="28"/>
          <w:szCs w:val="28"/>
        </w:rPr>
        <w:t>и.</w:t>
      </w:r>
    </w:p>
    <w:p w:rsidR="00D60C42" w:rsidRPr="002A283E" w:rsidRDefault="00763DB0" w:rsidP="00572B53">
      <w:pPr>
        <w:autoSpaceDE w:val="0"/>
        <w:autoSpaceDN w:val="0"/>
        <w:adjustRightInd w:val="0"/>
        <w:ind w:firstLine="708"/>
        <w:jc w:val="both"/>
        <w:rPr>
          <w:sz w:val="28"/>
          <w:szCs w:val="28"/>
        </w:rPr>
      </w:pPr>
      <w:r w:rsidRPr="002A283E">
        <w:rPr>
          <w:sz w:val="28"/>
          <w:szCs w:val="28"/>
        </w:rPr>
        <w:t xml:space="preserve">В соответствии с пунктом </w:t>
      </w:r>
      <w:r w:rsidR="00985743" w:rsidRPr="002A283E">
        <w:rPr>
          <w:sz w:val="28"/>
          <w:szCs w:val="28"/>
        </w:rPr>
        <w:t>1.3 Плана Коми</w:t>
      </w:r>
      <w:r w:rsidR="00D60C42" w:rsidRPr="002A283E">
        <w:rPr>
          <w:sz w:val="28"/>
          <w:szCs w:val="28"/>
        </w:rPr>
        <w:t xml:space="preserve">тет </w:t>
      </w:r>
      <w:r w:rsidR="00985743" w:rsidRPr="002A283E">
        <w:rPr>
          <w:sz w:val="28"/>
          <w:szCs w:val="28"/>
        </w:rPr>
        <w:t>оказыва</w:t>
      </w:r>
      <w:r w:rsidR="00D60C42" w:rsidRPr="002A283E">
        <w:rPr>
          <w:sz w:val="28"/>
          <w:szCs w:val="28"/>
        </w:rPr>
        <w:t>ет</w:t>
      </w:r>
      <w:r w:rsidR="00985743" w:rsidRPr="002A283E">
        <w:rPr>
          <w:sz w:val="28"/>
          <w:szCs w:val="28"/>
        </w:rPr>
        <w:t xml:space="preserve"> содействие хозяйствующим субъектам в разработке инвестиционных проектов по </w:t>
      </w:r>
      <w:proofErr w:type="spellStart"/>
      <w:r w:rsidR="00900769">
        <w:rPr>
          <w:sz w:val="28"/>
          <w:szCs w:val="28"/>
        </w:rPr>
        <w:lastRenderedPageBreak/>
        <w:t>импортозамещению</w:t>
      </w:r>
      <w:proofErr w:type="spellEnd"/>
      <w:r w:rsidR="00900769">
        <w:rPr>
          <w:sz w:val="28"/>
          <w:szCs w:val="28"/>
        </w:rPr>
        <w:t>, в части </w:t>
      </w:r>
      <w:r w:rsidR="00985743" w:rsidRPr="002A283E">
        <w:rPr>
          <w:sz w:val="28"/>
          <w:szCs w:val="28"/>
        </w:rPr>
        <w:t>предоставления консультаций по вопросам порядка предоставления государственной поддержки, предусматривающей налоговые льг</w:t>
      </w:r>
      <w:r w:rsidRPr="002A283E">
        <w:rPr>
          <w:sz w:val="28"/>
          <w:szCs w:val="28"/>
        </w:rPr>
        <w:t xml:space="preserve">оты. </w:t>
      </w:r>
      <w:r w:rsidR="00A970E2">
        <w:rPr>
          <w:sz w:val="28"/>
          <w:szCs w:val="28"/>
        </w:rPr>
        <w:t xml:space="preserve">При этом, </w:t>
      </w:r>
      <w:r w:rsidR="00985743" w:rsidRPr="002A283E">
        <w:rPr>
          <w:sz w:val="28"/>
          <w:szCs w:val="28"/>
        </w:rPr>
        <w:t>утвержденный регламент с четкими сроками и последовательностью оказания услуги хозяйствующим субъектам в Комитете отсутствует.</w:t>
      </w:r>
    </w:p>
    <w:p w:rsidR="00985743" w:rsidRPr="002A283E" w:rsidRDefault="00513527" w:rsidP="00572B53">
      <w:pPr>
        <w:autoSpaceDE w:val="0"/>
        <w:autoSpaceDN w:val="0"/>
        <w:adjustRightInd w:val="0"/>
        <w:ind w:firstLine="708"/>
        <w:jc w:val="both"/>
        <w:rPr>
          <w:sz w:val="28"/>
          <w:szCs w:val="28"/>
        </w:rPr>
      </w:pPr>
      <w:r w:rsidRPr="002A283E">
        <w:rPr>
          <w:sz w:val="28"/>
          <w:szCs w:val="28"/>
        </w:rPr>
        <w:t>Кроме того, пунктом 1.4</w:t>
      </w:r>
      <w:r w:rsidR="00985743" w:rsidRPr="002A283E">
        <w:rPr>
          <w:sz w:val="28"/>
          <w:szCs w:val="28"/>
        </w:rPr>
        <w:t xml:space="preserve"> План</w:t>
      </w:r>
      <w:r w:rsidRPr="002A283E">
        <w:rPr>
          <w:sz w:val="28"/>
          <w:szCs w:val="28"/>
        </w:rPr>
        <w:t xml:space="preserve">а </w:t>
      </w:r>
      <w:r w:rsidR="00985743" w:rsidRPr="002A283E">
        <w:rPr>
          <w:sz w:val="28"/>
          <w:szCs w:val="28"/>
        </w:rPr>
        <w:t>предусмотрена подготовка предложений по внесению изменений в государственную программу РИ «Развитие промышленно</w:t>
      </w:r>
      <w:r w:rsidR="00C63FDA" w:rsidRPr="002A283E">
        <w:rPr>
          <w:sz w:val="28"/>
          <w:szCs w:val="28"/>
        </w:rPr>
        <w:t xml:space="preserve">сти, транспорта и </w:t>
      </w:r>
      <w:r w:rsidR="00985743" w:rsidRPr="002A283E">
        <w:rPr>
          <w:sz w:val="28"/>
          <w:szCs w:val="28"/>
        </w:rPr>
        <w:t>связи» в части меропри</w:t>
      </w:r>
      <w:r w:rsidR="002F4AFF" w:rsidRPr="002A283E">
        <w:rPr>
          <w:sz w:val="28"/>
          <w:szCs w:val="28"/>
        </w:rPr>
        <w:t xml:space="preserve">ятий по </w:t>
      </w:r>
      <w:proofErr w:type="spellStart"/>
      <w:r w:rsidR="002F4AFF" w:rsidRPr="002A283E">
        <w:rPr>
          <w:sz w:val="28"/>
          <w:szCs w:val="28"/>
        </w:rPr>
        <w:t>импортозамещению</w:t>
      </w:r>
      <w:proofErr w:type="spellEnd"/>
      <w:r w:rsidR="00985743" w:rsidRPr="002A283E">
        <w:rPr>
          <w:sz w:val="28"/>
          <w:szCs w:val="28"/>
        </w:rPr>
        <w:t xml:space="preserve">. Указанные изменения в Госпрограмму с момента утверждения Плана и до </w:t>
      </w:r>
      <w:r w:rsidR="001E093F" w:rsidRPr="002A283E">
        <w:rPr>
          <w:sz w:val="28"/>
          <w:szCs w:val="28"/>
        </w:rPr>
        <w:t>времени</w:t>
      </w:r>
      <w:r w:rsidR="00985743" w:rsidRPr="002A283E">
        <w:rPr>
          <w:sz w:val="28"/>
          <w:szCs w:val="28"/>
        </w:rPr>
        <w:t xml:space="preserve"> настоящей проверки не внесены.</w:t>
      </w:r>
    </w:p>
    <w:p w:rsidR="001375F2" w:rsidRPr="002A283E" w:rsidRDefault="001436B3" w:rsidP="001436B3">
      <w:pPr>
        <w:autoSpaceDE w:val="0"/>
        <w:autoSpaceDN w:val="0"/>
        <w:adjustRightInd w:val="0"/>
        <w:ind w:firstLine="708"/>
        <w:jc w:val="both"/>
        <w:rPr>
          <w:sz w:val="28"/>
          <w:szCs w:val="28"/>
        </w:rPr>
      </w:pPr>
      <w:r w:rsidRPr="002A283E">
        <w:rPr>
          <w:sz w:val="28"/>
          <w:szCs w:val="28"/>
        </w:rPr>
        <w:t>Помимо этого,</w:t>
      </w:r>
      <w:r w:rsidR="001E093F" w:rsidRPr="002A283E">
        <w:rPr>
          <w:sz w:val="28"/>
          <w:szCs w:val="28"/>
        </w:rPr>
        <w:t xml:space="preserve"> согласно</w:t>
      </w:r>
      <w:r w:rsidR="00F50FCE" w:rsidRPr="002A283E">
        <w:rPr>
          <w:sz w:val="28"/>
          <w:szCs w:val="28"/>
        </w:rPr>
        <w:t xml:space="preserve"> п</w:t>
      </w:r>
      <w:r w:rsidR="00985743" w:rsidRPr="002A283E">
        <w:rPr>
          <w:sz w:val="28"/>
          <w:szCs w:val="28"/>
        </w:rPr>
        <w:t>ункт</w:t>
      </w:r>
      <w:r w:rsidR="001E093F" w:rsidRPr="002A283E">
        <w:rPr>
          <w:sz w:val="28"/>
          <w:szCs w:val="28"/>
        </w:rPr>
        <w:t>у</w:t>
      </w:r>
      <w:r w:rsidR="00985743" w:rsidRPr="002A283E">
        <w:rPr>
          <w:sz w:val="28"/>
          <w:szCs w:val="28"/>
        </w:rPr>
        <w:t xml:space="preserve"> 1.5 Плана</w:t>
      </w:r>
      <w:r w:rsidR="001E093F" w:rsidRPr="002A283E">
        <w:rPr>
          <w:sz w:val="28"/>
          <w:szCs w:val="28"/>
        </w:rPr>
        <w:t>,</w:t>
      </w:r>
      <w:r w:rsidR="00EF719F" w:rsidRPr="002A283E">
        <w:rPr>
          <w:sz w:val="28"/>
          <w:szCs w:val="28"/>
        </w:rPr>
        <w:t xml:space="preserve"> </w:t>
      </w:r>
      <w:r w:rsidRPr="002A283E">
        <w:rPr>
          <w:sz w:val="28"/>
          <w:szCs w:val="28"/>
        </w:rPr>
        <w:t>планировалось</w:t>
      </w:r>
      <w:r w:rsidR="00F50FCE" w:rsidRPr="002A283E">
        <w:rPr>
          <w:sz w:val="28"/>
          <w:szCs w:val="28"/>
        </w:rPr>
        <w:t xml:space="preserve"> обобщить предложения и подготовить заявку Правительства РИ на участие предприятий, реализующих инвестиционные проекты, в Комплексной государственной программе</w:t>
      </w:r>
      <w:r w:rsidR="002163D7" w:rsidRPr="002A283E">
        <w:rPr>
          <w:sz w:val="28"/>
          <w:szCs w:val="28"/>
        </w:rPr>
        <w:t xml:space="preserve"> РФ </w:t>
      </w:r>
      <w:r w:rsidR="00F50FCE" w:rsidRPr="002A283E">
        <w:rPr>
          <w:sz w:val="28"/>
          <w:szCs w:val="28"/>
        </w:rPr>
        <w:t xml:space="preserve">по </w:t>
      </w:r>
      <w:proofErr w:type="spellStart"/>
      <w:r w:rsidR="00F50FCE" w:rsidRPr="002A283E">
        <w:rPr>
          <w:sz w:val="28"/>
          <w:szCs w:val="28"/>
        </w:rPr>
        <w:t>импортозамещению</w:t>
      </w:r>
      <w:proofErr w:type="spellEnd"/>
      <w:r w:rsidR="00F50FCE" w:rsidRPr="002A283E">
        <w:rPr>
          <w:sz w:val="28"/>
          <w:szCs w:val="28"/>
        </w:rPr>
        <w:t>, которая на момент проведения ревизии не разработана.</w:t>
      </w:r>
      <w:r w:rsidR="00586098">
        <w:rPr>
          <w:sz w:val="28"/>
          <w:szCs w:val="28"/>
        </w:rPr>
        <w:t xml:space="preserve"> </w:t>
      </w:r>
      <w:r w:rsidRPr="002A283E">
        <w:rPr>
          <w:sz w:val="28"/>
          <w:szCs w:val="28"/>
        </w:rPr>
        <w:t xml:space="preserve">В связи с этим, </w:t>
      </w:r>
      <w:r w:rsidR="001375F2" w:rsidRPr="002A283E">
        <w:rPr>
          <w:sz w:val="28"/>
          <w:szCs w:val="28"/>
        </w:rPr>
        <w:t>Комитету следовало провести работу по приведению региона</w:t>
      </w:r>
      <w:r w:rsidR="00900E62" w:rsidRPr="002A283E">
        <w:rPr>
          <w:sz w:val="28"/>
          <w:szCs w:val="28"/>
        </w:rPr>
        <w:t>льного плана</w:t>
      </w:r>
      <w:r w:rsidR="001375F2" w:rsidRPr="002A283E">
        <w:rPr>
          <w:sz w:val="28"/>
          <w:szCs w:val="28"/>
        </w:rPr>
        <w:t xml:space="preserve"> в соответствие</w:t>
      </w:r>
      <w:r w:rsidRPr="002A283E">
        <w:rPr>
          <w:sz w:val="28"/>
          <w:szCs w:val="28"/>
        </w:rPr>
        <w:t xml:space="preserve"> с</w:t>
      </w:r>
      <w:r w:rsidR="00900E62" w:rsidRPr="002A283E">
        <w:rPr>
          <w:sz w:val="28"/>
          <w:szCs w:val="28"/>
        </w:rPr>
        <w:t xml:space="preserve"> </w:t>
      </w:r>
      <w:r w:rsidR="00E71D51" w:rsidRPr="002A283E">
        <w:rPr>
          <w:sz w:val="28"/>
          <w:szCs w:val="28"/>
        </w:rPr>
        <w:t xml:space="preserve">20 </w:t>
      </w:r>
      <w:r w:rsidR="001375F2" w:rsidRPr="002A283E">
        <w:rPr>
          <w:sz w:val="28"/>
          <w:szCs w:val="28"/>
        </w:rPr>
        <w:t xml:space="preserve">отраслевыми планами по секторам экономики, утвержденными </w:t>
      </w:r>
      <w:proofErr w:type="spellStart"/>
      <w:r w:rsidR="001375F2" w:rsidRPr="002A283E">
        <w:rPr>
          <w:sz w:val="28"/>
          <w:szCs w:val="28"/>
        </w:rPr>
        <w:t>Минпромторгом</w:t>
      </w:r>
      <w:proofErr w:type="spellEnd"/>
      <w:r w:rsidR="001375F2" w:rsidRPr="002A283E">
        <w:rPr>
          <w:sz w:val="28"/>
          <w:szCs w:val="28"/>
        </w:rPr>
        <w:t xml:space="preserve"> РФ</w:t>
      </w:r>
      <w:r w:rsidRPr="002A283E">
        <w:rPr>
          <w:sz w:val="28"/>
          <w:szCs w:val="28"/>
        </w:rPr>
        <w:t xml:space="preserve">, в соответствии с Планом содействия </w:t>
      </w:r>
      <w:proofErr w:type="spellStart"/>
      <w:r w:rsidRPr="002A283E">
        <w:rPr>
          <w:sz w:val="28"/>
          <w:szCs w:val="28"/>
        </w:rPr>
        <w:t>импортозамещению</w:t>
      </w:r>
      <w:proofErr w:type="spellEnd"/>
      <w:r w:rsidRPr="002A283E">
        <w:rPr>
          <w:sz w:val="28"/>
          <w:szCs w:val="28"/>
        </w:rPr>
        <w:t xml:space="preserve"> в промышленности, утвержденного распоряжением Пра</w:t>
      </w:r>
      <w:r w:rsidR="0073421E" w:rsidRPr="002A283E">
        <w:rPr>
          <w:sz w:val="28"/>
          <w:szCs w:val="28"/>
        </w:rPr>
        <w:t>вительства РФ от 30.09.2014 г.</w:t>
      </w:r>
      <w:r w:rsidRPr="002A283E">
        <w:rPr>
          <w:sz w:val="28"/>
          <w:szCs w:val="28"/>
        </w:rPr>
        <w:t xml:space="preserve"> №1936-р</w:t>
      </w:r>
      <w:r w:rsidR="001375F2" w:rsidRPr="002A283E">
        <w:rPr>
          <w:sz w:val="28"/>
          <w:szCs w:val="28"/>
        </w:rPr>
        <w:t xml:space="preserve">. </w:t>
      </w:r>
      <w:r w:rsidRPr="002A283E">
        <w:rPr>
          <w:sz w:val="28"/>
          <w:szCs w:val="28"/>
        </w:rPr>
        <w:t>Данная работа Комитетом не выполнена.</w:t>
      </w:r>
    </w:p>
    <w:p w:rsidR="00985743" w:rsidRPr="002A283E" w:rsidRDefault="002163D7" w:rsidP="00C8319E">
      <w:pPr>
        <w:autoSpaceDE w:val="0"/>
        <w:autoSpaceDN w:val="0"/>
        <w:adjustRightInd w:val="0"/>
        <w:ind w:firstLine="708"/>
        <w:jc w:val="both"/>
        <w:rPr>
          <w:b/>
          <w:i/>
          <w:sz w:val="28"/>
          <w:szCs w:val="28"/>
        </w:rPr>
      </w:pPr>
      <w:r w:rsidRPr="002A283E">
        <w:rPr>
          <w:sz w:val="28"/>
          <w:szCs w:val="28"/>
        </w:rPr>
        <w:t>П</w:t>
      </w:r>
      <w:r w:rsidR="001375F2" w:rsidRPr="002A283E">
        <w:rPr>
          <w:sz w:val="28"/>
          <w:szCs w:val="28"/>
        </w:rPr>
        <w:t>унктом</w:t>
      </w:r>
      <w:r w:rsidRPr="002A283E">
        <w:rPr>
          <w:sz w:val="28"/>
          <w:szCs w:val="28"/>
        </w:rPr>
        <w:t xml:space="preserve"> 1.6 Плана </w:t>
      </w:r>
      <w:r w:rsidR="00EB29C4" w:rsidRPr="002A283E">
        <w:rPr>
          <w:sz w:val="28"/>
          <w:szCs w:val="28"/>
        </w:rPr>
        <w:t xml:space="preserve">предусмотрено </w:t>
      </w:r>
      <w:r w:rsidR="00B94991" w:rsidRPr="002A283E">
        <w:rPr>
          <w:sz w:val="28"/>
          <w:szCs w:val="28"/>
        </w:rPr>
        <w:t>проведение Комитетом</w:t>
      </w:r>
      <w:r w:rsidR="00985743" w:rsidRPr="002A283E">
        <w:rPr>
          <w:sz w:val="28"/>
          <w:szCs w:val="28"/>
        </w:rPr>
        <w:t xml:space="preserve"> анализ</w:t>
      </w:r>
      <w:r w:rsidR="00B94991" w:rsidRPr="002A283E">
        <w:rPr>
          <w:sz w:val="28"/>
          <w:szCs w:val="28"/>
        </w:rPr>
        <w:t>а</w:t>
      </w:r>
      <w:r w:rsidR="00985743" w:rsidRPr="002A283E">
        <w:rPr>
          <w:sz w:val="28"/>
          <w:szCs w:val="28"/>
        </w:rPr>
        <w:t xml:space="preserve"> потребности предприятий индустриальных отраслей промышленности в специалистах и рабочих для реализации проектов по </w:t>
      </w:r>
      <w:proofErr w:type="spellStart"/>
      <w:r w:rsidR="00985743" w:rsidRPr="002A283E">
        <w:rPr>
          <w:sz w:val="28"/>
          <w:szCs w:val="28"/>
        </w:rPr>
        <w:t>импортозамещению</w:t>
      </w:r>
      <w:proofErr w:type="spellEnd"/>
      <w:r w:rsidR="00985743" w:rsidRPr="002A283E">
        <w:rPr>
          <w:sz w:val="28"/>
          <w:szCs w:val="28"/>
        </w:rPr>
        <w:t>, а также оказ</w:t>
      </w:r>
      <w:r w:rsidR="00B94991" w:rsidRPr="002A283E">
        <w:rPr>
          <w:sz w:val="28"/>
          <w:szCs w:val="28"/>
        </w:rPr>
        <w:t>ание</w:t>
      </w:r>
      <w:r w:rsidR="00985743" w:rsidRPr="002A283E">
        <w:rPr>
          <w:sz w:val="28"/>
          <w:szCs w:val="28"/>
        </w:rPr>
        <w:t xml:space="preserve"> содействи</w:t>
      </w:r>
      <w:r w:rsidR="00B94991" w:rsidRPr="002A283E">
        <w:rPr>
          <w:sz w:val="28"/>
          <w:szCs w:val="28"/>
        </w:rPr>
        <w:t>я</w:t>
      </w:r>
      <w:r w:rsidR="00985743" w:rsidRPr="002A283E">
        <w:rPr>
          <w:sz w:val="28"/>
          <w:szCs w:val="28"/>
        </w:rPr>
        <w:t xml:space="preserve"> в их подготовке (переподготовке) и повышени</w:t>
      </w:r>
      <w:r w:rsidR="00B82648" w:rsidRPr="002A283E">
        <w:rPr>
          <w:sz w:val="28"/>
          <w:szCs w:val="28"/>
        </w:rPr>
        <w:t xml:space="preserve">и квалификации. Согласно </w:t>
      </w:r>
      <w:r w:rsidR="00B94991" w:rsidRPr="002A283E">
        <w:rPr>
          <w:sz w:val="28"/>
          <w:szCs w:val="28"/>
        </w:rPr>
        <w:t xml:space="preserve">представленной </w:t>
      </w:r>
      <w:r w:rsidR="00B82648" w:rsidRPr="002A283E">
        <w:rPr>
          <w:sz w:val="28"/>
          <w:szCs w:val="28"/>
        </w:rPr>
        <w:t>с</w:t>
      </w:r>
      <w:r w:rsidR="00B94991" w:rsidRPr="002A283E">
        <w:rPr>
          <w:sz w:val="28"/>
          <w:szCs w:val="28"/>
        </w:rPr>
        <w:t xml:space="preserve">правки, </w:t>
      </w:r>
      <w:r w:rsidR="00985743" w:rsidRPr="002A283E">
        <w:rPr>
          <w:sz w:val="28"/>
          <w:szCs w:val="28"/>
        </w:rPr>
        <w:t xml:space="preserve">подготовку </w:t>
      </w:r>
      <w:r w:rsidR="00B82648" w:rsidRPr="002A283E">
        <w:rPr>
          <w:sz w:val="28"/>
          <w:szCs w:val="28"/>
        </w:rPr>
        <w:t xml:space="preserve">прошли 65 человек </w:t>
      </w:r>
      <w:r w:rsidR="00985743" w:rsidRPr="002A283E">
        <w:rPr>
          <w:sz w:val="28"/>
          <w:szCs w:val="28"/>
        </w:rPr>
        <w:t xml:space="preserve">на заводе по производству полимерных труб «Полимер». Вместе с </w:t>
      </w:r>
      <w:r w:rsidR="00E732BA" w:rsidRPr="002A283E">
        <w:rPr>
          <w:sz w:val="28"/>
          <w:szCs w:val="28"/>
        </w:rPr>
        <w:t>тем, анализ потребности</w:t>
      </w:r>
      <w:r w:rsidR="00985743" w:rsidRPr="002A283E">
        <w:rPr>
          <w:sz w:val="28"/>
          <w:szCs w:val="28"/>
        </w:rPr>
        <w:t xml:space="preserve"> предприятий промышленности в</w:t>
      </w:r>
      <w:r w:rsidR="00B94991" w:rsidRPr="002A283E">
        <w:rPr>
          <w:sz w:val="28"/>
          <w:szCs w:val="28"/>
        </w:rPr>
        <w:t xml:space="preserve"> специалистах </w:t>
      </w:r>
      <w:r w:rsidR="00985743" w:rsidRPr="002A283E">
        <w:rPr>
          <w:sz w:val="28"/>
          <w:szCs w:val="28"/>
        </w:rPr>
        <w:t>Комитет</w:t>
      </w:r>
      <w:r w:rsidR="00B94991" w:rsidRPr="002A283E">
        <w:rPr>
          <w:sz w:val="28"/>
          <w:szCs w:val="28"/>
        </w:rPr>
        <w:t>ом не пров</w:t>
      </w:r>
      <w:r w:rsidR="0006690F" w:rsidRPr="002A283E">
        <w:rPr>
          <w:sz w:val="28"/>
          <w:szCs w:val="28"/>
        </w:rPr>
        <w:t>о</w:t>
      </w:r>
      <w:r w:rsidR="00B94991" w:rsidRPr="002A283E">
        <w:rPr>
          <w:sz w:val="28"/>
          <w:szCs w:val="28"/>
        </w:rPr>
        <w:t>д</w:t>
      </w:r>
      <w:r w:rsidR="00B118FA" w:rsidRPr="002A283E">
        <w:rPr>
          <w:sz w:val="28"/>
          <w:szCs w:val="28"/>
        </w:rPr>
        <w:t>ился</w:t>
      </w:r>
      <w:r w:rsidR="00985743" w:rsidRPr="002A283E">
        <w:rPr>
          <w:sz w:val="28"/>
          <w:szCs w:val="28"/>
        </w:rPr>
        <w:t>.</w:t>
      </w:r>
    </w:p>
    <w:p w:rsidR="00985743" w:rsidRPr="002A283E" w:rsidRDefault="00985743" w:rsidP="00985743">
      <w:pPr>
        <w:autoSpaceDE w:val="0"/>
        <w:autoSpaceDN w:val="0"/>
        <w:adjustRightInd w:val="0"/>
        <w:ind w:firstLine="708"/>
        <w:jc w:val="both"/>
        <w:rPr>
          <w:sz w:val="28"/>
          <w:szCs w:val="28"/>
        </w:rPr>
      </w:pPr>
      <w:r w:rsidRPr="002A283E">
        <w:rPr>
          <w:sz w:val="28"/>
          <w:szCs w:val="28"/>
        </w:rPr>
        <w:t xml:space="preserve">Все вышеизложенное свидетельствует о неэффективной деятельности Комитета, связанной с осуществлением государственной политики в </w:t>
      </w:r>
      <w:r w:rsidR="005E230B" w:rsidRPr="002A283E">
        <w:rPr>
          <w:sz w:val="28"/>
          <w:szCs w:val="28"/>
        </w:rPr>
        <w:t>сфере</w:t>
      </w:r>
      <w:r w:rsidR="0040760F" w:rsidRPr="002A283E">
        <w:rPr>
          <w:sz w:val="28"/>
          <w:szCs w:val="28"/>
        </w:rPr>
        <w:t xml:space="preserve"> своей</w:t>
      </w:r>
      <w:r w:rsidRPr="002A283E">
        <w:rPr>
          <w:sz w:val="28"/>
          <w:szCs w:val="28"/>
        </w:rPr>
        <w:t xml:space="preserve"> деятельности, а также отсутствии должного контроля со стороны руководства Комитета за деятельност</w:t>
      </w:r>
      <w:r w:rsidR="005E230B" w:rsidRPr="002A283E">
        <w:rPr>
          <w:sz w:val="28"/>
          <w:szCs w:val="28"/>
        </w:rPr>
        <w:t>ью и исполнением возложенных</w:t>
      </w:r>
      <w:r w:rsidRPr="002A283E">
        <w:rPr>
          <w:sz w:val="28"/>
          <w:szCs w:val="28"/>
        </w:rPr>
        <w:t xml:space="preserve"> функций и задач его структу</w:t>
      </w:r>
      <w:r w:rsidR="005E230B" w:rsidRPr="002A283E">
        <w:rPr>
          <w:sz w:val="28"/>
          <w:szCs w:val="28"/>
        </w:rPr>
        <w:t>рными подразделениями</w:t>
      </w:r>
      <w:r w:rsidRPr="002A283E">
        <w:rPr>
          <w:sz w:val="28"/>
          <w:szCs w:val="28"/>
        </w:rPr>
        <w:t>.</w:t>
      </w:r>
    </w:p>
    <w:p w:rsidR="00985743" w:rsidRPr="002A283E" w:rsidRDefault="00985743" w:rsidP="00985743">
      <w:pPr>
        <w:rPr>
          <w:b/>
          <w:sz w:val="28"/>
          <w:szCs w:val="28"/>
        </w:rPr>
      </w:pPr>
    </w:p>
    <w:p w:rsidR="00985743" w:rsidRPr="002A283E" w:rsidRDefault="00985743" w:rsidP="00985743">
      <w:pPr>
        <w:ind w:left="357"/>
        <w:jc w:val="center"/>
        <w:rPr>
          <w:b/>
          <w:sz w:val="28"/>
          <w:szCs w:val="28"/>
        </w:rPr>
      </w:pPr>
      <w:r w:rsidRPr="002A283E">
        <w:rPr>
          <w:b/>
          <w:sz w:val="28"/>
          <w:szCs w:val="28"/>
        </w:rPr>
        <w:t>Анализ формирования и исполнения бюджетных смет</w:t>
      </w:r>
    </w:p>
    <w:p w:rsidR="00985743" w:rsidRPr="002A283E" w:rsidRDefault="00985743" w:rsidP="00985743">
      <w:pPr>
        <w:ind w:left="357"/>
        <w:jc w:val="center"/>
        <w:rPr>
          <w:b/>
          <w:sz w:val="28"/>
          <w:szCs w:val="28"/>
        </w:rPr>
      </w:pPr>
      <w:r w:rsidRPr="002A283E">
        <w:rPr>
          <w:b/>
          <w:sz w:val="28"/>
          <w:szCs w:val="28"/>
        </w:rPr>
        <w:t>за 2014 и 2015 годы</w:t>
      </w:r>
    </w:p>
    <w:p w:rsidR="00985743" w:rsidRPr="002A283E" w:rsidRDefault="00985743" w:rsidP="00985743">
      <w:pPr>
        <w:ind w:left="357"/>
        <w:jc w:val="center"/>
        <w:rPr>
          <w:b/>
          <w:sz w:val="28"/>
          <w:szCs w:val="28"/>
        </w:rPr>
      </w:pPr>
    </w:p>
    <w:p w:rsidR="00985743" w:rsidRPr="002A283E" w:rsidRDefault="00985743" w:rsidP="00985743">
      <w:pPr>
        <w:ind w:firstLine="709"/>
        <w:jc w:val="both"/>
        <w:rPr>
          <w:sz w:val="28"/>
          <w:szCs w:val="28"/>
        </w:rPr>
      </w:pPr>
      <w:r w:rsidRPr="002A283E">
        <w:rPr>
          <w:sz w:val="28"/>
          <w:szCs w:val="28"/>
        </w:rPr>
        <w:t xml:space="preserve">Бюджетные ассигнования из республиканского бюджета на 2014 год доведены Министерством финансов РИ до Комитета </w:t>
      </w:r>
      <w:r w:rsidR="005B57AA" w:rsidRPr="002A283E">
        <w:rPr>
          <w:sz w:val="28"/>
          <w:szCs w:val="28"/>
        </w:rPr>
        <w:t>в размере 505 715,3 тыс. руб.</w:t>
      </w:r>
      <w:r w:rsidRPr="002A283E">
        <w:rPr>
          <w:sz w:val="28"/>
          <w:szCs w:val="28"/>
        </w:rPr>
        <w:t>, в том числе:</w:t>
      </w:r>
    </w:p>
    <w:p w:rsidR="00985743" w:rsidRPr="002A283E" w:rsidRDefault="00985743" w:rsidP="00985743">
      <w:pPr>
        <w:ind w:firstLine="708"/>
        <w:jc w:val="both"/>
        <w:rPr>
          <w:sz w:val="28"/>
          <w:szCs w:val="28"/>
        </w:rPr>
      </w:pPr>
      <w:r w:rsidRPr="002A283E">
        <w:rPr>
          <w:sz w:val="28"/>
          <w:szCs w:val="28"/>
        </w:rPr>
        <w:t>1. По разделу 0100 «Общ</w:t>
      </w:r>
      <w:r w:rsidR="00106A51" w:rsidRPr="002A283E">
        <w:rPr>
          <w:sz w:val="28"/>
          <w:szCs w:val="28"/>
        </w:rPr>
        <w:t>егосударственные вопросы» - 111</w:t>
      </w:r>
      <w:r w:rsidRPr="002A283E">
        <w:rPr>
          <w:sz w:val="28"/>
          <w:szCs w:val="28"/>
        </w:rPr>
        <w:t>359,0 тыс. руб</w:t>
      </w:r>
      <w:r w:rsidR="00106A51" w:rsidRPr="002A283E">
        <w:rPr>
          <w:sz w:val="28"/>
          <w:szCs w:val="28"/>
        </w:rPr>
        <w:t>лей.</w:t>
      </w:r>
    </w:p>
    <w:p w:rsidR="00985743" w:rsidRPr="002A283E" w:rsidRDefault="00985743" w:rsidP="00985743">
      <w:pPr>
        <w:ind w:firstLine="708"/>
        <w:jc w:val="both"/>
        <w:rPr>
          <w:sz w:val="28"/>
          <w:szCs w:val="28"/>
        </w:rPr>
      </w:pPr>
      <w:r w:rsidRPr="002A283E">
        <w:rPr>
          <w:sz w:val="28"/>
          <w:szCs w:val="28"/>
        </w:rPr>
        <w:t>Вся сумма средств предусмотрена по подразделу 0113 «Другие общегосударственные вопросы» и целевой</w:t>
      </w:r>
      <w:r w:rsidR="005B57AA" w:rsidRPr="002A283E">
        <w:rPr>
          <w:sz w:val="28"/>
          <w:szCs w:val="28"/>
        </w:rPr>
        <w:t xml:space="preserve"> статье расходов (далее - ЦСР) </w:t>
      </w:r>
      <w:r w:rsidRPr="002A283E">
        <w:rPr>
          <w:sz w:val="28"/>
          <w:szCs w:val="28"/>
        </w:rPr>
        <w:t>0731</w:t>
      </w:r>
      <w:r w:rsidR="00A67694" w:rsidRPr="002A283E">
        <w:rPr>
          <w:sz w:val="28"/>
          <w:szCs w:val="28"/>
        </w:rPr>
        <w:t xml:space="preserve">102 на финансирование расходов </w:t>
      </w:r>
      <w:r w:rsidRPr="002A283E">
        <w:rPr>
          <w:sz w:val="28"/>
          <w:szCs w:val="28"/>
        </w:rPr>
        <w:t xml:space="preserve">подпрограммы «Обеспечение деятельности в сфере транспортного обслуживания и повышение безопасности движения». </w:t>
      </w:r>
    </w:p>
    <w:p w:rsidR="00985743" w:rsidRPr="002A283E" w:rsidRDefault="006603FE" w:rsidP="00985743">
      <w:pPr>
        <w:ind w:firstLine="708"/>
        <w:jc w:val="both"/>
        <w:rPr>
          <w:sz w:val="28"/>
          <w:szCs w:val="28"/>
        </w:rPr>
      </w:pPr>
      <w:r w:rsidRPr="002A283E">
        <w:rPr>
          <w:sz w:val="28"/>
          <w:szCs w:val="28"/>
        </w:rPr>
        <w:t xml:space="preserve">2. </w:t>
      </w:r>
      <w:r w:rsidR="00985743" w:rsidRPr="002A283E">
        <w:rPr>
          <w:sz w:val="28"/>
          <w:szCs w:val="28"/>
        </w:rPr>
        <w:t>По разделу 0400</w:t>
      </w:r>
      <w:r w:rsidR="00924721" w:rsidRPr="002A283E">
        <w:rPr>
          <w:sz w:val="28"/>
          <w:szCs w:val="28"/>
        </w:rPr>
        <w:t xml:space="preserve"> «Национальная экономика» - 394 </w:t>
      </w:r>
      <w:r w:rsidR="00985743" w:rsidRPr="002A283E">
        <w:rPr>
          <w:sz w:val="28"/>
          <w:szCs w:val="28"/>
        </w:rPr>
        <w:t>356,3 тыс. руб</w:t>
      </w:r>
      <w:r w:rsidR="00924721" w:rsidRPr="002A283E">
        <w:rPr>
          <w:sz w:val="28"/>
          <w:szCs w:val="28"/>
        </w:rPr>
        <w:t>лей.</w:t>
      </w:r>
    </w:p>
    <w:p w:rsidR="00985743" w:rsidRPr="002A283E" w:rsidRDefault="00985743" w:rsidP="00985743">
      <w:pPr>
        <w:ind w:firstLine="708"/>
        <w:jc w:val="both"/>
        <w:rPr>
          <w:sz w:val="28"/>
          <w:szCs w:val="28"/>
        </w:rPr>
      </w:pPr>
      <w:r w:rsidRPr="002A283E">
        <w:rPr>
          <w:sz w:val="28"/>
          <w:szCs w:val="28"/>
        </w:rPr>
        <w:t>Данные бюджетные средства предусмотрены на финансирование расходов по подразделам:</w:t>
      </w:r>
    </w:p>
    <w:p w:rsidR="00985743" w:rsidRPr="002A283E" w:rsidRDefault="006603FE" w:rsidP="00E83641">
      <w:pPr>
        <w:pStyle w:val="a"/>
      </w:pPr>
      <w:r w:rsidRPr="002A283E">
        <w:lastRenderedPageBreak/>
        <w:t>0408 «Тр</w:t>
      </w:r>
      <w:r w:rsidR="005B57AA" w:rsidRPr="002A283E">
        <w:t>анспорт» - 316 689,2 тыс. руб.</w:t>
      </w:r>
      <w:r w:rsidRPr="002A283E">
        <w:t xml:space="preserve">, </w:t>
      </w:r>
      <w:r w:rsidR="00985743" w:rsidRPr="002A283E">
        <w:t>на реализацию мероприятий подпрограммы «Обеспечение деятельности в сфере транспортного обслуживания и повышение безопасности дорожного движения»;</w:t>
      </w:r>
    </w:p>
    <w:p w:rsidR="00985743" w:rsidRPr="002A283E" w:rsidRDefault="006603FE" w:rsidP="00E83641">
      <w:pPr>
        <w:pStyle w:val="a"/>
      </w:pPr>
      <w:r w:rsidRPr="002A283E">
        <w:t>0410 «Связь и инф</w:t>
      </w:r>
      <w:r w:rsidR="005B57AA" w:rsidRPr="002A283E">
        <w:t>орматика» - 77 667,1 тыс. руб.</w:t>
      </w:r>
      <w:r w:rsidR="00985743" w:rsidRPr="002A283E">
        <w:t>;</w:t>
      </w:r>
    </w:p>
    <w:p w:rsidR="00985743" w:rsidRPr="002A283E" w:rsidRDefault="00985743" w:rsidP="00985743">
      <w:pPr>
        <w:ind w:firstLine="708"/>
        <w:jc w:val="both"/>
        <w:rPr>
          <w:sz w:val="28"/>
          <w:szCs w:val="28"/>
        </w:rPr>
      </w:pPr>
      <w:r w:rsidRPr="002A283E">
        <w:rPr>
          <w:sz w:val="28"/>
          <w:szCs w:val="28"/>
        </w:rPr>
        <w:t>По подразделу 0410 «Связь и информатика» предусмотрено финансирование мероприятий следующих подпрограмм:</w:t>
      </w:r>
    </w:p>
    <w:p w:rsidR="00985743" w:rsidRPr="002A283E" w:rsidRDefault="00985743" w:rsidP="00E83641">
      <w:pPr>
        <w:pStyle w:val="a"/>
      </w:pPr>
      <w:r w:rsidRPr="002A283E">
        <w:t xml:space="preserve">«Развитие информационного </w:t>
      </w:r>
      <w:r w:rsidR="005B57AA" w:rsidRPr="002A283E">
        <w:t>общества» – 37 848,6 тыс. руб.</w:t>
      </w:r>
      <w:r w:rsidRPr="002A283E">
        <w:t>;</w:t>
      </w:r>
    </w:p>
    <w:p w:rsidR="00985743" w:rsidRPr="002A283E" w:rsidRDefault="00985743" w:rsidP="00E83641">
      <w:pPr>
        <w:pStyle w:val="a"/>
      </w:pPr>
      <w:r w:rsidRPr="002A283E">
        <w:t xml:space="preserve">«Оптимизация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w:t>
      </w:r>
      <w:r w:rsidR="006603FE" w:rsidRPr="002A283E">
        <w:t>услуг» –</w:t>
      </w:r>
      <w:r w:rsidRPr="002A283E">
        <w:t xml:space="preserve"> 25</w:t>
      </w:r>
      <w:r w:rsidR="006603FE" w:rsidRPr="002A283E">
        <w:t> 198</w:t>
      </w:r>
      <w:r w:rsidR="005B57AA" w:rsidRPr="002A283E">
        <w:t>,7 тыс. руб.</w:t>
      </w:r>
      <w:r w:rsidRPr="002A283E">
        <w:t>;</w:t>
      </w:r>
    </w:p>
    <w:p w:rsidR="00985743" w:rsidRPr="002A283E" w:rsidRDefault="00985743" w:rsidP="00E83641">
      <w:pPr>
        <w:pStyle w:val="a"/>
      </w:pPr>
      <w:r w:rsidRPr="002A283E">
        <w:t xml:space="preserve">«Обеспечение реализации государственной программы Комитета промышленности, транспорта связи» и </w:t>
      </w:r>
      <w:proofErr w:type="spellStart"/>
      <w:r w:rsidRPr="002A283E">
        <w:t>общепрограммные</w:t>
      </w:r>
      <w:proofErr w:type="spellEnd"/>
      <w:r w:rsidR="00586098">
        <w:t xml:space="preserve"> </w:t>
      </w:r>
      <w:r w:rsidR="006603FE" w:rsidRPr="002A283E">
        <w:t>мероприятия» –</w:t>
      </w:r>
      <w:r w:rsidRPr="002A283E">
        <w:t xml:space="preserve"> 14</w:t>
      </w:r>
      <w:r w:rsidR="006603FE" w:rsidRPr="002A283E">
        <w:t> 619,8 тыс. рублей.</w:t>
      </w:r>
    </w:p>
    <w:p w:rsidR="00985743" w:rsidRPr="002A283E" w:rsidRDefault="00985743" w:rsidP="00985743">
      <w:pPr>
        <w:ind w:firstLine="720"/>
        <w:jc w:val="both"/>
        <w:rPr>
          <w:sz w:val="28"/>
          <w:szCs w:val="28"/>
        </w:rPr>
      </w:pPr>
      <w:r w:rsidRPr="002A283E">
        <w:rPr>
          <w:sz w:val="28"/>
          <w:szCs w:val="28"/>
        </w:rPr>
        <w:t>В первоначальной редакции бюджетная смета Комитета на 2014</w:t>
      </w:r>
      <w:r w:rsidR="000A7EFA" w:rsidRPr="002A283E">
        <w:rPr>
          <w:sz w:val="28"/>
          <w:szCs w:val="28"/>
        </w:rPr>
        <w:t xml:space="preserve"> год утверждена,</w:t>
      </w:r>
      <w:r w:rsidRPr="002A283E">
        <w:rPr>
          <w:sz w:val="28"/>
          <w:szCs w:val="28"/>
        </w:rPr>
        <w:t xml:space="preserve"> в </w:t>
      </w:r>
      <w:r w:rsidR="000A7EFA" w:rsidRPr="002A283E">
        <w:rPr>
          <w:sz w:val="28"/>
          <w:szCs w:val="28"/>
        </w:rPr>
        <w:t>соответствии с</w:t>
      </w:r>
      <w:r w:rsidRPr="002A283E">
        <w:rPr>
          <w:sz w:val="28"/>
          <w:szCs w:val="28"/>
        </w:rPr>
        <w:t xml:space="preserve"> лимитами бюджетных обязательств, предусмотренных по подпрограмме «Обеспечение реализации государственной программы «Развитие промышленности, транспорта и связи» и </w:t>
      </w:r>
      <w:proofErr w:type="spellStart"/>
      <w:r w:rsidRPr="002A283E">
        <w:rPr>
          <w:sz w:val="28"/>
          <w:szCs w:val="28"/>
        </w:rPr>
        <w:t>общепрограммные</w:t>
      </w:r>
      <w:proofErr w:type="spellEnd"/>
      <w:r w:rsidRPr="002A283E">
        <w:rPr>
          <w:sz w:val="28"/>
          <w:szCs w:val="28"/>
        </w:rPr>
        <w:t xml:space="preserve"> мероприятия» по </w:t>
      </w:r>
      <w:r w:rsidR="000A7EFA" w:rsidRPr="002A283E">
        <w:rPr>
          <w:sz w:val="28"/>
          <w:szCs w:val="28"/>
        </w:rPr>
        <w:t>доходам и расходам в объеме 14 </w:t>
      </w:r>
      <w:r w:rsidRPr="002A283E">
        <w:rPr>
          <w:sz w:val="28"/>
          <w:szCs w:val="28"/>
        </w:rPr>
        <w:t>619,8 тыс. руб</w:t>
      </w:r>
      <w:r w:rsidR="000A7EFA" w:rsidRPr="002A283E">
        <w:rPr>
          <w:sz w:val="28"/>
          <w:szCs w:val="28"/>
        </w:rPr>
        <w:t>лей</w:t>
      </w:r>
      <w:r w:rsidRPr="002A283E">
        <w:rPr>
          <w:sz w:val="28"/>
          <w:szCs w:val="28"/>
        </w:rPr>
        <w:t>. Удельный вес фонда оплаты труда и страховых взносов</w:t>
      </w:r>
      <w:r w:rsidR="000A7EFA" w:rsidRPr="002A283E">
        <w:rPr>
          <w:sz w:val="28"/>
          <w:szCs w:val="28"/>
        </w:rPr>
        <w:t xml:space="preserve"> по смете составляли 80% или 11 </w:t>
      </w:r>
      <w:r w:rsidRPr="002A283E">
        <w:rPr>
          <w:sz w:val="28"/>
          <w:szCs w:val="28"/>
        </w:rPr>
        <w:t>679,8 тыс. руб</w:t>
      </w:r>
      <w:r w:rsidR="000A7EFA" w:rsidRPr="002A283E">
        <w:rPr>
          <w:sz w:val="28"/>
          <w:szCs w:val="28"/>
        </w:rPr>
        <w:t>лей</w:t>
      </w:r>
      <w:r w:rsidRPr="002A283E">
        <w:rPr>
          <w:sz w:val="28"/>
          <w:szCs w:val="28"/>
        </w:rPr>
        <w:t>.</w:t>
      </w:r>
    </w:p>
    <w:p w:rsidR="00FE5AD6" w:rsidRPr="002A283E" w:rsidRDefault="00985743" w:rsidP="00FE5AD6">
      <w:pPr>
        <w:ind w:firstLine="720"/>
        <w:jc w:val="both"/>
        <w:rPr>
          <w:sz w:val="28"/>
          <w:szCs w:val="28"/>
        </w:rPr>
      </w:pPr>
      <w:r w:rsidRPr="002A283E">
        <w:rPr>
          <w:sz w:val="28"/>
          <w:szCs w:val="28"/>
        </w:rPr>
        <w:t>Согласно уведомлению от 31.12.2014 г</w:t>
      </w:r>
      <w:r w:rsidR="005B57AA" w:rsidRPr="002A283E">
        <w:rPr>
          <w:sz w:val="28"/>
          <w:szCs w:val="28"/>
        </w:rPr>
        <w:t>.</w:t>
      </w:r>
      <w:r w:rsidRPr="002A283E">
        <w:rPr>
          <w:sz w:val="28"/>
          <w:szCs w:val="28"/>
        </w:rPr>
        <w:t>№21 «О бюджетных ассигнованиях из республиканского бюджета на 2014 год и на плановый период 2015 и 2016 годов» бюджетные ассигнования Комитету сокращены на 24</w:t>
      </w:r>
      <w:r w:rsidR="005B57AA" w:rsidRPr="002A283E">
        <w:rPr>
          <w:sz w:val="28"/>
          <w:szCs w:val="28"/>
        </w:rPr>
        <w:t> 229,2 тыс. руб.</w:t>
      </w:r>
      <w:r w:rsidRPr="002A283E">
        <w:rPr>
          <w:sz w:val="28"/>
          <w:szCs w:val="28"/>
        </w:rPr>
        <w:t xml:space="preserve"> и состав</w:t>
      </w:r>
      <w:r w:rsidR="00FE5AD6" w:rsidRPr="002A283E">
        <w:rPr>
          <w:sz w:val="28"/>
          <w:szCs w:val="28"/>
        </w:rPr>
        <w:t>или</w:t>
      </w:r>
      <w:r w:rsidRPr="002A283E">
        <w:rPr>
          <w:sz w:val="28"/>
          <w:szCs w:val="28"/>
        </w:rPr>
        <w:t xml:space="preserve"> 481</w:t>
      </w:r>
      <w:r w:rsidR="00FE5AD6" w:rsidRPr="002A283E">
        <w:rPr>
          <w:sz w:val="28"/>
          <w:szCs w:val="28"/>
        </w:rPr>
        <w:t> </w:t>
      </w:r>
      <w:r w:rsidRPr="002A283E">
        <w:rPr>
          <w:sz w:val="28"/>
          <w:szCs w:val="28"/>
        </w:rPr>
        <w:t>486,1 тыс. руб</w:t>
      </w:r>
      <w:r w:rsidR="00FE5AD6" w:rsidRPr="002A283E">
        <w:rPr>
          <w:sz w:val="28"/>
          <w:szCs w:val="28"/>
        </w:rPr>
        <w:t xml:space="preserve">лей. </w:t>
      </w:r>
    </w:p>
    <w:p w:rsidR="00FE5AD6" w:rsidRPr="002A283E" w:rsidRDefault="00FE5AD6" w:rsidP="00FE5AD6">
      <w:pPr>
        <w:ind w:firstLine="720"/>
        <w:jc w:val="both"/>
        <w:rPr>
          <w:sz w:val="28"/>
          <w:szCs w:val="28"/>
        </w:rPr>
      </w:pPr>
      <w:r w:rsidRPr="002A283E">
        <w:rPr>
          <w:sz w:val="28"/>
          <w:szCs w:val="28"/>
        </w:rPr>
        <w:t>С</w:t>
      </w:r>
      <w:r w:rsidR="00985743" w:rsidRPr="002A283E">
        <w:rPr>
          <w:sz w:val="28"/>
          <w:szCs w:val="28"/>
        </w:rPr>
        <w:t xml:space="preserve">окращены лимиты бюджетных обязательств Комитета по подпрограмме «Обеспечение реализации государственной программы Комитета промышленности, транспорта связи» и </w:t>
      </w:r>
      <w:proofErr w:type="spellStart"/>
      <w:r w:rsidR="00985743" w:rsidRPr="002A283E">
        <w:rPr>
          <w:sz w:val="28"/>
          <w:szCs w:val="28"/>
        </w:rPr>
        <w:t>общепрограммные</w:t>
      </w:r>
      <w:proofErr w:type="spellEnd"/>
      <w:r w:rsidR="00985743" w:rsidRPr="002A283E">
        <w:rPr>
          <w:sz w:val="28"/>
          <w:szCs w:val="28"/>
        </w:rPr>
        <w:t xml:space="preserve"> мероп</w:t>
      </w:r>
      <w:r w:rsidRPr="002A283E">
        <w:rPr>
          <w:sz w:val="28"/>
          <w:szCs w:val="28"/>
        </w:rPr>
        <w:t>риятия» на сумму 665,9 тыс. рублей.</w:t>
      </w:r>
    </w:p>
    <w:p w:rsidR="00985743" w:rsidRPr="002A283E" w:rsidRDefault="00985743" w:rsidP="00985743">
      <w:pPr>
        <w:ind w:firstLine="708"/>
        <w:jc w:val="both"/>
        <w:rPr>
          <w:sz w:val="28"/>
          <w:szCs w:val="28"/>
        </w:rPr>
      </w:pPr>
      <w:r w:rsidRPr="002A283E">
        <w:rPr>
          <w:sz w:val="28"/>
          <w:szCs w:val="28"/>
        </w:rPr>
        <w:t>В результате сокращения расходов удельный вес фонда оплаты труда и страховых взносов на оплату труда вырос на 3,7%, однако сумма средств, предусмотренных на оплату труда и страховых взносов не изменилась (11</w:t>
      </w:r>
      <w:r w:rsidR="00FE5AD6" w:rsidRPr="002A283E">
        <w:rPr>
          <w:sz w:val="28"/>
          <w:szCs w:val="28"/>
        </w:rPr>
        <w:t> </w:t>
      </w:r>
      <w:r w:rsidR="005B57AA" w:rsidRPr="002A283E">
        <w:rPr>
          <w:sz w:val="28"/>
          <w:szCs w:val="28"/>
        </w:rPr>
        <w:t>679,8 тыс. руб.</w:t>
      </w:r>
      <w:r w:rsidRPr="002A283E">
        <w:rPr>
          <w:sz w:val="28"/>
          <w:szCs w:val="28"/>
        </w:rPr>
        <w:t>).</w:t>
      </w:r>
    </w:p>
    <w:p w:rsidR="00985743" w:rsidRPr="002A283E" w:rsidRDefault="00FE5AD6" w:rsidP="00985743">
      <w:pPr>
        <w:autoSpaceDE w:val="0"/>
        <w:autoSpaceDN w:val="0"/>
        <w:adjustRightInd w:val="0"/>
        <w:ind w:firstLine="708"/>
        <w:jc w:val="both"/>
        <w:rPr>
          <w:b/>
          <w:sz w:val="28"/>
          <w:szCs w:val="28"/>
        </w:rPr>
      </w:pPr>
      <w:r w:rsidRPr="002A283E">
        <w:rPr>
          <w:sz w:val="28"/>
          <w:szCs w:val="28"/>
        </w:rPr>
        <w:t>Необходимо отметить</w:t>
      </w:r>
      <w:r w:rsidR="00985743" w:rsidRPr="002A283E">
        <w:rPr>
          <w:sz w:val="28"/>
          <w:szCs w:val="28"/>
        </w:rPr>
        <w:t xml:space="preserve">, что процедуры доведения Уведомления от 31.12.2014 г. №21 «О бюджетных ассигнованиях из республиканского бюджета на 2014 год и на плановый период 2015 и 2016 годов» Минфином РИ и утверждения </w:t>
      </w:r>
      <w:r w:rsidRPr="002A283E">
        <w:rPr>
          <w:sz w:val="28"/>
          <w:szCs w:val="28"/>
        </w:rPr>
        <w:t xml:space="preserve"> бюджетной сметы</w:t>
      </w:r>
      <w:r w:rsidR="00985743" w:rsidRPr="002A283E">
        <w:rPr>
          <w:sz w:val="28"/>
          <w:szCs w:val="28"/>
        </w:rPr>
        <w:t xml:space="preserve"> Комитетом  проведены в последний день текущего финансового года</w:t>
      </w:r>
      <w:r w:rsidRPr="002A283E">
        <w:rPr>
          <w:sz w:val="28"/>
          <w:szCs w:val="28"/>
        </w:rPr>
        <w:t xml:space="preserve"> 31.12.</w:t>
      </w:r>
      <w:r w:rsidR="005B57AA" w:rsidRPr="002A283E">
        <w:rPr>
          <w:sz w:val="28"/>
          <w:szCs w:val="28"/>
        </w:rPr>
        <w:t>2014 г.</w:t>
      </w:r>
      <w:r w:rsidR="00985743" w:rsidRPr="002A283E">
        <w:rPr>
          <w:sz w:val="28"/>
          <w:szCs w:val="28"/>
        </w:rPr>
        <w:t>, по фактическому исполнению  расходов.</w:t>
      </w:r>
    </w:p>
    <w:p w:rsidR="00985743" w:rsidRPr="002A283E" w:rsidRDefault="00985743" w:rsidP="00723569">
      <w:pPr>
        <w:autoSpaceDE w:val="0"/>
        <w:autoSpaceDN w:val="0"/>
        <w:adjustRightInd w:val="0"/>
        <w:ind w:firstLine="708"/>
        <w:jc w:val="both"/>
        <w:rPr>
          <w:sz w:val="28"/>
          <w:szCs w:val="28"/>
        </w:rPr>
      </w:pPr>
      <w:r w:rsidRPr="002A283E">
        <w:rPr>
          <w:sz w:val="28"/>
          <w:szCs w:val="28"/>
        </w:rPr>
        <w:t>Объемы бюджетных ассигнований из республиканского бюджета на 2015 г</w:t>
      </w:r>
      <w:r w:rsidR="005B57AA" w:rsidRPr="002A283E">
        <w:rPr>
          <w:sz w:val="28"/>
          <w:szCs w:val="28"/>
        </w:rPr>
        <w:t>од</w:t>
      </w:r>
      <w:r w:rsidR="00586098">
        <w:rPr>
          <w:sz w:val="28"/>
          <w:szCs w:val="28"/>
        </w:rPr>
        <w:t xml:space="preserve"> </w:t>
      </w:r>
      <w:r w:rsidR="001A7E42" w:rsidRPr="002A283E">
        <w:rPr>
          <w:sz w:val="28"/>
          <w:szCs w:val="28"/>
        </w:rPr>
        <w:t>доведены Минфином РИ в размере 456 </w:t>
      </w:r>
      <w:r w:rsidRPr="002A283E">
        <w:rPr>
          <w:sz w:val="28"/>
          <w:szCs w:val="28"/>
        </w:rPr>
        <w:t>199,1 тыс. руб</w:t>
      </w:r>
      <w:r w:rsidR="001A7E42" w:rsidRPr="002A283E">
        <w:rPr>
          <w:sz w:val="28"/>
          <w:szCs w:val="28"/>
        </w:rPr>
        <w:t>лей</w:t>
      </w:r>
      <w:r w:rsidR="00723569" w:rsidRPr="002A283E">
        <w:rPr>
          <w:sz w:val="28"/>
          <w:szCs w:val="28"/>
        </w:rPr>
        <w:t>.</w:t>
      </w:r>
    </w:p>
    <w:p w:rsidR="00985743" w:rsidRPr="002A283E" w:rsidRDefault="00985743" w:rsidP="00985743">
      <w:pPr>
        <w:autoSpaceDE w:val="0"/>
        <w:autoSpaceDN w:val="0"/>
        <w:adjustRightInd w:val="0"/>
        <w:ind w:firstLine="708"/>
        <w:jc w:val="both"/>
        <w:rPr>
          <w:sz w:val="28"/>
          <w:szCs w:val="28"/>
        </w:rPr>
      </w:pPr>
      <w:r w:rsidRPr="002A283E">
        <w:rPr>
          <w:sz w:val="28"/>
          <w:szCs w:val="28"/>
        </w:rPr>
        <w:t>В соответствии с Зако</w:t>
      </w:r>
      <w:r w:rsidR="009C3A86" w:rsidRPr="002A283E">
        <w:rPr>
          <w:sz w:val="28"/>
          <w:szCs w:val="28"/>
        </w:rPr>
        <w:t>ном РИ от 30.12.2015 г.</w:t>
      </w:r>
      <w:r w:rsidRPr="002A283E">
        <w:rPr>
          <w:sz w:val="28"/>
          <w:szCs w:val="28"/>
        </w:rPr>
        <w:t xml:space="preserve"> №75-РЗ «О внесении измен</w:t>
      </w:r>
      <w:r w:rsidR="00F97B5F" w:rsidRPr="002A283E">
        <w:rPr>
          <w:sz w:val="28"/>
          <w:szCs w:val="28"/>
        </w:rPr>
        <w:t>ений в Закон РИ от 30.12.2014 года</w:t>
      </w:r>
      <w:r w:rsidRPr="002A283E">
        <w:rPr>
          <w:sz w:val="28"/>
          <w:szCs w:val="28"/>
        </w:rPr>
        <w:t xml:space="preserve"> №70-РЗ «О республиканском бюджете на </w:t>
      </w:r>
      <w:smartTag w:uri="urn:schemas-microsoft-com:office:smarttags" w:element="metricconverter">
        <w:smartTagPr>
          <w:attr w:name="ProductID" w:val="2015 г"/>
        </w:smartTagPr>
        <w:r w:rsidRPr="002A283E">
          <w:rPr>
            <w:sz w:val="28"/>
            <w:szCs w:val="28"/>
          </w:rPr>
          <w:t>2015 г</w:t>
        </w:r>
        <w:r w:rsidR="00AC4291" w:rsidRPr="002A283E">
          <w:rPr>
            <w:sz w:val="28"/>
            <w:szCs w:val="28"/>
          </w:rPr>
          <w:t>од</w:t>
        </w:r>
      </w:smartTag>
      <w:r w:rsidRPr="002A283E">
        <w:rPr>
          <w:sz w:val="28"/>
          <w:szCs w:val="28"/>
        </w:rPr>
        <w:t xml:space="preserve"> и на</w:t>
      </w:r>
      <w:r w:rsidR="00AC4291" w:rsidRPr="002A283E">
        <w:rPr>
          <w:sz w:val="28"/>
          <w:szCs w:val="28"/>
        </w:rPr>
        <w:t xml:space="preserve"> плановый период 2016 и 2017 гг.</w:t>
      </w:r>
      <w:r w:rsidRPr="002A283E">
        <w:rPr>
          <w:sz w:val="28"/>
          <w:szCs w:val="28"/>
        </w:rPr>
        <w:t xml:space="preserve">», объем бюджетных ассигнований из республиканского </w:t>
      </w:r>
      <w:r w:rsidR="00723569" w:rsidRPr="002A283E">
        <w:rPr>
          <w:sz w:val="28"/>
          <w:szCs w:val="28"/>
        </w:rPr>
        <w:t>бюджета Комитету сокращен на 13 417,8 тыс</w:t>
      </w:r>
      <w:r w:rsidR="009C3A86" w:rsidRPr="002A283E">
        <w:rPr>
          <w:sz w:val="28"/>
          <w:szCs w:val="28"/>
        </w:rPr>
        <w:t>. руб.</w:t>
      </w:r>
      <w:r w:rsidR="00723569" w:rsidRPr="002A283E">
        <w:rPr>
          <w:sz w:val="28"/>
          <w:szCs w:val="28"/>
        </w:rPr>
        <w:t xml:space="preserve"> и составил 442 </w:t>
      </w:r>
      <w:r w:rsidRPr="002A283E">
        <w:rPr>
          <w:sz w:val="28"/>
          <w:szCs w:val="28"/>
        </w:rPr>
        <w:t>781,3 тыс. руб</w:t>
      </w:r>
      <w:r w:rsidR="00723569" w:rsidRPr="002A283E">
        <w:rPr>
          <w:sz w:val="28"/>
          <w:szCs w:val="28"/>
        </w:rPr>
        <w:t>лей</w:t>
      </w:r>
      <w:r w:rsidRPr="002A283E">
        <w:rPr>
          <w:sz w:val="28"/>
          <w:szCs w:val="28"/>
        </w:rPr>
        <w:t>.</w:t>
      </w:r>
      <w:r w:rsidR="00586098">
        <w:rPr>
          <w:sz w:val="28"/>
          <w:szCs w:val="28"/>
        </w:rPr>
        <w:t xml:space="preserve"> </w:t>
      </w:r>
      <w:r w:rsidRPr="002A283E">
        <w:rPr>
          <w:sz w:val="28"/>
          <w:szCs w:val="28"/>
        </w:rPr>
        <w:t xml:space="preserve">Указанные бюджетные ассигнования доведены </w:t>
      </w:r>
      <w:r w:rsidR="00586098">
        <w:rPr>
          <w:sz w:val="28"/>
          <w:szCs w:val="28"/>
        </w:rPr>
        <w:t xml:space="preserve">следующими </w:t>
      </w:r>
      <w:r w:rsidRPr="002A283E">
        <w:rPr>
          <w:sz w:val="28"/>
          <w:szCs w:val="28"/>
        </w:rPr>
        <w:t xml:space="preserve">Уведомлениями: </w:t>
      </w:r>
    </w:p>
    <w:p w:rsidR="00985743" w:rsidRPr="002A283E" w:rsidRDefault="00985743" w:rsidP="00E83641">
      <w:pPr>
        <w:pStyle w:val="a"/>
        <w:rPr>
          <w:b/>
          <w:i/>
        </w:rPr>
      </w:pPr>
      <w:r w:rsidRPr="002A283E">
        <w:lastRenderedPageBreak/>
        <w:t>от 27.10.2015 г</w:t>
      </w:r>
      <w:r w:rsidR="009C3A86" w:rsidRPr="002A283E">
        <w:t>.</w:t>
      </w:r>
      <w:r w:rsidR="00D57D3C" w:rsidRPr="002A283E">
        <w:t xml:space="preserve"> № 23 – 3</w:t>
      </w:r>
      <w:r w:rsidR="00D57D3C" w:rsidRPr="002A283E">
        <w:rPr>
          <w:lang w:val="en-US"/>
        </w:rPr>
        <w:t> </w:t>
      </w:r>
      <w:r w:rsidRPr="002A283E">
        <w:t>050,1 тыс. руб</w:t>
      </w:r>
      <w:r w:rsidR="009C3A86" w:rsidRPr="002A283E">
        <w:t>.</w:t>
      </w:r>
      <w:r w:rsidRPr="002A283E">
        <w:t xml:space="preserve"> (</w:t>
      </w:r>
      <w:r w:rsidR="00E8079E" w:rsidRPr="002A283E">
        <w:t>указанная сумма</w:t>
      </w:r>
      <w:r w:rsidRPr="002A283E">
        <w:t>, доведенн</w:t>
      </w:r>
      <w:r w:rsidR="00E8079E" w:rsidRPr="002A283E">
        <w:t>ая</w:t>
      </w:r>
      <w:r w:rsidR="004416D3">
        <w:t xml:space="preserve"> </w:t>
      </w:r>
      <w:r w:rsidR="00E8079E" w:rsidRPr="002A283E">
        <w:t>еще в</w:t>
      </w:r>
      <w:r w:rsidRPr="002A283E">
        <w:t xml:space="preserve"> октябре 2015 г</w:t>
      </w:r>
      <w:r w:rsidR="009C3A86" w:rsidRPr="002A283E">
        <w:t>.</w:t>
      </w:r>
      <w:r w:rsidR="004416D3">
        <w:t>,</w:t>
      </w:r>
      <w:r w:rsidRPr="002A283E">
        <w:t xml:space="preserve"> при внесении изменений в республиканский бюд</w:t>
      </w:r>
      <w:r w:rsidR="00E8079E" w:rsidRPr="002A283E">
        <w:t xml:space="preserve">жет 30.12.2015 </w:t>
      </w:r>
      <w:proofErr w:type="spellStart"/>
      <w:proofErr w:type="gramStart"/>
      <w:r w:rsidR="009C3A86" w:rsidRPr="002A283E">
        <w:t>г.</w:t>
      </w:r>
      <w:r w:rsidR="00E8079E" w:rsidRPr="002A283E">
        <w:t>,</w:t>
      </w:r>
      <w:r w:rsidRPr="004416D3">
        <w:t>остал</w:t>
      </w:r>
      <w:r w:rsidR="00E8079E" w:rsidRPr="004416D3">
        <w:t>а</w:t>
      </w:r>
      <w:r w:rsidRPr="004416D3">
        <w:t>сь</w:t>
      </w:r>
      <w:proofErr w:type="spellEnd"/>
      <w:proofErr w:type="gramEnd"/>
      <w:r w:rsidRPr="002A283E">
        <w:t xml:space="preserve"> без изменений);</w:t>
      </w:r>
    </w:p>
    <w:p w:rsidR="00985743" w:rsidRPr="002A283E" w:rsidRDefault="00D57D3C" w:rsidP="00E83641">
      <w:pPr>
        <w:pStyle w:val="a"/>
      </w:pPr>
      <w:r w:rsidRPr="002A283E">
        <w:t>от 31.12.2015 г. № 165 – 439 </w:t>
      </w:r>
      <w:r w:rsidR="00985743" w:rsidRPr="002A283E">
        <w:t>731,2 тыс. руб</w:t>
      </w:r>
      <w:r w:rsidR="00E8079E" w:rsidRPr="002A283E">
        <w:t>лей</w:t>
      </w:r>
      <w:r w:rsidR="00985743" w:rsidRPr="002A283E">
        <w:t>.</w:t>
      </w:r>
    </w:p>
    <w:p w:rsidR="00985743" w:rsidRPr="002A283E" w:rsidRDefault="00985743" w:rsidP="00985743">
      <w:pPr>
        <w:ind w:firstLine="567"/>
        <w:jc w:val="both"/>
        <w:rPr>
          <w:b/>
          <w:i/>
          <w:sz w:val="28"/>
          <w:szCs w:val="28"/>
        </w:rPr>
      </w:pPr>
      <w:r w:rsidRPr="002A283E">
        <w:rPr>
          <w:sz w:val="28"/>
          <w:szCs w:val="28"/>
        </w:rPr>
        <w:t xml:space="preserve">В </w:t>
      </w:r>
      <w:smartTag w:uri="urn:schemas-microsoft-com:office:smarttags" w:element="metricconverter">
        <w:smartTagPr>
          <w:attr w:name="ProductID" w:val="2015 г"/>
        </w:smartTagPr>
        <w:r w:rsidRPr="002A283E">
          <w:rPr>
            <w:sz w:val="28"/>
            <w:szCs w:val="28"/>
          </w:rPr>
          <w:t>2015 г</w:t>
        </w:r>
      </w:smartTag>
      <w:r w:rsidR="00AC4291" w:rsidRPr="002A283E">
        <w:rPr>
          <w:sz w:val="28"/>
          <w:szCs w:val="28"/>
        </w:rPr>
        <w:t>од</w:t>
      </w:r>
      <w:r w:rsidR="009C3A86" w:rsidRPr="002A283E">
        <w:rPr>
          <w:sz w:val="28"/>
          <w:szCs w:val="28"/>
        </w:rPr>
        <w:t>у</w:t>
      </w:r>
      <w:r w:rsidRPr="002A283E">
        <w:rPr>
          <w:sz w:val="28"/>
          <w:szCs w:val="28"/>
        </w:rPr>
        <w:t xml:space="preserve"> на реализацию подпрограммы «Обеспечение реализации государственной программы Комитета промышленности, транспорта связи» и </w:t>
      </w:r>
      <w:proofErr w:type="spellStart"/>
      <w:r w:rsidRPr="002A283E">
        <w:rPr>
          <w:sz w:val="28"/>
          <w:szCs w:val="28"/>
        </w:rPr>
        <w:t>общепрограммные</w:t>
      </w:r>
      <w:proofErr w:type="spellEnd"/>
      <w:r w:rsidRPr="002A283E">
        <w:rPr>
          <w:sz w:val="28"/>
          <w:szCs w:val="28"/>
        </w:rPr>
        <w:t xml:space="preserve"> мероприятия» предусмотрены бюд</w:t>
      </w:r>
      <w:r w:rsidR="00AC4291" w:rsidRPr="002A283E">
        <w:rPr>
          <w:sz w:val="28"/>
          <w:szCs w:val="28"/>
        </w:rPr>
        <w:t>жетные ассигнования в размере 14 </w:t>
      </w:r>
      <w:r w:rsidRPr="002A283E">
        <w:rPr>
          <w:sz w:val="28"/>
          <w:szCs w:val="28"/>
        </w:rPr>
        <w:t>482,4 тыс. руб</w:t>
      </w:r>
      <w:r w:rsidR="00AC4291" w:rsidRPr="002A283E">
        <w:rPr>
          <w:sz w:val="28"/>
          <w:szCs w:val="28"/>
        </w:rPr>
        <w:t>лей</w:t>
      </w:r>
      <w:r w:rsidRPr="002A283E">
        <w:rPr>
          <w:sz w:val="28"/>
          <w:szCs w:val="28"/>
        </w:rPr>
        <w:t>.</w:t>
      </w:r>
    </w:p>
    <w:p w:rsidR="0077323A" w:rsidRPr="002A283E" w:rsidRDefault="00985743" w:rsidP="00985743">
      <w:pPr>
        <w:ind w:firstLine="567"/>
        <w:jc w:val="both"/>
        <w:rPr>
          <w:sz w:val="28"/>
          <w:szCs w:val="28"/>
        </w:rPr>
      </w:pPr>
      <w:r w:rsidRPr="002A283E">
        <w:rPr>
          <w:sz w:val="28"/>
          <w:szCs w:val="28"/>
        </w:rPr>
        <w:t xml:space="preserve">Расходы на оплату труда и начисления на оплату труда согласно первоначальной бюджетной смете </w:t>
      </w:r>
      <w:r w:rsidR="0077323A" w:rsidRPr="002A283E">
        <w:rPr>
          <w:sz w:val="28"/>
          <w:szCs w:val="28"/>
        </w:rPr>
        <w:t>Комитета утвержде</w:t>
      </w:r>
      <w:r w:rsidR="009C3A86" w:rsidRPr="002A283E">
        <w:rPr>
          <w:sz w:val="28"/>
          <w:szCs w:val="28"/>
        </w:rPr>
        <w:t>ны в объеме 11 679,2 тыс. руб.</w:t>
      </w:r>
      <w:r w:rsidRPr="002A283E">
        <w:rPr>
          <w:sz w:val="28"/>
          <w:szCs w:val="28"/>
        </w:rPr>
        <w:t xml:space="preserve">, что составляет 80,6 % от общего объема расходов. </w:t>
      </w:r>
    </w:p>
    <w:p w:rsidR="00985743" w:rsidRPr="002A283E" w:rsidRDefault="00985743" w:rsidP="0077323A">
      <w:pPr>
        <w:ind w:firstLine="567"/>
        <w:jc w:val="both"/>
        <w:rPr>
          <w:sz w:val="28"/>
          <w:szCs w:val="28"/>
        </w:rPr>
      </w:pPr>
      <w:r w:rsidRPr="002A283E">
        <w:rPr>
          <w:sz w:val="28"/>
          <w:szCs w:val="28"/>
        </w:rPr>
        <w:t xml:space="preserve">В бюджетную смету </w:t>
      </w:r>
      <w:r w:rsidR="0077323A" w:rsidRPr="002A283E">
        <w:rPr>
          <w:sz w:val="28"/>
          <w:szCs w:val="28"/>
        </w:rPr>
        <w:t>Минфином РИ</w:t>
      </w:r>
      <w:r w:rsidRPr="002A283E">
        <w:rPr>
          <w:sz w:val="28"/>
          <w:szCs w:val="28"/>
        </w:rPr>
        <w:t xml:space="preserve"> вноси</w:t>
      </w:r>
      <w:r w:rsidR="0077323A" w:rsidRPr="002A283E">
        <w:rPr>
          <w:sz w:val="28"/>
          <w:szCs w:val="28"/>
        </w:rPr>
        <w:t>лись  изменения трижды. У</w:t>
      </w:r>
      <w:r w:rsidRPr="002A283E">
        <w:rPr>
          <w:sz w:val="28"/>
          <w:szCs w:val="28"/>
        </w:rPr>
        <w:t>ведомлением от 17.04.2015 г</w:t>
      </w:r>
      <w:r w:rsidR="00D27B73" w:rsidRPr="002A283E">
        <w:rPr>
          <w:sz w:val="28"/>
          <w:szCs w:val="28"/>
        </w:rPr>
        <w:t>.</w:t>
      </w:r>
      <w:r w:rsidRPr="002A283E">
        <w:rPr>
          <w:sz w:val="28"/>
          <w:szCs w:val="28"/>
        </w:rPr>
        <w:t xml:space="preserve"> бюджетные ассигнов</w:t>
      </w:r>
      <w:r w:rsidR="00D27B73" w:rsidRPr="002A283E">
        <w:rPr>
          <w:sz w:val="28"/>
          <w:szCs w:val="28"/>
        </w:rPr>
        <w:t>ания сокращены на 406,6 тыс. руб.</w:t>
      </w:r>
      <w:r w:rsidRPr="002A283E">
        <w:rPr>
          <w:sz w:val="28"/>
          <w:szCs w:val="28"/>
        </w:rPr>
        <w:t xml:space="preserve">, в том числе и </w:t>
      </w:r>
      <w:r w:rsidR="0077323A" w:rsidRPr="002A283E">
        <w:rPr>
          <w:sz w:val="28"/>
          <w:szCs w:val="28"/>
        </w:rPr>
        <w:t>фонд оплаты труда</w:t>
      </w:r>
      <w:r w:rsidRPr="002A283E">
        <w:rPr>
          <w:sz w:val="28"/>
          <w:szCs w:val="28"/>
        </w:rPr>
        <w:t xml:space="preserve"> на 100,0 тыс. руб</w:t>
      </w:r>
      <w:r w:rsidR="009C3A86" w:rsidRPr="002A283E">
        <w:rPr>
          <w:sz w:val="28"/>
          <w:szCs w:val="28"/>
        </w:rPr>
        <w:t>.</w:t>
      </w:r>
      <w:r w:rsidRPr="002A283E">
        <w:rPr>
          <w:sz w:val="28"/>
          <w:szCs w:val="28"/>
        </w:rPr>
        <w:t xml:space="preserve"> и </w:t>
      </w:r>
      <w:r w:rsidR="00F823A0" w:rsidRPr="002A283E">
        <w:rPr>
          <w:sz w:val="28"/>
          <w:szCs w:val="28"/>
        </w:rPr>
        <w:t>составили 14 </w:t>
      </w:r>
      <w:r w:rsidRPr="002A283E">
        <w:rPr>
          <w:sz w:val="28"/>
          <w:szCs w:val="28"/>
        </w:rPr>
        <w:t>075,8 тыс. руб</w:t>
      </w:r>
      <w:r w:rsidR="0077323A" w:rsidRPr="002A283E">
        <w:rPr>
          <w:sz w:val="28"/>
          <w:szCs w:val="28"/>
        </w:rPr>
        <w:t>лей</w:t>
      </w:r>
      <w:r w:rsidRPr="002A283E">
        <w:rPr>
          <w:sz w:val="28"/>
          <w:szCs w:val="28"/>
        </w:rPr>
        <w:t>. Уведомлением от 3.06.2015 г</w:t>
      </w:r>
      <w:r w:rsidR="00D27B73" w:rsidRPr="002A283E">
        <w:rPr>
          <w:sz w:val="28"/>
          <w:szCs w:val="28"/>
        </w:rPr>
        <w:t>.</w:t>
      </w:r>
      <w:r w:rsidRPr="002A283E">
        <w:rPr>
          <w:sz w:val="28"/>
          <w:szCs w:val="28"/>
        </w:rPr>
        <w:t xml:space="preserve"> текущие расходы Комитета сокращены еще на 1</w:t>
      </w:r>
      <w:r w:rsidR="0077323A" w:rsidRPr="002A283E">
        <w:rPr>
          <w:sz w:val="28"/>
          <w:szCs w:val="28"/>
        </w:rPr>
        <w:t> </w:t>
      </w:r>
      <w:r w:rsidRPr="002A283E">
        <w:rPr>
          <w:sz w:val="28"/>
          <w:szCs w:val="28"/>
        </w:rPr>
        <w:t>041,3 тыс. руб</w:t>
      </w:r>
      <w:r w:rsidR="0077323A" w:rsidRPr="002A283E">
        <w:rPr>
          <w:sz w:val="28"/>
          <w:szCs w:val="28"/>
        </w:rPr>
        <w:t>лей</w:t>
      </w:r>
      <w:r w:rsidRPr="002A283E">
        <w:rPr>
          <w:sz w:val="28"/>
          <w:szCs w:val="28"/>
        </w:rPr>
        <w:t>. Уведомлением от 30.10.2015 г</w:t>
      </w:r>
      <w:r w:rsidR="00D27B73" w:rsidRPr="002A283E">
        <w:rPr>
          <w:sz w:val="28"/>
          <w:szCs w:val="28"/>
        </w:rPr>
        <w:t>.</w:t>
      </w:r>
      <w:r w:rsidRPr="002A283E">
        <w:rPr>
          <w:sz w:val="28"/>
          <w:szCs w:val="28"/>
        </w:rPr>
        <w:t xml:space="preserve"> текущие расходы увеличены на 500,0 тыс. руб. и на конец </w:t>
      </w:r>
      <w:smartTag w:uri="urn:schemas-microsoft-com:office:smarttags" w:element="metricconverter">
        <w:smartTagPr>
          <w:attr w:name="ProductID" w:val="2015 г"/>
        </w:smartTagPr>
        <w:r w:rsidRPr="002A283E">
          <w:rPr>
            <w:sz w:val="28"/>
            <w:szCs w:val="28"/>
          </w:rPr>
          <w:t>2015 г</w:t>
        </w:r>
        <w:r w:rsidR="0077323A" w:rsidRPr="002A283E">
          <w:rPr>
            <w:sz w:val="28"/>
            <w:szCs w:val="28"/>
          </w:rPr>
          <w:t>ода</w:t>
        </w:r>
      </w:smartTag>
      <w:r w:rsidR="0077323A" w:rsidRPr="002A283E">
        <w:rPr>
          <w:sz w:val="28"/>
          <w:szCs w:val="28"/>
        </w:rPr>
        <w:t xml:space="preserve"> составили 13 </w:t>
      </w:r>
      <w:r w:rsidRPr="002A283E">
        <w:rPr>
          <w:sz w:val="28"/>
          <w:szCs w:val="28"/>
        </w:rPr>
        <w:t>534,2 тыс. руб</w:t>
      </w:r>
      <w:r w:rsidR="0077323A" w:rsidRPr="002A283E">
        <w:rPr>
          <w:sz w:val="28"/>
          <w:szCs w:val="28"/>
        </w:rPr>
        <w:t>лей</w:t>
      </w:r>
      <w:r w:rsidRPr="002A283E">
        <w:rPr>
          <w:sz w:val="28"/>
          <w:szCs w:val="28"/>
        </w:rPr>
        <w:t>.</w:t>
      </w:r>
    </w:p>
    <w:p w:rsidR="00985743" w:rsidRPr="002A283E" w:rsidRDefault="00985743" w:rsidP="00985743">
      <w:pPr>
        <w:autoSpaceDE w:val="0"/>
        <w:autoSpaceDN w:val="0"/>
        <w:adjustRightInd w:val="0"/>
        <w:ind w:firstLine="708"/>
        <w:jc w:val="both"/>
        <w:rPr>
          <w:sz w:val="28"/>
          <w:szCs w:val="28"/>
        </w:rPr>
      </w:pPr>
      <w:r w:rsidRPr="002A283E">
        <w:rPr>
          <w:sz w:val="28"/>
          <w:szCs w:val="28"/>
        </w:rPr>
        <w:t>В</w:t>
      </w:r>
      <w:r w:rsidRPr="002A283E">
        <w:rPr>
          <w:color w:val="000000"/>
          <w:sz w:val="28"/>
          <w:szCs w:val="28"/>
        </w:rPr>
        <w:t xml:space="preserve"> нарушение пункта 6 Общих требований к составлению бюджетных смет, утвержденных Приказом </w:t>
      </w:r>
      <w:r w:rsidRPr="002A283E">
        <w:rPr>
          <w:sz w:val="28"/>
          <w:szCs w:val="28"/>
        </w:rPr>
        <w:t>МФ РФ №112н, Комитетом к</w:t>
      </w:r>
      <w:r w:rsidR="00DA0297" w:rsidRPr="002A283E">
        <w:rPr>
          <w:color w:val="000000"/>
          <w:sz w:val="28"/>
          <w:szCs w:val="28"/>
          <w:shd w:val="clear" w:color="auto" w:fill="FFFFFF"/>
        </w:rPr>
        <w:t xml:space="preserve"> сметам </w:t>
      </w:r>
      <w:r w:rsidRPr="002A283E">
        <w:rPr>
          <w:color w:val="000000"/>
          <w:sz w:val="28"/>
          <w:szCs w:val="28"/>
          <w:shd w:val="clear" w:color="auto" w:fill="FFFFFF"/>
        </w:rPr>
        <w:t>не приложены обосно</w:t>
      </w:r>
      <w:r w:rsidR="000A7E4D" w:rsidRPr="002A283E">
        <w:rPr>
          <w:color w:val="000000"/>
          <w:sz w:val="28"/>
          <w:szCs w:val="28"/>
          <w:shd w:val="clear" w:color="auto" w:fill="FFFFFF"/>
        </w:rPr>
        <w:t>вания (расчеты) плановых</w:t>
      </w:r>
      <w:r w:rsidR="00DA0297" w:rsidRPr="002A283E">
        <w:rPr>
          <w:color w:val="000000"/>
          <w:sz w:val="28"/>
          <w:szCs w:val="28"/>
          <w:shd w:val="clear" w:color="auto" w:fill="FFFFFF"/>
        </w:rPr>
        <w:t xml:space="preserve"> показателей</w:t>
      </w:r>
      <w:r w:rsidRPr="002A283E">
        <w:rPr>
          <w:color w:val="000000"/>
          <w:sz w:val="28"/>
          <w:szCs w:val="28"/>
          <w:shd w:val="clear" w:color="auto" w:fill="FFFFFF"/>
        </w:rPr>
        <w:t xml:space="preserve">, являющиеся </w:t>
      </w:r>
      <w:r w:rsidR="000A7E4D" w:rsidRPr="002A283E">
        <w:rPr>
          <w:color w:val="000000"/>
          <w:sz w:val="28"/>
          <w:szCs w:val="28"/>
          <w:shd w:val="clear" w:color="auto" w:fill="FFFFFF"/>
        </w:rPr>
        <w:t xml:space="preserve">их </w:t>
      </w:r>
      <w:r w:rsidRPr="002A283E">
        <w:rPr>
          <w:color w:val="000000"/>
          <w:sz w:val="28"/>
          <w:szCs w:val="28"/>
          <w:shd w:val="clear" w:color="auto" w:fill="FFFFFF"/>
        </w:rPr>
        <w:t xml:space="preserve">неотъемлемой </w:t>
      </w:r>
      <w:r w:rsidR="000A7E4D" w:rsidRPr="002A283E">
        <w:rPr>
          <w:color w:val="000000"/>
          <w:sz w:val="28"/>
          <w:szCs w:val="28"/>
          <w:shd w:val="clear" w:color="auto" w:fill="FFFFFF"/>
        </w:rPr>
        <w:t>частью</w:t>
      </w:r>
      <w:r w:rsidRPr="002A283E">
        <w:rPr>
          <w:color w:val="000000"/>
          <w:sz w:val="28"/>
          <w:szCs w:val="28"/>
          <w:shd w:val="clear" w:color="auto" w:fill="FFFFFF"/>
        </w:rPr>
        <w:t>.</w:t>
      </w:r>
    </w:p>
    <w:p w:rsidR="00985743" w:rsidRPr="002A283E" w:rsidRDefault="00985743" w:rsidP="00985743">
      <w:pPr>
        <w:jc w:val="both"/>
        <w:rPr>
          <w:bCs/>
          <w:sz w:val="28"/>
          <w:szCs w:val="28"/>
        </w:rPr>
      </w:pPr>
    </w:p>
    <w:p w:rsidR="00985743" w:rsidRPr="002A283E" w:rsidRDefault="00985743" w:rsidP="00985743">
      <w:pPr>
        <w:ind w:left="720"/>
        <w:jc w:val="center"/>
        <w:rPr>
          <w:b/>
          <w:sz w:val="28"/>
          <w:szCs w:val="28"/>
        </w:rPr>
      </w:pPr>
      <w:r w:rsidRPr="002A283E">
        <w:rPr>
          <w:b/>
          <w:sz w:val="28"/>
          <w:szCs w:val="28"/>
        </w:rPr>
        <w:t>Проверка банковских операций</w:t>
      </w:r>
    </w:p>
    <w:p w:rsidR="00985743" w:rsidRPr="002A283E" w:rsidRDefault="00985743" w:rsidP="00985743">
      <w:pPr>
        <w:ind w:left="720"/>
        <w:jc w:val="center"/>
        <w:rPr>
          <w:b/>
          <w:sz w:val="28"/>
          <w:szCs w:val="28"/>
        </w:rPr>
      </w:pPr>
    </w:p>
    <w:p w:rsidR="00985743" w:rsidRPr="002A283E" w:rsidRDefault="00985743" w:rsidP="00985743">
      <w:pPr>
        <w:tabs>
          <w:tab w:val="left" w:pos="720"/>
        </w:tabs>
        <w:jc w:val="both"/>
        <w:rPr>
          <w:sz w:val="28"/>
          <w:szCs w:val="28"/>
        </w:rPr>
      </w:pPr>
      <w:r w:rsidRPr="002A283E">
        <w:rPr>
          <w:sz w:val="28"/>
          <w:szCs w:val="28"/>
        </w:rPr>
        <w:tab/>
        <w:t xml:space="preserve">Для осуществления безналичных расчетов </w:t>
      </w:r>
      <w:r w:rsidR="00F823A0" w:rsidRPr="002A283E">
        <w:rPr>
          <w:sz w:val="28"/>
          <w:szCs w:val="28"/>
        </w:rPr>
        <w:t>в проверяемом</w:t>
      </w:r>
      <w:r w:rsidRPr="002A283E">
        <w:rPr>
          <w:sz w:val="28"/>
          <w:szCs w:val="28"/>
        </w:rPr>
        <w:t xml:space="preserve"> периоде Комитетом использовались следующие счета, открытые </w:t>
      </w:r>
      <w:r w:rsidR="00F823A0" w:rsidRPr="002A283E">
        <w:rPr>
          <w:sz w:val="28"/>
          <w:szCs w:val="28"/>
        </w:rPr>
        <w:t>в УФК</w:t>
      </w:r>
      <w:r w:rsidRPr="002A283E">
        <w:rPr>
          <w:sz w:val="28"/>
          <w:szCs w:val="28"/>
        </w:rPr>
        <w:t xml:space="preserve"> МФ РФ по РИ:</w:t>
      </w:r>
    </w:p>
    <w:p w:rsidR="00985743" w:rsidRPr="002A283E" w:rsidRDefault="00D57D3C" w:rsidP="00E83641">
      <w:pPr>
        <w:pStyle w:val="a"/>
      </w:pPr>
      <w:r w:rsidRPr="002A283E">
        <w:t>№</w:t>
      </w:r>
      <w:r w:rsidR="00985743" w:rsidRPr="002A283E">
        <w:t xml:space="preserve">03142Р08240 - </w:t>
      </w:r>
      <w:r w:rsidR="00985743" w:rsidRPr="002A283E">
        <w:rPr>
          <w:kern w:val="36"/>
        </w:rPr>
        <w:t>лицевой счет получателя бюджетных средств;</w:t>
      </w:r>
    </w:p>
    <w:p w:rsidR="00985743" w:rsidRPr="002A283E" w:rsidRDefault="00D57D3C" w:rsidP="00E83641">
      <w:pPr>
        <w:pStyle w:val="a"/>
        <w:rPr>
          <w:kern w:val="36"/>
        </w:rPr>
      </w:pPr>
      <w:r w:rsidRPr="002A283E">
        <w:t>№</w:t>
      </w:r>
      <w:r w:rsidR="00985743" w:rsidRPr="002A283E">
        <w:t xml:space="preserve">01142Р08240 - </w:t>
      </w:r>
      <w:r w:rsidR="00985743" w:rsidRPr="002A283E">
        <w:rPr>
          <w:kern w:val="36"/>
        </w:rPr>
        <w:t xml:space="preserve">лицевой </w:t>
      </w:r>
      <w:r w:rsidR="00F823A0" w:rsidRPr="002A283E">
        <w:rPr>
          <w:kern w:val="36"/>
        </w:rPr>
        <w:t>счет распорядителя</w:t>
      </w:r>
      <w:r w:rsidR="00A67694" w:rsidRPr="002A283E">
        <w:rPr>
          <w:kern w:val="36"/>
        </w:rPr>
        <w:t xml:space="preserve"> </w:t>
      </w:r>
      <w:r w:rsidR="00236D3E" w:rsidRPr="002A283E">
        <w:rPr>
          <w:kern w:val="36"/>
        </w:rPr>
        <w:t>бюджетных средств (далее - РБС).</w:t>
      </w:r>
    </w:p>
    <w:p w:rsidR="00985743" w:rsidRPr="002A283E" w:rsidRDefault="00985743" w:rsidP="00985743">
      <w:pPr>
        <w:autoSpaceDE w:val="0"/>
        <w:autoSpaceDN w:val="0"/>
        <w:adjustRightInd w:val="0"/>
        <w:ind w:firstLine="708"/>
        <w:jc w:val="both"/>
        <w:rPr>
          <w:sz w:val="28"/>
          <w:szCs w:val="28"/>
        </w:rPr>
      </w:pPr>
      <w:r w:rsidRPr="002A283E">
        <w:rPr>
          <w:sz w:val="28"/>
          <w:szCs w:val="28"/>
        </w:rPr>
        <w:t>Всего по данным учета за проверяемый период на</w:t>
      </w:r>
      <w:r w:rsidR="00EF411B" w:rsidRPr="002A283E">
        <w:rPr>
          <w:sz w:val="28"/>
          <w:szCs w:val="28"/>
        </w:rPr>
        <w:t xml:space="preserve"> счета Комитета поступило 1 019 </w:t>
      </w:r>
      <w:r w:rsidR="00AA7FB3" w:rsidRPr="002A283E">
        <w:rPr>
          <w:sz w:val="28"/>
          <w:szCs w:val="28"/>
        </w:rPr>
        <w:t>958,8 тыс. руб.</w:t>
      </w:r>
      <w:r w:rsidRPr="002A283E">
        <w:rPr>
          <w:sz w:val="28"/>
          <w:szCs w:val="28"/>
        </w:rPr>
        <w:t>, в том числе:</w:t>
      </w:r>
    </w:p>
    <w:p w:rsidR="00985743" w:rsidRPr="002A283E" w:rsidRDefault="00985743" w:rsidP="00E83641">
      <w:pPr>
        <w:pStyle w:val="a"/>
      </w:pPr>
      <w:r w:rsidRPr="002A283E">
        <w:t xml:space="preserve">в </w:t>
      </w:r>
      <w:smartTag w:uri="urn:schemas-microsoft-com:office:smarttags" w:element="metricconverter">
        <w:smartTagPr>
          <w:attr w:name="ProductID" w:val="2014 г"/>
        </w:smartTagPr>
        <w:r w:rsidRPr="002A283E">
          <w:t>2014 г</w:t>
        </w:r>
      </w:smartTag>
      <w:r w:rsidR="00EF411B" w:rsidRPr="002A283E">
        <w:t>оду на РБС – 501 </w:t>
      </w:r>
      <w:r w:rsidR="00AA7FB3" w:rsidRPr="002A283E">
        <w:t>507,0 тыс. руб.</w:t>
      </w:r>
      <w:r w:rsidRPr="002A283E">
        <w:t xml:space="preserve">, </w:t>
      </w:r>
      <w:r w:rsidR="00EF411B" w:rsidRPr="002A283E">
        <w:t>из них</w:t>
      </w:r>
      <w:r w:rsidRPr="002A283E">
        <w:t xml:space="preserve"> на лицевой счет получателя бюджетных средс</w:t>
      </w:r>
      <w:r w:rsidR="00EF411B" w:rsidRPr="002A283E">
        <w:t>тв – 354 </w:t>
      </w:r>
      <w:r w:rsidR="00AA7FB3" w:rsidRPr="002A283E">
        <w:t>157,0 тыс. руб.</w:t>
      </w:r>
      <w:r w:rsidRPr="002A283E">
        <w:t>;</w:t>
      </w:r>
    </w:p>
    <w:p w:rsidR="00985743" w:rsidRPr="002A283E" w:rsidRDefault="00985743" w:rsidP="00E83641">
      <w:pPr>
        <w:pStyle w:val="a"/>
      </w:pPr>
      <w:r w:rsidRPr="002A283E">
        <w:t xml:space="preserve">в </w:t>
      </w:r>
      <w:smartTag w:uri="urn:schemas-microsoft-com:office:smarttags" w:element="metricconverter">
        <w:smartTagPr>
          <w:attr w:name="ProductID" w:val="2015 г"/>
        </w:smartTagPr>
        <w:r w:rsidRPr="002A283E">
          <w:t>2015 г</w:t>
        </w:r>
      </w:smartTag>
      <w:r w:rsidR="00765D05" w:rsidRPr="002A283E">
        <w:t>оду на РБС – 518 </w:t>
      </w:r>
      <w:r w:rsidR="00AA7FB3" w:rsidRPr="002A283E">
        <w:t>451,8 тыс. руб.</w:t>
      </w:r>
      <w:r w:rsidRPr="002A283E">
        <w:t xml:space="preserve">, в том числе на лицевой счет </w:t>
      </w:r>
      <w:r w:rsidR="00765D05" w:rsidRPr="002A283E">
        <w:t>получателя бюджетных средств – 394 </w:t>
      </w:r>
      <w:r w:rsidRPr="002A283E">
        <w:t>697,8 тыс. руб</w:t>
      </w:r>
      <w:r w:rsidR="00765D05" w:rsidRPr="002A283E">
        <w:t>лей</w:t>
      </w:r>
      <w:r w:rsidR="00BF0EBE" w:rsidRPr="002A283E">
        <w:t>.</w:t>
      </w:r>
    </w:p>
    <w:p w:rsidR="00985743" w:rsidRPr="002A283E" w:rsidRDefault="00985743" w:rsidP="00985743">
      <w:pPr>
        <w:autoSpaceDE w:val="0"/>
        <w:autoSpaceDN w:val="0"/>
        <w:adjustRightInd w:val="0"/>
        <w:ind w:firstLine="540"/>
        <w:jc w:val="both"/>
        <w:rPr>
          <w:sz w:val="28"/>
          <w:szCs w:val="28"/>
        </w:rPr>
      </w:pPr>
      <w:r w:rsidRPr="002A283E">
        <w:rPr>
          <w:sz w:val="28"/>
          <w:szCs w:val="28"/>
        </w:rPr>
        <w:t>Учет операций по безналичным расчетам Комитета велся в Журнале операций с безналичными денежными средствами.</w:t>
      </w:r>
    </w:p>
    <w:p w:rsidR="00985743" w:rsidRPr="002A283E" w:rsidRDefault="00985743" w:rsidP="00985743">
      <w:pPr>
        <w:tabs>
          <w:tab w:val="left" w:pos="720"/>
        </w:tabs>
        <w:jc w:val="both"/>
        <w:rPr>
          <w:kern w:val="36"/>
          <w:sz w:val="28"/>
          <w:szCs w:val="28"/>
        </w:rPr>
      </w:pPr>
      <w:r w:rsidRPr="002A283E">
        <w:rPr>
          <w:kern w:val="36"/>
          <w:sz w:val="28"/>
          <w:szCs w:val="28"/>
        </w:rPr>
        <w:tab/>
        <w:t>В ходе проверки установлено, что на лицевом счете РБС на 01.01.2014 г</w:t>
      </w:r>
      <w:r w:rsidR="00AA7FB3" w:rsidRPr="002A283E">
        <w:rPr>
          <w:kern w:val="36"/>
          <w:sz w:val="28"/>
          <w:szCs w:val="28"/>
        </w:rPr>
        <w:t>.</w:t>
      </w:r>
      <w:r w:rsidR="000C08E9">
        <w:rPr>
          <w:kern w:val="36"/>
          <w:sz w:val="28"/>
          <w:szCs w:val="28"/>
        </w:rPr>
        <w:t xml:space="preserve"> </w:t>
      </w:r>
      <w:r w:rsidR="00C0134E" w:rsidRPr="002A283E">
        <w:rPr>
          <w:kern w:val="36"/>
          <w:sz w:val="28"/>
          <w:szCs w:val="28"/>
        </w:rPr>
        <w:t>находился</w:t>
      </w:r>
      <w:r w:rsidR="000C08E9">
        <w:rPr>
          <w:kern w:val="36"/>
          <w:sz w:val="28"/>
          <w:szCs w:val="28"/>
        </w:rPr>
        <w:t xml:space="preserve"> </w:t>
      </w:r>
      <w:r w:rsidR="00C0134E" w:rsidRPr="002A283E">
        <w:rPr>
          <w:kern w:val="36"/>
          <w:sz w:val="28"/>
          <w:szCs w:val="28"/>
        </w:rPr>
        <w:t xml:space="preserve">остаток финансовых средств в размере </w:t>
      </w:r>
      <w:r w:rsidR="00AA7FB3" w:rsidRPr="002A283E">
        <w:rPr>
          <w:kern w:val="36"/>
          <w:sz w:val="28"/>
          <w:szCs w:val="28"/>
        </w:rPr>
        <w:t>10,6 тыс. руб.</w:t>
      </w:r>
      <w:r w:rsidR="00236D3E" w:rsidRPr="002A283E">
        <w:rPr>
          <w:kern w:val="36"/>
          <w:sz w:val="28"/>
          <w:szCs w:val="28"/>
        </w:rPr>
        <w:t xml:space="preserve"> по КБК 072 0410 0029900 851 </w:t>
      </w:r>
      <w:r w:rsidRPr="002A283E">
        <w:rPr>
          <w:kern w:val="36"/>
          <w:sz w:val="28"/>
          <w:szCs w:val="28"/>
        </w:rPr>
        <w:t>290 (налог на имущество организаций и земельный налог).</w:t>
      </w:r>
    </w:p>
    <w:p w:rsidR="00985743" w:rsidRPr="002A283E" w:rsidRDefault="00985743" w:rsidP="00985743">
      <w:pPr>
        <w:tabs>
          <w:tab w:val="left" w:pos="720"/>
        </w:tabs>
        <w:jc w:val="both"/>
        <w:rPr>
          <w:kern w:val="36"/>
          <w:sz w:val="28"/>
          <w:szCs w:val="28"/>
        </w:rPr>
      </w:pPr>
      <w:r w:rsidRPr="002A283E">
        <w:rPr>
          <w:kern w:val="36"/>
          <w:sz w:val="28"/>
          <w:szCs w:val="28"/>
        </w:rPr>
        <w:tab/>
        <w:t xml:space="preserve">Остаток средств </w:t>
      </w:r>
      <w:r w:rsidR="00C0134E" w:rsidRPr="002A283E">
        <w:rPr>
          <w:kern w:val="36"/>
          <w:sz w:val="28"/>
          <w:szCs w:val="28"/>
        </w:rPr>
        <w:t>на 01.01.2015 г.</w:t>
      </w:r>
      <w:r w:rsidR="000C08E9">
        <w:rPr>
          <w:kern w:val="36"/>
          <w:sz w:val="28"/>
          <w:szCs w:val="28"/>
        </w:rPr>
        <w:t xml:space="preserve"> </w:t>
      </w:r>
      <w:r w:rsidRPr="002A283E">
        <w:rPr>
          <w:kern w:val="36"/>
          <w:sz w:val="28"/>
          <w:szCs w:val="28"/>
        </w:rPr>
        <w:t xml:space="preserve">на лицевом счете РБС </w:t>
      </w:r>
      <w:r w:rsidR="00236D3E" w:rsidRPr="002A283E">
        <w:rPr>
          <w:kern w:val="36"/>
          <w:sz w:val="28"/>
          <w:szCs w:val="28"/>
        </w:rPr>
        <w:t>составлял 7 </w:t>
      </w:r>
      <w:r w:rsidRPr="002A283E">
        <w:rPr>
          <w:kern w:val="36"/>
          <w:sz w:val="28"/>
          <w:szCs w:val="28"/>
        </w:rPr>
        <w:t>562,0 тыс. руб</w:t>
      </w:r>
      <w:r w:rsidR="00AA7FB3" w:rsidRPr="002A283E">
        <w:rPr>
          <w:kern w:val="36"/>
          <w:sz w:val="28"/>
          <w:szCs w:val="28"/>
        </w:rPr>
        <w:t>.</w:t>
      </w:r>
      <w:r w:rsidR="00236D3E" w:rsidRPr="002A283E">
        <w:rPr>
          <w:kern w:val="36"/>
          <w:sz w:val="28"/>
          <w:szCs w:val="28"/>
        </w:rPr>
        <w:t>, в том числе</w:t>
      </w:r>
      <w:r w:rsidRPr="002A283E">
        <w:rPr>
          <w:kern w:val="36"/>
          <w:sz w:val="28"/>
          <w:szCs w:val="28"/>
        </w:rPr>
        <w:t>:</w:t>
      </w:r>
    </w:p>
    <w:p w:rsidR="00985743" w:rsidRPr="002A283E" w:rsidRDefault="00236D3E" w:rsidP="00E83641">
      <w:pPr>
        <w:pStyle w:val="a"/>
        <w:rPr>
          <w:kern w:val="36"/>
        </w:rPr>
      </w:pPr>
      <w:r w:rsidRPr="002A283E">
        <w:rPr>
          <w:kern w:val="36"/>
        </w:rPr>
        <w:t>КБК 072 0408 0734018 852 </w:t>
      </w:r>
      <w:r w:rsidR="00985743" w:rsidRPr="002A283E">
        <w:rPr>
          <w:kern w:val="36"/>
        </w:rPr>
        <w:t>290 (мероприятия по совершенствованию контрольно-надзорной деятельности в сфере безопасности доро</w:t>
      </w:r>
      <w:r w:rsidRPr="002A283E">
        <w:rPr>
          <w:kern w:val="36"/>
        </w:rPr>
        <w:t xml:space="preserve">жного движения) - 45,5 тыс. </w:t>
      </w:r>
      <w:r w:rsidR="00AA7FB3" w:rsidRPr="002A283E">
        <w:rPr>
          <w:kern w:val="36"/>
        </w:rPr>
        <w:t>руб.</w:t>
      </w:r>
      <w:r w:rsidR="00985743" w:rsidRPr="002A283E">
        <w:rPr>
          <w:kern w:val="36"/>
        </w:rPr>
        <w:t>;</w:t>
      </w:r>
    </w:p>
    <w:p w:rsidR="00985743" w:rsidRPr="002A283E" w:rsidRDefault="00236D3E" w:rsidP="00E83641">
      <w:pPr>
        <w:pStyle w:val="a"/>
        <w:rPr>
          <w:kern w:val="36"/>
        </w:rPr>
      </w:pPr>
      <w:r w:rsidRPr="002A283E">
        <w:rPr>
          <w:kern w:val="36"/>
        </w:rPr>
        <w:lastRenderedPageBreak/>
        <w:t>КБК 072 0410 0771002 244 </w:t>
      </w:r>
      <w:r w:rsidR="00985743" w:rsidRPr="002A283E">
        <w:rPr>
          <w:kern w:val="36"/>
        </w:rPr>
        <w:t>221 (закупка товаров, работ и услуг для государственных нужд) – 2,0 тыс. руб</w:t>
      </w:r>
      <w:r w:rsidR="00AA7FB3" w:rsidRPr="002A283E">
        <w:rPr>
          <w:kern w:val="36"/>
        </w:rPr>
        <w:t>.</w:t>
      </w:r>
      <w:r w:rsidR="00985743" w:rsidRPr="002A283E">
        <w:rPr>
          <w:kern w:val="36"/>
        </w:rPr>
        <w:t>;</w:t>
      </w:r>
    </w:p>
    <w:p w:rsidR="00985743" w:rsidRPr="002A283E" w:rsidRDefault="00236D3E" w:rsidP="00E83641">
      <w:pPr>
        <w:pStyle w:val="a"/>
        <w:rPr>
          <w:kern w:val="36"/>
        </w:rPr>
      </w:pPr>
      <w:r w:rsidRPr="002A283E">
        <w:rPr>
          <w:kern w:val="36"/>
        </w:rPr>
        <w:t>КБК 072 0410 0771002 </w:t>
      </w:r>
      <w:r w:rsidR="00985743" w:rsidRPr="002A283E">
        <w:rPr>
          <w:kern w:val="36"/>
        </w:rPr>
        <w:t>244 222 (закупка товаров, работ и услуг для госуда</w:t>
      </w:r>
      <w:r w:rsidRPr="002A283E">
        <w:rPr>
          <w:kern w:val="36"/>
        </w:rPr>
        <w:t>рс</w:t>
      </w:r>
      <w:r w:rsidR="00AA7FB3" w:rsidRPr="002A283E">
        <w:rPr>
          <w:kern w:val="36"/>
        </w:rPr>
        <w:t>твенных нужд) - 13,0 тыс. руб.</w:t>
      </w:r>
      <w:r w:rsidR="00985743" w:rsidRPr="002A283E">
        <w:rPr>
          <w:kern w:val="36"/>
        </w:rPr>
        <w:t>;</w:t>
      </w:r>
    </w:p>
    <w:p w:rsidR="00985743" w:rsidRPr="002A283E" w:rsidRDefault="00236D3E" w:rsidP="00E83641">
      <w:pPr>
        <w:pStyle w:val="a"/>
        <w:rPr>
          <w:kern w:val="36"/>
        </w:rPr>
      </w:pPr>
      <w:r w:rsidRPr="002A283E">
        <w:rPr>
          <w:kern w:val="36"/>
        </w:rPr>
        <w:t>КБК 072 0410 0771002 </w:t>
      </w:r>
      <w:r w:rsidR="00985743" w:rsidRPr="002A283E">
        <w:rPr>
          <w:kern w:val="36"/>
        </w:rPr>
        <w:t>244 223 (закупка товаров, работ и услуг для госуд</w:t>
      </w:r>
      <w:r w:rsidRPr="002A283E">
        <w:rPr>
          <w:kern w:val="36"/>
        </w:rPr>
        <w:t>ар</w:t>
      </w:r>
      <w:r w:rsidR="00AA7FB3" w:rsidRPr="002A283E">
        <w:rPr>
          <w:kern w:val="36"/>
        </w:rPr>
        <w:t>ственных нужд) - 1,5 тыс. руб.</w:t>
      </w:r>
      <w:r w:rsidR="00985743" w:rsidRPr="002A283E">
        <w:rPr>
          <w:kern w:val="36"/>
        </w:rPr>
        <w:t>;</w:t>
      </w:r>
    </w:p>
    <w:p w:rsidR="00985743" w:rsidRPr="002A283E" w:rsidRDefault="00236D3E" w:rsidP="00E83641">
      <w:pPr>
        <w:pStyle w:val="a"/>
        <w:rPr>
          <w:kern w:val="36"/>
        </w:rPr>
      </w:pPr>
      <w:r w:rsidRPr="002A283E">
        <w:rPr>
          <w:kern w:val="36"/>
        </w:rPr>
        <w:t>КБК 072 1006 0644316 </w:t>
      </w:r>
      <w:r w:rsidR="00985743" w:rsidRPr="002A283E">
        <w:rPr>
          <w:kern w:val="36"/>
        </w:rPr>
        <w:t>244 310 (субсидии на реализацию мероприятий подпрограммы «Обеспечение доступности приоритетных объектов и услуг в приоритетных сферах жизнедеятельности инвалидов и других маломобильных групп населения» государственной программы «Доступная среда (201</w:t>
      </w:r>
      <w:r w:rsidRPr="002A283E">
        <w:rPr>
          <w:kern w:val="36"/>
        </w:rPr>
        <w:t>1-2015 годы) – 2 </w:t>
      </w:r>
      <w:r w:rsidR="00AA7FB3" w:rsidRPr="002A283E">
        <w:rPr>
          <w:kern w:val="36"/>
        </w:rPr>
        <w:t>000,0 тыс. руб.</w:t>
      </w:r>
      <w:r w:rsidR="00985743" w:rsidRPr="002A283E">
        <w:rPr>
          <w:kern w:val="36"/>
        </w:rPr>
        <w:t>;</w:t>
      </w:r>
    </w:p>
    <w:p w:rsidR="00985743" w:rsidRPr="002A283E" w:rsidRDefault="00236D3E" w:rsidP="00E83641">
      <w:pPr>
        <w:pStyle w:val="a"/>
        <w:rPr>
          <w:kern w:val="36"/>
        </w:rPr>
      </w:pPr>
      <w:r w:rsidRPr="002A283E">
        <w:rPr>
          <w:kern w:val="36"/>
        </w:rPr>
        <w:t>КБК 072 1006 0645027 244 </w:t>
      </w:r>
      <w:r w:rsidR="00985743" w:rsidRPr="002A283E">
        <w:rPr>
          <w:kern w:val="36"/>
        </w:rPr>
        <w:t>225 (субсидии на реализацию мероприятий подпрограммы «Обеспечение доступности приоритетных объектов и услуг в приоритетных сферах жизнедеятельности инвалидов и других маломобильных групп населения» государственной программы «Доступная среда (2011</w:t>
      </w:r>
      <w:r w:rsidRPr="002A283E">
        <w:rPr>
          <w:kern w:val="36"/>
        </w:rPr>
        <w:t>-2015 годы)» - 3 </w:t>
      </w:r>
      <w:r w:rsidR="00AA7FB3" w:rsidRPr="002A283E">
        <w:rPr>
          <w:kern w:val="36"/>
        </w:rPr>
        <w:t>500,0 тыс. руб.</w:t>
      </w:r>
      <w:r w:rsidR="00985743" w:rsidRPr="002A283E">
        <w:rPr>
          <w:kern w:val="36"/>
        </w:rPr>
        <w:t>;</w:t>
      </w:r>
    </w:p>
    <w:p w:rsidR="00985743" w:rsidRPr="002A283E" w:rsidRDefault="00236D3E" w:rsidP="00E83641">
      <w:pPr>
        <w:pStyle w:val="a"/>
        <w:rPr>
          <w:kern w:val="36"/>
        </w:rPr>
      </w:pPr>
      <w:r w:rsidRPr="002A283E">
        <w:rPr>
          <w:kern w:val="36"/>
        </w:rPr>
        <w:t>КБК 072 1006 0645027 </w:t>
      </w:r>
      <w:r w:rsidR="00985743" w:rsidRPr="002A283E">
        <w:rPr>
          <w:kern w:val="36"/>
        </w:rPr>
        <w:t>244 310 (субсидии на реализацию мероприятий подпрограммы «Обеспечение доступности приоритетных объектов и услуг в приоритетных сферах жизнедеятельности инвалидов и других маломобильных групп населения» государственной программы «Доступ</w:t>
      </w:r>
      <w:r w:rsidRPr="002A283E">
        <w:rPr>
          <w:kern w:val="36"/>
        </w:rPr>
        <w:t>ная среда (2011-2015 годы)» - 2 </w:t>
      </w:r>
      <w:r w:rsidR="00AA7FB3" w:rsidRPr="002A283E">
        <w:rPr>
          <w:kern w:val="36"/>
        </w:rPr>
        <w:t>000,0 тыс. рублей</w:t>
      </w:r>
      <w:r w:rsidR="00EA67E4" w:rsidRPr="002A283E">
        <w:rPr>
          <w:kern w:val="36"/>
        </w:rPr>
        <w:t>.</w:t>
      </w:r>
    </w:p>
    <w:p w:rsidR="00985743" w:rsidRPr="002A283E" w:rsidRDefault="00985743" w:rsidP="00985743">
      <w:pPr>
        <w:tabs>
          <w:tab w:val="left" w:pos="720"/>
        </w:tabs>
        <w:jc w:val="both"/>
        <w:rPr>
          <w:kern w:val="36"/>
          <w:sz w:val="28"/>
          <w:szCs w:val="28"/>
        </w:rPr>
      </w:pPr>
      <w:r w:rsidRPr="002A283E">
        <w:rPr>
          <w:kern w:val="36"/>
          <w:sz w:val="28"/>
          <w:szCs w:val="28"/>
        </w:rPr>
        <w:tab/>
        <w:t>Остаток средств на 01.0</w:t>
      </w:r>
      <w:r w:rsidR="00AA7FB3" w:rsidRPr="002A283E">
        <w:rPr>
          <w:kern w:val="36"/>
          <w:sz w:val="28"/>
          <w:szCs w:val="28"/>
        </w:rPr>
        <w:t xml:space="preserve">1.2016 </w:t>
      </w:r>
      <w:r w:rsidR="003D2F0E" w:rsidRPr="002A283E">
        <w:rPr>
          <w:kern w:val="36"/>
          <w:sz w:val="28"/>
          <w:szCs w:val="28"/>
        </w:rPr>
        <w:t>г.</w:t>
      </w:r>
      <w:r w:rsidR="00CC55FB" w:rsidRPr="002A283E">
        <w:rPr>
          <w:kern w:val="36"/>
          <w:sz w:val="28"/>
          <w:szCs w:val="28"/>
        </w:rPr>
        <w:t xml:space="preserve"> составил</w:t>
      </w:r>
      <w:r w:rsidRPr="002A283E">
        <w:rPr>
          <w:kern w:val="36"/>
          <w:sz w:val="28"/>
          <w:szCs w:val="28"/>
        </w:rPr>
        <w:t xml:space="preserve"> 10,0</w:t>
      </w:r>
      <w:r w:rsidR="00236D3E" w:rsidRPr="002A283E">
        <w:rPr>
          <w:kern w:val="36"/>
          <w:sz w:val="28"/>
          <w:szCs w:val="28"/>
        </w:rPr>
        <w:t xml:space="preserve"> тыс. руб. по К</w:t>
      </w:r>
      <w:r w:rsidR="00AA7FB3" w:rsidRPr="002A283E">
        <w:rPr>
          <w:kern w:val="36"/>
          <w:sz w:val="28"/>
          <w:szCs w:val="28"/>
        </w:rPr>
        <w:t>БК</w:t>
      </w:r>
      <w:r w:rsidRPr="002A283E">
        <w:rPr>
          <w:kern w:val="36"/>
          <w:sz w:val="28"/>
          <w:szCs w:val="28"/>
        </w:rPr>
        <w:t xml:space="preserve"> 072</w:t>
      </w:r>
      <w:r w:rsidR="00AA7FB3" w:rsidRPr="002A283E">
        <w:rPr>
          <w:kern w:val="36"/>
          <w:sz w:val="28"/>
          <w:szCs w:val="28"/>
        </w:rPr>
        <w:t> 0401 0761151 </w:t>
      </w:r>
      <w:r w:rsidRPr="002A283E">
        <w:rPr>
          <w:kern w:val="36"/>
          <w:sz w:val="28"/>
          <w:szCs w:val="28"/>
        </w:rPr>
        <w:t>244 223 (закупка товаров, работ и услуг для государственных нужд).</w:t>
      </w:r>
    </w:p>
    <w:p w:rsidR="000D7648" w:rsidRPr="002A283E" w:rsidRDefault="00985743" w:rsidP="00985743">
      <w:pPr>
        <w:tabs>
          <w:tab w:val="left" w:pos="720"/>
        </w:tabs>
        <w:jc w:val="both"/>
        <w:rPr>
          <w:kern w:val="36"/>
          <w:sz w:val="28"/>
          <w:szCs w:val="28"/>
        </w:rPr>
      </w:pPr>
      <w:r w:rsidRPr="002A283E">
        <w:rPr>
          <w:b/>
          <w:kern w:val="36"/>
          <w:sz w:val="28"/>
          <w:szCs w:val="28"/>
        </w:rPr>
        <w:tab/>
      </w:r>
      <w:r w:rsidRPr="002A283E">
        <w:rPr>
          <w:kern w:val="36"/>
          <w:sz w:val="28"/>
          <w:szCs w:val="28"/>
        </w:rPr>
        <w:t xml:space="preserve">Субсидии на реализацию мероприятий программы «Доступная среда» в </w:t>
      </w:r>
      <w:r w:rsidR="00C0134E" w:rsidRPr="002A283E">
        <w:rPr>
          <w:kern w:val="36"/>
          <w:sz w:val="28"/>
          <w:szCs w:val="28"/>
        </w:rPr>
        <w:t xml:space="preserve">общей </w:t>
      </w:r>
      <w:r w:rsidRPr="002A283E">
        <w:rPr>
          <w:kern w:val="36"/>
          <w:sz w:val="28"/>
          <w:szCs w:val="28"/>
        </w:rPr>
        <w:t>сумме 7</w:t>
      </w:r>
      <w:r w:rsidR="003D2F0E" w:rsidRPr="002A283E">
        <w:rPr>
          <w:kern w:val="36"/>
          <w:sz w:val="28"/>
          <w:szCs w:val="28"/>
        </w:rPr>
        <w:t> </w:t>
      </w:r>
      <w:r w:rsidR="00FC792F" w:rsidRPr="002A283E">
        <w:rPr>
          <w:kern w:val="36"/>
          <w:sz w:val="28"/>
          <w:szCs w:val="28"/>
        </w:rPr>
        <w:t>500,0 тыс. рублей</w:t>
      </w:r>
      <w:r w:rsidRPr="002A283E">
        <w:rPr>
          <w:kern w:val="36"/>
          <w:sz w:val="28"/>
          <w:szCs w:val="28"/>
        </w:rPr>
        <w:t xml:space="preserve"> Министерством финансов РИ перечислены на распределительный</w:t>
      </w:r>
      <w:r w:rsidR="00242F7D" w:rsidRPr="002A283E">
        <w:rPr>
          <w:kern w:val="36"/>
          <w:sz w:val="28"/>
          <w:szCs w:val="28"/>
        </w:rPr>
        <w:t xml:space="preserve"> счет Комитета 16, </w:t>
      </w:r>
      <w:r w:rsidRPr="002A283E">
        <w:rPr>
          <w:kern w:val="36"/>
          <w:sz w:val="28"/>
          <w:szCs w:val="28"/>
        </w:rPr>
        <w:t xml:space="preserve">25 и 26 декабря </w:t>
      </w:r>
      <w:smartTag w:uri="urn:schemas-microsoft-com:office:smarttags" w:element="metricconverter">
        <w:smartTagPr>
          <w:attr w:name="ProductID" w:val="2014 г"/>
        </w:smartTagPr>
        <w:r w:rsidRPr="002A283E">
          <w:rPr>
            <w:kern w:val="36"/>
            <w:sz w:val="28"/>
            <w:szCs w:val="28"/>
          </w:rPr>
          <w:t>2014 г</w:t>
        </w:r>
        <w:r w:rsidR="003D2F0E" w:rsidRPr="002A283E">
          <w:rPr>
            <w:kern w:val="36"/>
            <w:sz w:val="28"/>
            <w:szCs w:val="28"/>
          </w:rPr>
          <w:t>ода</w:t>
        </w:r>
      </w:smartTag>
      <w:r w:rsidRPr="002A283E">
        <w:rPr>
          <w:kern w:val="36"/>
          <w:sz w:val="28"/>
          <w:szCs w:val="28"/>
        </w:rPr>
        <w:t xml:space="preserve">. </w:t>
      </w:r>
      <w:r w:rsidR="003D2F0E" w:rsidRPr="002A283E">
        <w:rPr>
          <w:kern w:val="36"/>
          <w:sz w:val="28"/>
          <w:szCs w:val="28"/>
        </w:rPr>
        <w:t>Вместе с тем,</w:t>
      </w:r>
      <w:r w:rsidR="005F3CC8">
        <w:rPr>
          <w:kern w:val="36"/>
          <w:sz w:val="28"/>
          <w:szCs w:val="28"/>
        </w:rPr>
        <w:t xml:space="preserve"> у</w:t>
      </w:r>
      <w:r w:rsidRPr="002A283E">
        <w:rPr>
          <w:kern w:val="36"/>
          <w:sz w:val="28"/>
          <w:szCs w:val="28"/>
        </w:rPr>
        <w:t xml:space="preserve">ведомлением указанные бюджетные ассигнования Минфином доведены до Комитета только 31 декабря </w:t>
      </w:r>
      <w:smartTag w:uri="urn:schemas-microsoft-com:office:smarttags" w:element="metricconverter">
        <w:smartTagPr>
          <w:attr w:name="ProductID" w:val="2014 г"/>
        </w:smartTagPr>
        <w:r w:rsidRPr="002A283E">
          <w:rPr>
            <w:kern w:val="36"/>
            <w:sz w:val="28"/>
            <w:szCs w:val="28"/>
          </w:rPr>
          <w:t>2014 г</w:t>
        </w:r>
      </w:smartTag>
      <w:r w:rsidR="003D2F0E" w:rsidRPr="002A283E">
        <w:rPr>
          <w:kern w:val="36"/>
          <w:sz w:val="28"/>
          <w:szCs w:val="28"/>
        </w:rPr>
        <w:t>ода</w:t>
      </w:r>
      <w:r w:rsidRPr="002A283E">
        <w:rPr>
          <w:kern w:val="36"/>
          <w:sz w:val="28"/>
          <w:szCs w:val="28"/>
        </w:rPr>
        <w:t xml:space="preserve">. </w:t>
      </w:r>
      <w:r w:rsidR="00C0134E" w:rsidRPr="002A283E">
        <w:rPr>
          <w:kern w:val="36"/>
          <w:sz w:val="28"/>
          <w:szCs w:val="28"/>
        </w:rPr>
        <w:t>В связи с этим</w:t>
      </w:r>
      <w:r w:rsidR="00AA6CE8" w:rsidRPr="002A283E">
        <w:rPr>
          <w:kern w:val="36"/>
          <w:sz w:val="28"/>
          <w:szCs w:val="28"/>
        </w:rPr>
        <w:t>,</w:t>
      </w:r>
      <w:r w:rsidR="005F3CC8">
        <w:rPr>
          <w:kern w:val="36"/>
          <w:sz w:val="28"/>
          <w:szCs w:val="28"/>
        </w:rPr>
        <w:t xml:space="preserve"> </w:t>
      </w:r>
      <w:r w:rsidR="000D7648" w:rsidRPr="002A283E">
        <w:rPr>
          <w:kern w:val="36"/>
          <w:sz w:val="28"/>
          <w:szCs w:val="28"/>
        </w:rPr>
        <w:t>Комитетом произведен в</w:t>
      </w:r>
      <w:r w:rsidRPr="002A283E">
        <w:rPr>
          <w:kern w:val="36"/>
          <w:sz w:val="28"/>
          <w:szCs w:val="28"/>
        </w:rPr>
        <w:t xml:space="preserve">озврат в бюджет указанных </w:t>
      </w:r>
      <w:r w:rsidR="00AA6CE8" w:rsidRPr="002A283E">
        <w:rPr>
          <w:kern w:val="36"/>
          <w:sz w:val="28"/>
          <w:szCs w:val="28"/>
        </w:rPr>
        <w:t>финансовых средств</w:t>
      </w:r>
      <w:r w:rsidR="000D7648" w:rsidRPr="002A283E">
        <w:rPr>
          <w:kern w:val="36"/>
          <w:sz w:val="28"/>
          <w:szCs w:val="28"/>
        </w:rPr>
        <w:t xml:space="preserve">22 и 26 декабря 2016 года </w:t>
      </w:r>
      <w:r w:rsidRPr="002A283E">
        <w:rPr>
          <w:kern w:val="36"/>
          <w:sz w:val="28"/>
          <w:szCs w:val="28"/>
        </w:rPr>
        <w:t>с</w:t>
      </w:r>
      <w:r w:rsidR="00CC55FB" w:rsidRPr="002A283E">
        <w:rPr>
          <w:kern w:val="36"/>
          <w:sz w:val="28"/>
          <w:szCs w:val="28"/>
        </w:rPr>
        <w:t xml:space="preserve"> лицевого счета</w:t>
      </w:r>
      <w:r w:rsidR="00AA6CE8" w:rsidRPr="002A283E">
        <w:rPr>
          <w:kern w:val="36"/>
          <w:sz w:val="28"/>
          <w:szCs w:val="28"/>
        </w:rPr>
        <w:t xml:space="preserve"> в общей сумме 5500</w:t>
      </w:r>
      <w:r w:rsidR="00C0134E" w:rsidRPr="002A283E">
        <w:rPr>
          <w:kern w:val="36"/>
          <w:sz w:val="28"/>
          <w:szCs w:val="28"/>
        </w:rPr>
        <w:t>,0</w:t>
      </w:r>
      <w:r w:rsidR="0031379D" w:rsidRPr="002A283E">
        <w:rPr>
          <w:kern w:val="36"/>
          <w:sz w:val="28"/>
          <w:szCs w:val="28"/>
        </w:rPr>
        <w:t xml:space="preserve"> тыс. рублей. Д</w:t>
      </w:r>
      <w:r w:rsidR="00242F7D" w:rsidRPr="002A283E">
        <w:rPr>
          <w:kern w:val="36"/>
          <w:sz w:val="28"/>
          <w:szCs w:val="28"/>
        </w:rPr>
        <w:t>енежные средства в размере 2 </w:t>
      </w:r>
      <w:r w:rsidRPr="002A283E">
        <w:rPr>
          <w:kern w:val="36"/>
          <w:sz w:val="28"/>
          <w:szCs w:val="28"/>
        </w:rPr>
        <w:t xml:space="preserve">000,0 тыс. руб. находились на счете РБС и в конце </w:t>
      </w:r>
      <w:smartTag w:uri="urn:schemas-microsoft-com:office:smarttags" w:element="metricconverter">
        <w:smartTagPr>
          <w:attr w:name="ProductID" w:val="2014 г"/>
        </w:smartTagPr>
        <w:r w:rsidRPr="002A283E">
          <w:rPr>
            <w:kern w:val="36"/>
            <w:sz w:val="28"/>
            <w:szCs w:val="28"/>
          </w:rPr>
          <w:t>2014 г</w:t>
        </w:r>
        <w:r w:rsidR="00AA6CE8" w:rsidRPr="002A283E">
          <w:rPr>
            <w:kern w:val="36"/>
            <w:sz w:val="28"/>
            <w:szCs w:val="28"/>
          </w:rPr>
          <w:t>ода также</w:t>
        </w:r>
      </w:smartTag>
      <w:r w:rsidR="00AA6CE8" w:rsidRPr="002A283E">
        <w:rPr>
          <w:kern w:val="36"/>
          <w:sz w:val="28"/>
          <w:szCs w:val="28"/>
        </w:rPr>
        <w:t xml:space="preserve"> возвращены в бюджет.</w:t>
      </w:r>
    </w:p>
    <w:p w:rsidR="00985743" w:rsidRPr="002A283E" w:rsidRDefault="000D7648" w:rsidP="00985743">
      <w:pPr>
        <w:tabs>
          <w:tab w:val="left" w:pos="720"/>
        </w:tabs>
        <w:jc w:val="both"/>
        <w:rPr>
          <w:kern w:val="36"/>
          <w:sz w:val="28"/>
          <w:szCs w:val="28"/>
        </w:rPr>
      </w:pPr>
      <w:r w:rsidRPr="002A283E">
        <w:rPr>
          <w:kern w:val="36"/>
          <w:sz w:val="28"/>
          <w:szCs w:val="28"/>
        </w:rPr>
        <w:tab/>
      </w:r>
      <w:r w:rsidR="00985743" w:rsidRPr="002A283E">
        <w:rPr>
          <w:kern w:val="36"/>
          <w:sz w:val="28"/>
          <w:szCs w:val="28"/>
        </w:rPr>
        <w:t>Нераспределенные (неиспользованные) остатки на конец текущих финансовых годов, возвращенные в бюджет, за провер</w:t>
      </w:r>
      <w:r w:rsidR="00242F7D" w:rsidRPr="002A283E">
        <w:rPr>
          <w:kern w:val="36"/>
          <w:sz w:val="28"/>
          <w:szCs w:val="28"/>
        </w:rPr>
        <w:t xml:space="preserve">яемый период </w:t>
      </w:r>
      <w:r w:rsidR="00C0134E" w:rsidRPr="002A283E">
        <w:rPr>
          <w:kern w:val="36"/>
          <w:sz w:val="28"/>
          <w:szCs w:val="28"/>
        </w:rPr>
        <w:t xml:space="preserve">всего </w:t>
      </w:r>
      <w:r w:rsidR="00242F7D" w:rsidRPr="002A283E">
        <w:rPr>
          <w:kern w:val="36"/>
          <w:sz w:val="28"/>
          <w:szCs w:val="28"/>
        </w:rPr>
        <w:t>составляют 7 </w:t>
      </w:r>
      <w:r w:rsidR="00985743" w:rsidRPr="002A283E">
        <w:rPr>
          <w:kern w:val="36"/>
          <w:sz w:val="28"/>
          <w:szCs w:val="28"/>
        </w:rPr>
        <w:t>582,6 тыс. руб</w:t>
      </w:r>
      <w:r w:rsidR="00337F08" w:rsidRPr="002A283E">
        <w:rPr>
          <w:kern w:val="36"/>
          <w:sz w:val="28"/>
          <w:szCs w:val="28"/>
        </w:rPr>
        <w:t>лей</w:t>
      </w:r>
      <w:r w:rsidR="0047475F" w:rsidRPr="002A283E">
        <w:rPr>
          <w:kern w:val="36"/>
          <w:sz w:val="28"/>
          <w:szCs w:val="28"/>
        </w:rPr>
        <w:t>.</w:t>
      </w:r>
    </w:p>
    <w:p w:rsidR="00D64DDA" w:rsidRPr="002A283E" w:rsidRDefault="00985743" w:rsidP="00985743">
      <w:pPr>
        <w:jc w:val="both"/>
        <w:outlineLvl w:val="0"/>
        <w:rPr>
          <w:sz w:val="28"/>
          <w:szCs w:val="28"/>
        </w:rPr>
      </w:pPr>
      <w:r w:rsidRPr="002A283E">
        <w:rPr>
          <w:kern w:val="36"/>
          <w:sz w:val="28"/>
          <w:szCs w:val="28"/>
        </w:rPr>
        <w:tab/>
        <w:t xml:space="preserve">В ходе проверки установлено, что Комитетом заключен </w:t>
      </w:r>
      <w:r w:rsidRPr="002A283E">
        <w:rPr>
          <w:sz w:val="28"/>
          <w:szCs w:val="28"/>
        </w:rPr>
        <w:t xml:space="preserve">договор №1/12.15 от 02.12.2015 г. с ООО «Хай Тек Систем» на проведение работ по возведению </w:t>
      </w:r>
      <w:proofErr w:type="spellStart"/>
      <w:r w:rsidRPr="002A283E">
        <w:rPr>
          <w:sz w:val="28"/>
          <w:szCs w:val="28"/>
        </w:rPr>
        <w:t>межкабинетной</w:t>
      </w:r>
      <w:proofErr w:type="spellEnd"/>
      <w:r w:rsidRPr="002A283E">
        <w:rPr>
          <w:sz w:val="28"/>
          <w:szCs w:val="28"/>
        </w:rPr>
        <w:t xml:space="preserve"> перегородки из </w:t>
      </w:r>
      <w:proofErr w:type="spellStart"/>
      <w:r w:rsidRPr="002A283E">
        <w:rPr>
          <w:sz w:val="28"/>
          <w:szCs w:val="28"/>
        </w:rPr>
        <w:t>гипсокартоновых</w:t>
      </w:r>
      <w:proofErr w:type="spellEnd"/>
      <w:r w:rsidRPr="002A283E">
        <w:rPr>
          <w:sz w:val="28"/>
          <w:szCs w:val="28"/>
        </w:rPr>
        <w:t xml:space="preserve"> листов на сумму 99,8 тыс. руб</w:t>
      </w:r>
      <w:r w:rsidR="00D64DDA" w:rsidRPr="002A283E">
        <w:rPr>
          <w:sz w:val="28"/>
          <w:szCs w:val="28"/>
        </w:rPr>
        <w:t xml:space="preserve">лей. Согласно подпункту </w:t>
      </w:r>
      <w:r w:rsidRPr="002A283E">
        <w:rPr>
          <w:sz w:val="28"/>
          <w:szCs w:val="28"/>
        </w:rPr>
        <w:t xml:space="preserve">2.2 указанного договора Комитет оплачивает аванс, включающий в себя 100% оплату материалов и оплату </w:t>
      </w:r>
      <w:r w:rsidR="00553483" w:rsidRPr="002A283E">
        <w:rPr>
          <w:sz w:val="28"/>
          <w:szCs w:val="28"/>
        </w:rPr>
        <w:t xml:space="preserve">выполненных </w:t>
      </w:r>
      <w:r w:rsidRPr="002A283E">
        <w:rPr>
          <w:sz w:val="28"/>
          <w:szCs w:val="28"/>
        </w:rPr>
        <w:t>работ в размере не менее 50%, что является нарушением ст</w:t>
      </w:r>
      <w:r w:rsidR="00D64DDA" w:rsidRPr="002A283E">
        <w:rPr>
          <w:sz w:val="28"/>
          <w:szCs w:val="28"/>
        </w:rPr>
        <w:t>атьи</w:t>
      </w:r>
      <w:r w:rsidRPr="002A283E">
        <w:rPr>
          <w:sz w:val="28"/>
          <w:szCs w:val="28"/>
        </w:rPr>
        <w:t xml:space="preserve"> 19 Закона </w:t>
      </w:r>
      <w:r w:rsidR="00D64DDA" w:rsidRPr="002A283E">
        <w:rPr>
          <w:sz w:val="28"/>
          <w:szCs w:val="28"/>
        </w:rPr>
        <w:t>РИ</w:t>
      </w:r>
      <w:r w:rsidRPr="002A283E">
        <w:rPr>
          <w:sz w:val="28"/>
          <w:szCs w:val="28"/>
        </w:rPr>
        <w:t xml:space="preserve"> от 26.12.2014 г. №-70-РЗ «О республиканском бюджете на 2015 год и плановый период 2016 и 2017 годов», которым предусмотрено толь</w:t>
      </w:r>
      <w:r w:rsidR="00553483" w:rsidRPr="002A283E">
        <w:rPr>
          <w:sz w:val="28"/>
          <w:szCs w:val="28"/>
        </w:rPr>
        <w:t>ко 30% авансирование</w:t>
      </w:r>
      <w:r w:rsidRPr="002A283E">
        <w:rPr>
          <w:sz w:val="28"/>
          <w:szCs w:val="28"/>
        </w:rPr>
        <w:t xml:space="preserve"> работ и оказанных услуг.</w:t>
      </w:r>
    </w:p>
    <w:p w:rsidR="00985743" w:rsidRPr="002A283E" w:rsidRDefault="00985743" w:rsidP="00D64DDA">
      <w:pPr>
        <w:ind w:firstLine="708"/>
        <w:jc w:val="both"/>
        <w:outlineLvl w:val="0"/>
        <w:rPr>
          <w:sz w:val="28"/>
          <w:szCs w:val="28"/>
        </w:rPr>
      </w:pPr>
      <w:r w:rsidRPr="002A283E">
        <w:rPr>
          <w:sz w:val="28"/>
          <w:szCs w:val="28"/>
        </w:rPr>
        <w:t>Комитетом, в нарушение норм ука</w:t>
      </w:r>
      <w:r w:rsidR="00C05326" w:rsidRPr="002A283E">
        <w:rPr>
          <w:sz w:val="28"/>
          <w:szCs w:val="28"/>
        </w:rPr>
        <w:t xml:space="preserve">занного закона </w:t>
      </w:r>
      <w:r w:rsidRPr="002A283E">
        <w:rPr>
          <w:sz w:val="28"/>
          <w:szCs w:val="28"/>
        </w:rPr>
        <w:t>произведена оп</w:t>
      </w:r>
      <w:r w:rsidR="005B462E" w:rsidRPr="002A283E">
        <w:rPr>
          <w:sz w:val="28"/>
          <w:szCs w:val="28"/>
        </w:rPr>
        <w:t>лата аванса</w:t>
      </w:r>
      <w:r w:rsidR="00C05326" w:rsidRPr="002A283E">
        <w:rPr>
          <w:sz w:val="28"/>
          <w:szCs w:val="28"/>
        </w:rPr>
        <w:t xml:space="preserve"> в сумме 47,0 тыс. рублей</w:t>
      </w:r>
      <w:r w:rsidR="005B462E" w:rsidRPr="002A283E">
        <w:rPr>
          <w:sz w:val="28"/>
          <w:szCs w:val="28"/>
        </w:rPr>
        <w:t xml:space="preserve"> (47 %)</w:t>
      </w:r>
      <w:r w:rsidRPr="002A283E">
        <w:rPr>
          <w:sz w:val="28"/>
          <w:szCs w:val="28"/>
        </w:rPr>
        <w:t>, что на 17,1 тыс. руб. больше предусмотренно</w:t>
      </w:r>
      <w:r w:rsidR="005B462E" w:rsidRPr="002A283E">
        <w:rPr>
          <w:sz w:val="28"/>
          <w:szCs w:val="28"/>
        </w:rPr>
        <w:t>го законодательством</w:t>
      </w:r>
      <w:r w:rsidR="005F3CC8">
        <w:rPr>
          <w:sz w:val="28"/>
          <w:szCs w:val="28"/>
        </w:rPr>
        <w:t>.</w:t>
      </w:r>
    </w:p>
    <w:p w:rsidR="00985743" w:rsidRPr="002A283E" w:rsidRDefault="005C13A1" w:rsidP="00985743">
      <w:pPr>
        <w:ind w:firstLine="708"/>
        <w:jc w:val="both"/>
        <w:rPr>
          <w:b/>
          <w:i/>
          <w:sz w:val="28"/>
          <w:szCs w:val="28"/>
        </w:rPr>
      </w:pPr>
      <w:r w:rsidRPr="002A283E">
        <w:rPr>
          <w:sz w:val="28"/>
          <w:szCs w:val="28"/>
        </w:rPr>
        <w:lastRenderedPageBreak/>
        <w:t xml:space="preserve">На </w:t>
      </w:r>
      <w:r w:rsidR="00985743" w:rsidRPr="002A283E">
        <w:rPr>
          <w:sz w:val="28"/>
          <w:szCs w:val="28"/>
        </w:rPr>
        <w:t xml:space="preserve">основании распоряжения Правительства РИ от 09.01.2014 г. №2-р из резервного фонда Правительства РИ Комитету </w:t>
      </w:r>
      <w:r w:rsidRPr="002A283E">
        <w:rPr>
          <w:sz w:val="28"/>
          <w:szCs w:val="28"/>
        </w:rPr>
        <w:t>в феврале 2014 г</w:t>
      </w:r>
      <w:r w:rsidR="00161CE0">
        <w:rPr>
          <w:sz w:val="28"/>
          <w:szCs w:val="28"/>
        </w:rPr>
        <w:t>ода</w:t>
      </w:r>
      <w:r w:rsidRPr="002A283E">
        <w:rPr>
          <w:sz w:val="28"/>
          <w:szCs w:val="28"/>
        </w:rPr>
        <w:t xml:space="preserve"> </w:t>
      </w:r>
      <w:r w:rsidR="00985743" w:rsidRPr="002A283E">
        <w:rPr>
          <w:sz w:val="28"/>
          <w:szCs w:val="28"/>
        </w:rPr>
        <w:t>перечислено 806,0 тыс</w:t>
      </w:r>
      <w:r w:rsidR="00161CE0">
        <w:rPr>
          <w:sz w:val="28"/>
          <w:szCs w:val="28"/>
        </w:rPr>
        <w:t>. рублей</w:t>
      </w:r>
      <w:r w:rsidR="00985743" w:rsidRPr="002A283E">
        <w:rPr>
          <w:sz w:val="28"/>
          <w:szCs w:val="28"/>
        </w:rPr>
        <w:t xml:space="preserve">. </w:t>
      </w:r>
      <w:r w:rsidR="000C2538" w:rsidRPr="002A283E">
        <w:rPr>
          <w:sz w:val="28"/>
          <w:szCs w:val="28"/>
        </w:rPr>
        <w:t>Указанная</w:t>
      </w:r>
      <w:r w:rsidR="00985743" w:rsidRPr="002A283E">
        <w:rPr>
          <w:sz w:val="28"/>
          <w:szCs w:val="28"/>
        </w:rPr>
        <w:t xml:space="preserve"> сумма Комитетом перечислена на оплату кредиторской задолженности, </w:t>
      </w:r>
      <w:proofErr w:type="gramStart"/>
      <w:r w:rsidR="00985743" w:rsidRPr="002A283E">
        <w:rPr>
          <w:sz w:val="28"/>
          <w:szCs w:val="28"/>
        </w:rPr>
        <w:t>образовавшейся  в</w:t>
      </w:r>
      <w:proofErr w:type="gramEnd"/>
      <w:r w:rsidR="00985743" w:rsidRPr="002A283E">
        <w:rPr>
          <w:sz w:val="28"/>
          <w:szCs w:val="28"/>
        </w:rPr>
        <w:t xml:space="preserve"> январе 2013 года, в результате  расходов на организационные мероприятия</w:t>
      </w:r>
      <w:r w:rsidR="000C2538" w:rsidRPr="002A283E">
        <w:rPr>
          <w:sz w:val="28"/>
          <w:szCs w:val="28"/>
        </w:rPr>
        <w:t>,</w:t>
      </w:r>
      <w:r w:rsidR="00985743" w:rsidRPr="002A283E">
        <w:rPr>
          <w:sz w:val="28"/>
          <w:szCs w:val="28"/>
        </w:rPr>
        <w:t xml:space="preserve"> связанные с запуском фирменного поезда Назрань-Москва-Назрань (пр</w:t>
      </w:r>
      <w:r w:rsidR="000C2538" w:rsidRPr="002A283E">
        <w:rPr>
          <w:sz w:val="28"/>
          <w:szCs w:val="28"/>
        </w:rPr>
        <w:t>иобретение памятных подарков).</w:t>
      </w:r>
    </w:p>
    <w:p w:rsidR="00985743" w:rsidRPr="002A283E" w:rsidRDefault="00985743" w:rsidP="00985743">
      <w:pPr>
        <w:tabs>
          <w:tab w:val="left" w:pos="720"/>
        </w:tabs>
        <w:jc w:val="both"/>
        <w:rPr>
          <w:i/>
          <w:sz w:val="28"/>
          <w:szCs w:val="28"/>
        </w:rPr>
      </w:pPr>
      <w:r w:rsidRPr="002A283E">
        <w:rPr>
          <w:kern w:val="36"/>
          <w:sz w:val="28"/>
          <w:szCs w:val="28"/>
        </w:rPr>
        <w:tab/>
        <w:t xml:space="preserve">Вместе с тем, в нарушение </w:t>
      </w:r>
      <w:r w:rsidR="000C2538" w:rsidRPr="002A283E">
        <w:rPr>
          <w:sz w:val="28"/>
          <w:szCs w:val="28"/>
        </w:rPr>
        <w:t xml:space="preserve">пункта 1 статьи </w:t>
      </w:r>
      <w:r w:rsidRPr="002A283E">
        <w:rPr>
          <w:sz w:val="28"/>
          <w:szCs w:val="28"/>
        </w:rPr>
        <w:t>13 Федерального закона №402-ФЗ</w:t>
      </w:r>
      <w:r w:rsidRPr="002A283E">
        <w:rPr>
          <w:kern w:val="36"/>
          <w:sz w:val="28"/>
          <w:szCs w:val="28"/>
        </w:rPr>
        <w:t xml:space="preserve"> в приложениях к годовому бухгалтерскому отчету за 2013 год (формы по </w:t>
      </w:r>
      <w:r w:rsidR="000C2538" w:rsidRPr="002A283E">
        <w:rPr>
          <w:kern w:val="36"/>
          <w:sz w:val="28"/>
          <w:szCs w:val="28"/>
        </w:rPr>
        <w:t>ОКУД: 0503169</w:t>
      </w:r>
      <w:r w:rsidRPr="002A283E">
        <w:rPr>
          <w:kern w:val="36"/>
          <w:sz w:val="28"/>
          <w:szCs w:val="28"/>
        </w:rPr>
        <w:t xml:space="preserve"> «Сведения о кредиторской и дебиторской задолженности» и 0503127 «Отчет об исполнении бюджета») указанная кредиторская задолженность не отражена, что свидетельствует </w:t>
      </w:r>
      <w:r w:rsidRPr="002A283E">
        <w:rPr>
          <w:sz w:val="28"/>
          <w:szCs w:val="28"/>
        </w:rPr>
        <w:t>об искажении бухга</w:t>
      </w:r>
      <w:r w:rsidR="000C2538" w:rsidRPr="002A283E">
        <w:rPr>
          <w:sz w:val="28"/>
          <w:szCs w:val="28"/>
        </w:rPr>
        <w:t>лтерского учета и отчетности.</w:t>
      </w:r>
    </w:p>
    <w:p w:rsidR="00985743" w:rsidRPr="002A283E" w:rsidRDefault="00985743" w:rsidP="00985743">
      <w:pPr>
        <w:tabs>
          <w:tab w:val="left" w:pos="720"/>
        </w:tabs>
        <w:jc w:val="both"/>
        <w:rPr>
          <w:b/>
          <w:kern w:val="36"/>
          <w:sz w:val="28"/>
          <w:szCs w:val="28"/>
        </w:rPr>
      </w:pPr>
    </w:p>
    <w:p w:rsidR="00985743" w:rsidRPr="002A283E" w:rsidRDefault="00985743" w:rsidP="00985743">
      <w:pPr>
        <w:tabs>
          <w:tab w:val="left" w:pos="720"/>
        </w:tabs>
        <w:jc w:val="center"/>
        <w:rPr>
          <w:b/>
          <w:kern w:val="36"/>
          <w:sz w:val="28"/>
          <w:szCs w:val="28"/>
        </w:rPr>
      </w:pPr>
      <w:r w:rsidRPr="002A283E">
        <w:rPr>
          <w:b/>
          <w:kern w:val="36"/>
          <w:sz w:val="28"/>
          <w:szCs w:val="28"/>
        </w:rPr>
        <w:t xml:space="preserve">Проверка вопросов создания и функционирования </w:t>
      </w:r>
      <w:r w:rsidRPr="002A283E">
        <w:rPr>
          <w:b/>
          <w:sz w:val="28"/>
          <w:szCs w:val="28"/>
        </w:rPr>
        <w:t>многофункциональных центров предоставления государственных и муниципальных услуг</w:t>
      </w:r>
    </w:p>
    <w:p w:rsidR="00985743" w:rsidRPr="002A283E" w:rsidRDefault="00985743" w:rsidP="00985743">
      <w:pPr>
        <w:tabs>
          <w:tab w:val="left" w:pos="720"/>
        </w:tabs>
        <w:jc w:val="both"/>
        <w:rPr>
          <w:sz w:val="28"/>
          <w:szCs w:val="28"/>
        </w:rPr>
      </w:pPr>
    </w:p>
    <w:p w:rsidR="00985743" w:rsidRPr="002A283E" w:rsidRDefault="00985743" w:rsidP="0015659E">
      <w:pPr>
        <w:pStyle w:val="s3"/>
        <w:spacing w:before="0" w:beforeAutospacing="0" w:after="0" w:afterAutospacing="0"/>
        <w:ind w:firstLine="708"/>
        <w:jc w:val="both"/>
        <w:rPr>
          <w:sz w:val="28"/>
          <w:szCs w:val="28"/>
        </w:rPr>
      </w:pPr>
      <w:r w:rsidRPr="002A283E">
        <w:rPr>
          <w:sz w:val="28"/>
          <w:szCs w:val="28"/>
        </w:rPr>
        <w:t>Министерством экономического развития РФ (далее – Министерство) и Правительством Республики Ингушетии заключено Соглашение №С-684-ОФ/Д09 от 20.11.2014 г. (далее по тексту – Соглашение) о выделении межбюд</w:t>
      </w:r>
      <w:r w:rsidR="0059426F" w:rsidRPr="002A283E">
        <w:rPr>
          <w:sz w:val="28"/>
          <w:szCs w:val="28"/>
        </w:rPr>
        <w:t>жетного трансферт</w:t>
      </w:r>
      <w:r w:rsidR="0015659E" w:rsidRPr="002A283E">
        <w:rPr>
          <w:sz w:val="28"/>
          <w:szCs w:val="28"/>
        </w:rPr>
        <w:t>а в размере 19 606,8 тыс. рублей</w:t>
      </w:r>
      <w:r w:rsidR="00771B28">
        <w:rPr>
          <w:sz w:val="28"/>
          <w:szCs w:val="28"/>
        </w:rPr>
        <w:t xml:space="preserve"> </w:t>
      </w:r>
      <w:r w:rsidRPr="002A283E">
        <w:rPr>
          <w:sz w:val="28"/>
          <w:szCs w:val="28"/>
        </w:rPr>
        <w:t>на завершение работ по созданию сети многофункциональных центров предоставления государственных и муниципальных услуг (далее – МФЦ) населению РИ.</w:t>
      </w:r>
    </w:p>
    <w:p w:rsidR="00985743" w:rsidRPr="002A283E" w:rsidRDefault="00985743" w:rsidP="00985743">
      <w:pPr>
        <w:pStyle w:val="s3"/>
        <w:spacing w:before="0" w:beforeAutospacing="0" w:after="0" w:afterAutospacing="0"/>
        <w:ind w:firstLine="851"/>
        <w:jc w:val="both"/>
        <w:rPr>
          <w:sz w:val="28"/>
          <w:szCs w:val="28"/>
        </w:rPr>
      </w:pPr>
      <w:r w:rsidRPr="002A283E">
        <w:rPr>
          <w:sz w:val="28"/>
          <w:szCs w:val="28"/>
        </w:rPr>
        <w:t>Комитет в соответствии с Соглашением должен осуществлять взаимодействие с Министерством по вопросам реализации Соглашения.</w:t>
      </w:r>
    </w:p>
    <w:p w:rsidR="00985743" w:rsidRPr="002A283E" w:rsidRDefault="00985743" w:rsidP="0015659E">
      <w:pPr>
        <w:pStyle w:val="s3"/>
        <w:spacing w:before="0" w:beforeAutospacing="0" w:after="0" w:afterAutospacing="0"/>
        <w:ind w:firstLine="854"/>
        <w:jc w:val="both"/>
        <w:rPr>
          <w:sz w:val="28"/>
          <w:szCs w:val="28"/>
        </w:rPr>
      </w:pPr>
      <w:r w:rsidRPr="002A283E">
        <w:rPr>
          <w:sz w:val="28"/>
          <w:szCs w:val="28"/>
        </w:rPr>
        <w:t>Согл</w:t>
      </w:r>
      <w:r w:rsidR="0015659E" w:rsidRPr="002A283E">
        <w:rPr>
          <w:sz w:val="28"/>
          <w:szCs w:val="28"/>
        </w:rPr>
        <w:t xml:space="preserve">асно пункту </w:t>
      </w:r>
      <w:r w:rsidRPr="002A283E">
        <w:rPr>
          <w:sz w:val="28"/>
          <w:szCs w:val="28"/>
        </w:rPr>
        <w:t xml:space="preserve">2.2.7 данного Соглашения Правительство </w:t>
      </w:r>
      <w:r w:rsidR="00771B28">
        <w:rPr>
          <w:sz w:val="28"/>
          <w:szCs w:val="28"/>
        </w:rPr>
        <w:t>Республики Ингушетия</w:t>
      </w:r>
      <w:r w:rsidRPr="002A283E">
        <w:rPr>
          <w:sz w:val="28"/>
          <w:szCs w:val="28"/>
        </w:rPr>
        <w:t xml:space="preserve"> должно</w:t>
      </w:r>
      <w:r w:rsidR="0015659E" w:rsidRPr="002A283E">
        <w:rPr>
          <w:sz w:val="28"/>
          <w:szCs w:val="28"/>
        </w:rPr>
        <w:t xml:space="preserve"> на 31 декабря </w:t>
      </w:r>
      <w:smartTag w:uri="urn:schemas-microsoft-com:office:smarttags" w:element="metricconverter">
        <w:smartTagPr>
          <w:attr w:name="ProductID" w:val="2015 г"/>
        </w:smartTagPr>
        <w:r w:rsidR="0015659E" w:rsidRPr="002A283E">
          <w:rPr>
            <w:sz w:val="28"/>
            <w:szCs w:val="28"/>
          </w:rPr>
          <w:t>2015 г</w:t>
        </w:r>
      </w:smartTag>
      <w:r w:rsidR="00771B28">
        <w:rPr>
          <w:sz w:val="28"/>
          <w:szCs w:val="28"/>
        </w:rPr>
        <w:t>ода</w:t>
      </w:r>
      <w:r w:rsidRPr="002A283E">
        <w:rPr>
          <w:sz w:val="28"/>
          <w:szCs w:val="28"/>
        </w:rPr>
        <w:t xml:space="preserve"> обеспечить достижение значений следующих показателей результативности предоставлена межбюджетного трансфера:</w:t>
      </w:r>
    </w:p>
    <w:p w:rsidR="00985743" w:rsidRPr="002A283E" w:rsidRDefault="00985743" w:rsidP="006C588F">
      <w:pPr>
        <w:pStyle w:val="s3"/>
        <w:numPr>
          <w:ilvl w:val="0"/>
          <w:numId w:val="34"/>
        </w:numPr>
        <w:tabs>
          <w:tab w:val="left" w:pos="1134"/>
        </w:tabs>
        <w:spacing w:before="0" w:beforeAutospacing="0" w:after="0" w:afterAutospacing="0"/>
        <w:ind w:left="84" w:firstLine="770"/>
        <w:jc w:val="both"/>
        <w:rPr>
          <w:sz w:val="28"/>
          <w:szCs w:val="28"/>
        </w:rPr>
      </w:pPr>
      <w:r w:rsidRPr="002A283E">
        <w:rPr>
          <w:sz w:val="28"/>
          <w:szCs w:val="28"/>
        </w:rPr>
        <w:t>доля граждан, имеющих доступ к получению государственных и муниципальных услуг по принципу «одного окна» по месту пребыв</w:t>
      </w:r>
      <w:r w:rsidR="0015659E" w:rsidRPr="002A283E">
        <w:rPr>
          <w:sz w:val="28"/>
          <w:szCs w:val="28"/>
        </w:rPr>
        <w:t>ания в МФЦ не менее 90 %</w:t>
      </w:r>
      <w:r w:rsidRPr="002A283E">
        <w:rPr>
          <w:sz w:val="28"/>
          <w:szCs w:val="28"/>
        </w:rPr>
        <w:t>;</w:t>
      </w:r>
    </w:p>
    <w:p w:rsidR="00985743" w:rsidRPr="002A283E" w:rsidRDefault="00985743" w:rsidP="006C588F">
      <w:pPr>
        <w:pStyle w:val="s3"/>
        <w:numPr>
          <w:ilvl w:val="0"/>
          <w:numId w:val="34"/>
        </w:numPr>
        <w:tabs>
          <w:tab w:val="left" w:pos="1134"/>
        </w:tabs>
        <w:spacing w:before="0" w:beforeAutospacing="0" w:after="0" w:afterAutospacing="0"/>
        <w:ind w:left="84" w:firstLine="770"/>
        <w:jc w:val="both"/>
        <w:rPr>
          <w:sz w:val="28"/>
          <w:szCs w:val="28"/>
        </w:rPr>
      </w:pPr>
      <w:r w:rsidRPr="002A283E">
        <w:rPr>
          <w:sz w:val="28"/>
          <w:szCs w:val="28"/>
        </w:rPr>
        <w:t>количество окон обслуживания МФЦ, созданных в установленные Соглашением сроки, которые соответствуют требованиям Правил организации деятельности МФЦ и в которых организовано предоставление государственных услуг в соответствии с перечнем государственных услуг – не менее 128 окон обслуживания.</w:t>
      </w:r>
    </w:p>
    <w:p w:rsidR="00985743" w:rsidRPr="002A283E" w:rsidRDefault="00985743" w:rsidP="00985743">
      <w:pPr>
        <w:pStyle w:val="s3"/>
        <w:spacing w:before="0" w:beforeAutospacing="0" w:after="0" w:afterAutospacing="0"/>
        <w:ind w:firstLine="708"/>
        <w:jc w:val="both"/>
        <w:rPr>
          <w:sz w:val="28"/>
          <w:szCs w:val="28"/>
        </w:rPr>
      </w:pPr>
      <w:r w:rsidRPr="002A283E">
        <w:rPr>
          <w:sz w:val="28"/>
          <w:szCs w:val="28"/>
        </w:rPr>
        <w:t>Перечисление трансферта в соответствии с Соглашением должно осуществляться в два этапа:</w:t>
      </w:r>
    </w:p>
    <w:p w:rsidR="00985743" w:rsidRPr="002A283E" w:rsidRDefault="00985743" w:rsidP="006C588F">
      <w:pPr>
        <w:pStyle w:val="s3"/>
        <w:numPr>
          <w:ilvl w:val="0"/>
          <w:numId w:val="35"/>
        </w:numPr>
        <w:tabs>
          <w:tab w:val="left" w:pos="1162"/>
        </w:tabs>
        <w:spacing w:before="0" w:beforeAutospacing="0" w:after="0" w:afterAutospacing="0"/>
        <w:ind w:left="0" w:firstLine="742"/>
        <w:jc w:val="both"/>
        <w:rPr>
          <w:sz w:val="28"/>
          <w:szCs w:val="28"/>
        </w:rPr>
      </w:pPr>
      <w:r w:rsidRPr="002A283E">
        <w:rPr>
          <w:sz w:val="28"/>
          <w:szCs w:val="28"/>
        </w:rPr>
        <w:t xml:space="preserve">в </w:t>
      </w:r>
      <w:smartTag w:uri="urn:schemas-microsoft-com:office:smarttags" w:element="metricconverter">
        <w:smartTagPr>
          <w:attr w:name="ProductID" w:val="2014 г"/>
        </w:smartTagPr>
        <w:r w:rsidRPr="002A283E">
          <w:rPr>
            <w:sz w:val="28"/>
            <w:szCs w:val="28"/>
          </w:rPr>
          <w:t>2014 г</w:t>
        </w:r>
        <w:r w:rsidR="00242F7D" w:rsidRPr="002A283E">
          <w:rPr>
            <w:sz w:val="28"/>
            <w:szCs w:val="28"/>
          </w:rPr>
          <w:t>оду</w:t>
        </w:r>
      </w:smartTag>
      <w:r w:rsidRPr="002A283E">
        <w:rPr>
          <w:sz w:val="28"/>
          <w:szCs w:val="28"/>
        </w:rPr>
        <w:t xml:space="preserve"> в течение 30 календарных дней со дня подписания Соглашения;</w:t>
      </w:r>
    </w:p>
    <w:p w:rsidR="00985743" w:rsidRPr="002A283E" w:rsidRDefault="00985743" w:rsidP="006C588F">
      <w:pPr>
        <w:pStyle w:val="s3"/>
        <w:numPr>
          <w:ilvl w:val="0"/>
          <w:numId w:val="35"/>
        </w:numPr>
        <w:tabs>
          <w:tab w:val="left" w:pos="1162"/>
        </w:tabs>
        <w:spacing w:before="0" w:beforeAutospacing="0" w:after="0" w:afterAutospacing="0"/>
        <w:ind w:left="0" w:firstLine="742"/>
        <w:jc w:val="both"/>
        <w:rPr>
          <w:sz w:val="28"/>
          <w:szCs w:val="28"/>
        </w:rPr>
      </w:pPr>
      <w:r w:rsidRPr="002A283E">
        <w:rPr>
          <w:sz w:val="28"/>
          <w:szCs w:val="28"/>
        </w:rPr>
        <w:t xml:space="preserve">в </w:t>
      </w:r>
      <w:smartTag w:uri="urn:schemas-microsoft-com:office:smarttags" w:element="metricconverter">
        <w:smartTagPr>
          <w:attr w:name="ProductID" w:val="2015 г"/>
        </w:smartTagPr>
        <w:r w:rsidRPr="002A283E">
          <w:rPr>
            <w:sz w:val="28"/>
            <w:szCs w:val="28"/>
          </w:rPr>
          <w:t>2015 г</w:t>
        </w:r>
        <w:r w:rsidR="00242F7D" w:rsidRPr="002A283E">
          <w:rPr>
            <w:sz w:val="28"/>
            <w:szCs w:val="28"/>
          </w:rPr>
          <w:t>оду</w:t>
        </w:r>
      </w:smartTag>
      <w:r w:rsidRPr="002A283E">
        <w:rPr>
          <w:sz w:val="28"/>
          <w:szCs w:val="28"/>
        </w:rPr>
        <w:t xml:space="preserve"> в период с 10 января до 1 апреля.</w:t>
      </w:r>
    </w:p>
    <w:p w:rsidR="00985743" w:rsidRPr="002A283E" w:rsidRDefault="000E64B4" w:rsidP="00985743">
      <w:pPr>
        <w:pStyle w:val="s3"/>
        <w:spacing w:before="0" w:beforeAutospacing="0" w:after="0" w:afterAutospacing="0"/>
        <w:ind w:firstLine="708"/>
        <w:jc w:val="both"/>
        <w:rPr>
          <w:sz w:val="28"/>
          <w:szCs w:val="28"/>
        </w:rPr>
      </w:pPr>
      <w:r w:rsidRPr="002A283E">
        <w:rPr>
          <w:sz w:val="28"/>
          <w:szCs w:val="28"/>
        </w:rPr>
        <w:t xml:space="preserve">В соответствии с Федеральным законом от 28 ноября </w:t>
      </w:r>
      <w:smartTag w:uri="urn:schemas-microsoft-com:office:smarttags" w:element="metricconverter">
        <w:smartTagPr>
          <w:attr w:name="ProductID" w:val="2015 г"/>
        </w:smartTagPr>
        <w:r w:rsidRPr="002A283E">
          <w:rPr>
            <w:sz w:val="28"/>
            <w:szCs w:val="28"/>
          </w:rPr>
          <w:t>2015 г</w:t>
        </w:r>
      </w:smartTag>
      <w:r w:rsidRPr="002A283E">
        <w:rPr>
          <w:sz w:val="28"/>
          <w:szCs w:val="28"/>
        </w:rPr>
        <w:t xml:space="preserve">. №329-ФЗ «О внесении изменений в Федеральный закон «О федеральном бюджете на </w:t>
      </w:r>
      <w:smartTag w:uri="urn:schemas-microsoft-com:office:smarttags" w:element="metricconverter">
        <w:smartTagPr>
          <w:attr w:name="ProductID" w:val="2015 г"/>
        </w:smartTagPr>
        <w:r w:rsidRPr="002A283E">
          <w:rPr>
            <w:sz w:val="28"/>
            <w:szCs w:val="28"/>
          </w:rPr>
          <w:t>2015 г</w:t>
        </w:r>
      </w:smartTag>
      <w:r w:rsidRPr="002A283E">
        <w:rPr>
          <w:sz w:val="28"/>
          <w:szCs w:val="28"/>
        </w:rPr>
        <w:t>. и на плановый период 2016 и 2017 гг.», д</w:t>
      </w:r>
      <w:r w:rsidR="00985743" w:rsidRPr="002A283E">
        <w:rPr>
          <w:sz w:val="28"/>
          <w:szCs w:val="28"/>
        </w:rPr>
        <w:t xml:space="preserve">ополнительным соглашением №С-838-ОФ/Д09 от 24.12.2015 г. к Соглашению размер межбюджетного трансферта </w:t>
      </w:r>
      <w:r w:rsidR="00622181" w:rsidRPr="002A283E">
        <w:rPr>
          <w:sz w:val="28"/>
          <w:szCs w:val="28"/>
        </w:rPr>
        <w:t>снижен до</w:t>
      </w:r>
      <w:r w:rsidR="00985743" w:rsidRPr="002A283E">
        <w:rPr>
          <w:sz w:val="28"/>
          <w:szCs w:val="28"/>
        </w:rPr>
        <w:t xml:space="preserve"> 18 626,4 тыс. руб</w:t>
      </w:r>
      <w:r w:rsidR="00622181" w:rsidRPr="002A283E">
        <w:rPr>
          <w:sz w:val="28"/>
          <w:szCs w:val="28"/>
        </w:rPr>
        <w:t>лей</w:t>
      </w:r>
      <w:r w:rsidR="00985743" w:rsidRPr="002A283E">
        <w:rPr>
          <w:sz w:val="28"/>
          <w:szCs w:val="28"/>
        </w:rPr>
        <w:t>.</w:t>
      </w:r>
    </w:p>
    <w:p w:rsidR="00985743" w:rsidRPr="002A283E" w:rsidRDefault="00985743" w:rsidP="00985743">
      <w:pPr>
        <w:pStyle w:val="s3"/>
        <w:spacing w:before="0" w:beforeAutospacing="0" w:after="0" w:afterAutospacing="0"/>
        <w:ind w:firstLine="708"/>
        <w:jc w:val="both"/>
        <w:rPr>
          <w:b/>
          <w:i/>
          <w:sz w:val="28"/>
          <w:szCs w:val="28"/>
        </w:rPr>
      </w:pPr>
      <w:r w:rsidRPr="002A283E">
        <w:rPr>
          <w:sz w:val="28"/>
          <w:szCs w:val="28"/>
        </w:rPr>
        <w:t xml:space="preserve">Более того, количество окон обслуживания МФЦ, созданных в установленные Соглашением сроки, которые соответствуют требованиям Правил организации деятельности МФЦ и в которых организовано предоставление государственных услуг </w:t>
      </w:r>
      <w:r w:rsidR="00935668">
        <w:rPr>
          <w:sz w:val="28"/>
          <w:szCs w:val="28"/>
        </w:rPr>
        <w:lastRenderedPageBreak/>
        <w:t>в соответствии с </w:t>
      </w:r>
      <w:r w:rsidRPr="002A283E">
        <w:rPr>
          <w:sz w:val="28"/>
          <w:szCs w:val="28"/>
        </w:rPr>
        <w:t>перечнем</w:t>
      </w:r>
      <w:r w:rsidR="00935668">
        <w:rPr>
          <w:sz w:val="28"/>
          <w:szCs w:val="28"/>
        </w:rPr>
        <w:t> </w:t>
      </w:r>
      <w:r w:rsidRPr="002A283E">
        <w:rPr>
          <w:sz w:val="28"/>
          <w:szCs w:val="28"/>
        </w:rPr>
        <w:t>государственных услуг увеличено до 156 окон обслуживания. Фактически полученная Комитетом сумма межбюджетного трансферта составляет 18</w:t>
      </w:r>
      <w:r w:rsidR="000E64B4" w:rsidRPr="002A283E">
        <w:rPr>
          <w:sz w:val="28"/>
          <w:szCs w:val="28"/>
        </w:rPr>
        <w:t> </w:t>
      </w:r>
      <w:r w:rsidRPr="002A283E">
        <w:rPr>
          <w:sz w:val="28"/>
          <w:szCs w:val="28"/>
        </w:rPr>
        <w:t>540,5 тыс. ру</w:t>
      </w:r>
      <w:r w:rsidR="000E64B4" w:rsidRPr="002A283E">
        <w:rPr>
          <w:sz w:val="28"/>
          <w:szCs w:val="28"/>
        </w:rPr>
        <w:t>блей.</w:t>
      </w:r>
    </w:p>
    <w:p w:rsidR="00985743" w:rsidRPr="002A283E" w:rsidRDefault="000E64B4" w:rsidP="00985743">
      <w:pPr>
        <w:pStyle w:val="s3"/>
        <w:spacing w:before="0" w:beforeAutospacing="0" w:after="0" w:afterAutospacing="0"/>
        <w:ind w:firstLine="708"/>
        <w:jc w:val="both"/>
        <w:rPr>
          <w:sz w:val="28"/>
          <w:szCs w:val="28"/>
        </w:rPr>
      </w:pPr>
      <w:r w:rsidRPr="002A283E">
        <w:rPr>
          <w:sz w:val="28"/>
          <w:szCs w:val="28"/>
        </w:rPr>
        <w:t>В соответствии с пунктом</w:t>
      </w:r>
      <w:r w:rsidR="00985743" w:rsidRPr="002A283E">
        <w:rPr>
          <w:sz w:val="28"/>
          <w:szCs w:val="28"/>
        </w:rPr>
        <w:t xml:space="preserve"> 4.3 Соглашения в случае если по итогам проведения после 30 сентября </w:t>
      </w:r>
      <w:smartTag w:uri="urn:schemas-microsoft-com:office:smarttags" w:element="metricconverter">
        <w:smartTagPr>
          <w:attr w:name="ProductID" w:val="2015 г"/>
        </w:smartTagPr>
        <w:r w:rsidR="00985743" w:rsidRPr="002A283E">
          <w:rPr>
            <w:sz w:val="28"/>
            <w:szCs w:val="28"/>
          </w:rPr>
          <w:t>2015 г</w:t>
        </w:r>
        <w:r w:rsidR="00B4592B">
          <w:rPr>
            <w:sz w:val="28"/>
            <w:szCs w:val="28"/>
          </w:rPr>
          <w:t>ода</w:t>
        </w:r>
      </w:smartTag>
      <w:r w:rsidR="00985743" w:rsidRPr="002A283E">
        <w:rPr>
          <w:sz w:val="28"/>
          <w:szCs w:val="28"/>
        </w:rPr>
        <w:t xml:space="preserve"> оценки эффективности использования осуществленных расходов бюджетов субъектов РФ, источником финансового обеспечения которых является межбюджетный трансферт, </w:t>
      </w:r>
      <w:r w:rsidRPr="002A283E">
        <w:rPr>
          <w:sz w:val="28"/>
          <w:szCs w:val="28"/>
        </w:rPr>
        <w:t>Министерством</w:t>
      </w:r>
      <w:r w:rsidR="00985743" w:rsidRPr="002A283E">
        <w:rPr>
          <w:sz w:val="28"/>
          <w:szCs w:val="28"/>
        </w:rPr>
        <w:t xml:space="preserve"> выявлено нарушение установленных Соглашением значений показателей результативности представления межбюджетного трансферта, более чем на 10 процентов, то средства федерального бюджета, полученные в 2014-2015 гг. в полном объеме подлежат возврату в федеральный бюджет.</w:t>
      </w:r>
    </w:p>
    <w:p w:rsidR="00281547" w:rsidRPr="002A283E" w:rsidRDefault="00985743" w:rsidP="00985743">
      <w:pPr>
        <w:pStyle w:val="s3"/>
        <w:spacing w:before="0" w:beforeAutospacing="0" w:after="0" w:afterAutospacing="0"/>
        <w:ind w:firstLine="708"/>
        <w:jc w:val="both"/>
        <w:rPr>
          <w:sz w:val="28"/>
          <w:szCs w:val="28"/>
        </w:rPr>
      </w:pPr>
      <w:r w:rsidRPr="002A283E">
        <w:rPr>
          <w:sz w:val="28"/>
          <w:szCs w:val="28"/>
        </w:rPr>
        <w:t xml:space="preserve">Согласно </w:t>
      </w:r>
      <w:r w:rsidR="000E64B4" w:rsidRPr="002A283E">
        <w:rPr>
          <w:sz w:val="28"/>
          <w:szCs w:val="28"/>
        </w:rPr>
        <w:t>информации</w:t>
      </w:r>
      <w:r w:rsidRPr="002A283E">
        <w:rPr>
          <w:sz w:val="28"/>
          <w:szCs w:val="28"/>
        </w:rPr>
        <w:t xml:space="preserve">, представленной </w:t>
      </w:r>
      <w:r w:rsidR="00C13A01" w:rsidRPr="002A283E">
        <w:rPr>
          <w:sz w:val="28"/>
          <w:szCs w:val="28"/>
        </w:rPr>
        <w:t>Комитетом</w:t>
      </w:r>
      <w:r w:rsidRPr="002A283E">
        <w:rPr>
          <w:sz w:val="28"/>
          <w:szCs w:val="28"/>
        </w:rPr>
        <w:t xml:space="preserve">, </w:t>
      </w:r>
      <w:r w:rsidR="00281547" w:rsidRPr="002A283E">
        <w:rPr>
          <w:sz w:val="28"/>
          <w:szCs w:val="28"/>
        </w:rPr>
        <w:t>на момент проведения проверки</w:t>
      </w:r>
      <w:r w:rsidR="00B4592B">
        <w:rPr>
          <w:sz w:val="28"/>
          <w:szCs w:val="28"/>
        </w:rPr>
        <w:t xml:space="preserve"> </w:t>
      </w:r>
      <w:r w:rsidRPr="002A283E">
        <w:rPr>
          <w:sz w:val="28"/>
          <w:szCs w:val="28"/>
        </w:rPr>
        <w:t>в республике открыт</w:t>
      </w:r>
      <w:r w:rsidR="0036428E" w:rsidRPr="002A283E">
        <w:rPr>
          <w:sz w:val="28"/>
          <w:szCs w:val="28"/>
        </w:rPr>
        <w:t>ы</w:t>
      </w:r>
      <w:r w:rsidRPr="002A283E">
        <w:rPr>
          <w:sz w:val="28"/>
          <w:szCs w:val="28"/>
        </w:rPr>
        <w:t xml:space="preserve"> и функционируют 100 окон обслуживания в 9 </w:t>
      </w:r>
      <w:r w:rsidR="00281547" w:rsidRPr="002A283E">
        <w:rPr>
          <w:sz w:val="28"/>
          <w:szCs w:val="28"/>
        </w:rPr>
        <w:t>многофункциональных центрах, в том числе:</w:t>
      </w:r>
      <w:r w:rsidRPr="002A283E">
        <w:rPr>
          <w:sz w:val="28"/>
          <w:szCs w:val="28"/>
        </w:rPr>
        <w:t xml:space="preserve"> г</w:t>
      </w:r>
      <w:r w:rsidR="00281547" w:rsidRPr="002A283E">
        <w:rPr>
          <w:sz w:val="28"/>
          <w:szCs w:val="28"/>
        </w:rPr>
        <w:t>. Назрань – 20 окон</w:t>
      </w:r>
      <w:r w:rsidRPr="002A283E">
        <w:rPr>
          <w:sz w:val="28"/>
          <w:szCs w:val="28"/>
        </w:rPr>
        <w:t xml:space="preserve">, г. </w:t>
      </w:r>
      <w:proofErr w:type="spellStart"/>
      <w:r w:rsidRPr="002A283E">
        <w:rPr>
          <w:sz w:val="28"/>
          <w:szCs w:val="28"/>
        </w:rPr>
        <w:t>Магас</w:t>
      </w:r>
      <w:proofErr w:type="spellEnd"/>
      <w:r w:rsidRPr="002A283E">
        <w:rPr>
          <w:sz w:val="28"/>
          <w:szCs w:val="28"/>
        </w:rPr>
        <w:t xml:space="preserve"> – 10 окон, г. </w:t>
      </w:r>
      <w:proofErr w:type="spellStart"/>
      <w:r w:rsidRPr="002A283E">
        <w:rPr>
          <w:sz w:val="28"/>
          <w:szCs w:val="28"/>
        </w:rPr>
        <w:t>Малгобек</w:t>
      </w:r>
      <w:proofErr w:type="spellEnd"/>
      <w:r w:rsidR="00B4592B">
        <w:rPr>
          <w:sz w:val="28"/>
          <w:szCs w:val="28"/>
        </w:rPr>
        <w:t xml:space="preserve"> - </w:t>
      </w:r>
      <w:r w:rsidR="00281547" w:rsidRPr="002A283E">
        <w:rPr>
          <w:sz w:val="28"/>
          <w:szCs w:val="28"/>
        </w:rPr>
        <w:t>2 МФЦ и</w:t>
      </w:r>
      <w:r w:rsidRPr="002A283E">
        <w:rPr>
          <w:sz w:val="28"/>
          <w:szCs w:val="28"/>
        </w:rPr>
        <w:t xml:space="preserve"> 20 окон, г. Карабулак – 10</w:t>
      </w:r>
      <w:r w:rsidR="00281547" w:rsidRPr="002A283E">
        <w:rPr>
          <w:sz w:val="28"/>
          <w:szCs w:val="28"/>
        </w:rPr>
        <w:t xml:space="preserve"> окон</w:t>
      </w:r>
      <w:r w:rsidRPr="002A283E">
        <w:rPr>
          <w:sz w:val="28"/>
          <w:szCs w:val="28"/>
        </w:rPr>
        <w:t xml:space="preserve">, </w:t>
      </w:r>
      <w:proofErr w:type="spellStart"/>
      <w:r w:rsidRPr="002A283E">
        <w:rPr>
          <w:sz w:val="28"/>
          <w:szCs w:val="28"/>
        </w:rPr>
        <w:t>с.п</w:t>
      </w:r>
      <w:proofErr w:type="spellEnd"/>
      <w:r w:rsidRPr="002A283E">
        <w:rPr>
          <w:sz w:val="28"/>
          <w:szCs w:val="28"/>
        </w:rPr>
        <w:t xml:space="preserve">. Кантышево – 10 окон, </w:t>
      </w:r>
      <w:proofErr w:type="spellStart"/>
      <w:r w:rsidRPr="002A283E">
        <w:rPr>
          <w:sz w:val="28"/>
          <w:szCs w:val="28"/>
        </w:rPr>
        <w:t>с.п</w:t>
      </w:r>
      <w:proofErr w:type="spellEnd"/>
      <w:r w:rsidRPr="002A283E">
        <w:rPr>
          <w:sz w:val="28"/>
          <w:szCs w:val="28"/>
        </w:rPr>
        <w:t xml:space="preserve">. </w:t>
      </w:r>
      <w:proofErr w:type="spellStart"/>
      <w:r w:rsidRPr="002A283E">
        <w:rPr>
          <w:sz w:val="28"/>
          <w:szCs w:val="28"/>
        </w:rPr>
        <w:t>Яндаре</w:t>
      </w:r>
      <w:proofErr w:type="spellEnd"/>
      <w:r w:rsidRPr="002A283E">
        <w:rPr>
          <w:sz w:val="28"/>
          <w:szCs w:val="28"/>
        </w:rPr>
        <w:t xml:space="preserve"> – 10</w:t>
      </w:r>
      <w:r w:rsidR="00281547" w:rsidRPr="002A283E">
        <w:rPr>
          <w:sz w:val="28"/>
          <w:szCs w:val="28"/>
        </w:rPr>
        <w:t xml:space="preserve"> окон</w:t>
      </w:r>
      <w:r w:rsidRPr="002A283E">
        <w:rPr>
          <w:sz w:val="28"/>
          <w:szCs w:val="28"/>
        </w:rPr>
        <w:t xml:space="preserve">, </w:t>
      </w:r>
      <w:proofErr w:type="spellStart"/>
      <w:r w:rsidRPr="002A283E">
        <w:rPr>
          <w:sz w:val="28"/>
          <w:szCs w:val="28"/>
        </w:rPr>
        <w:t>с.п</w:t>
      </w:r>
      <w:proofErr w:type="spellEnd"/>
      <w:r w:rsidRPr="002A283E">
        <w:rPr>
          <w:sz w:val="28"/>
          <w:szCs w:val="28"/>
        </w:rPr>
        <w:t xml:space="preserve">. </w:t>
      </w:r>
      <w:proofErr w:type="spellStart"/>
      <w:r w:rsidRPr="002A283E">
        <w:rPr>
          <w:sz w:val="28"/>
          <w:szCs w:val="28"/>
        </w:rPr>
        <w:t>Нестеровская</w:t>
      </w:r>
      <w:proofErr w:type="spellEnd"/>
      <w:r w:rsidRPr="002A283E">
        <w:rPr>
          <w:sz w:val="28"/>
          <w:szCs w:val="28"/>
        </w:rPr>
        <w:t xml:space="preserve"> – 10</w:t>
      </w:r>
      <w:r w:rsidR="00281547" w:rsidRPr="002A283E">
        <w:rPr>
          <w:sz w:val="28"/>
          <w:szCs w:val="28"/>
        </w:rPr>
        <w:t xml:space="preserve"> окон</w:t>
      </w:r>
      <w:r w:rsidRPr="002A283E">
        <w:rPr>
          <w:sz w:val="28"/>
          <w:szCs w:val="28"/>
        </w:rPr>
        <w:t xml:space="preserve">, </w:t>
      </w:r>
      <w:proofErr w:type="spellStart"/>
      <w:r w:rsidRPr="002A283E">
        <w:rPr>
          <w:sz w:val="28"/>
          <w:szCs w:val="28"/>
        </w:rPr>
        <w:t>г.п</w:t>
      </w:r>
      <w:proofErr w:type="spellEnd"/>
      <w:r w:rsidRPr="002A283E">
        <w:rPr>
          <w:sz w:val="28"/>
          <w:szCs w:val="28"/>
        </w:rPr>
        <w:t>. Сунжа-10 окон.</w:t>
      </w:r>
    </w:p>
    <w:p w:rsidR="00985743" w:rsidRPr="002A283E" w:rsidRDefault="00985743" w:rsidP="00281547">
      <w:pPr>
        <w:pStyle w:val="s3"/>
        <w:spacing w:before="0" w:beforeAutospacing="0" w:after="0" w:afterAutospacing="0"/>
        <w:ind w:firstLine="708"/>
        <w:jc w:val="both"/>
        <w:rPr>
          <w:sz w:val="28"/>
          <w:szCs w:val="28"/>
        </w:rPr>
      </w:pPr>
      <w:r w:rsidRPr="002A283E">
        <w:rPr>
          <w:sz w:val="28"/>
          <w:szCs w:val="28"/>
        </w:rPr>
        <w:t xml:space="preserve">В ходе настоящей проверки осуществлены выезды в МФЦ республики с целью подтверждения факта их образования и функционирования. </w:t>
      </w:r>
      <w:r w:rsidR="00281547" w:rsidRPr="002A283E">
        <w:rPr>
          <w:sz w:val="28"/>
          <w:szCs w:val="28"/>
        </w:rPr>
        <w:t>У</w:t>
      </w:r>
      <w:r w:rsidR="00B4592B">
        <w:rPr>
          <w:sz w:val="28"/>
          <w:szCs w:val="28"/>
        </w:rPr>
        <w:t xml:space="preserve">становлено, </w:t>
      </w:r>
      <w:r w:rsidRPr="002A283E">
        <w:rPr>
          <w:sz w:val="28"/>
          <w:szCs w:val="28"/>
        </w:rPr>
        <w:t xml:space="preserve">в г. </w:t>
      </w:r>
      <w:proofErr w:type="spellStart"/>
      <w:r w:rsidRPr="002A283E">
        <w:rPr>
          <w:sz w:val="28"/>
          <w:szCs w:val="28"/>
        </w:rPr>
        <w:t>Малг</w:t>
      </w:r>
      <w:r w:rsidR="00281547" w:rsidRPr="002A283E">
        <w:rPr>
          <w:sz w:val="28"/>
          <w:szCs w:val="28"/>
        </w:rPr>
        <w:t>обек</w:t>
      </w:r>
      <w:proofErr w:type="spellEnd"/>
      <w:r w:rsidR="00281547" w:rsidRPr="002A283E">
        <w:rPr>
          <w:sz w:val="28"/>
          <w:szCs w:val="28"/>
        </w:rPr>
        <w:t xml:space="preserve"> создано и функционирует 1 МФЦ с 20 окнами.</w:t>
      </w:r>
    </w:p>
    <w:p w:rsidR="00985743" w:rsidRPr="002A283E" w:rsidRDefault="00985743" w:rsidP="00281547">
      <w:pPr>
        <w:pStyle w:val="s3"/>
        <w:spacing w:before="0" w:beforeAutospacing="0" w:after="0" w:afterAutospacing="0"/>
        <w:ind w:firstLine="708"/>
        <w:jc w:val="both"/>
        <w:rPr>
          <w:sz w:val="28"/>
          <w:szCs w:val="28"/>
        </w:rPr>
      </w:pPr>
      <w:r w:rsidRPr="002A283E">
        <w:rPr>
          <w:sz w:val="28"/>
          <w:szCs w:val="28"/>
        </w:rPr>
        <w:t xml:space="preserve">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 декабря </w:t>
      </w:r>
      <w:smartTag w:uri="urn:schemas-microsoft-com:office:smarttags" w:element="metricconverter">
        <w:smartTagPr>
          <w:attr w:name="ProductID" w:val="2012 г"/>
        </w:smartTagPr>
        <w:r w:rsidRPr="002A283E">
          <w:rPr>
            <w:sz w:val="28"/>
            <w:szCs w:val="28"/>
          </w:rPr>
          <w:t>2012 г</w:t>
        </w:r>
      </w:smartTag>
      <w:r w:rsidRPr="002A283E">
        <w:rPr>
          <w:sz w:val="28"/>
          <w:szCs w:val="28"/>
        </w:rPr>
        <w:t>. №1376 (далее по тексту – Правила) в секторе приема заявителей МФЦ предусматривается не мен</w:t>
      </w:r>
      <w:r w:rsidR="00D80A6E" w:rsidRPr="002A283E">
        <w:rPr>
          <w:sz w:val="28"/>
          <w:szCs w:val="28"/>
        </w:rPr>
        <w:t>ее одного окна на каждые 5000</w:t>
      </w:r>
      <w:r w:rsidRPr="002A283E">
        <w:rPr>
          <w:sz w:val="28"/>
          <w:szCs w:val="28"/>
        </w:rPr>
        <w:t xml:space="preserve"> жителей, проживающих в муниципальном образовании</w:t>
      </w:r>
      <w:r w:rsidR="00281547" w:rsidRPr="002A283E">
        <w:rPr>
          <w:sz w:val="28"/>
          <w:szCs w:val="28"/>
        </w:rPr>
        <w:t>, в котором располагается МФЦ. Анализ</w:t>
      </w:r>
      <w:r w:rsidRPr="002A283E">
        <w:rPr>
          <w:sz w:val="28"/>
          <w:szCs w:val="28"/>
        </w:rPr>
        <w:t xml:space="preserve"> размещения МФЦ и количества открытых окон обслуживания </w:t>
      </w:r>
      <w:r w:rsidR="00281547" w:rsidRPr="002A283E">
        <w:rPr>
          <w:sz w:val="28"/>
          <w:szCs w:val="28"/>
        </w:rPr>
        <w:t>определил следующее</w:t>
      </w:r>
      <w:r w:rsidRPr="002A283E">
        <w:rPr>
          <w:sz w:val="28"/>
          <w:szCs w:val="28"/>
        </w:rPr>
        <w:t xml:space="preserve"> (численность населения указана в соответствии с данными Росстата на 1.01.2015 г.):</w:t>
      </w:r>
    </w:p>
    <w:p w:rsidR="00985743" w:rsidRPr="002A283E" w:rsidRDefault="00985743" w:rsidP="006C588F">
      <w:pPr>
        <w:pStyle w:val="s3"/>
        <w:numPr>
          <w:ilvl w:val="0"/>
          <w:numId w:val="36"/>
        </w:numPr>
        <w:tabs>
          <w:tab w:val="left" w:pos="1120"/>
        </w:tabs>
        <w:spacing w:before="0" w:beforeAutospacing="0" w:after="0" w:afterAutospacing="0"/>
        <w:ind w:left="42" w:firstLine="756"/>
        <w:jc w:val="both"/>
        <w:rPr>
          <w:sz w:val="28"/>
          <w:szCs w:val="28"/>
        </w:rPr>
      </w:pPr>
      <w:r w:rsidRPr="002A283E">
        <w:rPr>
          <w:sz w:val="28"/>
          <w:szCs w:val="28"/>
        </w:rPr>
        <w:t xml:space="preserve"> в г. </w:t>
      </w:r>
      <w:proofErr w:type="spellStart"/>
      <w:r w:rsidRPr="002A283E">
        <w:rPr>
          <w:sz w:val="28"/>
          <w:szCs w:val="28"/>
        </w:rPr>
        <w:t>Малгобек</w:t>
      </w:r>
      <w:proofErr w:type="spellEnd"/>
      <w:r w:rsidR="00B4592B">
        <w:rPr>
          <w:sz w:val="28"/>
          <w:szCs w:val="28"/>
        </w:rPr>
        <w:t xml:space="preserve"> </w:t>
      </w:r>
      <w:r w:rsidR="00281547" w:rsidRPr="002A283E">
        <w:rPr>
          <w:sz w:val="28"/>
          <w:szCs w:val="28"/>
        </w:rPr>
        <w:t xml:space="preserve">при </w:t>
      </w:r>
      <w:r w:rsidRPr="002A283E">
        <w:rPr>
          <w:sz w:val="28"/>
          <w:szCs w:val="28"/>
        </w:rPr>
        <w:t>численност</w:t>
      </w:r>
      <w:r w:rsidR="00281547" w:rsidRPr="002A283E">
        <w:rPr>
          <w:sz w:val="28"/>
          <w:szCs w:val="28"/>
        </w:rPr>
        <w:t xml:space="preserve">и населения 33426 </w:t>
      </w:r>
      <w:r w:rsidR="00D80A6E" w:rsidRPr="002A283E">
        <w:rPr>
          <w:sz w:val="28"/>
          <w:szCs w:val="28"/>
        </w:rPr>
        <w:t>человек открыто</w:t>
      </w:r>
      <w:r w:rsidRPr="002A283E">
        <w:rPr>
          <w:sz w:val="28"/>
          <w:szCs w:val="28"/>
        </w:rPr>
        <w:t xml:space="preserve"> и функционируют </w:t>
      </w:r>
      <w:r w:rsidR="00281547" w:rsidRPr="002A283E">
        <w:rPr>
          <w:sz w:val="28"/>
          <w:szCs w:val="28"/>
        </w:rPr>
        <w:t xml:space="preserve">1 </w:t>
      </w:r>
      <w:r w:rsidR="00B4592B">
        <w:rPr>
          <w:sz w:val="28"/>
          <w:szCs w:val="28"/>
        </w:rPr>
        <w:t xml:space="preserve">МФЦ с </w:t>
      </w:r>
      <w:r w:rsidRPr="002A283E">
        <w:rPr>
          <w:sz w:val="28"/>
          <w:szCs w:val="28"/>
        </w:rPr>
        <w:t>ок</w:t>
      </w:r>
      <w:r w:rsidR="00B4592B">
        <w:rPr>
          <w:sz w:val="28"/>
          <w:szCs w:val="28"/>
        </w:rPr>
        <w:t xml:space="preserve">нами обслуживания в количестве </w:t>
      </w:r>
      <w:r w:rsidRPr="002A283E">
        <w:rPr>
          <w:sz w:val="28"/>
          <w:szCs w:val="28"/>
        </w:rPr>
        <w:t>20 ед., тогда как минимальное количество окон, предусмотренное законодател</w:t>
      </w:r>
      <w:r w:rsidR="00B4592B">
        <w:rPr>
          <w:sz w:val="28"/>
          <w:szCs w:val="28"/>
        </w:rPr>
        <w:t xml:space="preserve">ьством составляет </w:t>
      </w:r>
      <w:r w:rsidRPr="002A283E">
        <w:rPr>
          <w:sz w:val="28"/>
          <w:szCs w:val="28"/>
        </w:rPr>
        <w:t xml:space="preserve">7 окон обслуживания (33426 </w:t>
      </w:r>
      <w:proofErr w:type="gramStart"/>
      <w:r w:rsidRPr="002A283E">
        <w:rPr>
          <w:sz w:val="28"/>
          <w:szCs w:val="28"/>
        </w:rPr>
        <w:t>ч</w:t>
      </w:r>
      <w:r w:rsidR="00B4592B">
        <w:rPr>
          <w:sz w:val="28"/>
          <w:szCs w:val="28"/>
        </w:rPr>
        <w:t>ел</w:t>
      </w:r>
      <w:r w:rsidRPr="002A283E">
        <w:rPr>
          <w:sz w:val="28"/>
          <w:szCs w:val="28"/>
        </w:rPr>
        <w:t>. :</w:t>
      </w:r>
      <w:proofErr w:type="gramEnd"/>
      <w:r w:rsidRPr="002A283E">
        <w:rPr>
          <w:sz w:val="28"/>
          <w:szCs w:val="28"/>
        </w:rPr>
        <w:t xml:space="preserve"> 5000 ч</w:t>
      </w:r>
      <w:r w:rsidR="00B4592B">
        <w:rPr>
          <w:sz w:val="28"/>
          <w:szCs w:val="28"/>
        </w:rPr>
        <w:t>ел</w:t>
      </w:r>
      <w:r w:rsidRPr="002A283E">
        <w:rPr>
          <w:sz w:val="28"/>
          <w:szCs w:val="28"/>
        </w:rPr>
        <w:t>. = 6,68 окон)</w:t>
      </w:r>
      <w:r w:rsidR="00D80A6E" w:rsidRPr="002A283E">
        <w:rPr>
          <w:sz w:val="28"/>
          <w:szCs w:val="28"/>
        </w:rPr>
        <w:t>, то есть к</w:t>
      </w:r>
      <w:r w:rsidRPr="002A283E">
        <w:rPr>
          <w:sz w:val="28"/>
          <w:szCs w:val="28"/>
        </w:rPr>
        <w:t>оличество окон обслуж</w:t>
      </w:r>
      <w:r w:rsidR="00281547" w:rsidRPr="002A283E">
        <w:rPr>
          <w:sz w:val="28"/>
          <w:szCs w:val="28"/>
        </w:rPr>
        <w:t xml:space="preserve">ивания </w:t>
      </w:r>
      <w:r w:rsidR="00B4592B" w:rsidRPr="002A283E">
        <w:rPr>
          <w:sz w:val="28"/>
          <w:szCs w:val="28"/>
        </w:rPr>
        <w:t>организовано</w:t>
      </w:r>
      <w:r w:rsidR="00281547" w:rsidRPr="002A283E">
        <w:rPr>
          <w:sz w:val="28"/>
          <w:szCs w:val="28"/>
        </w:rPr>
        <w:t xml:space="preserve"> на 13 больше</w:t>
      </w:r>
      <w:r w:rsidRPr="002A283E">
        <w:rPr>
          <w:sz w:val="28"/>
          <w:szCs w:val="28"/>
        </w:rPr>
        <w:t>;</w:t>
      </w:r>
    </w:p>
    <w:p w:rsidR="00985743" w:rsidRPr="002A283E" w:rsidRDefault="00985743" w:rsidP="006C588F">
      <w:pPr>
        <w:pStyle w:val="s3"/>
        <w:numPr>
          <w:ilvl w:val="0"/>
          <w:numId w:val="36"/>
        </w:numPr>
        <w:tabs>
          <w:tab w:val="left" w:pos="1120"/>
        </w:tabs>
        <w:spacing w:before="0" w:beforeAutospacing="0" w:after="0" w:afterAutospacing="0"/>
        <w:ind w:left="42" w:firstLine="809"/>
        <w:jc w:val="both"/>
        <w:rPr>
          <w:sz w:val="28"/>
          <w:szCs w:val="28"/>
        </w:rPr>
      </w:pPr>
      <w:r w:rsidRPr="002A283E">
        <w:rPr>
          <w:sz w:val="28"/>
          <w:szCs w:val="28"/>
        </w:rPr>
        <w:t xml:space="preserve"> в г. </w:t>
      </w:r>
      <w:proofErr w:type="spellStart"/>
      <w:r w:rsidRPr="002A283E">
        <w:rPr>
          <w:sz w:val="28"/>
          <w:szCs w:val="28"/>
        </w:rPr>
        <w:t>Магас</w:t>
      </w:r>
      <w:proofErr w:type="spellEnd"/>
      <w:r w:rsidRPr="002A283E">
        <w:rPr>
          <w:sz w:val="28"/>
          <w:szCs w:val="28"/>
        </w:rPr>
        <w:t xml:space="preserve"> с численностью </w:t>
      </w:r>
      <w:r w:rsidR="00D80A6E" w:rsidRPr="002A283E">
        <w:rPr>
          <w:sz w:val="28"/>
          <w:szCs w:val="28"/>
        </w:rPr>
        <w:t>населения 4106 человек</w:t>
      </w:r>
      <w:r w:rsidRPr="002A283E">
        <w:rPr>
          <w:sz w:val="28"/>
          <w:szCs w:val="28"/>
        </w:rPr>
        <w:t xml:space="preserve"> открыто 10 окон, вместо 1 окна, </w:t>
      </w:r>
      <w:r w:rsidR="00884AF7" w:rsidRPr="002A283E">
        <w:rPr>
          <w:sz w:val="28"/>
          <w:szCs w:val="28"/>
        </w:rPr>
        <w:t>что</w:t>
      </w:r>
      <w:r w:rsidRPr="002A283E">
        <w:rPr>
          <w:sz w:val="28"/>
          <w:szCs w:val="28"/>
        </w:rPr>
        <w:t xml:space="preserve"> на 9 окон больше предусмотренного минимального количества окон;</w:t>
      </w:r>
    </w:p>
    <w:p w:rsidR="00985743" w:rsidRPr="002A283E" w:rsidRDefault="00985743" w:rsidP="006C588F">
      <w:pPr>
        <w:pStyle w:val="s3"/>
        <w:numPr>
          <w:ilvl w:val="0"/>
          <w:numId w:val="36"/>
        </w:numPr>
        <w:tabs>
          <w:tab w:val="left" w:pos="1120"/>
        </w:tabs>
        <w:spacing w:before="0" w:beforeAutospacing="0" w:after="0" w:afterAutospacing="0"/>
        <w:ind w:left="42" w:firstLine="809"/>
        <w:jc w:val="both"/>
        <w:rPr>
          <w:sz w:val="28"/>
          <w:szCs w:val="28"/>
        </w:rPr>
      </w:pPr>
      <w:r w:rsidRPr="002A283E">
        <w:rPr>
          <w:sz w:val="28"/>
          <w:szCs w:val="28"/>
        </w:rPr>
        <w:t>в г. Карабулак с численностью населения 36494 чел</w:t>
      </w:r>
      <w:r w:rsidR="00D80A6E" w:rsidRPr="002A283E">
        <w:rPr>
          <w:sz w:val="28"/>
          <w:szCs w:val="28"/>
        </w:rPr>
        <w:t>овек</w:t>
      </w:r>
      <w:r w:rsidRPr="002A283E">
        <w:rPr>
          <w:sz w:val="28"/>
          <w:szCs w:val="28"/>
        </w:rPr>
        <w:t xml:space="preserve"> открыто 10 окон обслуживания вмест</w:t>
      </w:r>
      <w:r w:rsidR="00884AF7" w:rsidRPr="002A283E">
        <w:rPr>
          <w:sz w:val="28"/>
          <w:szCs w:val="28"/>
        </w:rPr>
        <w:t>о 7</w:t>
      </w:r>
      <w:r w:rsidRPr="002A283E">
        <w:rPr>
          <w:sz w:val="28"/>
          <w:szCs w:val="28"/>
        </w:rPr>
        <w:t xml:space="preserve">, </w:t>
      </w:r>
      <w:r w:rsidR="00D80A6E" w:rsidRPr="002A283E">
        <w:rPr>
          <w:sz w:val="28"/>
          <w:szCs w:val="28"/>
        </w:rPr>
        <w:t xml:space="preserve">что </w:t>
      </w:r>
      <w:r w:rsidR="00884AF7" w:rsidRPr="002A283E">
        <w:rPr>
          <w:sz w:val="28"/>
          <w:szCs w:val="28"/>
        </w:rPr>
        <w:t>на 3 окна</w:t>
      </w:r>
      <w:r w:rsidRPr="002A283E">
        <w:rPr>
          <w:sz w:val="28"/>
          <w:szCs w:val="28"/>
        </w:rPr>
        <w:t xml:space="preserve"> больше предусмотренн</w:t>
      </w:r>
      <w:r w:rsidR="00884AF7" w:rsidRPr="002A283E">
        <w:rPr>
          <w:sz w:val="28"/>
          <w:szCs w:val="28"/>
        </w:rPr>
        <w:t>ого минимального количества</w:t>
      </w:r>
      <w:r w:rsidRPr="002A283E">
        <w:rPr>
          <w:sz w:val="28"/>
          <w:szCs w:val="28"/>
        </w:rPr>
        <w:t>;</w:t>
      </w:r>
    </w:p>
    <w:p w:rsidR="00985743" w:rsidRPr="002A283E" w:rsidRDefault="00985743" w:rsidP="006C588F">
      <w:pPr>
        <w:pStyle w:val="s3"/>
        <w:numPr>
          <w:ilvl w:val="0"/>
          <w:numId w:val="36"/>
        </w:numPr>
        <w:tabs>
          <w:tab w:val="left" w:pos="1120"/>
        </w:tabs>
        <w:spacing w:before="0" w:beforeAutospacing="0" w:after="0" w:afterAutospacing="0"/>
        <w:ind w:left="42" w:firstLine="809"/>
        <w:jc w:val="both"/>
        <w:rPr>
          <w:sz w:val="28"/>
          <w:szCs w:val="28"/>
        </w:rPr>
      </w:pPr>
      <w:r w:rsidRPr="002A283E">
        <w:rPr>
          <w:sz w:val="28"/>
          <w:szCs w:val="28"/>
        </w:rPr>
        <w:t xml:space="preserve">в </w:t>
      </w:r>
      <w:proofErr w:type="spellStart"/>
      <w:r w:rsidRPr="002A283E">
        <w:rPr>
          <w:sz w:val="28"/>
          <w:szCs w:val="28"/>
        </w:rPr>
        <w:t>с.п</w:t>
      </w:r>
      <w:proofErr w:type="spellEnd"/>
      <w:r w:rsidRPr="002A283E">
        <w:rPr>
          <w:sz w:val="28"/>
          <w:szCs w:val="28"/>
        </w:rPr>
        <w:t xml:space="preserve">. </w:t>
      </w:r>
      <w:proofErr w:type="spellStart"/>
      <w:r w:rsidRPr="002A283E">
        <w:rPr>
          <w:sz w:val="28"/>
          <w:szCs w:val="28"/>
        </w:rPr>
        <w:t>Яндаре</w:t>
      </w:r>
      <w:proofErr w:type="spellEnd"/>
      <w:r w:rsidRPr="002A283E">
        <w:rPr>
          <w:sz w:val="28"/>
          <w:szCs w:val="28"/>
        </w:rPr>
        <w:t xml:space="preserve"> с численностью 8257 чел</w:t>
      </w:r>
      <w:r w:rsidR="00884AF7" w:rsidRPr="002A283E">
        <w:rPr>
          <w:sz w:val="28"/>
          <w:szCs w:val="28"/>
        </w:rPr>
        <w:t>овек</w:t>
      </w:r>
      <w:r w:rsidRPr="002A283E">
        <w:rPr>
          <w:sz w:val="28"/>
          <w:szCs w:val="28"/>
        </w:rPr>
        <w:t xml:space="preserve"> открыто 10 окон вместо 2,</w:t>
      </w:r>
      <w:r w:rsidR="00884AF7" w:rsidRPr="002A283E">
        <w:rPr>
          <w:sz w:val="28"/>
          <w:szCs w:val="28"/>
        </w:rPr>
        <w:t xml:space="preserve"> что</w:t>
      </w:r>
      <w:r w:rsidRPr="002A283E">
        <w:rPr>
          <w:sz w:val="28"/>
          <w:szCs w:val="28"/>
        </w:rPr>
        <w:t xml:space="preserve"> на 8 окон больше предусмотренн</w:t>
      </w:r>
      <w:r w:rsidR="00884AF7" w:rsidRPr="002A283E">
        <w:rPr>
          <w:sz w:val="28"/>
          <w:szCs w:val="28"/>
        </w:rPr>
        <w:t>ого</w:t>
      </w:r>
      <w:r w:rsidRPr="002A283E">
        <w:rPr>
          <w:sz w:val="28"/>
          <w:szCs w:val="28"/>
        </w:rPr>
        <w:t>;</w:t>
      </w:r>
    </w:p>
    <w:p w:rsidR="00985743" w:rsidRPr="002A283E" w:rsidRDefault="00985743" w:rsidP="006C588F">
      <w:pPr>
        <w:pStyle w:val="s3"/>
        <w:numPr>
          <w:ilvl w:val="0"/>
          <w:numId w:val="36"/>
        </w:numPr>
        <w:tabs>
          <w:tab w:val="left" w:pos="1120"/>
        </w:tabs>
        <w:spacing w:before="0" w:beforeAutospacing="0" w:after="0" w:afterAutospacing="0"/>
        <w:ind w:left="42" w:firstLine="809"/>
        <w:jc w:val="both"/>
        <w:rPr>
          <w:sz w:val="28"/>
          <w:szCs w:val="28"/>
        </w:rPr>
      </w:pPr>
      <w:r w:rsidRPr="002A283E">
        <w:rPr>
          <w:sz w:val="28"/>
          <w:szCs w:val="28"/>
        </w:rPr>
        <w:t xml:space="preserve">в </w:t>
      </w:r>
      <w:proofErr w:type="spellStart"/>
      <w:r w:rsidRPr="002A283E">
        <w:rPr>
          <w:sz w:val="28"/>
          <w:szCs w:val="28"/>
        </w:rPr>
        <w:t>с.п</w:t>
      </w:r>
      <w:proofErr w:type="spellEnd"/>
      <w:r w:rsidRPr="002A283E">
        <w:rPr>
          <w:sz w:val="28"/>
          <w:szCs w:val="28"/>
        </w:rPr>
        <w:t xml:space="preserve">. </w:t>
      </w:r>
      <w:proofErr w:type="spellStart"/>
      <w:r w:rsidRPr="002A283E">
        <w:rPr>
          <w:sz w:val="28"/>
          <w:szCs w:val="28"/>
        </w:rPr>
        <w:t>Нестеровская</w:t>
      </w:r>
      <w:proofErr w:type="spellEnd"/>
      <w:r w:rsidRPr="002A283E">
        <w:rPr>
          <w:sz w:val="28"/>
          <w:szCs w:val="28"/>
        </w:rPr>
        <w:t xml:space="preserve"> с численностью 2</w:t>
      </w:r>
      <w:r w:rsidR="00884AF7" w:rsidRPr="002A283E">
        <w:rPr>
          <w:sz w:val="28"/>
          <w:szCs w:val="28"/>
        </w:rPr>
        <w:t>2535 человек</w:t>
      </w:r>
      <w:r w:rsidRPr="002A283E">
        <w:rPr>
          <w:sz w:val="28"/>
          <w:szCs w:val="28"/>
        </w:rPr>
        <w:t xml:space="preserve"> о</w:t>
      </w:r>
      <w:r w:rsidR="00884AF7" w:rsidRPr="002A283E">
        <w:rPr>
          <w:sz w:val="28"/>
          <w:szCs w:val="28"/>
        </w:rPr>
        <w:t>ткрыто 10 окон вместо 5 окон, то есть на</w:t>
      </w:r>
      <w:r w:rsidRPr="002A283E">
        <w:rPr>
          <w:sz w:val="28"/>
          <w:szCs w:val="28"/>
        </w:rPr>
        <w:t xml:space="preserve"> 5 больше предусмотренног</w:t>
      </w:r>
      <w:r w:rsidR="00884AF7" w:rsidRPr="002A283E">
        <w:rPr>
          <w:sz w:val="28"/>
          <w:szCs w:val="28"/>
        </w:rPr>
        <w:t>о количества</w:t>
      </w:r>
      <w:r w:rsidR="00281547" w:rsidRPr="002A283E">
        <w:rPr>
          <w:sz w:val="28"/>
          <w:szCs w:val="28"/>
        </w:rPr>
        <w:t>.</w:t>
      </w:r>
    </w:p>
    <w:p w:rsidR="00985743" w:rsidRPr="002A283E" w:rsidRDefault="00985743" w:rsidP="00985743">
      <w:pPr>
        <w:pStyle w:val="s3"/>
        <w:spacing w:before="0" w:beforeAutospacing="0" w:after="0" w:afterAutospacing="0"/>
        <w:ind w:firstLine="708"/>
        <w:jc w:val="both"/>
        <w:rPr>
          <w:sz w:val="28"/>
          <w:szCs w:val="28"/>
        </w:rPr>
      </w:pPr>
      <w:r w:rsidRPr="002A283E">
        <w:rPr>
          <w:sz w:val="28"/>
          <w:szCs w:val="28"/>
        </w:rPr>
        <w:t xml:space="preserve">В вышеперечисленных муниципальных образованиях с общим количеством населения 104 818 человек </w:t>
      </w:r>
      <w:r w:rsidR="004671DB" w:rsidRPr="002A283E">
        <w:rPr>
          <w:sz w:val="28"/>
          <w:szCs w:val="28"/>
        </w:rPr>
        <w:t xml:space="preserve">всего создано </w:t>
      </w:r>
      <w:r w:rsidRPr="002A283E">
        <w:rPr>
          <w:sz w:val="28"/>
          <w:szCs w:val="28"/>
        </w:rPr>
        <w:t xml:space="preserve">60 окон обслуживания, </w:t>
      </w:r>
      <w:r w:rsidR="004671DB" w:rsidRPr="002A283E">
        <w:rPr>
          <w:sz w:val="28"/>
          <w:szCs w:val="28"/>
        </w:rPr>
        <w:t xml:space="preserve">что </w:t>
      </w:r>
      <w:r w:rsidRPr="002A283E">
        <w:rPr>
          <w:sz w:val="28"/>
          <w:szCs w:val="28"/>
        </w:rPr>
        <w:t xml:space="preserve">на 38 окон </w:t>
      </w:r>
      <w:r w:rsidR="00292440" w:rsidRPr="002A283E">
        <w:rPr>
          <w:sz w:val="28"/>
          <w:szCs w:val="28"/>
        </w:rPr>
        <w:t>больше предусмотренного</w:t>
      </w:r>
      <w:r w:rsidRPr="002A283E">
        <w:rPr>
          <w:sz w:val="28"/>
          <w:szCs w:val="28"/>
        </w:rPr>
        <w:t xml:space="preserve"> Правилами минимального количества окон.</w:t>
      </w:r>
    </w:p>
    <w:p w:rsidR="00214B5B" w:rsidRPr="002A283E" w:rsidRDefault="00865E91" w:rsidP="00214B5B">
      <w:pPr>
        <w:pStyle w:val="s3"/>
        <w:spacing w:before="0" w:beforeAutospacing="0" w:after="0" w:afterAutospacing="0"/>
        <w:ind w:firstLine="708"/>
        <w:jc w:val="both"/>
        <w:rPr>
          <w:sz w:val="28"/>
          <w:szCs w:val="28"/>
        </w:rPr>
      </w:pPr>
      <w:r>
        <w:rPr>
          <w:sz w:val="28"/>
          <w:szCs w:val="28"/>
        </w:rPr>
        <w:lastRenderedPageBreak/>
        <w:t>Вместе с тем, МФЦ или их территориальные обособленные </w:t>
      </w:r>
      <w:r w:rsidR="00985743" w:rsidRPr="002A283E">
        <w:rPr>
          <w:sz w:val="28"/>
          <w:szCs w:val="28"/>
        </w:rPr>
        <w:t>структурные подразделения (далее по тексту – ТОСП) не размещены в таких к</w:t>
      </w:r>
      <w:r w:rsidR="00214B5B" w:rsidRPr="002A283E">
        <w:rPr>
          <w:sz w:val="28"/>
          <w:szCs w:val="28"/>
        </w:rPr>
        <w:t xml:space="preserve">рупных сельских поселениях как: </w:t>
      </w:r>
      <w:proofErr w:type="spellStart"/>
      <w:r w:rsidR="00214B5B" w:rsidRPr="002A283E">
        <w:rPr>
          <w:sz w:val="28"/>
          <w:szCs w:val="28"/>
        </w:rPr>
        <w:t>Экажево</w:t>
      </w:r>
      <w:proofErr w:type="spellEnd"/>
      <w:r w:rsidR="00214B5B" w:rsidRPr="002A283E">
        <w:rPr>
          <w:sz w:val="28"/>
          <w:szCs w:val="28"/>
        </w:rPr>
        <w:t xml:space="preserve">, Барсуки, </w:t>
      </w:r>
      <w:proofErr w:type="spellStart"/>
      <w:r w:rsidR="00214B5B" w:rsidRPr="002A283E">
        <w:rPr>
          <w:sz w:val="28"/>
          <w:szCs w:val="28"/>
        </w:rPr>
        <w:t>Плиево</w:t>
      </w:r>
      <w:proofErr w:type="spellEnd"/>
      <w:r w:rsidR="00214B5B" w:rsidRPr="002A283E">
        <w:rPr>
          <w:sz w:val="28"/>
          <w:szCs w:val="28"/>
        </w:rPr>
        <w:t xml:space="preserve">, </w:t>
      </w:r>
      <w:proofErr w:type="spellStart"/>
      <w:r w:rsidR="00214B5B" w:rsidRPr="002A283E">
        <w:rPr>
          <w:sz w:val="28"/>
          <w:szCs w:val="28"/>
        </w:rPr>
        <w:t>Сурхахи</w:t>
      </w:r>
      <w:proofErr w:type="spellEnd"/>
      <w:r w:rsidR="00214B5B" w:rsidRPr="002A283E">
        <w:rPr>
          <w:sz w:val="28"/>
          <w:szCs w:val="28"/>
        </w:rPr>
        <w:t xml:space="preserve">, Троицкое, </w:t>
      </w:r>
      <w:proofErr w:type="spellStart"/>
      <w:r w:rsidR="00214B5B" w:rsidRPr="002A283E">
        <w:rPr>
          <w:sz w:val="28"/>
          <w:szCs w:val="28"/>
        </w:rPr>
        <w:t>Сагопши</w:t>
      </w:r>
      <w:proofErr w:type="spellEnd"/>
      <w:r w:rsidR="00214B5B" w:rsidRPr="002A283E">
        <w:rPr>
          <w:sz w:val="28"/>
          <w:szCs w:val="28"/>
        </w:rPr>
        <w:t xml:space="preserve">. Более того, МФЦ или ТОСП не организованы в самом отдаленном </w:t>
      </w:r>
      <w:proofErr w:type="spellStart"/>
      <w:r w:rsidR="00214B5B" w:rsidRPr="002A283E">
        <w:rPr>
          <w:sz w:val="28"/>
          <w:szCs w:val="28"/>
        </w:rPr>
        <w:t>Джейрахском</w:t>
      </w:r>
      <w:proofErr w:type="spellEnd"/>
      <w:r w:rsidR="00214B5B" w:rsidRPr="002A283E">
        <w:rPr>
          <w:sz w:val="28"/>
          <w:szCs w:val="28"/>
        </w:rPr>
        <w:t xml:space="preserve"> муниципальном районе республики.</w:t>
      </w:r>
    </w:p>
    <w:p w:rsidR="00985743" w:rsidRPr="002A283E" w:rsidRDefault="00985743" w:rsidP="00985743">
      <w:pPr>
        <w:pStyle w:val="s3"/>
        <w:spacing w:before="0" w:beforeAutospacing="0" w:after="0" w:afterAutospacing="0"/>
        <w:ind w:firstLine="708"/>
        <w:jc w:val="both"/>
        <w:rPr>
          <w:b/>
          <w:i/>
          <w:sz w:val="28"/>
          <w:szCs w:val="28"/>
        </w:rPr>
      </w:pPr>
      <w:r w:rsidRPr="002A283E">
        <w:rPr>
          <w:sz w:val="28"/>
          <w:szCs w:val="28"/>
        </w:rPr>
        <w:t>В соответствии с Соглашение</w:t>
      </w:r>
      <w:r w:rsidR="005B65F6" w:rsidRPr="002A283E">
        <w:rPr>
          <w:sz w:val="28"/>
          <w:szCs w:val="28"/>
        </w:rPr>
        <w:t>м</w:t>
      </w:r>
      <w:r w:rsidRPr="002A283E">
        <w:rPr>
          <w:sz w:val="28"/>
          <w:szCs w:val="28"/>
        </w:rPr>
        <w:t xml:space="preserve"> и до</w:t>
      </w:r>
      <w:r w:rsidR="00024920" w:rsidRPr="002A283E">
        <w:rPr>
          <w:sz w:val="28"/>
          <w:szCs w:val="28"/>
        </w:rPr>
        <w:t xml:space="preserve">полнительным соглашением </w:t>
      </w:r>
      <w:r w:rsidRPr="002A283E">
        <w:rPr>
          <w:sz w:val="28"/>
          <w:szCs w:val="28"/>
        </w:rPr>
        <w:t xml:space="preserve"> в 2014, 2015 гг. в Республике Ингушетия планировалось </w:t>
      </w:r>
      <w:r w:rsidR="00024920" w:rsidRPr="002A283E">
        <w:rPr>
          <w:sz w:val="28"/>
          <w:szCs w:val="28"/>
        </w:rPr>
        <w:t xml:space="preserve">в 33 муниципальных образованиях </w:t>
      </w:r>
      <w:r w:rsidRPr="002A283E">
        <w:rPr>
          <w:sz w:val="28"/>
          <w:szCs w:val="28"/>
        </w:rPr>
        <w:t>открыть 9 МФЦ и 24 ТОСП со 156 окнами обслуживания. Однако, в проверяемом периоде создано только 8 МФЦ в 8 муниципальных образованиях со 100 окнами обслуживания.</w:t>
      </w:r>
    </w:p>
    <w:p w:rsidR="00985743" w:rsidRPr="002A283E" w:rsidRDefault="00985743" w:rsidP="00985743">
      <w:pPr>
        <w:pStyle w:val="s3"/>
        <w:spacing w:before="0" w:beforeAutospacing="0" w:after="0" w:afterAutospacing="0"/>
        <w:ind w:firstLine="708"/>
        <w:jc w:val="both"/>
        <w:rPr>
          <w:sz w:val="28"/>
          <w:szCs w:val="28"/>
        </w:rPr>
      </w:pPr>
      <w:r w:rsidRPr="002A283E">
        <w:rPr>
          <w:sz w:val="28"/>
          <w:szCs w:val="28"/>
        </w:rPr>
        <w:t xml:space="preserve">На момент проверки сетью МФЦ охвачено </w:t>
      </w:r>
      <w:r w:rsidR="007C5F4C" w:rsidRPr="002A283E">
        <w:rPr>
          <w:sz w:val="28"/>
          <w:szCs w:val="28"/>
        </w:rPr>
        <w:t>население численностью 270 009 человек</w:t>
      </w:r>
      <w:r w:rsidRPr="002A283E">
        <w:rPr>
          <w:sz w:val="28"/>
          <w:szCs w:val="28"/>
        </w:rPr>
        <w:t>, что составляет 57% от общей численности населения республики (</w:t>
      </w:r>
      <w:r w:rsidR="007C5F4C" w:rsidRPr="002A283E">
        <w:rPr>
          <w:sz w:val="28"/>
          <w:szCs w:val="28"/>
        </w:rPr>
        <w:t xml:space="preserve">по предварительной оценке Росстата на 1.01.2016 г. - </w:t>
      </w:r>
      <w:r w:rsidRPr="002A283E">
        <w:rPr>
          <w:sz w:val="28"/>
          <w:szCs w:val="28"/>
        </w:rPr>
        <w:t>473,3 тыс.</w:t>
      </w:r>
      <w:r w:rsidR="007C5F4C" w:rsidRPr="002A283E">
        <w:rPr>
          <w:sz w:val="28"/>
          <w:szCs w:val="28"/>
        </w:rPr>
        <w:t xml:space="preserve"> человек</w:t>
      </w:r>
      <w:r w:rsidRPr="002A283E">
        <w:rPr>
          <w:sz w:val="28"/>
          <w:szCs w:val="28"/>
        </w:rPr>
        <w:t>).</w:t>
      </w:r>
    </w:p>
    <w:p w:rsidR="00AC3494" w:rsidRPr="002A283E" w:rsidRDefault="007F4C23" w:rsidP="00985743">
      <w:pPr>
        <w:pStyle w:val="s3"/>
        <w:spacing w:before="0" w:beforeAutospacing="0" w:after="0" w:afterAutospacing="0"/>
        <w:ind w:firstLine="708"/>
        <w:jc w:val="both"/>
        <w:rPr>
          <w:sz w:val="28"/>
          <w:szCs w:val="28"/>
        </w:rPr>
      </w:pPr>
      <w:r w:rsidRPr="002A283E">
        <w:rPr>
          <w:sz w:val="28"/>
          <w:szCs w:val="28"/>
        </w:rPr>
        <w:t>Согласно пункту</w:t>
      </w:r>
      <w:r w:rsidR="00985743" w:rsidRPr="002A283E">
        <w:rPr>
          <w:sz w:val="28"/>
          <w:szCs w:val="28"/>
        </w:rPr>
        <w:t xml:space="preserve"> 2.2.4 Соглашения Правительств</w:t>
      </w:r>
      <w:r w:rsidRPr="002A283E">
        <w:rPr>
          <w:sz w:val="28"/>
          <w:szCs w:val="28"/>
        </w:rPr>
        <w:t>ом</w:t>
      </w:r>
      <w:r w:rsidR="0073748A">
        <w:rPr>
          <w:sz w:val="28"/>
          <w:szCs w:val="28"/>
        </w:rPr>
        <w:t xml:space="preserve"> </w:t>
      </w:r>
      <w:r w:rsidRPr="002A283E">
        <w:rPr>
          <w:sz w:val="28"/>
          <w:szCs w:val="28"/>
        </w:rPr>
        <w:t>РИ</w:t>
      </w:r>
      <w:r w:rsidR="0073748A">
        <w:rPr>
          <w:sz w:val="28"/>
          <w:szCs w:val="28"/>
        </w:rPr>
        <w:t xml:space="preserve"> </w:t>
      </w:r>
      <w:r w:rsidRPr="002A283E">
        <w:rPr>
          <w:sz w:val="28"/>
          <w:szCs w:val="28"/>
        </w:rPr>
        <w:t>направляются в Минэкономразвития РФ о</w:t>
      </w:r>
      <w:r w:rsidR="00985743" w:rsidRPr="002A283E">
        <w:rPr>
          <w:sz w:val="28"/>
          <w:szCs w:val="28"/>
        </w:rPr>
        <w:t>тчет</w:t>
      </w:r>
      <w:r w:rsidRPr="002A283E">
        <w:rPr>
          <w:sz w:val="28"/>
          <w:szCs w:val="28"/>
        </w:rPr>
        <w:t>ы</w:t>
      </w:r>
      <w:r w:rsidR="00985743" w:rsidRPr="002A283E">
        <w:rPr>
          <w:sz w:val="28"/>
          <w:szCs w:val="28"/>
        </w:rPr>
        <w:t xml:space="preserve"> о выполнении мероприятий, направленных на завершение р</w:t>
      </w:r>
      <w:r w:rsidRPr="002A283E">
        <w:rPr>
          <w:sz w:val="28"/>
          <w:szCs w:val="28"/>
        </w:rPr>
        <w:t xml:space="preserve">абот по созданию МФЦ, и </w:t>
      </w:r>
      <w:r w:rsidR="00985743" w:rsidRPr="002A283E">
        <w:rPr>
          <w:sz w:val="28"/>
          <w:szCs w:val="28"/>
        </w:rPr>
        <w:t>достигнутых значениях показателей результативности предоставления межбюджетного трансферта из федерального бюджета бюджету субъекта РФ на завершение работ по созданию МФЦ</w:t>
      </w:r>
      <w:r w:rsidRPr="002A283E">
        <w:rPr>
          <w:sz w:val="28"/>
          <w:szCs w:val="28"/>
        </w:rPr>
        <w:t>.</w:t>
      </w:r>
    </w:p>
    <w:p w:rsidR="00347AB0" w:rsidRPr="002A283E" w:rsidRDefault="007F4C23" w:rsidP="00347AB0">
      <w:pPr>
        <w:pStyle w:val="s3"/>
        <w:spacing w:before="0" w:beforeAutospacing="0" w:after="0" w:afterAutospacing="0"/>
        <w:ind w:firstLine="708"/>
        <w:jc w:val="both"/>
        <w:rPr>
          <w:sz w:val="28"/>
          <w:szCs w:val="28"/>
        </w:rPr>
      </w:pPr>
      <w:r w:rsidRPr="002A283E">
        <w:rPr>
          <w:sz w:val="28"/>
          <w:szCs w:val="28"/>
        </w:rPr>
        <w:t>Так,</w:t>
      </w:r>
      <w:r w:rsidR="00985743" w:rsidRPr="002A283E">
        <w:rPr>
          <w:sz w:val="28"/>
          <w:szCs w:val="28"/>
        </w:rPr>
        <w:t xml:space="preserve"> по </w:t>
      </w:r>
      <w:r w:rsidR="00AC3494" w:rsidRPr="002A283E">
        <w:rPr>
          <w:sz w:val="28"/>
          <w:szCs w:val="28"/>
        </w:rPr>
        <w:t>отчетным данным</w:t>
      </w:r>
      <w:r w:rsidR="00985743" w:rsidRPr="002A283E">
        <w:rPr>
          <w:sz w:val="28"/>
          <w:szCs w:val="28"/>
        </w:rPr>
        <w:t xml:space="preserve"> на 31.12.20</w:t>
      </w:r>
      <w:r w:rsidRPr="002A283E">
        <w:rPr>
          <w:sz w:val="28"/>
          <w:szCs w:val="28"/>
        </w:rPr>
        <w:t>14 г.</w:t>
      </w:r>
      <w:r w:rsidR="0073748A">
        <w:rPr>
          <w:sz w:val="28"/>
          <w:szCs w:val="28"/>
        </w:rPr>
        <w:t xml:space="preserve"> </w:t>
      </w:r>
      <w:r w:rsidR="00985743" w:rsidRPr="002A283E">
        <w:rPr>
          <w:sz w:val="28"/>
          <w:szCs w:val="28"/>
        </w:rPr>
        <w:t xml:space="preserve">создано 155 окон обслуживания и доля </w:t>
      </w:r>
      <w:r w:rsidR="00CE77BB" w:rsidRPr="002A283E">
        <w:rPr>
          <w:sz w:val="28"/>
          <w:szCs w:val="28"/>
        </w:rPr>
        <w:t>граждан,</w:t>
      </w:r>
      <w:r w:rsidR="00985743" w:rsidRPr="002A283E">
        <w:rPr>
          <w:sz w:val="28"/>
          <w:szCs w:val="28"/>
        </w:rPr>
        <w:t xml:space="preserve"> имеющих доступ к получению государственных и муниципальных услуг по принципу «одного окна» по месту пребывания в МФЦ</w:t>
      </w:r>
      <w:r w:rsidR="00CE77BB" w:rsidRPr="002A283E">
        <w:rPr>
          <w:sz w:val="28"/>
          <w:szCs w:val="28"/>
        </w:rPr>
        <w:t>,</w:t>
      </w:r>
      <w:r w:rsidR="00985743" w:rsidRPr="002A283E">
        <w:rPr>
          <w:sz w:val="28"/>
          <w:szCs w:val="28"/>
        </w:rPr>
        <w:t xml:space="preserve"> составля</w:t>
      </w:r>
      <w:r w:rsidR="00AC3494" w:rsidRPr="002A283E">
        <w:rPr>
          <w:sz w:val="28"/>
          <w:szCs w:val="28"/>
        </w:rPr>
        <w:t xml:space="preserve">ет 93,6 %. Тогда как, в отчете на 1.01.2016 г. указано </w:t>
      </w:r>
      <w:r w:rsidR="00AB7680" w:rsidRPr="002A283E">
        <w:rPr>
          <w:sz w:val="28"/>
          <w:szCs w:val="28"/>
        </w:rPr>
        <w:t>156</w:t>
      </w:r>
      <w:r w:rsidR="00AC3494" w:rsidRPr="002A283E">
        <w:rPr>
          <w:sz w:val="28"/>
          <w:szCs w:val="28"/>
        </w:rPr>
        <w:t xml:space="preserve"> окон и </w:t>
      </w:r>
      <w:r w:rsidR="00985743" w:rsidRPr="002A283E">
        <w:rPr>
          <w:sz w:val="28"/>
          <w:szCs w:val="28"/>
        </w:rPr>
        <w:t xml:space="preserve">доля </w:t>
      </w:r>
      <w:r w:rsidR="00AB7680" w:rsidRPr="002A283E">
        <w:rPr>
          <w:sz w:val="28"/>
          <w:szCs w:val="28"/>
        </w:rPr>
        <w:t>граждан,</w:t>
      </w:r>
      <w:r w:rsidR="00985743" w:rsidRPr="002A283E">
        <w:rPr>
          <w:sz w:val="28"/>
          <w:szCs w:val="28"/>
        </w:rPr>
        <w:t xml:space="preserve"> имеющих доступ к получению государственных и муниципальных услуг по принципу «одного окна» - 92,13%. Из чего следует, что</w:t>
      </w:r>
      <w:r w:rsidR="005F621D" w:rsidRPr="002A283E">
        <w:rPr>
          <w:sz w:val="28"/>
          <w:szCs w:val="28"/>
        </w:rPr>
        <w:t xml:space="preserve"> направленные в Минэконом</w:t>
      </w:r>
      <w:r w:rsidR="00985743" w:rsidRPr="002A283E">
        <w:rPr>
          <w:sz w:val="28"/>
          <w:szCs w:val="28"/>
        </w:rPr>
        <w:t xml:space="preserve">развития РФ </w:t>
      </w:r>
      <w:r w:rsidR="00AC3494" w:rsidRPr="002A283E">
        <w:rPr>
          <w:sz w:val="28"/>
          <w:szCs w:val="28"/>
        </w:rPr>
        <w:t xml:space="preserve">отчетные данные </w:t>
      </w:r>
      <w:r w:rsidR="00985743" w:rsidRPr="002A283E">
        <w:rPr>
          <w:sz w:val="28"/>
          <w:szCs w:val="28"/>
        </w:rPr>
        <w:t>искажены.</w:t>
      </w:r>
    </w:p>
    <w:p w:rsidR="00347AB0" w:rsidRPr="002A283E" w:rsidRDefault="00347AB0" w:rsidP="00347AB0">
      <w:pPr>
        <w:ind w:firstLine="708"/>
        <w:jc w:val="both"/>
        <w:rPr>
          <w:sz w:val="28"/>
          <w:szCs w:val="28"/>
        </w:rPr>
      </w:pPr>
      <w:r w:rsidRPr="002A283E">
        <w:rPr>
          <w:sz w:val="28"/>
          <w:szCs w:val="28"/>
        </w:rPr>
        <w:t xml:space="preserve">Все вышеизложенное свидетельствует о неэффективной деятельности Комитета, по созданию сети многофункциональных центров предоставления государственных и муниципальных услуг и не достижении значений показателей результативности предоставления межбюджетного трансферта из федерального бюджета. В связи, с этим бюджетные средства из </w:t>
      </w:r>
      <w:r w:rsidR="0073748A">
        <w:rPr>
          <w:sz w:val="28"/>
          <w:szCs w:val="28"/>
        </w:rPr>
        <w:t>федерального бюджета в сумме 18 </w:t>
      </w:r>
      <w:r w:rsidRPr="002A283E">
        <w:rPr>
          <w:sz w:val="28"/>
          <w:szCs w:val="28"/>
        </w:rPr>
        <w:t>540,5 тыс. руб.</w:t>
      </w:r>
      <w:r w:rsidR="0073748A">
        <w:rPr>
          <w:sz w:val="28"/>
          <w:szCs w:val="28"/>
        </w:rPr>
        <w:t>,</w:t>
      </w:r>
      <w:r w:rsidRPr="002A283E">
        <w:rPr>
          <w:sz w:val="28"/>
          <w:szCs w:val="28"/>
        </w:rPr>
        <w:t xml:space="preserve"> в нарушение ст. 34 Бюджетного кодекса РФ</w:t>
      </w:r>
      <w:r w:rsidR="0073748A">
        <w:rPr>
          <w:sz w:val="28"/>
          <w:szCs w:val="28"/>
        </w:rPr>
        <w:t>,</w:t>
      </w:r>
      <w:r w:rsidRPr="002A283E">
        <w:rPr>
          <w:sz w:val="28"/>
          <w:szCs w:val="28"/>
        </w:rPr>
        <w:t xml:space="preserve"> Комитетом использованы неэффективно.</w:t>
      </w:r>
    </w:p>
    <w:p w:rsidR="00985743" w:rsidRPr="002A283E" w:rsidRDefault="00985743" w:rsidP="00985743">
      <w:pPr>
        <w:pStyle w:val="s3"/>
        <w:spacing w:before="0" w:beforeAutospacing="0" w:after="0" w:afterAutospacing="0"/>
        <w:ind w:firstLine="708"/>
        <w:jc w:val="both"/>
        <w:rPr>
          <w:sz w:val="28"/>
          <w:szCs w:val="28"/>
        </w:rPr>
      </w:pPr>
      <w:r w:rsidRPr="002A283E">
        <w:rPr>
          <w:sz w:val="28"/>
          <w:szCs w:val="28"/>
        </w:rPr>
        <w:t>В</w:t>
      </w:r>
      <w:r w:rsidR="000A6A79" w:rsidRPr="002A283E">
        <w:rPr>
          <w:sz w:val="28"/>
          <w:szCs w:val="28"/>
        </w:rPr>
        <w:t xml:space="preserve"> соответствии с пунктом</w:t>
      </w:r>
      <w:r w:rsidRPr="002A283E">
        <w:rPr>
          <w:sz w:val="28"/>
          <w:szCs w:val="28"/>
        </w:rPr>
        <w:t xml:space="preserve"> 4.3 Соглашен</w:t>
      </w:r>
      <w:r w:rsidR="000A6A79" w:rsidRPr="002A283E">
        <w:rPr>
          <w:sz w:val="28"/>
          <w:szCs w:val="28"/>
        </w:rPr>
        <w:t>ия в случае, если указанные в пункте</w:t>
      </w:r>
      <w:r w:rsidRPr="002A283E">
        <w:rPr>
          <w:sz w:val="28"/>
          <w:szCs w:val="28"/>
        </w:rPr>
        <w:t xml:space="preserve"> 2.2.7 Соглашения и п</w:t>
      </w:r>
      <w:r w:rsidR="000A6A79" w:rsidRPr="002A283E">
        <w:rPr>
          <w:sz w:val="28"/>
          <w:szCs w:val="28"/>
        </w:rPr>
        <w:t>ункте</w:t>
      </w:r>
      <w:r w:rsidRPr="002A283E">
        <w:rPr>
          <w:sz w:val="28"/>
          <w:szCs w:val="28"/>
        </w:rPr>
        <w:t xml:space="preserve"> 2 </w:t>
      </w:r>
      <w:r w:rsidR="000A6A79" w:rsidRPr="002A283E">
        <w:rPr>
          <w:sz w:val="28"/>
          <w:szCs w:val="28"/>
        </w:rPr>
        <w:t>дополнительного С</w:t>
      </w:r>
      <w:r w:rsidRPr="002A283E">
        <w:rPr>
          <w:sz w:val="28"/>
          <w:szCs w:val="28"/>
        </w:rPr>
        <w:t xml:space="preserve">оглашения показатели не будут достигнуты до 1 марта </w:t>
      </w:r>
      <w:smartTag w:uri="urn:schemas-microsoft-com:office:smarttags" w:element="metricconverter">
        <w:smartTagPr>
          <w:attr w:name="ProductID" w:val="2016 г"/>
        </w:smartTagPr>
        <w:r w:rsidRPr="002A283E">
          <w:rPr>
            <w:sz w:val="28"/>
            <w:szCs w:val="28"/>
          </w:rPr>
          <w:t>2016 г</w:t>
        </w:r>
      </w:smartTag>
      <w:r w:rsidRPr="002A283E">
        <w:rPr>
          <w:sz w:val="28"/>
          <w:szCs w:val="28"/>
        </w:rPr>
        <w:t>., то средства федерального бюджета, полученные в 2014, 2015 гг., в полном объеме подлежат возврату в федеральный бюджет.</w:t>
      </w:r>
    </w:p>
    <w:p w:rsidR="00985743" w:rsidRPr="002A283E" w:rsidRDefault="00985743" w:rsidP="00985743">
      <w:pPr>
        <w:pStyle w:val="s3"/>
        <w:spacing w:before="0" w:beforeAutospacing="0" w:after="0" w:afterAutospacing="0"/>
        <w:ind w:firstLine="708"/>
        <w:jc w:val="both"/>
        <w:rPr>
          <w:sz w:val="28"/>
          <w:szCs w:val="28"/>
        </w:rPr>
      </w:pPr>
      <w:r w:rsidRPr="002A283E">
        <w:rPr>
          <w:sz w:val="28"/>
          <w:szCs w:val="28"/>
        </w:rPr>
        <w:t xml:space="preserve">Вышеуказанный межбюджетный трансферт Комитетом использован на приобретение 4 зданий для размещения МФЦ. </w:t>
      </w:r>
    </w:p>
    <w:p w:rsidR="00985743" w:rsidRPr="002A283E" w:rsidRDefault="000A6A79" w:rsidP="00985743">
      <w:pPr>
        <w:autoSpaceDE w:val="0"/>
        <w:autoSpaceDN w:val="0"/>
        <w:adjustRightInd w:val="0"/>
        <w:ind w:firstLine="708"/>
        <w:jc w:val="both"/>
        <w:outlineLvl w:val="2"/>
        <w:rPr>
          <w:sz w:val="28"/>
          <w:szCs w:val="28"/>
        </w:rPr>
      </w:pPr>
      <w:r w:rsidRPr="002A283E">
        <w:rPr>
          <w:sz w:val="28"/>
          <w:szCs w:val="28"/>
        </w:rPr>
        <w:t xml:space="preserve">Согласно пункту </w:t>
      </w:r>
      <w:r w:rsidR="00985743" w:rsidRPr="002A283E">
        <w:rPr>
          <w:sz w:val="28"/>
          <w:szCs w:val="28"/>
        </w:rPr>
        <w:t>1.1 Положения о Министерстве имущест</w:t>
      </w:r>
      <w:r w:rsidR="000F1691" w:rsidRPr="002A283E">
        <w:rPr>
          <w:sz w:val="28"/>
          <w:szCs w:val="28"/>
        </w:rPr>
        <w:t>венных и земельных отношений РИ</w:t>
      </w:r>
      <w:r w:rsidR="00985743" w:rsidRPr="002A283E">
        <w:rPr>
          <w:sz w:val="28"/>
          <w:szCs w:val="28"/>
        </w:rPr>
        <w:t xml:space="preserve">, утвержденного Постановлением Правительства РИ от 31 мая </w:t>
      </w:r>
      <w:smartTag w:uri="urn:schemas-microsoft-com:office:smarttags" w:element="metricconverter">
        <w:smartTagPr>
          <w:attr w:name="ProductID" w:val="2011 г"/>
        </w:smartTagPr>
        <w:r w:rsidR="00985743" w:rsidRPr="002A283E">
          <w:rPr>
            <w:sz w:val="28"/>
            <w:szCs w:val="28"/>
          </w:rPr>
          <w:t>2011 г</w:t>
        </w:r>
      </w:smartTag>
      <w:r w:rsidR="00985743" w:rsidRPr="002A283E">
        <w:rPr>
          <w:sz w:val="28"/>
          <w:szCs w:val="28"/>
        </w:rPr>
        <w:t>. №191</w:t>
      </w:r>
      <w:r w:rsidRPr="002A283E">
        <w:rPr>
          <w:sz w:val="28"/>
          <w:szCs w:val="28"/>
        </w:rPr>
        <w:t>,</w:t>
      </w:r>
      <w:r w:rsidR="00985743" w:rsidRPr="002A283E">
        <w:rPr>
          <w:sz w:val="28"/>
          <w:szCs w:val="28"/>
        </w:rPr>
        <w:t xml:space="preserve"> органом исполнительной власти, уполномоченным осуществлять исполнительно-распорядительную деятельность на территории РИ в сфере имущественных и земельных отношений</w:t>
      </w:r>
      <w:r w:rsidR="00FA2B4A" w:rsidRPr="002A283E">
        <w:rPr>
          <w:sz w:val="28"/>
          <w:szCs w:val="28"/>
        </w:rPr>
        <w:t>,</w:t>
      </w:r>
      <w:r w:rsidR="00985743" w:rsidRPr="002A283E">
        <w:rPr>
          <w:sz w:val="28"/>
          <w:szCs w:val="28"/>
        </w:rPr>
        <w:t xml:space="preserve"> является </w:t>
      </w:r>
      <w:proofErr w:type="spellStart"/>
      <w:r w:rsidR="00985743" w:rsidRPr="002A283E">
        <w:rPr>
          <w:sz w:val="28"/>
          <w:szCs w:val="28"/>
        </w:rPr>
        <w:t>Минимущество</w:t>
      </w:r>
      <w:proofErr w:type="spellEnd"/>
      <w:r w:rsidR="000F1691" w:rsidRPr="002A283E">
        <w:rPr>
          <w:sz w:val="28"/>
          <w:szCs w:val="28"/>
        </w:rPr>
        <w:t xml:space="preserve"> РИ</w:t>
      </w:r>
      <w:r w:rsidR="00985743" w:rsidRPr="002A283E">
        <w:rPr>
          <w:sz w:val="28"/>
          <w:szCs w:val="28"/>
        </w:rPr>
        <w:t>.</w:t>
      </w:r>
    </w:p>
    <w:p w:rsidR="00985743" w:rsidRPr="002A283E" w:rsidRDefault="00985743" w:rsidP="00985743">
      <w:pPr>
        <w:autoSpaceDE w:val="0"/>
        <w:autoSpaceDN w:val="0"/>
        <w:adjustRightInd w:val="0"/>
        <w:ind w:firstLine="708"/>
        <w:jc w:val="both"/>
        <w:outlineLvl w:val="2"/>
        <w:rPr>
          <w:sz w:val="28"/>
          <w:szCs w:val="28"/>
        </w:rPr>
      </w:pPr>
      <w:r w:rsidRPr="002A283E">
        <w:rPr>
          <w:sz w:val="28"/>
          <w:szCs w:val="28"/>
        </w:rPr>
        <w:t xml:space="preserve">В соответствии с Порядком приобретения для государственных нужд Республики Ингушетия зданий, сооружений и иных объектов недвижимого имущества, утвержденного Постановлением Правительства РИ от 17.06.2009 г. №213, приобретение недвижимого имущества для государственных нужд Республики Ингушетия осуществляется </w:t>
      </w:r>
      <w:proofErr w:type="spellStart"/>
      <w:r w:rsidRPr="002A283E">
        <w:rPr>
          <w:sz w:val="28"/>
          <w:szCs w:val="28"/>
        </w:rPr>
        <w:t>Минимуществом</w:t>
      </w:r>
      <w:proofErr w:type="spellEnd"/>
      <w:r w:rsidRPr="002A283E">
        <w:rPr>
          <w:sz w:val="28"/>
          <w:szCs w:val="28"/>
        </w:rPr>
        <w:t xml:space="preserve"> </w:t>
      </w:r>
      <w:r w:rsidR="000F1691" w:rsidRPr="002A283E">
        <w:rPr>
          <w:sz w:val="28"/>
          <w:szCs w:val="28"/>
        </w:rPr>
        <w:t xml:space="preserve">РИ </w:t>
      </w:r>
      <w:r w:rsidRPr="002A283E">
        <w:rPr>
          <w:sz w:val="28"/>
          <w:szCs w:val="28"/>
        </w:rPr>
        <w:t xml:space="preserve">по решению Правительства </w:t>
      </w:r>
      <w:r w:rsidR="000A6A79" w:rsidRPr="002A283E">
        <w:rPr>
          <w:sz w:val="28"/>
          <w:szCs w:val="28"/>
        </w:rPr>
        <w:t>РИ</w:t>
      </w:r>
      <w:r w:rsidRPr="002A283E">
        <w:rPr>
          <w:sz w:val="28"/>
          <w:szCs w:val="28"/>
        </w:rPr>
        <w:t>.</w:t>
      </w:r>
    </w:p>
    <w:p w:rsidR="00985743" w:rsidRPr="002A283E" w:rsidRDefault="00D37F80" w:rsidP="005B22A5">
      <w:pPr>
        <w:autoSpaceDE w:val="0"/>
        <w:autoSpaceDN w:val="0"/>
        <w:adjustRightInd w:val="0"/>
        <w:ind w:firstLine="708"/>
        <w:jc w:val="both"/>
        <w:outlineLvl w:val="2"/>
        <w:rPr>
          <w:sz w:val="28"/>
          <w:szCs w:val="28"/>
        </w:rPr>
      </w:pPr>
      <w:r w:rsidRPr="002A283E">
        <w:rPr>
          <w:sz w:val="28"/>
          <w:szCs w:val="28"/>
        </w:rPr>
        <w:lastRenderedPageBreak/>
        <w:t>Вместе с тем</w:t>
      </w:r>
      <w:r w:rsidR="00985743" w:rsidRPr="002A283E">
        <w:rPr>
          <w:sz w:val="28"/>
          <w:szCs w:val="28"/>
        </w:rPr>
        <w:t>, Постановлением Правительства РИ от 22.12.2014 г. №262 утверждено Положение о порядке использования в 2014-2015 гг. межбюджетных трансфертов из федерального бюджета бюджету РИ на завершение работ по созданию сети многофункциональных центров предоставления государственных и муниципальных услуг</w:t>
      </w:r>
      <w:r w:rsidRPr="002A283E">
        <w:rPr>
          <w:sz w:val="28"/>
          <w:szCs w:val="28"/>
        </w:rPr>
        <w:t xml:space="preserve"> (далее по тексту – Положение</w:t>
      </w:r>
      <w:r w:rsidR="00CA2FA1">
        <w:rPr>
          <w:sz w:val="28"/>
          <w:szCs w:val="28"/>
        </w:rPr>
        <w:t>), на</w:t>
      </w:r>
      <w:r w:rsidR="00FA2B4A" w:rsidRPr="002A283E">
        <w:rPr>
          <w:sz w:val="28"/>
          <w:szCs w:val="28"/>
        </w:rPr>
        <w:t xml:space="preserve"> основании, которого Комитет</w:t>
      </w:r>
      <w:r w:rsidR="005B22A5" w:rsidRPr="002A283E">
        <w:rPr>
          <w:sz w:val="28"/>
          <w:szCs w:val="28"/>
        </w:rPr>
        <w:t>,</w:t>
      </w:r>
      <w:bookmarkStart w:id="3" w:name="sub_1041"/>
      <w:r w:rsidR="00CA2FA1">
        <w:rPr>
          <w:sz w:val="28"/>
          <w:szCs w:val="28"/>
        </w:rPr>
        <w:t xml:space="preserve"> </w:t>
      </w:r>
      <w:r w:rsidR="00985743" w:rsidRPr="002A283E">
        <w:rPr>
          <w:sz w:val="28"/>
          <w:szCs w:val="28"/>
        </w:rPr>
        <w:t>организует размещение государственного заказа на</w:t>
      </w:r>
      <w:r w:rsidR="00CA2FA1">
        <w:rPr>
          <w:sz w:val="28"/>
          <w:szCs w:val="28"/>
        </w:rPr>
        <w:t xml:space="preserve"> приобретение </w:t>
      </w:r>
      <w:r w:rsidR="00985743" w:rsidRPr="002A283E">
        <w:rPr>
          <w:sz w:val="28"/>
          <w:szCs w:val="28"/>
        </w:rPr>
        <w:t>нежилого здания (помещения) для размещения МФЦ и</w:t>
      </w:r>
      <w:bookmarkStart w:id="4" w:name="sub_1042"/>
      <w:bookmarkEnd w:id="3"/>
      <w:r w:rsidRPr="002A283E">
        <w:rPr>
          <w:sz w:val="28"/>
          <w:szCs w:val="28"/>
        </w:rPr>
        <w:t xml:space="preserve"> перечисляет данные бюджетные средства организациям, с которыми заключен государственный контракт.</w:t>
      </w:r>
    </w:p>
    <w:p w:rsidR="00985743" w:rsidRPr="002A283E" w:rsidRDefault="00985743" w:rsidP="00985743">
      <w:pPr>
        <w:pStyle w:val="s3"/>
        <w:spacing w:before="0" w:beforeAutospacing="0" w:after="0" w:afterAutospacing="0"/>
        <w:ind w:firstLine="708"/>
        <w:jc w:val="both"/>
        <w:rPr>
          <w:b/>
          <w:i/>
          <w:sz w:val="28"/>
          <w:szCs w:val="28"/>
        </w:rPr>
      </w:pPr>
      <w:r w:rsidRPr="002A283E">
        <w:rPr>
          <w:sz w:val="28"/>
          <w:szCs w:val="28"/>
        </w:rPr>
        <w:t>Комитетом</w:t>
      </w:r>
      <w:r w:rsidR="00D37F80" w:rsidRPr="002A283E">
        <w:rPr>
          <w:sz w:val="28"/>
          <w:szCs w:val="28"/>
        </w:rPr>
        <w:t>,</w:t>
      </w:r>
      <w:r w:rsidRPr="002A283E">
        <w:rPr>
          <w:sz w:val="28"/>
          <w:szCs w:val="28"/>
        </w:rPr>
        <w:t xml:space="preserve"> в нарушение Порядка приобретения для государственных нужд Республики Ингушетия зданий, сооружений и иных объектов недвижимого имущества, утвержденного Постановлением Правительства РИ от 17.06.2009 г. №213</w:t>
      </w:r>
      <w:r w:rsidR="00D37F80" w:rsidRPr="002A283E">
        <w:rPr>
          <w:sz w:val="28"/>
          <w:szCs w:val="28"/>
        </w:rPr>
        <w:t>,</w:t>
      </w:r>
      <w:r w:rsidRPr="002A283E">
        <w:rPr>
          <w:sz w:val="28"/>
          <w:szCs w:val="28"/>
        </w:rPr>
        <w:t xml:space="preserve"> еще до утверждения вышеуказанного Положения, </w:t>
      </w:r>
      <w:r w:rsidR="005B22A5" w:rsidRPr="002A283E">
        <w:rPr>
          <w:sz w:val="28"/>
          <w:szCs w:val="28"/>
        </w:rPr>
        <w:t xml:space="preserve">28.11.2014 г. </w:t>
      </w:r>
      <w:r w:rsidRPr="002A283E">
        <w:rPr>
          <w:sz w:val="28"/>
          <w:szCs w:val="28"/>
        </w:rPr>
        <w:t xml:space="preserve">осуществлено размещение государственного заказа на приобретение зданий для МФЦ в </w:t>
      </w:r>
      <w:proofErr w:type="spellStart"/>
      <w:r w:rsidRPr="002A283E">
        <w:rPr>
          <w:sz w:val="28"/>
          <w:szCs w:val="28"/>
        </w:rPr>
        <w:t>с.п</w:t>
      </w:r>
      <w:proofErr w:type="spellEnd"/>
      <w:r w:rsidRPr="002A283E">
        <w:rPr>
          <w:sz w:val="28"/>
          <w:szCs w:val="28"/>
        </w:rPr>
        <w:t xml:space="preserve">. </w:t>
      </w:r>
      <w:proofErr w:type="spellStart"/>
      <w:r w:rsidRPr="002A283E">
        <w:rPr>
          <w:sz w:val="28"/>
          <w:szCs w:val="28"/>
        </w:rPr>
        <w:t>Нестеровская</w:t>
      </w:r>
      <w:proofErr w:type="spellEnd"/>
      <w:r w:rsidRPr="002A283E">
        <w:rPr>
          <w:sz w:val="28"/>
          <w:szCs w:val="28"/>
        </w:rPr>
        <w:t xml:space="preserve"> и г. </w:t>
      </w:r>
      <w:proofErr w:type="spellStart"/>
      <w:r w:rsidRPr="002A283E">
        <w:rPr>
          <w:sz w:val="28"/>
          <w:szCs w:val="28"/>
        </w:rPr>
        <w:t>Малгобек</w:t>
      </w:r>
      <w:proofErr w:type="spellEnd"/>
      <w:r w:rsidR="005B22A5" w:rsidRPr="002A283E">
        <w:rPr>
          <w:sz w:val="28"/>
          <w:szCs w:val="28"/>
        </w:rPr>
        <w:t xml:space="preserve"> на официальном сайте Единой информационной системы в сфере закупок</w:t>
      </w:r>
      <w:r w:rsidRPr="002A283E">
        <w:rPr>
          <w:sz w:val="28"/>
          <w:szCs w:val="28"/>
        </w:rPr>
        <w:t>.</w:t>
      </w:r>
    </w:p>
    <w:p w:rsidR="00985743" w:rsidRPr="002A283E" w:rsidRDefault="004B01E3" w:rsidP="00985743">
      <w:pPr>
        <w:autoSpaceDE w:val="0"/>
        <w:autoSpaceDN w:val="0"/>
        <w:adjustRightInd w:val="0"/>
        <w:ind w:firstLine="709"/>
        <w:jc w:val="both"/>
        <w:outlineLvl w:val="2"/>
        <w:rPr>
          <w:sz w:val="28"/>
          <w:szCs w:val="28"/>
        </w:rPr>
      </w:pPr>
      <w:r>
        <w:rPr>
          <w:sz w:val="28"/>
          <w:szCs w:val="28"/>
        </w:rPr>
        <w:t>Так, Комитетом на основании Р</w:t>
      </w:r>
      <w:r w:rsidR="00985743" w:rsidRPr="002A283E">
        <w:rPr>
          <w:sz w:val="28"/>
          <w:szCs w:val="28"/>
        </w:rPr>
        <w:t xml:space="preserve">ешения Правительства </w:t>
      </w:r>
      <w:r w:rsidR="005B22A5" w:rsidRPr="002A283E">
        <w:rPr>
          <w:sz w:val="28"/>
          <w:szCs w:val="28"/>
        </w:rPr>
        <w:t xml:space="preserve">РИ №АМ-3233/р от 24.12.2014 г., </w:t>
      </w:r>
      <w:r w:rsidR="00985743" w:rsidRPr="002A283E">
        <w:rPr>
          <w:sz w:val="28"/>
          <w:szCs w:val="28"/>
        </w:rPr>
        <w:t>в связи с тем, что аукцион рассмотрения единственной заявки на участие в электронном аукционе пр</w:t>
      </w:r>
      <w:r w:rsidR="00FA2B4A" w:rsidRPr="002A283E">
        <w:rPr>
          <w:sz w:val="28"/>
          <w:szCs w:val="28"/>
        </w:rPr>
        <w:t>изнан несостоявшимся</w:t>
      </w:r>
      <w:r w:rsidR="005B22A5" w:rsidRPr="002A283E">
        <w:rPr>
          <w:sz w:val="28"/>
          <w:szCs w:val="28"/>
        </w:rPr>
        <w:t>,</w:t>
      </w:r>
      <w:r w:rsidR="00985743" w:rsidRPr="002A283E">
        <w:rPr>
          <w:sz w:val="28"/>
          <w:szCs w:val="28"/>
        </w:rPr>
        <w:t xml:space="preserve"> заключен </w:t>
      </w:r>
      <w:proofErr w:type="spellStart"/>
      <w:r w:rsidR="00985743" w:rsidRPr="002A283E">
        <w:rPr>
          <w:sz w:val="28"/>
          <w:szCs w:val="28"/>
        </w:rPr>
        <w:t>Госконтракт</w:t>
      </w:r>
      <w:proofErr w:type="spellEnd"/>
      <w:r w:rsidR="00985743" w:rsidRPr="002A283E">
        <w:rPr>
          <w:sz w:val="28"/>
          <w:szCs w:val="28"/>
        </w:rPr>
        <w:t xml:space="preserve"> №2014.435942 от 27 декабря </w:t>
      </w:r>
      <w:smartTag w:uri="urn:schemas-microsoft-com:office:smarttags" w:element="metricconverter">
        <w:smartTagPr>
          <w:attr w:name="ProductID" w:val="2014 г"/>
        </w:smartTagPr>
        <w:r w:rsidR="00985743" w:rsidRPr="002A283E">
          <w:rPr>
            <w:sz w:val="28"/>
            <w:szCs w:val="28"/>
          </w:rPr>
          <w:t>2014 г</w:t>
        </w:r>
      </w:smartTag>
      <w:r w:rsidR="00985743" w:rsidRPr="002A283E">
        <w:rPr>
          <w:sz w:val="28"/>
          <w:szCs w:val="28"/>
        </w:rPr>
        <w:t xml:space="preserve">. с ИП. Б.У. </w:t>
      </w:r>
      <w:proofErr w:type="spellStart"/>
      <w:r w:rsidR="00985743" w:rsidRPr="002A283E">
        <w:rPr>
          <w:sz w:val="28"/>
          <w:szCs w:val="28"/>
        </w:rPr>
        <w:t>Ильзовым</w:t>
      </w:r>
      <w:proofErr w:type="spellEnd"/>
      <w:r w:rsidR="00985743" w:rsidRPr="002A283E">
        <w:rPr>
          <w:sz w:val="28"/>
          <w:szCs w:val="28"/>
        </w:rPr>
        <w:t xml:space="preserve"> на приобретение помещения для размещения МФЦ в </w:t>
      </w:r>
      <w:proofErr w:type="spellStart"/>
      <w:r w:rsidR="00985743" w:rsidRPr="002A283E">
        <w:rPr>
          <w:sz w:val="28"/>
          <w:szCs w:val="28"/>
        </w:rPr>
        <w:t>с.п</w:t>
      </w:r>
      <w:proofErr w:type="spellEnd"/>
      <w:r w:rsidR="00985743" w:rsidRPr="002A283E">
        <w:rPr>
          <w:sz w:val="28"/>
          <w:szCs w:val="28"/>
        </w:rPr>
        <w:t xml:space="preserve">. </w:t>
      </w:r>
      <w:proofErr w:type="spellStart"/>
      <w:r w:rsidR="00985743" w:rsidRPr="002A283E">
        <w:rPr>
          <w:sz w:val="28"/>
          <w:szCs w:val="28"/>
        </w:rPr>
        <w:t>Нестеровская</w:t>
      </w:r>
      <w:proofErr w:type="spellEnd"/>
      <w:r w:rsidR="00985743" w:rsidRPr="002A283E">
        <w:rPr>
          <w:sz w:val="28"/>
          <w:szCs w:val="28"/>
        </w:rPr>
        <w:t xml:space="preserve"> стоимостью 4 900,0 тыс. руб</w:t>
      </w:r>
      <w:r w:rsidR="005B22A5" w:rsidRPr="002A283E">
        <w:rPr>
          <w:sz w:val="28"/>
          <w:szCs w:val="28"/>
        </w:rPr>
        <w:t>лей</w:t>
      </w:r>
      <w:r w:rsidR="00985743" w:rsidRPr="002A283E">
        <w:rPr>
          <w:sz w:val="28"/>
          <w:szCs w:val="28"/>
        </w:rPr>
        <w:t xml:space="preserve">. Общая площадь помещения составляет 180 </w:t>
      </w:r>
      <w:proofErr w:type="spellStart"/>
      <w:r w:rsidR="00985743" w:rsidRPr="002A283E">
        <w:rPr>
          <w:sz w:val="28"/>
          <w:szCs w:val="28"/>
        </w:rPr>
        <w:t>кв.м</w:t>
      </w:r>
      <w:proofErr w:type="spellEnd"/>
      <w:r w:rsidR="00985743" w:rsidRPr="002A283E">
        <w:rPr>
          <w:sz w:val="28"/>
          <w:szCs w:val="28"/>
        </w:rPr>
        <w:t>. Согласно акту приема-передачи от 29.12.2014</w:t>
      </w:r>
      <w:r>
        <w:rPr>
          <w:sz w:val="28"/>
          <w:szCs w:val="28"/>
        </w:rPr>
        <w:t xml:space="preserve"> г. помещение </w:t>
      </w:r>
      <w:r w:rsidR="00985743" w:rsidRPr="002A283E">
        <w:rPr>
          <w:sz w:val="28"/>
          <w:szCs w:val="28"/>
        </w:rPr>
        <w:t>передано Комитету.</w:t>
      </w:r>
    </w:p>
    <w:bookmarkEnd w:id="4"/>
    <w:p w:rsidR="00985743" w:rsidRPr="002A283E" w:rsidRDefault="00985743" w:rsidP="00FC792F">
      <w:pPr>
        <w:autoSpaceDE w:val="0"/>
        <w:autoSpaceDN w:val="0"/>
        <w:adjustRightInd w:val="0"/>
        <w:ind w:firstLine="708"/>
        <w:jc w:val="both"/>
        <w:outlineLvl w:val="2"/>
        <w:rPr>
          <w:sz w:val="28"/>
          <w:szCs w:val="28"/>
        </w:rPr>
      </w:pPr>
      <w:r w:rsidRPr="002A283E">
        <w:rPr>
          <w:sz w:val="28"/>
          <w:szCs w:val="28"/>
        </w:rPr>
        <w:t xml:space="preserve">По условиям технического задания к </w:t>
      </w:r>
      <w:proofErr w:type="spellStart"/>
      <w:r w:rsidRPr="002A283E">
        <w:rPr>
          <w:sz w:val="28"/>
          <w:szCs w:val="28"/>
        </w:rPr>
        <w:t>Г</w:t>
      </w:r>
      <w:r w:rsidR="00FC792F" w:rsidRPr="002A283E">
        <w:rPr>
          <w:sz w:val="28"/>
          <w:szCs w:val="28"/>
        </w:rPr>
        <w:t>осконтракту</w:t>
      </w:r>
      <w:proofErr w:type="spellEnd"/>
      <w:r w:rsidR="00FC792F" w:rsidRPr="002A283E">
        <w:rPr>
          <w:sz w:val="28"/>
          <w:szCs w:val="28"/>
        </w:rPr>
        <w:t xml:space="preserve"> приобретаемое </w:t>
      </w:r>
      <w:r w:rsidRPr="002A283E">
        <w:rPr>
          <w:sz w:val="28"/>
          <w:szCs w:val="28"/>
        </w:rPr>
        <w:t xml:space="preserve">нежилое здание должно </w:t>
      </w:r>
      <w:r w:rsidR="00FC792F" w:rsidRPr="002A283E">
        <w:rPr>
          <w:sz w:val="28"/>
          <w:szCs w:val="28"/>
        </w:rPr>
        <w:t>принадлежать Продавцу</w:t>
      </w:r>
      <w:r w:rsidRPr="002A283E">
        <w:rPr>
          <w:sz w:val="28"/>
          <w:szCs w:val="28"/>
        </w:rPr>
        <w:t xml:space="preserve"> на праве, </w:t>
      </w:r>
      <w:r w:rsidR="00FC792F" w:rsidRPr="002A283E">
        <w:rPr>
          <w:sz w:val="28"/>
          <w:szCs w:val="28"/>
        </w:rPr>
        <w:t>зарегистрированном в</w:t>
      </w:r>
      <w:r w:rsidRPr="002A283E">
        <w:rPr>
          <w:sz w:val="28"/>
          <w:szCs w:val="28"/>
        </w:rPr>
        <w:t xml:space="preserve"> установленном законодательством порядке.</w:t>
      </w:r>
      <w:r w:rsidR="00FC792F" w:rsidRPr="002A283E">
        <w:rPr>
          <w:sz w:val="28"/>
          <w:szCs w:val="28"/>
        </w:rPr>
        <w:t xml:space="preserve"> Вместе с тем, в</w:t>
      </w:r>
      <w:r w:rsidRPr="002A283E">
        <w:rPr>
          <w:sz w:val="28"/>
          <w:szCs w:val="28"/>
        </w:rPr>
        <w:t xml:space="preserve">се вышеуказанные процедуры (рассмотрение единственной заявки на участие в электронном аукционе, принятие решения Правительством РИ, заключение </w:t>
      </w:r>
      <w:proofErr w:type="spellStart"/>
      <w:r w:rsidR="00FC792F" w:rsidRPr="002A283E">
        <w:rPr>
          <w:sz w:val="28"/>
          <w:szCs w:val="28"/>
        </w:rPr>
        <w:t>Госконтракта</w:t>
      </w:r>
      <w:proofErr w:type="spellEnd"/>
      <w:r w:rsidR="00FC792F" w:rsidRPr="002A283E">
        <w:rPr>
          <w:sz w:val="28"/>
          <w:szCs w:val="28"/>
        </w:rPr>
        <w:t>), проводились</w:t>
      </w:r>
      <w:r w:rsidRPr="002A283E">
        <w:rPr>
          <w:sz w:val="28"/>
          <w:szCs w:val="28"/>
        </w:rPr>
        <w:t xml:space="preserve"> в отсутствии у ИП Б.У. </w:t>
      </w:r>
      <w:proofErr w:type="spellStart"/>
      <w:r w:rsidRPr="002A283E">
        <w:rPr>
          <w:sz w:val="28"/>
          <w:szCs w:val="28"/>
        </w:rPr>
        <w:t>Ильзова</w:t>
      </w:r>
      <w:proofErr w:type="spellEnd"/>
      <w:r w:rsidRPr="002A283E">
        <w:rPr>
          <w:sz w:val="28"/>
          <w:szCs w:val="28"/>
        </w:rPr>
        <w:t xml:space="preserve"> документального подтверждения на </w:t>
      </w:r>
      <w:proofErr w:type="spellStart"/>
      <w:r w:rsidRPr="002A283E">
        <w:rPr>
          <w:sz w:val="28"/>
          <w:szCs w:val="28"/>
        </w:rPr>
        <w:t>правообладание</w:t>
      </w:r>
      <w:proofErr w:type="spellEnd"/>
      <w:r w:rsidRPr="002A283E">
        <w:rPr>
          <w:sz w:val="28"/>
          <w:szCs w:val="28"/>
        </w:rPr>
        <w:t xml:space="preserve"> зданием. Свидетельство о государственной регистрации права собственности </w:t>
      </w:r>
      <w:proofErr w:type="spellStart"/>
      <w:r w:rsidRPr="002A283E">
        <w:rPr>
          <w:sz w:val="28"/>
          <w:szCs w:val="28"/>
        </w:rPr>
        <w:t>Ильзова</w:t>
      </w:r>
      <w:proofErr w:type="spellEnd"/>
      <w:r w:rsidRPr="002A283E">
        <w:rPr>
          <w:sz w:val="28"/>
          <w:szCs w:val="28"/>
        </w:rPr>
        <w:t xml:space="preserve"> Б.У. на здание, выдано Управлением</w:t>
      </w:r>
      <w:r w:rsidR="00FC792F" w:rsidRPr="002A283E">
        <w:rPr>
          <w:sz w:val="28"/>
          <w:szCs w:val="28"/>
        </w:rPr>
        <w:t xml:space="preserve"> </w:t>
      </w:r>
      <w:proofErr w:type="spellStart"/>
      <w:r w:rsidR="005B22A5" w:rsidRPr="002A283E">
        <w:rPr>
          <w:sz w:val="28"/>
          <w:szCs w:val="28"/>
        </w:rPr>
        <w:t>Росреестра</w:t>
      </w:r>
      <w:proofErr w:type="spellEnd"/>
      <w:r w:rsidR="005B22A5" w:rsidRPr="002A283E">
        <w:rPr>
          <w:sz w:val="28"/>
          <w:szCs w:val="28"/>
        </w:rPr>
        <w:t xml:space="preserve"> по РИ 25.09.2015 г.</w:t>
      </w:r>
      <w:r w:rsidRPr="002A283E">
        <w:rPr>
          <w:sz w:val="28"/>
          <w:szCs w:val="28"/>
        </w:rPr>
        <w:t xml:space="preserve">, </w:t>
      </w:r>
      <w:r w:rsidR="005B22A5" w:rsidRPr="002A283E">
        <w:rPr>
          <w:sz w:val="28"/>
          <w:szCs w:val="28"/>
        </w:rPr>
        <w:t xml:space="preserve">то есть </w:t>
      </w:r>
      <w:r w:rsidRPr="002A283E">
        <w:rPr>
          <w:sz w:val="28"/>
          <w:szCs w:val="28"/>
        </w:rPr>
        <w:t xml:space="preserve">спустя 273 дня после подписания </w:t>
      </w:r>
      <w:proofErr w:type="spellStart"/>
      <w:r w:rsidRPr="002A283E">
        <w:rPr>
          <w:sz w:val="28"/>
          <w:szCs w:val="28"/>
        </w:rPr>
        <w:t>Госконтракта</w:t>
      </w:r>
      <w:proofErr w:type="spellEnd"/>
      <w:r w:rsidRPr="002A283E">
        <w:rPr>
          <w:sz w:val="28"/>
          <w:szCs w:val="28"/>
        </w:rPr>
        <w:t>.</w:t>
      </w:r>
    </w:p>
    <w:p w:rsidR="00985743" w:rsidRPr="002A283E" w:rsidRDefault="005B22A5" w:rsidP="005B22A5">
      <w:pPr>
        <w:pStyle w:val="62"/>
        <w:spacing w:before="0"/>
      </w:pPr>
      <w:r w:rsidRPr="002A283E">
        <w:t xml:space="preserve">Помимо этого, </w:t>
      </w:r>
      <w:r w:rsidR="00985743" w:rsidRPr="002A283E">
        <w:t xml:space="preserve">Комитетом </w:t>
      </w:r>
      <w:r w:rsidR="00F12AC0" w:rsidRPr="002A283E">
        <w:t>по итогам электронного аукциона</w:t>
      </w:r>
      <w:r w:rsidR="00985743" w:rsidRPr="002A283E">
        <w:t xml:space="preserve"> заключен с ООО «Гарант-Строй» </w:t>
      </w:r>
      <w:proofErr w:type="spellStart"/>
      <w:r w:rsidR="00985743" w:rsidRPr="002A283E">
        <w:t>Госконтракт</w:t>
      </w:r>
      <w:proofErr w:type="spellEnd"/>
      <w:r w:rsidR="00985743" w:rsidRPr="002A283E">
        <w:t xml:space="preserve"> №2014.436084 от 30.12.2014 г. на приобретение помещения для размещения МФЦ в г.</w:t>
      </w:r>
      <w:r w:rsidR="00C10B29" w:rsidRPr="002A283E">
        <w:t xml:space="preserve"> </w:t>
      </w:r>
      <w:proofErr w:type="spellStart"/>
      <w:r w:rsidRPr="002A283E">
        <w:t>Малгобек</w:t>
      </w:r>
      <w:proofErr w:type="spellEnd"/>
      <w:r w:rsidR="00985743" w:rsidRPr="002A283E">
        <w:t xml:space="preserve"> на сумму 4</w:t>
      </w:r>
      <w:r w:rsidRPr="002A283E">
        <w:t> </w:t>
      </w:r>
      <w:r w:rsidR="00985743" w:rsidRPr="002A283E">
        <w:t>851,0 тыс. руб</w:t>
      </w:r>
      <w:r w:rsidRPr="002A283E">
        <w:t>лей</w:t>
      </w:r>
      <w:r w:rsidR="00985743" w:rsidRPr="002A283E">
        <w:t>. Акт приема-передачи здания сторонами подписан 30.12.2014 г</w:t>
      </w:r>
      <w:r w:rsidRPr="002A283E">
        <w:t>ода</w:t>
      </w:r>
      <w:r w:rsidR="00985743" w:rsidRPr="002A283E">
        <w:t>.</w:t>
      </w:r>
      <w:r w:rsidR="00F12AC0" w:rsidRPr="002A283E">
        <w:t xml:space="preserve"> </w:t>
      </w:r>
      <w:r w:rsidRPr="002A283E">
        <w:t>С</w:t>
      </w:r>
      <w:r w:rsidR="00985743" w:rsidRPr="002A283E">
        <w:t>видетельство о государственной регистрации права собственности ООО «Гарант-Строй» на указанное помещение Комитетом не представлено.</w:t>
      </w:r>
    </w:p>
    <w:p w:rsidR="00985743" w:rsidRPr="002A283E" w:rsidRDefault="00985743" w:rsidP="00985743">
      <w:pPr>
        <w:autoSpaceDE w:val="0"/>
        <w:autoSpaceDN w:val="0"/>
        <w:adjustRightInd w:val="0"/>
        <w:ind w:firstLine="720"/>
        <w:jc w:val="both"/>
        <w:rPr>
          <w:sz w:val="28"/>
          <w:szCs w:val="28"/>
        </w:rPr>
      </w:pPr>
      <w:r w:rsidRPr="002A283E">
        <w:rPr>
          <w:sz w:val="28"/>
          <w:szCs w:val="28"/>
        </w:rPr>
        <w:t>В соответствии со ст</w:t>
      </w:r>
      <w:r w:rsidR="005B22A5" w:rsidRPr="002A283E">
        <w:rPr>
          <w:sz w:val="28"/>
          <w:szCs w:val="28"/>
        </w:rPr>
        <w:t xml:space="preserve">атьей </w:t>
      </w:r>
      <w:r w:rsidRPr="002A283E">
        <w:rPr>
          <w:sz w:val="28"/>
          <w:szCs w:val="28"/>
        </w:rPr>
        <w:t xml:space="preserve">554 Гражданского кодекса РФ в договоре продажи недвижимости должны быть указаны </w:t>
      </w:r>
      <w:r w:rsidR="005B22A5" w:rsidRPr="002A283E">
        <w:rPr>
          <w:sz w:val="28"/>
          <w:szCs w:val="28"/>
        </w:rPr>
        <w:t xml:space="preserve">данные, позволяющие </w:t>
      </w:r>
      <w:r w:rsidRPr="002A283E">
        <w:rPr>
          <w:sz w:val="28"/>
          <w:szCs w:val="28"/>
        </w:rPr>
        <w:t>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985743" w:rsidRPr="002A283E" w:rsidRDefault="00985743" w:rsidP="00985743">
      <w:pPr>
        <w:autoSpaceDE w:val="0"/>
        <w:autoSpaceDN w:val="0"/>
        <w:adjustRightInd w:val="0"/>
        <w:ind w:firstLine="720"/>
        <w:jc w:val="both"/>
        <w:rPr>
          <w:sz w:val="28"/>
          <w:szCs w:val="28"/>
        </w:rPr>
      </w:pPr>
      <w:r w:rsidRPr="002A283E">
        <w:rPr>
          <w:sz w:val="28"/>
          <w:szCs w:val="28"/>
        </w:rPr>
        <w:t xml:space="preserve">При отсутствии этих данных в договоре условие о недвижимом имуществе, подлежащем передаче, считается не согласованным сторонами, а соответствующий </w:t>
      </w:r>
      <w:r w:rsidRPr="002A283E">
        <w:rPr>
          <w:sz w:val="28"/>
          <w:szCs w:val="28"/>
        </w:rPr>
        <w:lastRenderedPageBreak/>
        <w:t>договор не считается заключенным (</w:t>
      </w:r>
      <w:proofErr w:type="spellStart"/>
      <w:r w:rsidRPr="002A283E">
        <w:rPr>
          <w:sz w:val="28"/>
          <w:szCs w:val="28"/>
        </w:rPr>
        <w:t>Госконтракт</w:t>
      </w:r>
      <w:proofErr w:type="spellEnd"/>
      <w:r w:rsidRPr="002A283E">
        <w:rPr>
          <w:sz w:val="28"/>
          <w:szCs w:val="28"/>
        </w:rPr>
        <w:t xml:space="preserve"> №2014.436084 от 30.12.2014 г. и </w:t>
      </w:r>
      <w:proofErr w:type="spellStart"/>
      <w:r w:rsidRPr="002A283E">
        <w:rPr>
          <w:sz w:val="28"/>
          <w:szCs w:val="28"/>
        </w:rPr>
        <w:t>Госконтракт</w:t>
      </w:r>
      <w:proofErr w:type="spellEnd"/>
      <w:r w:rsidRPr="002A283E">
        <w:rPr>
          <w:sz w:val="28"/>
          <w:szCs w:val="28"/>
        </w:rPr>
        <w:t xml:space="preserve"> №2014.435942 от 27 декабря </w:t>
      </w:r>
      <w:smartTag w:uri="urn:schemas-microsoft-com:office:smarttags" w:element="metricconverter">
        <w:smartTagPr>
          <w:attr w:name="ProductID" w:val="2014 г"/>
        </w:smartTagPr>
        <w:r w:rsidRPr="002A283E">
          <w:rPr>
            <w:sz w:val="28"/>
            <w:szCs w:val="28"/>
          </w:rPr>
          <w:t>2014 г</w:t>
        </w:r>
      </w:smartTag>
      <w:r w:rsidRPr="002A283E">
        <w:rPr>
          <w:sz w:val="28"/>
          <w:szCs w:val="28"/>
        </w:rPr>
        <w:t>.).</w:t>
      </w:r>
    </w:p>
    <w:p w:rsidR="00985743" w:rsidRPr="002A283E" w:rsidRDefault="00985743" w:rsidP="00985743">
      <w:pPr>
        <w:autoSpaceDE w:val="0"/>
        <w:autoSpaceDN w:val="0"/>
        <w:adjustRightInd w:val="0"/>
        <w:ind w:firstLine="720"/>
        <w:jc w:val="both"/>
        <w:rPr>
          <w:sz w:val="28"/>
          <w:szCs w:val="28"/>
        </w:rPr>
      </w:pPr>
      <w:r w:rsidRPr="002A283E">
        <w:rPr>
          <w:sz w:val="28"/>
          <w:szCs w:val="28"/>
        </w:rPr>
        <w:t>Более того, в технических заданиях к государственным контрактам прописано, что приобретаемое здание должно принадлежать продавцу на праве, зарегистрированном в установленном законодательством порядке.</w:t>
      </w:r>
    </w:p>
    <w:p w:rsidR="00B77B64" w:rsidRPr="002A283E" w:rsidRDefault="00985743" w:rsidP="00985743">
      <w:pPr>
        <w:ind w:firstLine="709"/>
        <w:jc w:val="both"/>
        <w:rPr>
          <w:sz w:val="28"/>
          <w:szCs w:val="28"/>
        </w:rPr>
      </w:pPr>
      <w:r w:rsidRPr="002A283E">
        <w:rPr>
          <w:sz w:val="28"/>
          <w:szCs w:val="28"/>
        </w:rPr>
        <w:t xml:space="preserve">В соответствии с Законом Республики Ингушетия от 11 декабря </w:t>
      </w:r>
      <w:smartTag w:uri="urn:schemas-microsoft-com:office:smarttags" w:element="metricconverter">
        <w:smartTagPr>
          <w:attr w:name="ProductID" w:val="2009 г"/>
        </w:smartTagPr>
        <w:r w:rsidRPr="002A283E">
          <w:rPr>
            <w:sz w:val="28"/>
            <w:szCs w:val="28"/>
          </w:rPr>
          <w:t>2009 г</w:t>
        </w:r>
      </w:smartTag>
      <w:r w:rsidR="000B39B9" w:rsidRPr="002A283E">
        <w:rPr>
          <w:sz w:val="28"/>
          <w:szCs w:val="28"/>
        </w:rPr>
        <w:t xml:space="preserve">. №59-РЗ </w:t>
      </w:r>
      <w:r w:rsidR="00E46BFF" w:rsidRPr="002A283E">
        <w:rPr>
          <w:sz w:val="28"/>
          <w:szCs w:val="28"/>
        </w:rPr>
        <w:t xml:space="preserve"> имущество, о</w:t>
      </w:r>
      <w:r w:rsidRPr="002A283E">
        <w:rPr>
          <w:sz w:val="28"/>
          <w:szCs w:val="28"/>
        </w:rPr>
        <w:t>рганизации, имеющие на балансе государственно</w:t>
      </w:r>
      <w:r w:rsidR="00B77B64" w:rsidRPr="002A283E">
        <w:rPr>
          <w:sz w:val="28"/>
          <w:szCs w:val="28"/>
        </w:rPr>
        <w:t>е имущество</w:t>
      </w:r>
      <w:r w:rsidRPr="002A283E">
        <w:rPr>
          <w:sz w:val="28"/>
          <w:szCs w:val="28"/>
        </w:rPr>
        <w:t xml:space="preserve">, обязаны в установленном порядке представлять в орган по управлению государственным имуществом </w:t>
      </w:r>
      <w:r w:rsidR="00B77B64" w:rsidRPr="002A283E">
        <w:rPr>
          <w:sz w:val="28"/>
          <w:szCs w:val="28"/>
        </w:rPr>
        <w:t>(</w:t>
      </w:r>
      <w:proofErr w:type="spellStart"/>
      <w:r w:rsidR="00B77B64" w:rsidRPr="002A283E">
        <w:rPr>
          <w:sz w:val="28"/>
          <w:szCs w:val="28"/>
        </w:rPr>
        <w:t>Минимущество</w:t>
      </w:r>
      <w:proofErr w:type="spellEnd"/>
      <w:r w:rsidR="00B77B64" w:rsidRPr="002A283E">
        <w:rPr>
          <w:sz w:val="28"/>
          <w:szCs w:val="28"/>
        </w:rPr>
        <w:t xml:space="preserve"> РИ)</w:t>
      </w:r>
      <w:r w:rsidRPr="002A283E">
        <w:rPr>
          <w:sz w:val="28"/>
          <w:szCs w:val="28"/>
        </w:rPr>
        <w:t xml:space="preserve"> документы для внесения в Реестр данных о</w:t>
      </w:r>
      <w:r w:rsidR="000B39B9" w:rsidRPr="002A283E">
        <w:rPr>
          <w:sz w:val="28"/>
          <w:szCs w:val="28"/>
        </w:rPr>
        <w:t xml:space="preserve">б имеющемся у них </w:t>
      </w:r>
      <w:r w:rsidR="00B77B64" w:rsidRPr="002A283E">
        <w:rPr>
          <w:sz w:val="28"/>
          <w:szCs w:val="28"/>
        </w:rPr>
        <w:t>имуществе, находящемся в республиканской собственности</w:t>
      </w:r>
      <w:r w:rsidRPr="002A283E">
        <w:rPr>
          <w:sz w:val="28"/>
          <w:szCs w:val="28"/>
        </w:rPr>
        <w:t>.</w:t>
      </w:r>
    </w:p>
    <w:p w:rsidR="00985743" w:rsidRPr="002A283E" w:rsidRDefault="00985743" w:rsidP="00985743">
      <w:pPr>
        <w:ind w:firstLine="709"/>
        <w:jc w:val="both"/>
        <w:rPr>
          <w:b/>
          <w:i/>
          <w:sz w:val="28"/>
          <w:szCs w:val="28"/>
        </w:rPr>
      </w:pPr>
      <w:r w:rsidRPr="002A283E">
        <w:rPr>
          <w:sz w:val="28"/>
          <w:szCs w:val="28"/>
        </w:rPr>
        <w:t>Комитетом на</w:t>
      </w:r>
      <w:r w:rsidR="000B39B9" w:rsidRPr="002A283E">
        <w:rPr>
          <w:sz w:val="28"/>
          <w:szCs w:val="28"/>
        </w:rPr>
        <w:t xml:space="preserve"> момент проверки, в нарушение статьи </w:t>
      </w:r>
      <w:r w:rsidRPr="002A283E">
        <w:rPr>
          <w:sz w:val="28"/>
          <w:szCs w:val="28"/>
        </w:rPr>
        <w:t xml:space="preserve">11 Закона Республики Ингушетия от 11 декабря </w:t>
      </w:r>
      <w:smartTag w:uri="urn:schemas-microsoft-com:office:smarttags" w:element="metricconverter">
        <w:smartTagPr>
          <w:attr w:name="ProductID" w:val="2009 г"/>
        </w:smartTagPr>
        <w:r w:rsidRPr="002A283E">
          <w:rPr>
            <w:sz w:val="28"/>
            <w:szCs w:val="28"/>
          </w:rPr>
          <w:t>2009 г</w:t>
        </w:r>
      </w:smartTag>
      <w:r w:rsidRPr="002A283E">
        <w:rPr>
          <w:sz w:val="28"/>
          <w:szCs w:val="28"/>
        </w:rPr>
        <w:t xml:space="preserve">. №59-РЗ «Об управлении государственной собственностью Республики Ингушетия», не проведены соответствующие процедуры по внесению в Реестр республиканского имущества двух помещений, приобретенных еще в декабре </w:t>
      </w:r>
      <w:smartTag w:uri="urn:schemas-microsoft-com:office:smarttags" w:element="metricconverter">
        <w:smartTagPr>
          <w:attr w:name="ProductID" w:val="2014 г"/>
        </w:smartTagPr>
        <w:r w:rsidRPr="002A283E">
          <w:rPr>
            <w:sz w:val="28"/>
            <w:szCs w:val="28"/>
          </w:rPr>
          <w:t>2014 г</w:t>
        </w:r>
      </w:smartTag>
      <w:r w:rsidRPr="002A283E">
        <w:rPr>
          <w:sz w:val="28"/>
          <w:szCs w:val="28"/>
        </w:rPr>
        <w:t xml:space="preserve">. для размещения МФЦ в г. </w:t>
      </w:r>
      <w:proofErr w:type="spellStart"/>
      <w:r w:rsidRPr="002A283E">
        <w:rPr>
          <w:sz w:val="28"/>
          <w:szCs w:val="28"/>
        </w:rPr>
        <w:t>Малгобек</w:t>
      </w:r>
      <w:proofErr w:type="spellEnd"/>
      <w:r w:rsidRPr="002A283E">
        <w:rPr>
          <w:sz w:val="28"/>
          <w:szCs w:val="28"/>
        </w:rPr>
        <w:t xml:space="preserve"> и </w:t>
      </w:r>
      <w:proofErr w:type="spellStart"/>
      <w:r w:rsidRPr="002A283E">
        <w:rPr>
          <w:sz w:val="28"/>
          <w:szCs w:val="28"/>
        </w:rPr>
        <w:t>с.п</w:t>
      </w:r>
      <w:proofErr w:type="spellEnd"/>
      <w:r w:rsidRPr="002A283E">
        <w:rPr>
          <w:sz w:val="28"/>
          <w:szCs w:val="28"/>
        </w:rPr>
        <w:t xml:space="preserve">. </w:t>
      </w:r>
      <w:proofErr w:type="spellStart"/>
      <w:r w:rsidRPr="002A283E">
        <w:rPr>
          <w:sz w:val="28"/>
          <w:szCs w:val="28"/>
        </w:rPr>
        <w:t>Нестеровск</w:t>
      </w:r>
      <w:r w:rsidR="00FC792F" w:rsidRPr="002A283E">
        <w:rPr>
          <w:sz w:val="28"/>
          <w:szCs w:val="28"/>
        </w:rPr>
        <w:t>ое</w:t>
      </w:r>
      <w:proofErr w:type="spellEnd"/>
      <w:r w:rsidRPr="002A283E">
        <w:rPr>
          <w:sz w:val="28"/>
          <w:szCs w:val="28"/>
        </w:rPr>
        <w:t>.</w:t>
      </w:r>
    </w:p>
    <w:p w:rsidR="00F12AC0" w:rsidRPr="002A283E" w:rsidRDefault="00F12AC0" w:rsidP="00985743">
      <w:pPr>
        <w:pStyle w:val="1"/>
        <w:spacing w:before="0" w:after="0"/>
        <w:ind w:firstLine="709"/>
        <w:jc w:val="both"/>
        <w:rPr>
          <w:rFonts w:ascii="Times New Roman" w:hAnsi="Times New Roman"/>
          <w:b w:val="0"/>
          <w:color w:val="auto"/>
          <w:sz w:val="28"/>
          <w:szCs w:val="28"/>
        </w:rPr>
      </w:pPr>
      <w:r w:rsidRPr="002A283E">
        <w:rPr>
          <w:rFonts w:ascii="Times New Roman" w:hAnsi="Times New Roman"/>
          <w:b w:val="0"/>
          <w:color w:val="auto"/>
          <w:sz w:val="28"/>
          <w:szCs w:val="28"/>
        </w:rPr>
        <w:t xml:space="preserve">Кроме того, </w:t>
      </w:r>
      <w:r w:rsidR="00FC792F" w:rsidRPr="002A283E">
        <w:rPr>
          <w:rFonts w:ascii="Times New Roman" w:hAnsi="Times New Roman"/>
          <w:b w:val="0"/>
          <w:color w:val="auto"/>
          <w:sz w:val="28"/>
          <w:szCs w:val="28"/>
        </w:rPr>
        <w:t xml:space="preserve">Комитетом </w:t>
      </w:r>
      <w:r w:rsidRPr="002A283E">
        <w:rPr>
          <w:rFonts w:ascii="Times New Roman" w:hAnsi="Times New Roman"/>
          <w:b w:val="0"/>
          <w:color w:val="auto"/>
          <w:sz w:val="28"/>
          <w:szCs w:val="28"/>
        </w:rPr>
        <w:t>по итогам электронных аукционов подписаны следующие государственные контракты:</w:t>
      </w:r>
    </w:p>
    <w:p w:rsidR="00985743" w:rsidRPr="002A283E" w:rsidRDefault="00985743" w:rsidP="006C588F">
      <w:pPr>
        <w:pStyle w:val="1"/>
        <w:numPr>
          <w:ilvl w:val="0"/>
          <w:numId w:val="45"/>
        </w:numPr>
        <w:tabs>
          <w:tab w:val="left" w:pos="1134"/>
        </w:tabs>
        <w:spacing w:before="0" w:after="0"/>
        <w:ind w:left="0" w:firstLine="709"/>
        <w:jc w:val="both"/>
        <w:rPr>
          <w:rFonts w:ascii="Times New Roman" w:hAnsi="Times New Roman"/>
          <w:b w:val="0"/>
          <w:color w:val="auto"/>
          <w:sz w:val="28"/>
          <w:szCs w:val="28"/>
        </w:rPr>
      </w:pPr>
      <w:r w:rsidRPr="002A283E">
        <w:rPr>
          <w:rFonts w:ascii="Times New Roman" w:hAnsi="Times New Roman"/>
          <w:b w:val="0"/>
          <w:color w:val="auto"/>
          <w:sz w:val="28"/>
          <w:szCs w:val="28"/>
        </w:rPr>
        <w:t xml:space="preserve">с ООО «Олимп» </w:t>
      </w:r>
      <w:proofErr w:type="spellStart"/>
      <w:r w:rsidRPr="002A283E">
        <w:rPr>
          <w:rFonts w:ascii="Times New Roman" w:hAnsi="Times New Roman"/>
          <w:b w:val="0"/>
          <w:color w:val="auto"/>
          <w:sz w:val="28"/>
          <w:szCs w:val="28"/>
        </w:rPr>
        <w:t>Госконтракт</w:t>
      </w:r>
      <w:proofErr w:type="spellEnd"/>
      <w:r w:rsidRPr="002A283E">
        <w:rPr>
          <w:rFonts w:ascii="Times New Roman" w:hAnsi="Times New Roman"/>
          <w:b w:val="0"/>
          <w:color w:val="auto"/>
          <w:sz w:val="28"/>
          <w:szCs w:val="28"/>
        </w:rPr>
        <w:t xml:space="preserve"> №2015.485321 от 22.12.2015 г. стоимостью 2 645,0 тыс. руб. на приобретение помещения для размещения МФЦ площадью </w:t>
      </w:r>
      <w:smartTag w:uri="urn:schemas-microsoft-com:office:smarttags" w:element="metricconverter">
        <w:smartTagPr>
          <w:attr w:name="ProductID" w:val="125,4 кв. м"/>
        </w:smartTagPr>
        <w:r w:rsidRPr="002A283E">
          <w:rPr>
            <w:rFonts w:ascii="Times New Roman" w:hAnsi="Times New Roman"/>
            <w:b w:val="0"/>
            <w:color w:val="auto"/>
            <w:sz w:val="28"/>
            <w:szCs w:val="28"/>
          </w:rPr>
          <w:t>125,4 кв. м</w:t>
        </w:r>
      </w:smartTag>
      <w:r w:rsidRPr="002A283E">
        <w:rPr>
          <w:rFonts w:ascii="Times New Roman" w:hAnsi="Times New Roman"/>
          <w:b w:val="0"/>
          <w:color w:val="auto"/>
          <w:sz w:val="28"/>
          <w:szCs w:val="28"/>
        </w:rPr>
        <w:t xml:space="preserve">., расположенного </w:t>
      </w:r>
      <w:r w:rsidR="00E46BFF" w:rsidRPr="002A283E">
        <w:rPr>
          <w:rFonts w:ascii="Times New Roman" w:hAnsi="Times New Roman"/>
          <w:b w:val="0"/>
          <w:color w:val="auto"/>
          <w:sz w:val="28"/>
          <w:szCs w:val="28"/>
        </w:rPr>
        <w:t xml:space="preserve">в </w:t>
      </w:r>
      <w:proofErr w:type="spellStart"/>
      <w:r w:rsidR="00E46BFF" w:rsidRPr="002A283E">
        <w:rPr>
          <w:rFonts w:ascii="Times New Roman" w:hAnsi="Times New Roman"/>
          <w:b w:val="0"/>
          <w:color w:val="auto"/>
          <w:sz w:val="28"/>
          <w:szCs w:val="28"/>
        </w:rPr>
        <w:t>г.п</w:t>
      </w:r>
      <w:proofErr w:type="spellEnd"/>
      <w:r w:rsidR="00E46BFF" w:rsidRPr="002A283E">
        <w:rPr>
          <w:rFonts w:ascii="Times New Roman" w:hAnsi="Times New Roman"/>
          <w:b w:val="0"/>
          <w:color w:val="auto"/>
          <w:sz w:val="28"/>
          <w:szCs w:val="28"/>
        </w:rPr>
        <w:t xml:space="preserve">. </w:t>
      </w:r>
      <w:proofErr w:type="spellStart"/>
      <w:r w:rsidR="00E46BFF" w:rsidRPr="002A283E">
        <w:rPr>
          <w:rFonts w:ascii="Times New Roman" w:hAnsi="Times New Roman"/>
          <w:b w:val="0"/>
          <w:color w:val="auto"/>
          <w:sz w:val="28"/>
          <w:szCs w:val="28"/>
        </w:rPr>
        <w:t>Сунжа</w:t>
      </w:r>
      <w:proofErr w:type="spellEnd"/>
      <w:r w:rsidR="00E46BFF" w:rsidRPr="002A283E">
        <w:rPr>
          <w:rFonts w:ascii="Times New Roman" w:hAnsi="Times New Roman"/>
          <w:b w:val="0"/>
          <w:color w:val="auto"/>
          <w:sz w:val="28"/>
          <w:szCs w:val="28"/>
        </w:rPr>
        <w:t>.</w:t>
      </w:r>
      <w:r w:rsidRPr="002A283E">
        <w:rPr>
          <w:rFonts w:ascii="Times New Roman" w:hAnsi="Times New Roman"/>
          <w:b w:val="0"/>
          <w:color w:val="auto"/>
          <w:sz w:val="28"/>
          <w:szCs w:val="28"/>
        </w:rPr>
        <w:t xml:space="preserve"> Акт приема-передачи здания сторонами подписан 22.12.2015 г.</w:t>
      </w:r>
      <w:r w:rsidR="00F12AC0" w:rsidRPr="002A283E">
        <w:rPr>
          <w:rFonts w:ascii="Times New Roman" w:hAnsi="Times New Roman"/>
          <w:b w:val="0"/>
          <w:color w:val="auto"/>
          <w:sz w:val="28"/>
          <w:szCs w:val="28"/>
        </w:rPr>
        <w:t>;</w:t>
      </w:r>
    </w:p>
    <w:p w:rsidR="00985743" w:rsidRPr="002A283E" w:rsidRDefault="00985743" w:rsidP="006C588F">
      <w:pPr>
        <w:pStyle w:val="a"/>
        <w:numPr>
          <w:ilvl w:val="0"/>
          <w:numId w:val="45"/>
        </w:numPr>
        <w:ind w:left="0" w:firstLine="709"/>
      </w:pPr>
      <w:r w:rsidRPr="002A283E">
        <w:t xml:space="preserve">с «ООО </w:t>
      </w:r>
      <w:proofErr w:type="spellStart"/>
      <w:r w:rsidRPr="002A283E">
        <w:t>Мальтес</w:t>
      </w:r>
      <w:proofErr w:type="spellEnd"/>
      <w:r w:rsidRPr="002A283E">
        <w:t xml:space="preserve">» </w:t>
      </w:r>
      <w:proofErr w:type="spellStart"/>
      <w:r w:rsidRPr="002A283E">
        <w:t>Госконтракт</w:t>
      </w:r>
      <w:proofErr w:type="spellEnd"/>
      <w:r w:rsidRPr="002A283E">
        <w:t xml:space="preserve"> №2015.12.28/03 от 28.12.2015 г. на приобрете</w:t>
      </w:r>
      <w:r w:rsidR="00F26D0D" w:rsidRPr="002A283E">
        <w:t>ние помещения в г. Карабулак стоимостью</w:t>
      </w:r>
      <w:r w:rsidRPr="002A283E">
        <w:t xml:space="preserve"> 6</w:t>
      </w:r>
      <w:r w:rsidR="00F26D0D" w:rsidRPr="002A283E">
        <w:t> </w:t>
      </w:r>
      <w:r w:rsidRPr="002A283E">
        <w:t>144,5 тыс. руб</w:t>
      </w:r>
      <w:r w:rsidR="00F26D0D" w:rsidRPr="002A283E">
        <w:t>лей</w:t>
      </w:r>
      <w:r w:rsidR="00F12AC0" w:rsidRPr="002A283E">
        <w:t xml:space="preserve">. Акт приема-передачи здания </w:t>
      </w:r>
      <w:r w:rsidRPr="002A283E">
        <w:t>сторонами подписан 28.12.2015 г</w:t>
      </w:r>
      <w:r w:rsidR="00F26D0D" w:rsidRPr="002A283E">
        <w:t>ода</w:t>
      </w:r>
      <w:r w:rsidRPr="002A283E">
        <w:t>.</w:t>
      </w:r>
    </w:p>
    <w:p w:rsidR="00985743" w:rsidRPr="002A283E" w:rsidRDefault="00004DC3" w:rsidP="00327D25">
      <w:pPr>
        <w:pStyle w:val="s3"/>
        <w:spacing w:before="0" w:beforeAutospacing="0" w:after="0" w:afterAutospacing="0"/>
        <w:ind w:firstLine="708"/>
        <w:jc w:val="both"/>
        <w:rPr>
          <w:sz w:val="28"/>
          <w:szCs w:val="28"/>
        </w:rPr>
      </w:pPr>
      <w:r w:rsidRPr="002A283E">
        <w:rPr>
          <w:sz w:val="28"/>
          <w:szCs w:val="28"/>
        </w:rPr>
        <w:t>При проведении анализа</w:t>
      </w:r>
      <w:r w:rsidR="00985743" w:rsidRPr="002A283E">
        <w:rPr>
          <w:sz w:val="28"/>
          <w:szCs w:val="28"/>
        </w:rPr>
        <w:t xml:space="preserve"> стоимости квадратного метра, приобретенных Комитетом помещений</w:t>
      </w:r>
      <w:r w:rsidRPr="002A283E">
        <w:rPr>
          <w:sz w:val="28"/>
          <w:szCs w:val="28"/>
        </w:rPr>
        <w:t xml:space="preserve"> для размещения МФЦ, установлено, </w:t>
      </w:r>
      <w:r w:rsidR="00985743" w:rsidRPr="002A283E">
        <w:rPr>
          <w:sz w:val="28"/>
          <w:szCs w:val="28"/>
        </w:rPr>
        <w:t xml:space="preserve">что стоимость колеблется от 21,1 тыс. руб. до 38,2 тыс. руб. </w:t>
      </w:r>
      <w:r w:rsidRPr="002A283E">
        <w:rPr>
          <w:sz w:val="28"/>
          <w:szCs w:val="28"/>
        </w:rPr>
        <w:t>за квадратный метр.</w:t>
      </w:r>
    </w:p>
    <w:p w:rsidR="00D47A60" w:rsidRPr="002A283E" w:rsidRDefault="00D47A60" w:rsidP="00327D25">
      <w:pPr>
        <w:pStyle w:val="s3"/>
        <w:spacing w:before="0" w:beforeAutospacing="0" w:after="0" w:afterAutospacing="0"/>
        <w:ind w:firstLine="708"/>
        <w:jc w:val="both"/>
        <w:rPr>
          <w:sz w:val="28"/>
          <w:szCs w:val="28"/>
        </w:rPr>
      </w:pPr>
    </w:p>
    <w:p w:rsidR="00985743" w:rsidRPr="002A283E" w:rsidRDefault="00985743" w:rsidP="00985743">
      <w:pPr>
        <w:pStyle w:val="s3"/>
        <w:spacing w:before="0" w:beforeAutospacing="0" w:after="0" w:afterAutospacing="0"/>
        <w:ind w:firstLine="708"/>
        <w:jc w:val="center"/>
        <w:rPr>
          <w:b/>
          <w:sz w:val="28"/>
          <w:szCs w:val="28"/>
        </w:rPr>
      </w:pPr>
      <w:r w:rsidRPr="002A283E">
        <w:rPr>
          <w:b/>
          <w:sz w:val="28"/>
          <w:szCs w:val="28"/>
        </w:rPr>
        <w:t>Проверка вопросов использования субсидий на закупку автобусов и техники для жилищно-коммунального хозяйства, работающих на газомоторном топливе</w:t>
      </w:r>
    </w:p>
    <w:p w:rsidR="00985743" w:rsidRPr="002A283E" w:rsidRDefault="00985743" w:rsidP="00985743">
      <w:pPr>
        <w:pStyle w:val="s3"/>
        <w:spacing w:before="0" w:beforeAutospacing="0" w:after="0" w:afterAutospacing="0"/>
        <w:ind w:firstLine="708"/>
        <w:jc w:val="both"/>
        <w:rPr>
          <w:sz w:val="28"/>
          <w:szCs w:val="28"/>
        </w:rPr>
      </w:pPr>
    </w:p>
    <w:p w:rsidR="00985743" w:rsidRPr="002A283E" w:rsidRDefault="00985743" w:rsidP="00985743">
      <w:pPr>
        <w:ind w:firstLine="709"/>
        <w:jc w:val="both"/>
        <w:rPr>
          <w:sz w:val="28"/>
          <w:szCs w:val="28"/>
        </w:rPr>
      </w:pPr>
      <w:r w:rsidRPr="002A283E">
        <w:rPr>
          <w:sz w:val="28"/>
          <w:szCs w:val="28"/>
        </w:rPr>
        <w:t xml:space="preserve">Министерством промышленности и торговли Российской Федерации (далее по тексту – </w:t>
      </w:r>
      <w:proofErr w:type="spellStart"/>
      <w:r w:rsidRPr="002A283E">
        <w:rPr>
          <w:sz w:val="28"/>
          <w:szCs w:val="28"/>
        </w:rPr>
        <w:t>Минпромторг</w:t>
      </w:r>
      <w:proofErr w:type="spellEnd"/>
      <w:r w:rsidRPr="002A283E">
        <w:rPr>
          <w:sz w:val="28"/>
          <w:szCs w:val="28"/>
        </w:rPr>
        <w:t xml:space="preserve">) и Правительством Республики Ингушетия заключено Соглашение №14412.161517320.10 от 3 декабря </w:t>
      </w:r>
      <w:smartTag w:uri="urn:schemas-microsoft-com:office:smarttags" w:element="metricconverter">
        <w:smartTagPr>
          <w:attr w:name="ProductID" w:val="2014 г"/>
        </w:smartTagPr>
        <w:r w:rsidRPr="002A283E">
          <w:rPr>
            <w:sz w:val="28"/>
            <w:szCs w:val="28"/>
          </w:rPr>
          <w:t>2014 г</w:t>
        </w:r>
      </w:smartTag>
      <w:r w:rsidRPr="002A283E">
        <w:rPr>
          <w:sz w:val="28"/>
          <w:szCs w:val="28"/>
        </w:rPr>
        <w:t xml:space="preserve">. о предоставлении субсидий на закупку автобусов и техники для жилищно-коммунального хозяйства, работающих на газомоторном топливе (далее по </w:t>
      </w:r>
      <w:r w:rsidR="009C15E3" w:rsidRPr="002A283E">
        <w:rPr>
          <w:sz w:val="28"/>
          <w:szCs w:val="28"/>
        </w:rPr>
        <w:t xml:space="preserve">тексту – Соглашение) в размере </w:t>
      </w:r>
      <w:r w:rsidRPr="002A283E">
        <w:rPr>
          <w:sz w:val="28"/>
          <w:szCs w:val="28"/>
        </w:rPr>
        <w:t>172 153, 2 тыс. руб</w:t>
      </w:r>
      <w:r w:rsidR="009C15E3" w:rsidRPr="002A283E">
        <w:rPr>
          <w:sz w:val="28"/>
          <w:szCs w:val="28"/>
        </w:rPr>
        <w:t>лей</w:t>
      </w:r>
      <w:r w:rsidRPr="002A283E">
        <w:rPr>
          <w:sz w:val="28"/>
          <w:szCs w:val="28"/>
        </w:rPr>
        <w:t xml:space="preserve">. </w:t>
      </w:r>
    </w:p>
    <w:p w:rsidR="00985743" w:rsidRPr="002A283E" w:rsidRDefault="00985743" w:rsidP="00985743">
      <w:pPr>
        <w:ind w:firstLine="709"/>
        <w:jc w:val="both"/>
        <w:rPr>
          <w:sz w:val="28"/>
          <w:szCs w:val="28"/>
        </w:rPr>
      </w:pPr>
      <w:r w:rsidRPr="002A283E">
        <w:rPr>
          <w:sz w:val="28"/>
          <w:szCs w:val="28"/>
        </w:rPr>
        <w:t xml:space="preserve">Условиями предоставления субсидий из федерального бюджета являются: </w:t>
      </w:r>
    </w:p>
    <w:p w:rsidR="00985743" w:rsidRPr="002A283E" w:rsidRDefault="00985743" w:rsidP="00E83641">
      <w:pPr>
        <w:pStyle w:val="a"/>
      </w:pPr>
      <w:r w:rsidRPr="002A283E">
        <w:t>работа закупаемых автобусов на компримированном природном газе (метан);</w:t>
      </w:r>
    </w:p>
    <w:p w:rsidR="00985743" w:rsidRPr="002A283E" w:rsidRDefault="00985743" w:rsidP="00E83641">
      <w:pPr>
        <w:pStyle w:val="a"/>
      </w:pPr>
      <w:r w:rsidRPr="002A283E">
        <w:t xml:space="preserve">автобусы произведены на территории государств – участников Единого экономического пространства не ранее </w:t>
      </w:r>
      <w:smartTag w:uri="urn:schemas-microsoft-com:office:smarttags" w:element="metricconverter">
        <w:smartTagPr>
          <w:attr w:name="ProductID" w:val="2014 г"/>
        </w:smartTagPr>
        <w:r w:rsidRPr="002A283E">
          <w:t>2014 г</w:t>
        </w:r>
        <w:r w:rsidR="009C15E3" w:rsidRPr="002A283E">
          <w:t>ода;</w:t>
        </w:r>
      </w:smartTag>
    </w:p>
    <w:p w:rsidR="00985743" w:rsidRPr="002A283E" w:rsidRDefault="00985743" w:rsidP="00E83641">
      <w:pPr>
        <w:pStyle w:val="a"/>
      </w:pPr>
      <w:r w:rsidRPr="002A283E">
        <w:t xml:space="preserve">все автобусы класса М3 длиной свыше </w:t>
      </w:r>
      <w:smartTag w:uri="urn:schemas-microsoft-com:office:smarttags" w:element="metricconverter">
        <w:smartTagPr>
          <w:attr w:name="ProductID" w:val="12 м"/>
        </w:smartTagPr>
        <w:r w:rsidRPr="002A283E">
          <w:t>12 м</w:t>
        </w:r>
        <w:r w:rsidR="00FE2A11">
          <w:t xml:space="preserve"> </w:t>
        </w:r>
      </w:smartTag>
      <w:r w:rsidRPr="002A283E">
        <w:t xml:space="preserve">оборудованы средствами для перевозки лиц с ограниченными возможностями. </w:t>
      </w:r>
    </w:p>
    <w:p w:rsidR="00985743" w:rsidRPr="002A283E" w:rsidRDefault="00985743" w:rsidP="005D0461">
      <w:pPr>
        <w:ind w:firstLine="709"/>
        <w:jc w:val="both"/>
        <w:rPr>
          <w:sz w:val="28"/>
          <w:szCs w:val="28"/>
        </w:rPr>
      </w:pPr>
      <w:r w:rsidRPr="002A283E">
        <w:rPr>
          <w:sz w:val="28"/>
          <w:szCs w:val="28"/>
        </w:rPr>
        <w:lastRenderedPageBreak/>
        <w:t>Соглашением предусмотре</w:t>
      </w:r>
      <w:r w:rsidR="005D0461" w:rsidRPr="002A283E">
        <w:rPr>
          <w:sz w:val="28"/>
          <w:szCs w:val="28"/>
        </w:rPr>
        <w:t>но предоставление субсидий</w:t>
      </w:r>
      <w:r w:rsidRPr="002A283E">
        <w:rPr>
          <w:sz w:val="28"/>
          <w:szCs w:val="28"/>
        </w:rPr>
        <w:t xml:space="preserve"> на </w:t>
      </w:r>
      <w:proofErr w:type="spellStart"/>
      <w:r w:rsidRPr="002A283E">
        <w:rPr>
          <w:sz w:val="28"/>
          <w:szCs w:val="28"/>
        </w:rPr>
        <w:t>софинансирование</w:t>
      </w:r>
      <w:proofErr w:type="spellEnd"/>
      <w:r w:rsidRPr="002A283E">
        <w:rPr>
          <w:sz w:val="28"/>
          <w:szCs w:val="28"/>
        </w:rPr>
        <w:t xml:space="preserve"> затрат Правительства РИ, направленных на реализацию мероприятий по</w:t>
      </w:r>
      <w:r w:rsidR="005D0461" w:rsidRPr="002A283E">
        <w:rPr>
          <w:sz w:val="28"/>
          <w:szCs w:val="28"/>
        </w:rPr>
        <w:t xml:space="preserve"> закупке газомоторной техники, в том числе:</w:t>
      </w:r>
      <w:r w:rsidR="00C853E2" w:rsidRPr="002A283E">
        <w:rPr>
          <w:sz w:val="28"/>
          <w:szCs w:val="28"/>
        </w:rPr>
        <w:t xml:space="preserve"> н</w:t>
      </w:r>
      <w:r w:rsidRPr="002A283E">
        <w:rPr>
          <w:sz w:val="28"/>
          <w:szCs w:val="28"/>
        </w:rPr>
        <w:t>а приобретение автобусов</w:t>
      </w:r>
      <w:r w:rsidR="00DC2462" w:rsidRPr="002A283E">
        <w:rPr>
          <w:sz w:val="28"/>
          <w:szCs w:val="28"/>
        </w:rPr>
        <w:t xml:space="preserve"> ПАЗ-320302-11</w:t>
      </w:r>
      <w:r w:rsidR="00C853E2" w:rsidRPr="002A283E">
        <w:rPr>
          <w:sz w:val="28"/>
          <w:szCs w:val="28"/>
        </w:rPr>
        <w:t xml:space="preserve"> </w:t>
      </w:r>
      <w:r w:rsidRPr="002A283E">
        <w:rPr>
          <w:sz w:val="28"/>
          <w:szCs w:val="28"/>
        </w:rPr>
        <w:t>в количестве 122 ш</w:t>
      </w:r>
      <w:r w:rsidR="00C853E2" w:rsidRPr="002A283E">
        <w:rPr>
          <w:sz w:val="28"/>
          <w:szCs w:val="28"/>
        </w:rPr>
        <w:t xml:space="preserve">т. и КАВЗ-4238-71 в количестве </w:t>
      </w:r>
      <w:r w:rsidRPr="002A283E">
        <w:rPr>
          <w:sz w:val="28"/>
          <w:szCs w:val="28"/>
        </w:rPr>
        <w:t>5 шт</w:t>
      </w:r>
      <w:r w:rsidR="00DC2462" w:rsidRPr="002A283E">
        <w:rPr>
          <w:sz w:val="28"/>
          <w:szCs w:val="28"/>
        </w:rPr>
        <w:t>ук.</w:t>
      </w:r>
    </w:p>
    <w:p w:rsidR="00985743" w:rsidRPr="002A283E" w:rsidRDefault="00DC2462" w:rsidP="00985743">
      <w:pPr>
        <w:pStyle w:val="s3"/>
        <w:spacing w:before="0" w:beforeAutospacing="0" w:after="0" w:afterAutospacing="0"/>
        <w:ind w:firstLine="708"/>
        <w:jc w:val="both"/>
        <w:rPr>
          <w:sz w:val="28"/>
          <w:szCs w:val="28"/>
        </w:rPr>
      </w:pPr>
      <w:r w:rsidRPr="002A283E">
        <w:rPr>
          <w:sz w:val="28"/>
          <w:szCs w:val="28"/>
        </w:rPr>
        <w:t>Д</w:t>
      </w:r>
      <w:r w:rsidR="00985743" w:rsidRPr="002A283E">
        <w:rPr>
          <w:sz w:val="28"/>
          <w:szCs w:val="28"/>
        </w:rPr>
        <w:t>ополнительным со</w:t>
      </w:r>
      <w:r w:rsidRPr="002A283E">
        <w:rPr>
          <w:sz w:val="28"/>
          <w:szCs w:val="28"/>
        </w:rPr>
        <w:t>глашением №1 от 28 мая 2015 г.</w:t>
      </w:r>
      <w:r w:rsidR="005D0461" w:rsidRPr="002A283E">
        <w:rPr>
          <w:sz w:val="28"/>
          <w:szCs w:val="28"/>
        </w:rPr>
        <w:t xml:space="preserve"> в </w:t>
      </w:r>
      <w:r w:rsidR="00985743" w:rsidRPr="002A283E">
        <w:rPr>
          <w:sz w:val="28"/>
          <w:szCs w:val="28"/>
        </w:rPr>
        <w:t xml:space="preserve">первоначальную редакцию Соглашения внесены изменения, в результате </w:t>
      </w:r>
      <w:r w:rsidR="005D0461" w:rsidRPr="002A283E">
        <w:rPr>
          <w:sz w:val="28"/>
          <w:szCs w:val="28"/>
        </w:rPr>
        <w:t xml:space="preserve">которых </w:t>
      </w:r>
      <w:r w:rsidR="00985743" w:rsidRPr="002A283E">
        <w:rPr>
          <w:sz w:val="28"/>
          <w:szCs w:val="28"/>
        </w:rPr>
        <w:t>субсидии выделяются на приобретение</w:t>
      </w:r>
      <w:r w:rsidRPr="002A283E">
        <w:rPr>
          <w:sz w:val="28"/>
          <w:szCs w:val="28"/>
        </w:rPr>
        <w:t xml:space="preserve"> автобусов</w:t>
      </w:r>
      <w:r w:rsidR="00985743" w:rsidRPr="002A283E">
        <w:rPr>
          <w:sz w:val="28"/>
          <w:szCs w:val="28"/>
        </w:rPr>
        <w:t>:</w:t>
      </w:r>
    </w:p>
    <w:p w:rsidR="00985743" w:rsidRPr="002A283E" w:rsidRDefault="00985743" w:rsidP="006C588F">
      <w:pPr>
        <w:pStyle w:val="s3"/>
        <w:numPr>
          <w:ilvl w:val="0"/>
          <w:numId w:val="37"/>
        </w:numPr>
        <w:tabs>
          <w:tab w:val="left" w:pos="1092"/>
        </w:tabs>
        <w:spacing w:before="0" w:beforeAutospacing="0" w:after="0" w:afterAutospacing="0"/>
        <w:ind w:left="0" w:firstLine="742"/>
        <w:jc w:val="both"/>
        <w:rPr>
          <w:sz w:val="28"/>
          <w:szCs w:val="28"/>
        </w:rPr>
      </w:pPr>
      <w:r w:rsidRPr="002A283E">
        <w:rPr>
          <w:sz w:val="28"/>
          <w:szCs w:val="28"/>
        </w:rPr>
        <w:t>ПАЗ – 32054 в количестве 128 шт. (размер субсидий – 166</w:t>
      </w:r>
      <w:r w:rsidR="00DC2462" w:rsidRPr="002A283E">
        <w:rPr>
          <w:sz w:val="28"/>
          <w:szCs w:val="28"/>
        </w:rPr>
        <w:t> </w:t>
      </w:r>
      <w:r w:rsidRPr="002A283E">
        <w:rPr>
          <w:sz w:val="28"/>
          <w:szCs w:val="28"/>
        </w:rPr>
        <w:t>400,0 тыс. руб.);</w:t>
      </w:r>
    </w:p>
    <w:p w:rsidR="00985743" w:rsidRPr="002A283E" w:rsidRDefault="00DC2462" w:rsidP="006C588F">
      <w:pPr>
        <w:pStyle w:val="s3"/>
        <w:numPr>
          <w:ilvl w:val="0"/>
          <w:numId w:val="37"/>
        </w:numPr>
        <w:tabs>
          <w:tab w:val="left" w:pos="1092"/>
        </w:tabs>
        <w:spacing w:before="0" w:beforeAutospacing="0" w:after="0" w:afterAutospacing="0"/>
        <w:ind w:left="0" w:firstLine="742"/>
        <w:jc w:val="both"/>
        <w:rPr>
          <w:sz w:val="28"/>
          <w:szCs w:val="28"/>
        </w:rPr>
      </w:pPr>
      <w:r w:rsidRPr="002A283E">
        <w:rPr>
          <w:sz w:val="28"/>
          <w:szCs w:val="28"/>
        </w:rPr>
        <w:t xml:space="preserve">ПАЗ – 32054 </w:t>
      </w:r>
      <w:r w:rsidR="00985743" w:rsidRPr="002A283E">
        <w:rPr>
          <w:sz w:val="28"/>
          <w:szCs w:val="28"/>
        </w:rPr>
        <w:t>в количестве 1 шт. (размер</w:t>
      </w:r>
      <w:r w:rsidRPr="002A283E">
        <w:rPr>
          <w:sz w:val="28"/>
          <w:szCs w:val="28"/>
        </w:rPr>
        <w:t xml:space="preserve"> субсидий – 753,2 тыс. руб.);</w:t>
      </w:r>
    </w:p>
    <w:p w:rsidR="00DC2462" w:rsidRPr="002A283E" w:rsidRDefault="00DC2462" w:rsidP="006C588F">
      <w:pPr>
        <w:pStyle w:val="s3"/>
        <w:numPr>
          <w:ilvl w:val="0"/>
          <w:numId w:val="37"/>
        </w:numPr>
        <w:tabs>
          <w:tab w:val="left" w:pos="1092"/>
        </w:tabs>
        <w:spacing w:before="0" w:beforeAutospacing="0" w:after="0" w:afterAutospacing="0"/>
        <w:ind w:left="0" w:firstLine="742"/>
        <w:jc w:val="both"/>
        <w:rPr>
          <w:sz w:val="28"/>
          <w:szCs w:val="28"/>
        </w:rPr>
      </w:pPr>
      <w:r w:rsidRPr="002A283E">
        <w:rPr>
          <w:sz w:val="28"/>
          <w:szCs w:val="28"/>
        </w:rPr>
        <w:t xml:space="preserve">КАВЗ – 4238-71 </w:t>
      </w:r>
      <w:r w:rsidR="00985743" w:rsidRPr="002A283E">
        <w:rPr>
          <w:sz w:val="28"/>
          <w:szCs w:val="28"/>
        </w:rPr>
        <w:t xml:space="preserve">в количестве 2 шт. (размер субсидий – 5000,0 тыс. руб.). </w:t>
      </w:r>
    </w:p>
    <w:p w:rsidR="00985743" w:rsidRPr="002A283E" w:rsidRDefault="00DC2462" w:rsidP="00985743">
      <w:pPr>
        <w:pStyle w:val="s3"/>
        <w:spacing w:before="0" w:beforeAutospacing="0" w:after="0" w:afterAutospacing="0"/>
        <w:ind w:firstLine="708"/>
        <w:jc w:val="both"/>
        <w:rPr>
          <w:b/>
          <w:i/>
          <w:sz w:val="28"/>
          <w:szCs w:val="28"/>
        </w:rPr>
      </w:pPr>
      <w:r w:rsidRPr="002A283E">
        <w:rPr>
          <w:sz w:val="28"/>
          <w:szCs w:val="28"/>
        </w:rPr>
        <w:t>Следует</w:t>
      </w:r>
      <w:r w:rsidR="00985743" w:rsidRPr="002A283E">
        <w:rPr>
          <w:sz w:val="28"/>
          <w:szCs w:val="28"/>
        </w:rPr>
        <w:t xml:space="preserve"> отметить, что предусмотренные дополнительным соглашением марки автобусов на заводе ПАЗ ОАО</w:t>
      </w:r>
      <w:r w:rsidR="00B12ABB">
        <w:rPr>
          <w:sz w:val="28"/>
          <w:szCs w:val="28"/>
        </w:rPr>
        <w:t xml:space="preserve"> «Павловский автобус» </w:t>
      </w:r>
      <w:r w:rsidR="00985743" w:rsidRPr="002A283E">
        <w:rPr>
          <w:sz w:val="28"/>
          <w:szCs w:val="28"/>
        </w:rPr>
        <w:t>производятся только с бензиновыми двигателями.</w:t>
      </w:r>
    </w:p>
    <w:p w:rsidR="00985743" w:rsidRPr="002A283E" w:rsidRDefault="00DC2462" w:rsidP="00985743">
      <w:pPr>
        <w:ind w:firstLine="709"/>
        <w:jc w:val="both"/>
        <w:rPr>
          <w:b/>
          <w:i/>
          <w:sz w:val="28"/>
          <w:szCs w:val="28"/>
        </w:rPr>
      </w:pPr>
      <w:r w:rsidRPr="002A283E">
        <w:rPr>
          <w:sz w:val="28"/>
          <w:szCs w:val="28"/>
        </w:rPr>
        <w:t xml:space="preserve">Общий объем средств из федерального и республиканского бюджетов, предусмотренный на приобретение автобусов, составляет 181 213,9 тыс. рублей. </w:t>
      </w:r>
      <w:r w:rsidR="00985743" w:rsidRPr="002A283E">
        <w:rPr>
          <w:sz w:val="28"/>
          <w:szCs w:val="28"/>
        </w:rPr>
        <w:t xml:space="preserve">Уровень </w:t>
      </w:r>
      <w:proofErr w:type="spellStart"/>
      <w:r w:rsidR="00985743" w:rsidRPr="002A283E">
        <w:rPr>
          <w:sz w:val="28"/>
          <w:szCs w:val="28"/>
        </w:rPr>
        <w:t>софинансирования</w:t>
      </w:r>
      <w:proofErr w:type="spellEnd"/>
      <w:r w:rsidR="00985743" w:rsidRPr="002A283E">
        <w:rPr>
          <w:sz w:val="28"/>
          <w:szCs w:val="28"/>
        </w:rPr>
        <w:t xml:space="preserve"> Республики Ингушетия установл</w:t>
      </w:r>
      <w:r w:rsidRPr="002A283E">
        <w:rPr>
          <w:sz w:val="28"/>
          <w:szCs w:val="28"/>
        </w:rPr>
        <w:t>ен Соглашением в размере не ниже 5% (8 </w:t>
      </w:r>
      <w:r w:rsidR="00985743" w:rsidRPr="002A283E">
        <w:rPr>
          <w:sz w:val="28"/>
          <w:szCs w:val="28"/>
        </w:rPr>
        <w:t>608</w:t>
      </w:r>
      <w:r w:rsidRPr="002A283E">
        <w:rPr>
          <w:sz w:val="28"/>
          <w:szCs w:val="28"/>
        </w:rPr>
        <w:t>,0</w:t>
      </w:r>
      <w:r w:rsidR="00985743" w:rsidRPr="002A283E">
        <w:rPr>
          <w:sz w:val="28"/>
          <w:szCs w:val="28"/>
        </w:rPr>
        <w:t xml:space="preserve"> тыс. руб.). Фактически из республикан</w:t>
      </w:r>
      <w:r w:rsidRPr="002A283E">
        <w:rPr>
          <w:sz w:val="28"/>
          <w:szCs w:val="28"/>
        </w:rPr>
        <w:t>ского бюджета выделено – 9 060,</w:t>
      </w:r>
      <w:r w:rsidR="00985743" w:rsidRPr="002A283E">
        <w:rPr>
          <w:sz w:val="28"/>
          <w:szCs w:val="28"/>
        </w:rPr>
        <w:t>7 тыс. руб</w:t>
      </w:r>
      <w:r w:rsidRPr="002A283E">
        <w:rPr>
          <w:sz w:val="28"/>
          <w:szCs w:val="28"/>
        </w:rPr>
        <w:t>лей</w:t>
      </w:r>
      <w:r w:rsidR="00985743" w:rsidRPr="002A283E">
        <w:rPr>
          <w:sz w:val="28"/>
          <w:szCs w:val="28"/>
        </w:rPr>
        <w:t>.</w:t>
      </w:r>
    </w:p>
    <w:p w:rsidR="00DC2462" w:rsidRPr="002A283E" w:rsidRDefault="00985743" w:rsidP="00985743">
      <w:pPr>
        <w:ind w:firstLine="709"/>
        <w:jc w:val="both"/>
        <w:rPr>
          <w:sz w:val="28"/>
          <w:szCs w:val="28"/>
        </w:rPr>
      </w:pPr>
      <w:r w:rsidRPr="002A283E">
        <w:rPr>
          <w:sz w:val="28"/>
          <w:szCs w:val="28"/>
        </w:rPr>
        <w:t>Согласно Положению о порядке предоставления из бюджета РИ субсидий, включая субсидии из федерального бюджета на финансирование затрат, связанных с приобретением автобусов и техники для ЖКХ, работающих на газомоторном топливе, утвержденного Постановлением Правительства РИ от 3.07.2015г. №109 (далее по тексту – Порядок), указанные субсидии могут получить юридические лица, государственные (муниципальные) учреждения и индивидуальные предприниматели, осуществляющие деятельность на территории Республики Ингушетия.</w:t>
      </w:r>
    </w:p>
    <w:p w:rsidR="00426BFA" w:rsidRPr="002A283E" w:rsidRDefault="00985743" w:rsidP="00985743">
      <w:pPr>
        <w:ind w:firstLine="709"/>
        <w:jc w:val="both"/>
        <w:rPr>
          <w:sz w:val="28"/>
          <w:szCs w:val="28"/>
        </w:rPr>
      </w:pPr>
      <w:r w:rsidRPr="002A283E">
        <w:rPr>
          <w:sz w:val="28"/>
          <w:szCs w:val="28"/>
        </w:rPr>
        <w:t>Отбор получателей субсидии осуществляет Комитет на конкурсной основе. Положение о конкурсе утверж</w:t>
      </w:r>
      <w:r w:rsidR="00426BFA" w:rsidRPr="002A283E">
        <w:rPr>
          <w:sz w:val="28"/>
          <w:szCs w:val="28"/>
        </w:rPr>
        <w:t>ден Комитетом и в</w:t>
      </w:r>
      <w:r w:rsidRPr="002A283E">
        <w:rPr>
          <w:sz w:val="28"/>
          <w:szCs w:val="28"/>
        </w:rPr>
        <w:t xml:space="preserve"> соответствии с </w:t>
      </w:r>
      <w:r w:rsidR="00426BFA" w:rsidRPr="002A283E">
        <w:rPr>
          <w:sz w:val="28"/>
          <w:szCs w:val="28"/>
        </w:rPr>
        <w:t xml:space="preserve">ним </w:t>
      </w:r>
      <w:r w:rsidRPr="002A283E">
        <w:rPr>
          <w:sz w:val="28"/>
          <w:szCs w:val="28"/>
        </w:rPr>
        <w:t xml:space="preserve">объявлен конкурс по отбору получателей субсидии. Согласно протоколу №1 от 3.08.2015 г. заседания комиссии заявку на получение субсидий из федерального бюджета на </w:t>
      </w:r>
      <w:proofErr w:type="spellStart"/>
      <w:r w:rsidRPr="002A283E">
        <w:rPr>
          <w:sz w:val="28"/>
          <w:szCs w:val="28"/>
        </w:rPr>
        <w:t>софинансирование</w:t>
      </w:r>
      <w:proofErr w:type="spellEnd"/>
      <w:r w:rsidRPr="002A283E">
        <w:rPr>
          <w:sz w:val="28"/>
          <w:szCs w:val="28"/>
        </w:rPr>
        <w:t xml:space="preserve"> затрат, связанных с приобретением автобусов, работающих на г</w:t>
      </w:r>
      <w:r w:rsidR="00426BFA" w:rsidRPr="002A283E">
        <w:rPr>
          <w:sz w:val="28"/>
          <w:szCs w:val="28"/>
        </w:rPr>
        <w:t>азомоторном топливе, представило</w:t>
      </w:r>
      <w:r w:rsidRPr="002A283E">
        <w:rPr>
          <w:sz w:val="28"/>
          <w:szCs w:val="28"/>
        </w:rPr>
        <w:t xml:space="preserve"> ГУП «</w:t>
      </w:r>
      <w:proofErr w:type="spellStart"/>
      <w:r w:rsidRPr="002A283E">
        <w:rPr>
          <w:sz w:val="28"/>
          <w:szCs w:val="28"/>
        </w:rPr>
        <w:t>Ингушавтотранс</w:t>
      </w:r>
      <w:proofErr w:type="spellEnd"/>
      <w:r w:rsidRPr="002A283E">
        <w:rPr>
          <w:sz w:val="28"/>
          <w:szCs w:val="28"/>
        </w:rPr>
        <w:t xml:space="preserve">». </w:t>
      </w:r>
    </w:p>
    <w:p w:rsidR="00985743" w:rsidRPr="002A283E" w:rsidRDefault="00985743" w:rsidP="00985743">
      <w:pPr>
        <w:ind w:firstLine="709"/>
        <w:jc w:val="both"/>
        <w:rPr>
          <w:sz w:val="28"/>
          <w:szCs w:val="28"/>
        </w:rPr>
      </w:pPr>
      <w:r w:rsidRPr="002A283E">
        <w:rPr>
          <w:sz w:val="28"/>
          <w:szCs w:val="28"/>
        </w:rPr>
        <w:t>Однако, по результатам рассмотрения данной заявки</w:t>
      </w:r>
      <w:r w:rsidR="002A6A81">
        <w:rPr>
          <w:sz w:val="28"/>
          <w:szCs w:val="28"/>
        </w:rPr>
        <w:t>,</w:t>
      </w:r>
      <w:r w:rsidRPr="002A283E">
        <w:rPr>
          <w:sz w:val="28"/>
          <w:szCs w:val="28"/>
        </w:rPr>
        <w:t xml:space="preserve"> в связи с многочисленными нарушениями</w:t>
      </w:r>
      <w:r w:rsidR="00426BFA" w:rsidRPr="002A283E">
        <w:rPr>
          <w:sz w:val="28"/>
          <w:szCs w:val="28"/>
        </w:rPr>
        <w:t>, допущенными ГУП «</w:t>
      </w:r>
      <w:proofErr w:type="spellStart"/>
      <w:r w:rsidR="00426BFA" w:rsidRPr="002A283E">
        <w:rPr>
          <w:sz w:val="28"/>
          <w:szCs w:val="28"/>
        </w:rPr>
        <w:t>Ингушавтотранс</w:t>
      </w:r>
      <w:proofErr w:type="spellEnd"/>
      <w:r w:rsidR="00426BFA" w:rsidRPr="002A283E">
        <w:rPr>
          <w:sz w:val="28"/>
          <w:szCs w:val="28"/>
        </w:rPr>
        <w:t>»</w:t>
      </w:r>
      <w:r w:rsidRPr="002A283E">
        <w:rPr>
          <w:sz w:val="28"/>
          <w:szCs w:val="28"/>
        </w:rPr>
        <w:t xml:space="preserve"> при заключении договора на поставку авто</w:t>
      </w:r>
      <w:r w:rsidR="00426BFA" w:rsidRPr="002A283E">
        <w:rPr>
          <w:sz w:val="28"/>
          <w:szCs w:val="28"/>
        </w:rPr>
        <w:t>бусов с ООО «</w:t>
      </w:r>
      <w:proofErr w:type="spellStart"/>
      <w:r w:rsidR="00426BFA" w:rsidRPr="002A283E">
        <w:rPr>
          <w:sz w:val="28"/>
          <w:szCs w:val="28"/>
        </w:rPr>
        <w:t>ТрейдАвто</w:t>
      </w:r>
      <w:proofErr w:type="spellEnd"/>
      <w:r w:rsidR="00426BFA" w:rsidRPr="002A283E">
        <w:rPr>
          <w:sz w:val="28"/>
          <w:szCs w:val="28"/>
        </w:rPr>
        <w:t xml:space="preserve">-НН», </w:t>
      </w:r>
      <w:r w:rsidRPr="002A283E">
        <w:rPr>
          <w:sz w:val="28"/>
          <w:szCs w:val="28"/>
        </w:rPr>
        <w:t xml:space="preserve">не </w:t>
      </w:r>
      <w:proofErr w:type="spellStart"/>
      <w:r w:rsidRPr="002A283E">
        <w:rPr>
          <w:sz w:val="28"/>
          <w:szCs w:val="28"/>
        </w:rPr>
        <w:t>явля</w:t>
      </w:r>
      <w:r w:rsidR="00426BFA" w:rsidRPr="002A283E">
        <w:rPr>
          <w:sz w:val="28"/>
          <w:szCs w:val="28"/>
        </w:rPr>
        <w:t>щейся</w:t>
      </w:r>
      <w:proofErr w:type="spellEnd"/>
      <w:r w:rsidRPr="002A283E">
        <w:rPr>
          <w:sz w:val="28"/>
          <w:szCs w:val="28"/>
        </w:rPr>
        <w:t xml:space="preserve"> официальным дилером ОАО «Павловский автобусный завод»</w:t>
      </w:r>
      <w:r w:rsidR="00426BFA" w:rsidRPr="002A283E">
        <w:rPr>
          <w:sz w:val="28"/>
          <w:szCs w:val="28"/>
        </w:rPr>
        <w:t>, предприятию</w:t>
      </w:r>
      <w:r w:rsidRPr="002A283E">
        <w:rPr>
          <w:sz w:val="28"/>
          <w:szCs w:val="28"/>
        </w:rPr>
        <w:t xml:space="preserve"> отказано в представлении субсидии.</w:t>
      </w:r>
    </w:p>
    <w:p w:rsidR="002A6A81" w:rsidRDefault="00985743" w:rsidP="001F1FD8">
      <w:pPr>
        <w:pStyle w:val="1"/>
        <w:spacing w:before="0" w:after="0"/>
        <w:ind w:firstLine="708"/>
        <w:jc w:val="both"/>
        <w:rPr>
          <w:rFonts w:ascii="Times New Roman" w:hAnsi="Times New Roman"/>
          <w:b w:val="0"/>
          <w:color w:val="auto"/>
          <w:sz w:val="28"/>
          <w:szCs w:val="28"/>
        </w:rPr>
      </w:pPr>
      <w:r w:rsidRPr="002A283E">
        <w:rPr>
          <w:rFonts w:ascii="Times New Roman" w:hAnsi="Times New Roman"/>
          <w:b w:val="0"/>
          <w:color w:val="auto"/>
          <w:sz w:val="28"/>
          <w:szCs w:val="28"/>
        </w:rPr>
        <w:t>Встречной проверкой установлено, что ГУП «</w:t>
      </w:r>
      <w:proofErr w:type="spellStart"/>
      <w:r w:rsidRPr="002A283E">
        <w:rPr>
          <w:rFonts w:ascii="Times New Roman" w:hAnsi="Times New Roman"/>
          <w:b w:val="0"/>
          <w:color w:val="auto"/>
          <w:sz w:val="28"/>
          <w:szCs w:val="28"/>
        </w:rPr>
        <w:t>Ингушавтотранс</w:t>
      </w:r>
      <w:proofErr w:type="spellEnd"/>
      <w:r w:rsidRPr="002A283E">
        <w:rPr>
          <w:rFonts w:ascii="Times New Roman" w:hAnsi="Times New Roman"/>
          <w:b w:val="0"/>
          <w:color w:val="auto"/>
          <w:sz w:val="28"/>
          <w:szCs w:val="28"/>
        </w:rPr>
        <w:t>» заключен с ООО «</w:t>
      </w:r>
      <w:proofErr w:type="spellStart"/>
      <w:r w:rsidRPr="002A283E">
        <w:rPr>
          <w:rFonts w:ascii="Times New Roman" w:hAnsi="Times New Roman"/>
          <w:b w:val="0"/>
          <w:color w:val="auto"/>
          <w:sz w:val="28"/>
          <w:szCs w:val="28"/>
        </w:rPr>
        <w:t>ТрейдАвто</w:t>
      </w:r>
      <w:proofErr w:type="spellEnd"/>
      <w:r w:rsidRPr="002A283E">
        <w:rPr>
          <w:rFonts w:ascii="Times New Roman" w:hAnsi="Times New Roman"/>
          <w:b w:val="0"/>
          <w:color w:val="auto"/>
          <w:sz w:val="28"/>
          <w:szCs w:val="28"/>
        </w:rPr>
        <w:t xml:space="preserve">-НН» государственный контракт №7 от 21 июля </w:t>
      </w:r>
      <w:smartTag w:uri="urn:schemas-microsoft-com:office:smarttags" w:element="metricconverter">
        <w:smartTagPr>
          <w:attr w:name="ProductID" w:val="2015 г"/>
        </w:smartTagPr>
        <w:r w:rsidRPr="002A283E">
          <w:rPr>
            <w:rFonts w:ascii="Times New Roman" w:hAnsi="Times New Roman"/>
            <w:b w:val="0"/>
            <w:color w:val="auto"/>
            <w:sz w:val="28"/>
            <w:szCs w:val="28"/>
          </w:rPr>
          <w:t>2015 г</w:t>
        </w:r>
      </w:smartTag>
      <w:r w:rsidRPr="002A283E">
        <w:rPr>
          <w:rFonts w:ascii="Times New Roman" w:hAnsi="Times New Roman"/>
          <w:b w:val="0"/>
          <w:color w:val="auto"/>
          <w:sz w:val="28"/>
          <w:szCs w:val="28"/>
        </w:rPr>
        <w:t>. на поставку автобусов ПАЗ-32054</w:t>
      </w:r>
      <w:r w:rsidR="002A6A81">
        <w:rPr>
          <w:rFonts w:ascii="Times New Roman" w:hAnsi="Times New Roman"/>
          <w:b w:val="0"/>
          <w:color w:val="auto"/>
          <w:sz w:val="28"/>
          <w:szCs w:val="28"/>
        </w:rPr>
        <w:t>,</w:t>
      </w:r>
      <w:r w:rsidRPr="002A283E">
        <w:rPr>
          <w:rFonts w:ascii="Times New Roman" w:hAnsi="Times New Roman"/>
          <w:b w:val="0"/>
          <w:color w:val="auto"/>
          <w:sz w:val="28"/>
          <w:szCs w:val="28"/>
        </w:rPr>
        <w:t xml:space="preserve"> с бензиновыми двигателями и с установкой газового оборудования и дополнительных опций после по</w:t>
      </w:r>
      <w:r w:rsidR="002E7A53" w:rsidRPr="002A283E">
        <w:rPr>
          <w:rFonts w:ascii="Times New Roman" w:hAnsi="Times New Roman"/>
          <w:b w:val="0"/>
          <w:color w:val="auto"/>
          <w:sz w:val="28"/>
          <w:szCs w:val="28"/>
        </w:rPr>
        <w:t>ставки на предприятие</w:t>
      </w:r>
      <w:r w:rsidR="002A6A81">
        <w:rPr>
          <w:rFonts w:ascii="Times New Roman" w:hAnsi="Times New Roman"/>
          <w:b w:val="0"/>
          <w:color w:val="auto"/>
          <w:sz w:val="28"/>
          <w:szCs w:val="28"/>
        </w:rPr>
        <w:t>,</w:t>
      </w:r>
      <w:r w:rsidRPr="002A283E">
        <w:rPr>
          <w:rFonts w:ascii="Times New Roman" w:hAnsi="Times New Roman"/>
          <w:b w:val="0"/>
          <w:color w:val="auto"/>
          <w:sz w:val="28"/>
          <w:szCs w:val="28"/>
        </w:rPr>
        <w:t xml:space="preserve"> в </w:t>
      </w:r>
      <w:r w:rsidR="002E7A53" w:rsidRPr="002A283E">
        <w:rPr>
          <w:rFonts w:ascii="Times New Roman" w:hAnsi="Times New Roman"/>
          <w:b w:val="0"/>
          <w:color w:val="auto"/>
          <w:sz w:val="28"/>
          <w:szCs w:val="28"/>
        </w:rPr>
        <w:t>колич</w:t>
      </w:r>
      <w:r w:rsidR="002A6A81">
        <w:rPr>
          <w:rFonts w:ascii="Times New Roman" w:hAnsi="Times New Roman"/>
          <w:b w:val="0"/>
          <w:color w:val="auto"/>
          <w:sz w:val="28"/>
          <w:szCs w:val="28"/>
        </w:rPr>
        <w:t xml:space="preserve">естве 128 шт. </w:t>
      </w:r>
      <w:r w:rsidRPr="002A283E">
        <w:rPr>
          <w:rFonts w:ascii="Times New Roman" w:hAnsi="Times New Roman"/>
          <w:b w:val="0"/>
          <w:color w:val="auto"/>
          <w:sz w:val="28"/>
          <w:szCs w:val="28"/>
        </w:rPr>
        <w:t xml:space="preserve">и </w:t>
      </w:r>
      <w:r w:rsidR="002A6A81">
        <w:rPr>
          <w:rFonts w:ascii="Times New Roman" w:hAnsi="Times New Roman"/>
          <w:b w:val="0"/>
          <w:color w:val="auto"/>
          <w:sz w:val="28"/>
          <w:szCs w:val="28"/>
        </w:rPr>
        <w:t xml:space="preserve">автобусов </w:t>
      </w:r>
      <w:r w:rsidRPr="002A283E">
        <w:rPr>
          <w:rFonts w:ascii="Times New Roman" w:hAnsi="Times New Roman"/>
          <w:b w:val="0"/>
          <w:color w:val="auto"/>
          <w:sz w:val="28"/>
          <w:szCs w:val="28"/>
        </w:rPr>
        <w:t xml:space="preserve">КАВЗ-4238-71 </w:t>
      </w:r>
      <w:r w:rsidR="002A6A81">
        <w:rPr>
          <w:rFonts w:ascii="Times New Roman" w:hAnsi="Times New Roman"/>
          <w:b w:val="0"/>
          <w:color w:val="auto"/>
          <w:sz w:val="28"/>
          <w:szCs w:val="28"/>
        </w:rPr>
        <w:t>в количестве 2 штук.</w:t>
      </w:r>
    </w:p>
    <w:p w:rsidR="001F1FD8" w:rsidRPr="002A283E" w:rsidRDefault="00985743" w:rsidP="001F1FD8">
      <w:pPr>
        <w:pStyle w:val="1"/>
        <w:spacing w:before="0" w:after="0"/>
        <w:ind w:firstLine="708"/>
        <w:jc w:val="both"/>
        <w:rPr>
          <w:rFonts w:ascii="Times New Roman" w:hAnsi="Times New Roman"/>
          <w:b w:val="0"/>
          <w:color w:val="auto"/>
          <w:sz w:val="28"/>
          <w:szCs w:val="28"/>
        </w:rPr>
      </w:pPr>
      <w:r w:rsidRPr="002A283E">
        <w:rPr>
          <w:rFonts w:ascii="Times New Roman" w:hAnsi="Times New Roman"/>
          <w:b w:val="0"/>
          <w:color w:val="auto"/>
          <w:sz w:val="28"/>
          <w:szCs w:val="28"/>
        </w:rPr>
        <w:t xml:space="preserve">Общая стоимость </w:t>
      </w:r>
      <w:r w:rsidR="001F1FD8" w:rsidRPr="002A283E">
        <w:rPr>
          <w:rFonts w:ascii="Times New Roman" w:hAnsi="Times New Roman"/>
          <w:b w:val="0"/>
          <w:color w:val="auto"/>
          <w:sz w:val="28"/>
          <w:szCs w:val="28"/>
        </w:rPr>
        <w:t xml:space="preserve">контракта </w:t>
      </w:r>
      <w:r w:rsidRPr="002A283E">
        <w:rPr>
          <w:rFonts w:ascii="Times New Roman" w:hAnsi="Times New Roman"/>
          <w:b w:val="0"/>
          <w:color w:val="auto"/>
          <w:sz w:val="28"/>
          <w:szCs w:val="28"/>
        </w:rPr>
        <w:t>составляет 214 790,0 тыс. руб</w:t>
      </w:r>
      <w:r w:rsidR="002E7A53" w:rsidRPr="002A283E">
        <w:rPr>
          <w:rFonts w:ascii="Times New Roman" w:hAnsi="Times New Roman"/>
          <w:b w:val="0"/>
          <w:color w:val="auto"/>
          <w:sz w:val="28"/>
          <w:szCs w:val="28"/>
        </w:rPr>
        <w:t xml:space="preserve">лей. Согласно пункту </w:t>
      </w:r>
      <w:r w:rsidRPr="002A283E">
        <w:rPr>
          <w:rFonts w:ascii="Times New Roman" w:hAnsi="Times New Roman"/>
          <w:b w:val="0"/>
          <w:color w:val="auto"/>
          <w:sz w:val="28"/>
          <w:szCs w:val="28"/>
        </w:rPr>
        <w:t xml:space="preserve">3.2 </w:t>
      </w:r>
      <w:r w:rsidR="002E7A53" w:rsidRPr="002A283E">
        <w:rPr>
          <w:rFonts w:ascii="Times New Roman" w:hAnsi="Times New Roman"/>
          <w:b w:val="0"/>
          <w:color w:val="auto"/>
          <w:sz w:val="28"/>
          <w:szCs w:val="28"/>
        </w:rPr>
        <w:t xml:space="preserve">вышеуказанного </w:t>
      </w:r>
      <w:r w:rsidRPr="002A283E">
        <w:rPr>
          <w:rFonts w:ascii="Times New Roman" w:hAnsi="Times New Roman"/>
          <w:b w:val="0"/>
          <w:color w:val="auto"/>
          <w:sz w:val="28"/>
          <w:szCs w:val="28"/>
        </w:rPr>
        <w:t>государственного к</w:t>
      </w:r>
      <w:r w:rsidR="002E7A53" w:rsidRPr="002A283E">
        <w:rPr>
          <w:rFonts w:ascii="Times New Roman" w:hAnsi="Times New Roman"/>
          <w:b w:val="0"/>
          <w:color w:val="auto"/>
          <w:sz w:val="28"/>
          <w:szCs w:val="28"/>
        </w:rPr>
        <w:t xml:space="preserve">онтракта </w:t>
      </w:r>
      <w:r w:rsidRPr="002A283E">
        <w:rPr>
          <w:rFonts w:ascii="Times New Roman" w:hAnsi="Times New Roman"/>
          <w:b w:val="0"/>
          <w:color w:val="auto"/>
          <w:sz w:val="28"/>
          <w:szCs w:val="28"/>
        </w:rPr>
        <w:t>оплата за автобусы в сумме 181 213,9 тыс. руб. будет произведена до 1 августа 2015 г., а оставшаяся часть в размере 33 576,1 тыс. руб.</w:t>
      </w:r>
      <w:r w:rsidR="002E7A53" w:rsidRPr="002A283E">
        <w:rPr>
          <w:rFonts w:ascii="Times New Roman" w:hAnsi="Times New Roman"/>
          <w:b w:val="0"/>
          <w:color w:val="auto"/>
          <w:sz w:val="28"/>
          <w:szCs w:val="28"/>
        </w:rPr>
        <w:t>-</w:t>
      </w:r>
      <w:r w:rsidRPr="002A283E">
        <w:rPr>
          <w:rFonts w:ascii="Times New Roman" w:hAnsi="Times New Roman"/>
          <w:b w:val="0"/>
          <w:color w:val="auto"/>
          <w:sz w:val="28"/>
          <w:szCs w:val="28"/>
        </w:rPr>
        <w:t xml:space="preserve"> до 1 октября </w:t>
      </w:r>
      <w:smartTag w:uri="urn:schemas-microsoft-com:office:smarttags" w:element="metricconverter">
        <w:smartTagPr>
          <w:attr w:name="ProductID" w:val="2015 г"/>
        </w:smartTagPr>
        <w:r w:rsidRPr="002A283E">
          <w:rPr>
            <w:rFonts w:ascii="Times New Roman" w:hAnsi="Times New Roman"/>
            <w:b w:val="0"/>
            <w:color w:val="auto"/>
            <w:sz w:val="28"/>
            <w:szCs w:val="28"/>
          </w:rPr>
          <w:t>2015 г</w:t>
        </w:r>
        <w:r w:rsidR="002E7A53" w:rsidRPr="002A283E">
          <w:rPr>
            <w:rFonts w:ascii="Times New Roman" w:hAnsi="Times New Roman"/>
            <w:b w:val="0"/>
            <w:color w:val="auto"/>
            <w:sz w:val="28"/>
            <w:szCs w:val="28"/>
          </w:rPr>
          <w:t>ода</w:t>
        </w:r>
      </w:smartTag>
      <w:r w:rsidRPr="002A283E">
        <w:rPr>
          <w:rFonts w:ascii="Times New Roman" w:hAnsi="Times New Roman"/>
          <w:b w:val="0"/>
          <w:color w:val="auto"/>
          <w:sz w:val="28"/>
          <w:szCs w:val="28"/>
        </w:rPr>
        <w:t>.</w:t>
      </w:r>
    </w:p>
    <w:p w:rsidR="00985743" w:rsidRPr="002A283E" w:rsidRDefault="002A6A81" w:rsidP="001F1FD8">
      <w:pPr>
        <w:pStyle w:val="1"/>
        <w:spacing w:before="0" w:after="0"/>
        <w:ind w:firstLine="708"/>
        <w:jc w:val="both"/>
        <w:rPr>
          <w:rFonts w:ascii="Times New Roman" w:hAnsi="Times New Roman"/>
          <w:b w:val="0"/>
          <w:color w:val="auto"/>
          <w:sz w:val="28"/>
          <w:szCs w:val="28"/>
        </w:rPr>
      </w:pPr>
      <w:r>
        <w:rPr>
          <w:rFonts w:ascii="Times New Roman" w:hAnsi="Times New Roman"/>
          <w:b w:val="0"/>
          <w:color w:val="auto"/>
          <w:sz w:val="28"/>
          <w:szCs w:val="28"/>
        </w:rPr>
        <w:lastRenderedPageBreak/>
        <w:t>Данный контракт ГУП </w:t>
      </w:r>
      <w:r w:rsidR="00985743" w:rsidRPr="002A283E">
        <w:rPr>
          <w:rFonts w:ascii="Times New Roman" w:hAnsi="Times New Roman"/>
          <w:b w:val="0"/>
          <w:color w:val="auto"/>
          <w:sz w:val="28"/>
          <w:szCs w:val="28"/>
        </w:rPr>
        <w:t>«</w:t>
      </w:r>
      <w:proofErr w:type="spellStart"/>
      <w:r w:rsidR="00985743" w:rsidRPr="002A283E">
        <w:rPr>
          <w:rFonts w:ascii="Times New Roman" w:hAnsi="Times New Roman"/>
          <w:b w:val="0"/>
          <w:color w:val="auto"/>
          <w:sz w:val="28"/>
          <w:szCs w:val="28"/>
        </w:rPr>
        <w:t>Ингушавтотранс</w:t>
      </w:r>
      <w:proofErr w:type="spellEnd"/>
      <w:r w:rsidR="00985743" w:rsidRPr="002A283E">
        <w:rPr>
          <w:rFonts w:ascii="Times New Roman" w:hAnsi="Times New Roman"/>
          <w:b w:val="0"/>
          <w:color w:val="auto"/>
          <w:sz w:val="28"/>
          <w:szCs w:val="28"/>
        </w:rPr>
        <w:t>» заключен</w:t>
      </w:r>
      <w:r w:rsidR="002E7A53" w:rsidRPr="002A283E">
        <w:rPr>
          <w:rFonts w:ascii="Times New Roman" w:hAnsi="Times New Roman"/>
          <w:b w:val="0"/>
          <w:color w:val="auto"/>
          <w:sz w:val="28"/>
          <w:szCs w:val="28"/>
        </w:rPr>
        <w:t>,</w:t>
      </w:r>
      <w:r w:rsidR="00985743" w:rsidRPr="002A283E">
        <w:rPr>
          <w:rFonts w:ascii="Times New Roman" w:hAnsi="Times New Roman"/>
          <w:b w:val="0"/>
          <w:color w:val="auto"/>
          <w:sz w:val="28"/>
          <w:szCs w:val="28"/>
        </w:rPr>
        <w:t xml:space="preserve"> в нарушение Федерального закона от 18.07.2011 г. №223-ФЗ «О закупках товаров, работ, услуг отдельными видами юридических лиц»</w:t>
      </w:r>
      <w:r w:rsidR="002E7A53" w:rsidRPr="002A283E">
        <w:rPr>
          <w:rFonts w:ascii="Times New Roman" w:hAnsi="Times New Roman"/>
          <w:b w:val="0"/>
          <w:color w:val="auto"/>
          <w:sz w:val="28"/>
          <w:szCs w:val="28"/>
        </w:rPr>
        <w:t>,</w:t>
      </w:r>
      <w:r w:rsidR="00985743" w:rsidRPr="002A283E">
        <w:rPr>
          <w:rFonts w:ascii="Times New Roman" w:hAnsi="Times New Roman"/>
          <w:b w:val="0"/>
          <w:color w:val="auto"/>
          <w:sz w:val="28"/>
          <w:szCs w:val="28"/>
        </w:rPr>
        <w:t xml:space="preserve"> без проведения конкурсных процедур. Согла</w:t>
      </w:r>
      <w:r w:rsidR="002E7A53" w:rsidRPr="002A283E">
        <w:rPr>
          <w:rFonts w:ascii="Times New Roman" w:hAnsi="Times New Roman"/>
          <w:b w:val="0"/>
          <w:color w:val="auto"/>
          <w:sz w:val="28"/>
          <w:szCs w:val="28"/>
        </w:rPr>
        <w:t xml:space="preserve">сно представленным документам, </w:t>
      </w:r>
      <w:r w:rsidR="00985743" w:rsidRPr="002A283E">
        <w:rPr>
          <w:rFonts w:ascii="Times New Roman" w:hAnsi="Times New Roman"/>
          <w:b w:val="0"/>
          <w:color w:val="auto"/>
          <w:sz w:val="28"/>
          <w:szCs w:val="28"/>
        </w:rPr>
        <w:t>ГУП «</w:t>
      </w:r>
      <w:proofErr w:type="spellStart"/>
      <w:r w:rsidR="00985743" w:rsidRPr="002A283E">
        <w:rPr>
          <w:rFonts w:ascii="Times New Roman" w:hAnsi="Times New Roman"/>
          <w:b w:val="0"/>
          <w:color w:val="auto"/>
          <w:sz w:val="28"/>
          <w:szCs w:val="28"/>
        </w:rPr>
        <w:t>Ингушавтотранс</w:t>
      </w:r>
      <w:proofErr w:type="spellEnd"/>
      <w:r w:rsidR="00985743" w:rsidRPr="002A283E">
        <w:rPr>
          <w:rFonts w:ascii="Times New Roman" w:hAnsi="Times New Roman"/>
          <w:b w:val="0"/>
          <w:color w:val="auto"/>
          <w:sz w:val="28"/>
          <w:szCs w:val="28"/>
        </w:rPr>
        <w:t xml:space="preserve">» </w:t>
      </w:r>
      <w:r w:rsidR="002E7A53" w:rsidRPr="002A283E">
        <w:rPr>
          <w:rFonts w:ascii="Times New Roman" w:hAnsi="Times New Roman"/>
          <w:b w:val="0"/>
          <w:color w:val="auto"/>
          <w:sz w:val="28"/>
          <w:szCs w:val="28"/>
        </w:rPr>
        <w:t>объявил</w:t>
      </w:r>
      <w:r w:rsidR="00985743" w:rsidRPr="002A283E">
        <w:rPr>
          <w:rFonts w:ascii="Times New Roman" w:hAnsi="Times New Roman"/>
          <w:b w:val="0"/>
          <w:color w:val="auto"/>
          <w:sz w:val="28"/>
          <w:szCs w:val="28"/>
        </w:rPr>
        <w:t xml:space="preserve"> открытый конкурс н</w:t>
      </w:r>
      <w:r w:rsidR="001F1FD8" w:rsidRPr="002A283E">
        <w:rPr>
          <w:rFonts w:ascii="Times New Roman" w:hAnsi="Times New Roman"/>
          <w:b w:val="0"/>
          <w:color w:val="auto"/>
          <w:sz w:val="28"/>
          <w:szCs w:val="28"/>
        </w:rPr>
        <w:t xml:space="preserve">а приобретение автобусов. </w:t>
      </w:r>
      <w:r w:rsidR="00521AE0">
        <w:rPr>
          <w:rFonts w:ascii="Times New Roman" w:hAnsi="Times New Roman"/>
          <w:b w:val="0"/>
          <w:color w:val="auto"/>
          <w:sz w:val="28"/>
          <w:szCs w:val="28"/>
        </w:rPr>
        <w:t xml:space="preserve">Однако, </w:t>
      </w:r>
      <w:r w:rsidR="00985743" w:rsidRPr="002A283E">
        <w:rPr>
          <w:rFonts w:ascii="Times New Roman" w:hAnsi="Times New Roman"/>
          <w:b w:val="0"/>
          <w:color w:val="auto"/>
          <w:sz w:val="28"/>
          <w:szCs w:val="28"/>
        </w:rPr>
        <w:t>Ингушским УФАС России, на основании жалобы ООО «</w:t>
      </w:r>
      <w:proofErr w:type="spellStart"/>
      <w:r w:rsidR="00985743" w:rsidRPr="002A283E">
        <w:rPr>
          <w:rFonts w:ascii="Times New Roman" w:hAnsi="Times New Roman"/>
          <w:b w:val="0"/>
          <w:color w:val="auto"/>
          <w:sz w:val="28"/>
          <w:szCs w:val="28"/>
        </w:rPr>
        <w:t>Спецстрой</w:t>
      </w:r>
      <w:proofErr w:type="spellEnd"/>
      <w:r w:rsidR="00985743" w:rsidRPr="002A283E">
        <w:rPr>
          <w:rFonts w:ascii="Times New Roman" w:hAnsi="Times New Roman"/>
          <w:b w:val="0"/>
          <w:color w:val="auto"/>
          <w:sz w:val="28"/>
          <w:szCs w:val="28"/>
        </w:rPr>
        <w:t>» (г. Санкт-Петербург) о том, ч</w:t>
      </w:r>
      <w:r w:rsidR="001F1FD8" w:rsidRPr="002A283E">
        <w:rPr>
          <w:rFonts w:ascii="Times New Roman" w:hAnsi="Times New Roman"/>
          <w:b w:val="0"/>
          <w:color w:val="auto"/>
          <w:sz w:val="28"/>
          <w:szCs w:val="28"/>
        </w:rPr>
        <w:t xml:space="preserve">то </w:t>
      </w:r>
      <w:r w:rsidR="00985743" w:rsidRPr="002A283E">
        <w:rPr>
          <w:rFonts w:ascii="Times New Roman" w:hAnsi="Times New Roman"/>
          <w:b w:val="0"/>
          <w:color w:val="auto"/>
          <w:sz w:val="28"/>
          <w:szCs w:val="28"/>
        </w:rPr>
        <w:t>закупка должна производиться не в виде открытого конкурса, а в электронной форме</w:t>
      </w:r>
      <w:r w:rsidR="002E7A53" w:rsidRPr="002A283E">
        <w:rPr>
          <w:rFonts w:ascii="Times New Roman" w:hAnsi="Times New Roman"/>
          <w:b w:val="0"/>
          <w:color w:val="auto"/>
          <w:sz w:val="28"/>
          <w:szCs w:val="28"/>
        </w:rPr>
        <w:t>,</w:t>
      </w:r>
      <w:r w:rsidR="003C7D5C" w:rsidRPr="002A283E">
        <w:rPr>
          <w:rFonts w:ascii="Times New Roman" w:hAnsi="Times New Roman"/>
          <w:b w:val="0"/>
          <w:color w:val="auto"/>
          <w:sz w:val="28"/>
          <w:szCs w:val="28"/>
        </w:rPr>
        <w:t xml:space="preserve"> данная закупка отменена.</w:t>
      </w:r>
      <w:r w:rsidR="00C116CF" w:rsidRPr="002A283E">
        <w:rPr>
          <w:rFonts w:ascii="Times New Roman" w:hAnsi="Times New Roman"/>
          <w:b w:val="0"/>
          <w:color w:val="auto"/>
          <w:sz w:val="28"/>
          <w:szCs w:val="28"/>
        </w:rPr>
        <w:t xml:space="preserve"> </w:t>
      </w:r>
      <w:r w:rsidR="003C7D5C" w:rsidRPr="002A283E">
        <w:rPr>
          <w:rFonts w:ascii="Times New Roman" w:hAnsi="Times New Roman"/>
          <w:b w:val="0"/>
          <w:color w:val="auto"/>
          <w:sz w:val="28"/>
          <w:szCs w:val="28"/>
        </w:rPr>
        <w:t>По информации Комитета</w:t>
      </w:r>
      <w:r w:rsidR="00985743" w:rsidRPr="002A283E">
        <w:rPr>
          <w:rFonts w:ascii="Times New Roman" w:hAnsi="Times New Roman"/>
          <w:b w:val="0"/>
          <w:color w:val="auto"/>
          <w:sz w:val="28"/>
          <w:szCs w:val="28"/>
        </w:rPr>
        <w:t xml:space="preserve"> проведение повт</w:t>
      </w:r>
      <w:r w:rsidR="001F1FD8" w:rsidRPr="002A283E">
        <w:rPr>
          <w:rFonts w:ascii="Times New Roman" w:hAnsi="Times New Roman"/>
          <w:b w:val="0"/>
          <w:color w:val="auto"/>
          <w:sz w:val="28"/>
          <w:szCs w:val="28"/>
        </w:rPr>
        <w:t xml:space="preserve">орной процедуры было </w:t>
      </w:r>
      <w:proofErr w:type="gramStart"/>
      <w:r w:rsidR="001F1FD8" w:rsidRPr="002A283E">
        <w:rPr>
          <w:rFonts w:ascii="Times New Roman" w:hAnsi="Times New Roman"/>
          <w:b w:val="0"/>
          <w:color w:val="auto"/>
          <w:sz w:val="28"/>
          <w:szCs w:val="28"/>
        </w:rPr>
        <w:t>невозможно</w:t>
      </w:r>
      <w:r w:rsidR="00521AE0">
        <w:rPr>
          <w:rFonts w:ascii="Times New Roman" w:hAnsi="Times New Roman"/>
          <w:b w:val="0"/>
          <w:color w:val="auto"/>
          <w:sz w:val="28"/>
          <w:szCs w:val="28"/>
        </w:rPr>
        <w:t xml:space="preserve"> ,</w:t>
      </w:r>
      <w:proofErr w:type="gramEnd"/>
      <w:r w:rsidR="00DE0C32">
        <w:rPr>
          <w:rFonts w:ascii="Times New Roman" w:hAnsi="Times New Roman"/>
          <w:b w:val="0"/>
          <w:color w:val="auto"/>
          <w:sz w:val="28"/>
          <w:szCs w:val="28"/>
        </w:rPr>
        <w:t xml:space="preserve"> </w:t>
      </w:r>
      <w:r w:rsidR="001F1FD8" w:rsidRPr="002A283E">
        <w:rPr>
          <w:rFonts w:ascii="Times New Roman" w:hAnsi="Times New Roman"/>
          <w:b w:val="0"/>
          <w:color w:val="auto"/>
          <w:sz w:val="28"/>
          <w:szCs w:val="28"/>
        </w:rPr>
        <w:t>в связи с тем</w:t>
      </w:r>
      <w:r w:rsidR="00985743" w:rsidRPr="002A283E">
        <w:rPr>
          <w:rFonts w:ascii="Times New Roman" w:hAnsi="Times New Roman"/>
          <w:b w:val="0"/>
          <w:color w:val="auto"/>
          <w:sz w:val="28"/>
          <w:szCs w:val="28"/>
        </w:rPr>
        <w:t xml:space="preserve">, что процедура приема заявок на </w:t>
      </w:r>
      <w:proofErr w:type="spellStart"/>
      <w:r w:rsidR="00985743" w:rsidRPr="002A283E">
        <w:rPr>
          <w:rFonts w:ascii="Times New Roman" w:hAnsi="Times New Roman"/>
          <w:b w:val="0"/>
          <w:color w:val="auto"/>
          <w:sz w:val="28"/>
          <w:szCs w:val="28"/>
        </w:rPr>
        <w:t>софина</w:t>
      </w:r>
      <w:r w:rsidR="00DA6563" w:rsidRPr="002A283E">
        <w:rPr>
          <w:rFonts w:ascii="Times New Roman" w:hAnsi="Times New Roman"/>
          <w:b w:val="0"/>
          <w:color w:val="auto"/>
          <w:sz w:val="28"/>
          <w:szCs w:val="28"/>
        </w:rPr>
        <w:t>нсирование</w:t>
      </w:r>
      <w:proofErr w:type="spellEnd"/>
      <w:r w:rsidR="00DA6563" w:rsidRPr="002A283E">
        <w:rPr>
          <w:rFonts w:ascii="Times New Roman" w:hAnsi="Times New Roman"/>
          <w:b w:val="0"/>
          <w:color w:val="auto"/>
          <w:sz w:val="28"/>
          <w:szCs w:val="28"/>
        </w:rPr>
        <w:t>, проводимая ведомством</w:t>
      </w:r>
      <w:r w:rsidR="00521AE0">
        <w:rPr>
          <w:rFonts w:ascii="Times New Roman" w:hAnsi="Times New Roman"/>
          <w:b w:val="0"/>
          <w:color w:val="auto"/>
          <w:sz w:val="28"/>
          <w:szCs w:val="28"/>
        </w:rPr>
        <w:t>,</w:t>
      </w:r>
      <w:r w:rsidR="00985743" w:rsidRPr="002A283E">
        <w:rPr>
          <w:rFonts w:ascii="Times New Roman" w:hAnsi="Times New Roman"/>
          <w:b w:val="0"/>
          <w:color w:val="auto"/>
          <w:sz w:val="28"/>
          <w:szCs w:val="28"/>
        </w:rPr>
        <w:t xml:space="preserve"> подходила к концу.</w:t>
      </w:r>
    </w:p>
    <w:p w:rsidR="00985743" w:rsidRPr="002A283E" w:rsidRDefault="001F1FD8" w:rsidP="00985743">
      <w:pPr>
        <w:ind w:firstLine="709"/>
        <w:jc w:val="both"/>
        <w:rPr>
          <w:sz w:val="28"/>
          <w:szCs w:val="28"/>
        </w:rPr>
      </w:pPr>
      <w:r w:rsidRPr="002A283E">
        <w:rPr>
          <w:sz w:val="28"/>
          <w:szCs w:val="28"/>
        </w:rPr>
        <w:t xml:space="preserve">В нарушение пунктов 2 и 16 Порядка, </w:t>
      </w:r>
      <w:r w:rsidR="00985743" w:rsidRPr="002A283E">
        <w:rPr>
          <w:sz w:val="28"/>
          <w:szCs w:val="28"/>
        </w:rPr>
        <w:t>по</w:t>
      </w:r>
      <w:r w:rsidR="00DA6563" w:rsidRPr="002A283E">
        <w:rPr>
          <w:sz w:val="28"/>
          <w:szCs w:val="28"/>
        </w:rPr>
        <w:t xml:space="preserve"> данному</w:t>
      </w:r>
      <w:r w:rsidR="00985743" w:rsidRPr="002A283E">
        <w:rPr>
          <w:sz w:val="28"/>
          <w:szCs w:val="28"/>
        </w:rPr>
        <w:t xml:space="preserve"> государствен</w:t>
      </w:r>
      <w:r w:rsidRPr="002A283E">
        <w:rPr>
          <w:sz w:val="28"/>
          <w:szCs w:val="28"/>
        </w:rPr>
        <w:t>ному контракту</w:t>
      </w:r>
      <w:r w:rsidR="00C116CF" w:rsidRPr="002A283E">
        <w:rPr>
          <w:sz w:val="28"/>
          <w:szCs w:val="28"/>
        </w:rPr>
        <w:t xml:space="preserve"> </w:t>
      </w:r>
      <w:proofErr w:type="spellStart"/>
      <w:r w:rsidR="00967204" w:rsidRPr="002A283E">
        <w:rPr>
          <w:sz w:val="28"/>
          <w:szCs w:val="28"/>
        </w:rPr>
        <w:t>Компромсвязи</w:t>
      </w:r>
      <w:proofErr w:type="spellEnd"/>
      <w:r w:rsidR="00967204" w:rsidRPr="002A283E">
        <w:rPr>
          <w:sz w:val="28"/>
          <w:szCs w:val="28"/>
        </w:rPr>
        <w:t xml:space="preserve"> РИ </w:t>
      </w:r>
      <w:r w:rsidRPr="002A283E">
        <w:rPr>
          <w:sz w:val="28"/>
          <w:szCs w:val="28"/>
        </w:rPr>
        <w:t xml:space="preserve">произведена </w:t>
      </w:r>
      <w:r w:rsidR="00967204" w:rsidRPr="002A283E">
        <w:rPr>
          <w:sz w:val="28"/>
          <w:szCs w:val="28"/>
        </w:rPr>
        <w:t>оплата в размере 181 </w:t>
      </w:r>
      <w:r w:rsidR="00967204">
        <w:rPr>
          <w:sz w:val="28"/>
          <w:szCs w:val="28"/>
        </w:rPr>
        <w:t>213,9 тыс. рублей</w:t>
      </w:r>
      <w:r w:rsidR="00124F08">
        <w:rPr>
          <w:sz w:val="28"/>
          <w:szCs w:val="28"/>
        </w:rPr>
        <w:t xml:space="preserve"> (</w:t>
      </w:r>
      <w:r w:rsidR="00985743" w:rsidRPr="002A283E">
        <w:rPr>
          <w:sz w:val="28"/>
          <w:szCs w:val="28"/>
        </w:rPr>
        <w:t>на основании Распоряжения Правительства РИ №587-р от 31.07.2015 г.</w:t>
      </w:r>
      <w:r w:rsidR="00124F08">
        <w:rPr>
          <w:sz w:val="28"/>
          <w:szCs w:val="28"/>
        </w:rPr>
        <w:t>).</w:t>
      </w:r>
    </w:p>
    <w:p w:rsidR="00DA6563" w:rsidRPr="002A283E" w:rsidRDefault="00985743" w:rsidP="00DA6563">
      <w:pPr>
        <w:ind w:firstLine="709"/>
        <w:jc w:val="both"/>
        <w:rPr>
          <w:sz w:val="28"/>
          <w:szCs w:val="28"/>
        </w:rPr>
      </w:pPr>
      <w:r w:rsidRPr="002A283E">
        <w:rPr>
          <w:sz w:val="28"/>
          <w:szCs w:val="28"/>
        </w:rPr>
        <w:t>Г</w:t>
      </w:r>
      <w:r w:rsidR="00DA6563" w:rsidRPr="002A283E">
        <w:rPr>
          <w:sz w:val="28"/>
          <w:szCs w:val="28"/>
        </w:rPr>
        <w:t>УП «</w:t>
      </w:r>
      <w:proofErr w:type="spellStart"/>
      <w:r w:rsidR="00DA6563" w:rsidRPr="002A283E">
        <w:rPr>
          <w:sz w:val="28"/>
          <w:szCs w:val="28"/>
        </w:rPr>
        <w:t>Ингушавтотранс</w:t>
      </w:r>
      <w:proofErr w:type="spellEnd"/>
      <w:r w:rsidR="00DA6563" w:rsidRPr="002A283E">
        <w:rPr>
          <w:sz w:val="28"/>
          <w:szCs w:val="28"/>
        </w:rPr>
        <w:t xml:space="preserve">» </w:t>
      </w:r>
      <w:r w:rsidR="0038794E" w:rsidRPr="002A283E">
        <w:rPr>
          <w:sz w:val="28"/>
          <w:szCs w:val="28"/>
        </w:rPr>
        <w:t xml:space="preserve">не перечислена </w:t>
      </w:r>
      <w:r w:rsidR="00DA6563" w:rsidRPr="002A283E">
        <w:rPr>
          <w:sz w:val="28"/>
          <w:szCs w:val="28"/>
        </w:rPr>
        <w:t xml:space="preserve">вторая часть средств от общей стоимости договора в размере </w:t>
      </w:r>
      <w:r w:rsidRPr="002A283E">
        <w:rPr>
          <w:sz w:val="28"/>
          <w:szCs w:val="28"/>
        </w:rPr>
        <w:t>35</w:t>
      </w:r>
      <w:r w:rsidR="00DA6563" w:rsidRPr="002A283E">
        <w:rPr>
          <w:sz w:val="28"/>
          <w:szCs w:val="28"/>
        </w:rPr>
        <w:t> </w:t>
      </w:r>
      <w:r w:rsidRPr="002A283E">
        <w:rPr>
          <w:sz w:val="28"/>
          <w:szCs w:val="28"/>
        </w:rPr>
        <w:t xml:space="preserve">576,1 тыс. руб. </w:t>
      </w:r>
      <w:r w:rsidR="004D75AA" w:rsidRPr="002A283E">
        <w:rPr>
          <w:sz w:val="28"/>
          <w:szCs w:val="28"/>
        </w:rPr>
        <w:t xml:space="preserve">указанной </w:t>
      </w:r>
      <w:r w:rsidR="0038794E" w:rsidRPr="002A283E">
        <w:rPr>
          <w:sz w:val="28"/>
          <w:szCs w:val="28"/>
        </w:rPr>
        <w:t>компании</w:t>
      </w:r>
      <w:r w:rsidR="004D75AA" w:rsidRPr="002A283E">
        <w:rPr>
          <w:sz w:val="28"/>
          <w:szCs w:val="28"/>
        </w:rPr>
        <w:t xml:space="preserve"> </w:t>
      </w:r>
      <w:r w:rsidRPr="002A283E">
        <w:rPr>
          <w:sz w:val="28"/>
          <w:szCs w:val="28"/>
        </w:rPr>
        <w:t xml:space="preserve">в связи с тем, что </w:t>
      </w:r>
      <w:r w:rsidR="00DA6563" w:rsidRPr="002A283E">
        <w:rPr>
          <w:sz w:val="28"/>
          <w:szCs w:val="28"/>
        </w:rPr>
        <w:t>предприятием</w:t>
      </w:r>
      <w:r w:rsidRPr="002A283E">
        <w:rPr>
          <w:sz w:val="28"/>
          <w:szCs w:val="28"/>
        </w:rPr>
        <w:t xml:space="preserve"> не получены из республиканского бюджета субсидии на возмещение доходов по перевезенным льготным пассажирам.</w:t>
      </w:r>
    </w:p>
    <w:p w:rsidR="00985743" w:rsidRPr="002A283E" w:rsidRDefault="00124F08" w:rsidP="00E7535A">
      <w:pPr>
        <w:ind w:firstLine="709"/>
        <w:jc w:val="both"/>
        <w:rPr>
          <w:sz w:val="28"/>
          <w:szCs w:val="28"/>
        </w:rPr>
      </w:pPr>
      <w:r>
        <w:rPr>
          <w:sz w:val="28"/>
          <w:szCs w:val="28"/>
        </w:rPr>
        <w:t>Настоящей проверкой</w:t>
      </w:r>
      <w:r w:rsidR="00DA6563" w:rsidRPr="002A283E">
        <w:rPr>
          <w:sz w:val="28"/>
          <w:szCs w:val="28"/>
        </w:rPr>
        <w:t xml:space="preserve"> установлено, что </w:t>
      </w:r>
      <w:r w:rsidR="004D75AA" w:rsidRPr="002A283E">
        <w:rPr>
          <w:sz w:val="28"/>
          <w:szCs w:val="28"/>
        </w:rPr>
        <w:t>предприятие</w:t>
      </w:r>
      <w:r w:rsidR="00DA6563" w:rsidRPr="002A283E">
        <w:rPr>
          <w:sz w:val="28"/>
          <w:szCs w:val="28"/>
        </w:rPr>
        <w:t xml:space="preserve"> получ</w:t>
      </w:r>
      <w:r w:rsidR="004D75AA" w:rsidRPr="002A283E">
        <w:rPr>
          <w:sz w:val="28"/>
          <w:szCs w:val="28"/>
        </w:rPr>
        <w:t>ило</w:t>
      </w:r>
      <w:r w:rsidR="00DA6563" w:rsidRPr="002A283E">
        <w:rPr>
          <w:sz w:val="28"/>
          <w:szCs w:val="28"/>
        </w:rPr>
        <w:t xml:space="preserve"> от ООО «</w:t>
      </w:r>
      <w:proofErr w:type="spellStart"/>
      <w:r w:rsidR="00DA6563" w:rsidRPr="002A283E">
        <w:rPr>
          <w:sz w:val="28"/>
          <w:szCs w:val="28"/>
        </w:rPr>
        <w:t>ТрейдАвто</w:t>
      </w:r>
      <w:proofErr w:type="spellEnd"/>
      <w:r w:rsidR="00DA6563" w:rsidRPr="002A283E">
        <w:rPr>
          <w:sz w:val="28"/>
          <w:szCs w:val="28"/>
        </w:rPr>
        <w:t>-НН» 106 автобусов, что на 25 автобусов меньше, чем предусмотрено Соглашением.</w:t>
      </w:r>
    </w:p>
    <w:p w:rsidR="00985743" w:rsidRPr="002A283E" w:rsidRDefault="00E7535A" w:rsidP="00985743">
      <w:pPr>
        <w:ind w:firstLine="709"/>
        <w:jc w:val="both"/>
        <w:rPr>
          <w:b/>
          <w:i/>
          <w:sz w:val="28"/>
          <w:szCs w:val="28"/>
        </w:rPr>
      </w:pPr>
      <w:r w:rsidRPr="002A283E">
        <w:rPr>
          <w:sz w:val="28"/>
          <w:szCs w:val="28"/>
        </w:rPr>
        <w:t xml:space="preserve">Компания </w:t>
      </w:r>
      <w:r w:rsidR="00985743" w:rsidRPr="002A283E">
        <w:rPr>
          <w:sz w:val="28"/>
          <w:szCs w:val="28"/>
        </w:rPr>
        <w:t>ООО «</w:t>
      </w:r>
      <w:proofErr w:type="spellStart"/>
      <w:r w:rsidR="00985743" w:rsidRPr="002A283E">
        <w:rPr>
          <w:sz w:val="28"/>
          <w:szCs w:val="28"/>
        </w:rPr>
        <w:t>ТрейдАвто</w:t>
      </w:r>
      <w:proofErr w:type="spellEnd"/>
      <w:r w:rsidR="00985743" w:rsidRPr="002A283E">
        <w:rPr>
          <w:sz w:val="28"/>
          <w:szCs w:val="28"/>
        </w:rPr>
        <w:t>-НН» на сумму перечисленных средств должн</w:t>
      </w:r>
      <w:r w:rsidRPr="002A283E">
        <w:rPr>
          <w:sz w:val="28"/>
          <w:szCs w:val="28"/>
        </w:rPr>
        <w:t>а</w:t>
      </w:r>
      <w:r w:rsidR="00985743" w:rsidRPr="002A283E">
        <w:rPr>
          <w:sz w:val="28"/>
          <w:szCs w:val="28"/>
        </w:rPr>
        <w:t xml:space="preserve"> был</w:t>
      </w:r>
      <w:r w:rsidRPr="002A283E">
        <w:rPr>
          <w:sz w:val="28"/>
          <w:szCs w:val="28"/>
        </w:rPr>
        <w:t xml:space="preserve">а </w:t>
      </w:r>
      <w:r w:rsidR="00985743" w:rsidRPr="002A283E">
        <w:rPr>
          <w:sz w:val="28"/>
          <w:szCs w:val="28"/>
        </w:rPr>
        <w:t xml:space="preserve">поставить автобусы ПАЗ – 32054 в количестве 107 </w:t>
      </w:r>
      <w:r w:rsidR="009958FB" w:rsidRPr="002A283E">
        <w:rPr>
          <w:sz w:val="28"/>
          <w:szCs w:val="28"/>
        </w:rPr>
        <w:t>шт</w:t>
      </w:r>
      <w:r w:rsidR="00985743" w:rsidRPr="002A283E">
        <w:rPr>
          <w:sz w:val="28"/>
          <w:szCs w:val="28"/>
        </w:rPr>
        <w:t>.</w:t>
      </w:r>
      <w:r w:rsidR="0038794E" w:rsidRPr="002A283E">
        <w:rPr>
          <w:sz w:val="28"/>
          <w:szCs w:val="28"/>
        </w:rPr>
        <w:t>, п</w:t>
      </w:r>
      <w:r w:rsidR="00985743" w:rsidRPr="002A283E">
        <w:rPr>
          <w:sz w:val="28"/>
          <w:szCs w:val="28"/>
        </w:rPr>
        <w:t>оставка</w:t>
      </w:r>
      <w:r w:rsidR="009958FB" w:rsidRPr="002A283E">
        <w:rPr>
          <w:sz w:val="28"/>
          <w:szCs w:val="28"/>
        </w:rPr>
        <w:t xml:space="preserve"> произведена в количестве 104 ш</w:t>
      </w:r>
      <w:r w:rsidR="0038794E" w:rsidRPr="002A283E">
        <w:rPr>
          <w:sz w:val="28"/>
          <w:szCs w:val="28"/>
        </w:rPr>
        <w:t>т</w:t>
      </w:r>
      <w:r w:rsidR="00985743" w:rsidRPr="002A283E">
        <w:rPr>
          <w:sz w:val="28"/>
          <w:szCs w:val="28"/>
        </w:rPr>
        <w:t>. ГУП «</w:t>
      </w:r>
      <w:proofErr w:type="spellStart"/>
      <w:r w:rsidR="00985743" w:rsidRPr="002A283E">
        <w:rPr>
          <w:sz w:val="28"/>
          <w:szCs w:val="28"/>
        </w:rPr>
        <w:t>Ингушавтотранс</w:t>
      </w:r>
      <w:proofErr w:type="spellEnd"/>
      <w:r w:rsidR="00985743" w:rsidRPr="002A283E">
        <w:rPr>
          <w:sz w:val="28"/>
          <w:szCs w:val="28"/>
        </w:rPr>
        <w:t>» направлены ООО «</w:t>
      </w:r>
      <w:proofErr w:type="spellStart"/>
      <w:r w:rsidR="00985743" w:rsidRPr="002A283E">
        <w:rPr>
          <w:sz w:val="28"/>
          <w:szCs w:val="28"/>
        </w:rPr>
        <w:t>ТрейдАвто</w:t>
      </w:r>
      <w:proofErr w:type="spellEnd"/>
      <w:r w:rsidR="00985743" w:rsidRPr="002A283E">
        <w:rPr>
          <w:sz w:val="28"/>
          <w:szCs w:val="28"/>
        </w:rPr>
        <w:t xml:space="preserve">-НН» письма о необходимости </w:t>
      </w:r>
      <w:proofErr w:type="spellStart"/>
      <w:r w:rsidR="00985743" w:rsidRPr="002A283E">
        <w:rPr>
          <w:sz w:val="28"/>
          <w:szCs w:val="28"/>
        </w:rPr>
        <w:t>допоставить</w:t>
      </w:r>
      <w:proofErr w:type="spellEnd"/>
      <w:r w:rsidR="00985743" w:rsidRPr="002A283E">
        <w:rPr>
          <w:sz w:val="28"/>
          <w:szCs w:val="28"/>
        </w:rPr>
        <w:t xml:space="preserve"> автобусы в количестве 3 шт. или вернуть денежную сумму в размере 4 823,9 тыс. руб</w:t>
      </w:r>
      <w:r w:rsidR="004E36FC">
        <w:rPr>
          <w:sz w:val="28"/>
          <w:szCs w:val="28"/>
        </w:rPr>
        <w:t>лей. Т</w:t>
      </w:r>
      <w:r w:rsidR="00985743" w:rsidRPr="002A283E">
        <w:rPr>
          <w:sz w:val="28"/>
          <w:szCs w:val="28"/>
        </w:rPr>
        <w:t>акже подготовлено и подано в Арбитражный суд РИ исковое заявление о взыскании задолженности согл</w:t>
      </w:r>
      <w:r w:rsidR="001F1FD8" w:rsidRPr="002A283E">
        <w:rPr>
          <w:sz w:val="28"/>
          <w:szCs w:val="28"/>
        </w:rPr>
        <w:t>асно договору поставки. Из</w:t>
      </w:r>
      <w:r w:rsidR="00985743" w:rsidRPr="002A283E">
        <w:rPr>
          <w:sz w:val="28"/>
          <w:szCs w:val="28"/>
        </w:rPr>
        <w:t xml:space="preserve"> письма </w:t>
      </w:r>
      <w:r w:rsidR="001F1FD8" w:rsidRPr="002A283E">
        <w:rPr>
          <w:sz w:val="28"/>
          <w:szCs w:val="28"/>
        </w:rPr>
        <w:t>ООО «</w:t>
      </w:r>
      <w:proofErr w:type="spellStart"/>
      <w:r w:rsidR="001F1FD8" w:rsidRPr="002A283E">
        <w:rPr>
          <w:sz w:val="28"/>
          <w:szCs w:val="28"/>
        </w:rPr>
        <w:t>ТрейдАвто</w:t>
      </w:r>
      <w:proofErr w:type="spellEnd"/>
      <w:r w:rsidR="001F1FD8" w:rsidRPr="002A283E">
        <w:rPr>
          <w:sz w:val="28"/>
          <w:szCs w:val="28"/>
        </w:rPr>
        <w:t xml:space="preserve">-НН» </w:t>
      </w:r>
      <w:r w:rsidR="00985743" w:rsidRPr="002A283E">
        <w:rPr>
          <w:sz w:val="28"/>
          <w:szCs w:val="28"/>
        </w:rPr>
        <w:t xml:space="preserve">следует, что на оставшуюся сумму (4 823,9 тыс. руб.) ими приобретено </w:t>
      </w:r>
      <w:r w:rsidR="00EC319A" w:rsidRPr="002A283E">
        <w:rPr>
          <w:sz w:val="28"/>
          <w:szCs w:val="28"/>
        </w:rPr>
        <w:t>газобаллонное</w:t>
      </w:r>
      <w:r w:rsidR="00985743" w:rsidRPr="002A283E">
        <w:rPr>
          <w:sz w:val="28"/>
          <w:szCs w:val="28"/>
        </w:rPr>
        <w:t xml:space="preserve"> оборудование в количестве 13 ед. на сумму 3 882,0 тыс. руб. для оборудования </w:t>
      </w:r>
      <w:r w:rsidRPr="002A283E">
        <w:rPr>
          <w:sz w:val="28"/>
          <w:szCs w:val="28"/>
        </w:rPr>
        <w:t xml:space="preserve">поставляемых </w:t>
      </w:r>
      <w:r w:rsidR="00985743" w:rsidRPr="002A283E">
        <w:rPr>
          <w:sz w:val="28"/>
          <w:szCs w:val="28"/>
        </w:rPr>
        <w:t>автобусов</w:t>
      </w:r>
      <w:r w:rsidR="0038794E" w:rsidRPr="002A283E">
        <w:rPr>
          <w:sz w:val="28"/>
          <w:szCs w:val="28"/>
        </w:rPr>
        <w:t>.</w:t>
      </w:r>
    </w:p>
    <w:p w:rsidR="00985743" w:rsidRPr="002A283E" w:rsidRDefault="00A61C4E" w:rsidP="00A61C4E">
      <w:pPr>
        <w:ind w:firstLine="708"/>
        <w:jc w:val="both"/>
        <w:rPr>
          <w:sz w:val="28"/>
          <w:szCs w:val="28"/>
        </w:rPr>
      </w:pPr>
      <w:proofErr w:type="spellStart"/>
      <w:r w:rsidRPr="002A283E">
        <w:rPr>
          <w:sz w:val="28"/>
          <w:szCs w:val="28"/>
        </w:rPr>
        <w:t>Минимуществом</w:t>
      </w:r>
      <w:proofErr w:type="spellEnd"/>
      <w:r w:rsidRPr="002A283E">
        <w:rPr>
          <w:sz w:val="28"/>
          <w:szCs w:val="28"/>
        </w:rPr>
        <w:t> Ингушетии </w:t>
      </w:r>
      <w:r w:rsidR="00985743" w:rsidRPr="002A283E">
        <w:rPr>
          <w:sz w:val="28"/>
          <w:szCs w:val="28"/>
        </w:rPr>
        <w:t>автобусы в количестве 106 ед. внесены в реестр государстве</w:t>
      </w:r>
      <w:r w:rsidR="004E36FC">
        <w:rPr>
          <w:sz w:val="28"/>
          <w:szCs w:val="28"/>
        </w:rPr>
        <w:t>нного имущества РИ и переданы в безвозмездное пользование</w:t>
      </w:r>
      <w:r w:rsidR="00985743" w:rsidRPr="002A283E">
        <w:rPr>
          <w:sz w:val="28"/>
          <w:szCs w:val="28"/>
        </w:rPr>
        <w:t xml:space="preserve"> </w:t>
      </w:r>
      <w:r w:rsidR="0038794E" w:rsidRPr="002A283E">
        <w:rPr>
          <w:sz w:val="28"/>
          <w:szCs w:val="28"/>
        </w:rPr>
        <w:t xml:space="preserve">105 автобусов </w:t>
      </w:r>
      <w:r w:rsidR="00985743" w:rsidRPr="002A283E">
        <w:rPr>
          <w:sz w:val="28"/>
          <w:szCs w:val="28"/>
        </w:rPr>
        <w:t>ГУП «</w:t>
      </w:r>
      <w:proofErr w:type="spellStart"/>
      <w:r w:rsidR="00985743" w:rsidRPr="002A283E">
        <w:rPr>
          <w:sz w:val="28"/>
          <w:szCs w:val="28"/>
        </w:rPr>
        <w:t>Ингу</w:t>
      </w:r>
      <w:r w:rsidR="0038794E" w:rsidRPr="002A283E">
        <w:rPr>
          <w:sz w:val="28"/>
          <w:szCs w:val="28"/>
        </w:rPr>
        <w:t>шавтотран</w:t>
      </w:r>
      <w:r w:rsidRPr="002A283E">
        <w:rPr>
          <w:sz w:val="28"/>
          <w:szCs w:val="28"/>
        </w:rPr>
        <w:t>с</w:t>
      </w:r>
      <w:proofErr w:type="spellEnd"/>
      <w:r w:rsidR="0038794E" w:rsidRPr="002A283E">
        <w:rPr>
          <w:sz w:val="28"/>
          <w:szCs w:val="28"/>
        </w:rPr>
        <w:t xml:space="preserve">», </w:t>
      </w:r>
      <w:r w:rsidRPr="002A283E">
        <w:rPr>
          <w:sz w:val="28"/>
          <w:szCs w:val="28"/>
        </w:rPr>
        <w:t xml:space="preserve">1 </w:t>
      </w:r>
      <w:r w:rsidR="0038794E" w:rsidRPr="002A283E">
        <w:rPr>
          <w:sz w:val="28"/>
          <w:szCs w:val="28"/>
        </w:rPr>
        <w:t xml:space="preserve">автобус - </w:t>
      </w:r>
      <w:r w:rsidR="00985743" w:rsidRPr="002A283E">
        <w:rPr>
          <w:sz w:val="28"/>
          <w:szCs w:val="28"/>
        </w:rPr>
        <w:t>Кадетскому корпусу.</w:t>
      </w:r>
    </w:p>
    <w:p w:rsidR="00985743" w:rsidRPr="002A283E" w:rsidRDefault="00985743" w:rsidP="00985743">
      <w:pPr>
        <w:jc w:val="both"/>
        <w:rPr>
          <w:sz w:val="28"/>
          <w:szCs w:val="28"/>
        </w:rPr>
      </w:pPr>
    </w:p>
    <w:p w:rsidR="00985743" w:rsidRPr="002A283E" w:rsidRDefault="00985743" w:rsidP="00985743">
      <w:pPr>
        <w:jc w:val="center"/>
        <w:rPr>
          <w:b/>
          <w:sz w:val="28"/>
          <w:szCs w:val="28"/>
        </w:rPr>
      </w:pPr>
      <w:r w:rsidRPr="002A283E">
        <w:rPr>
          <w:b/>
          <w:sz w:val="28"/>
          <w:szCs w:val="28"/>
        </w:rPr>
        <w:t>Проверка кассовых операций и расчётов с подотчётными лицами</w:t>
      </w:r>
    </w:p>
    <w:p w:rsidR="00985743" w:rsidRPr="002A283E" w:rsidRDefault="00985743" w:rsidP="00985743">
      <w:pPr>
        <w:jc w:val="center"/>
        <w:rPr>
          <w:b/>
          <w:sz w:val="28"/>
          <w:szCs w:val="28"/>
        </w:rPr>
      </w:pPr>
    </w:p>
    <w:p w:rsidR="00985743" w:rsidRPr="002A283E" w:rsidRDefault="00985743" w:rsidP="00985743">
      <w:pPr>
        <w:autoSpaceDE w:val="0"/>
        <w:autoSpaceDN w:val="0"/>
        <w:adjustRightInd w:val="0"/>
        <w:ind w:firstLine="708"/>
        <w:jc w:val="both"/>
        <w:outlineLvl w:val="0"/>
        <w:rPr>
          <w:sz w:val="28"/>
          <w:szCs w:val="28"/>
        </w:rPr>
      </w:pPr>
      <w:r w:rsidRPr="002A283E">
        <w:rPr>
          <w:bCs/>
          <w:sz w:val="28"/>
          <w:szCs w:val="28"/>
        </w:rPr>
        <w:t>В</w:t>
      </w:r>
      <w:r w:rsidR="00327B93" w:rsidRPr="002A283E">
        <w:rPr>
          <w:bCs/>
          <w:sz w:val="28"/>
          <w:szCs w:val="28"/>
        </w:rPr>
        <w:t xml:space="preserve"> </w:t>
      </w:r>
      <w:r w:rsidRPr="002A283E">
        <w:rPr>
          <w:sz w:val="28"/>
          <w:szCs w:val="28"/>
        </w:rPr>
        <w:t>проверяе</w:t>
      </w:r>
      <w:r w:rsidR="001B7281" w:rsidRPr="002A283E">
        <w:rPr>
          <w:sz w:val="28"/>
          <w:szCs w:val="28"/>
        </w:rPr>
        <w:t>мом периоде</w:t>
      </w:r>
      <w:r w:rsidR="00AD222E" w:rsidRPr="002A283E">
        <w:rPr>
          <w:sz w:val="28"/>
          <w:szCs w:val="28"/>
        </w:rPr>
        <w:t>, в</w:t>
      </w:r>
      <w:r w:rsidRPr="002A283E">
        <w:rPr>
          <w:sz w:val="28"/>
          <w:szCs w:val="28"/>
        </w:rPr>
        <w:t xml:space="preserve"> соответствии со ст</w:t>
      </w:r>
      <w:r w:rsidR="00AD222E" w:rsidRPr="002A283E">
        <w:rPr>
          <w:sz w:val="28"/>
          <w:szCs w:val="28"/>
        </w:rPr>
        <w:t xml:space="preserve">атьей </w:t>
      </w:r>
      <w:r w:rsidRPr="002A283E">
        <w:rPr>
          <w:sz w:val="28"/>
          <w:szCs w:val="28"/>
        </w:rPr>
        <w:t xml:space="preserve">244 </w:t>
      </w:r>
      <w:r w:rsidR="00AD222E" w:rsidRPr="002A283E">
        <w:rPr>
          <w:sz w:val="28"/>
          <w:szCs w:val="28"/>
        </w:rPr>
        <w:t>Трудового Кодекса</w:t>
      </w:r>
      <w:r w:rsidRPr="002A283E">
        <w:rPr>
          <w:sz w:val="28"/>
          <w:szCs w:val="28"/>
        </w:rPr>
        <w:t xml:space="preserve"> РФ</w:t>
      </w:r>
      <w:r w:rsidR="00AD222E" w:rsidRPr="002A283E">
        <w:rPr>
          <w:sz w:val="28"/>
          <w:szCs w:val="28"/>
        </w:rPr>
        <w:t>,</w:t>
      </w:r>
      <w:r w:rsidRPr="002A283E">
        <w:rPr>
          <w:sz w:val="28"/>
          <w:szCs w:val="28"/>
        </w:rPr>
        <w:t xml:space="preserve"> с кассиром заключен договор о полной индивидуальной материальной ответственности. </w:t>
      </w:r>
    </w:p>
    <w:p w:rsidR="00985743" w:rsidRPr="002A283E" w:rsidRDefault="00985743" w:rsidP="00985743">
      <w:pPr>
        <w:autoSpaceDE w:val="0"/>
        <w:autoSpaceDN w:val="0"/>
        <w:adjustRightInd w:val="0"/>
        <w:ind w:firstLine="709"/>
        <w:jc w:val="both"/>
        <w:outlineLvl w:val="0"/>
        <w:rPr>
          <w:sz w:val="28"/>
          <w:szCs w:val="28"/>
        </w:rPr>
      </w:pPr>
      <w:r w:rsidRPr="002A283E">
        <w:rPr>
          <w:sz w:val="28"/>
          <w:szCs w:val="28"/>
        </w:rPr>
        <w:t>В связи с тем, что во время проведения настоящей поверки через кассу Комитета операции по наличным дене</w:t>
      </w:r>
      <w:r w:rsidR="001B7281" w:rsidRPr="002A283E">
        <w:rPr>
          <w:sz w:val="28"/>
          <w:szCs w:val="28"/>
        </w:rPr>
        <w:t>жным средствам не осуществлялась, инвентаризация</w:t>
      </w:r>
      <w:r w:rsidRPr="002A283E">
        <w:rPr>
          <w:sz w:val="28"/>
          <w:szCs w:val="28"/>
        </w:rPr>
        <w:t xml:space="preserve"> кассы не проведена.</w:t>
      </w:r>
    </w:p>
    <w:p w:rsidR="00985743" w:rsidRPr="002A283E" w:rsidRDefault="00985743" w:rsidP="00985743">
      <w:pPr>
        <w:ind w:firstLine="708"/>
        <w:jc w:val="both"/>
        <w:rPr>
          <w:sz w:val="28"/>
          <w:szCs w:val="28"/>
        </w:rPr>
      </w:pPr>
      <w:r w:rsidRPr="002A283E">
        <w:rPr>
          <w:sz w:val="28"/>
          <w:szCs w:val="28"/>
        </w:rPr>
        <w:t xml:space="preserve">Аналитический учет расчетов с подотчетными лицами отражен в Журнале операций по расчетам с подотчетными </w:t>
      </w:r>
      <w:r w:rsidR="001B7281" w:rsidRPr="002A283E">
        <w:rPr>
          <w:sz w:val="28"/>
          <w:szCs w:val="28"/>
        </w:rPr>
        <w:t>лицами</w:t>
      </w:r>
      <w:r w:rsidRPr="002A283E">
        <w:rPr>
          <w:sz w:val="28"/>
          <w:szCs w:val="28"/>
        </w:rPr>
        <w:t xml:space="preserve">. Выдача или перечисление денежных средств под отчёт перед выездом в командировку </w:t>
      </w:r>
      <w:r w:rsidR="00EC319A" w:rsidRPr="002A283E">
        <w:rPr>
          <w:sz w:val="28"/>
          <w:szCs w:val="28"/>
        </w:rPr>
        <w:t>и совершением</w:t>
      </w:r>
      <w:r w:rsidRPr="002A283E">
        <w:rPr>
          <w:sz w:val="28"/>
          <w:szCs w:val="28"/>
        </w:rPr>
        <w:t xml:space="preserve"> хозяйственных расходов, как в наличной, так и в безналичной форме, в пр</w:t>
      </w:r>
      <w:r w:rsidR="001B7281" w:rsidRPr="002A283E">
        <w:rPr>
          <w:sz w:val="28"/>
          <w:szCs w:val="28"/>
        </w:rPr>
        <w:t>оверяемом периоде не производили</w:t>
      </w:r>
      <w:r w:rsidRPr="002A283E">
        <w:rPr>
          <w:sz w:val="28"/>
          <w:szCs w:val="28"/>
        </w:rPr>
        <w:t>сь.</w:t>
      </w:r>
    </w:p>
    <w:p w:rsidR="00985743" w:rsidRPr="002A283E" w:rsidRDefault="00985743" w:rsidP="00985743">
      <w:pPr>
        <w:jc w:val="both"/>
        <w:rPr>
          <w:sz w:val="28"/>
          <w:szCs w:val="28"/>
        </w:rPr>
      </w:pPr>
      <w:r w:rsidRPr="002A283E">
        <w:rPr>
          <w:sz w:val="28"/>
          <w:szCs w:val="28"/>
        </w:rPr>
        <w:lastRenderedPageBreak/>
        <w:tab/>
        <w:t>Возмещение командировочных и хозяйственных расходов осуществлялось по представленным авансовым отчётам перечислением на банковские карты</w:t>
      </w:r>
      <w:r w:rsidR="00AD222E" w:rsidRPr="002A283E">
        <w:rPr>
          <w:sz w:val="28"/>
          <w:szCs w:val="28"/>
        </w:rPr>
        <w:t>,</w:t>
      </w:r>
      <w:r w:rsidRPr="002A283E">
        <w:rPr>
          <w:sz w:val="28"/>
          <w:szCs w:val="28"/>
        </w:rPr>
        <w:t xml:space="preserve"> по мере поступления </w:t>
      </w:r>
      <w:r w:rsidR="00AD222E" w:rsidRPr="002A283E">
        <w:rPr>
          <w:sz w:val="28"/>
          <w:szCs w:val="28"/>
        </w:rPr>
        <w:t>финансовых средств</w:t>
      </w:r>
      <w:r w:rsidRPr="002A283E">
        <w:rPr>
          <w:sz w:val="28"/>
          <w:szCs w:val="28"/>
        </w:rPr>
        <w:t xml:space="preserve"> на указанные расходы.</w:t>
      </w:r>
    </w:p>
    <w:p w:rsidR="00985743" w:rsidRPr="002A283E" w:rsidRDefault="00985743" w:rsidP="00390A88">
      <w:pPr>
        <w:autoSpaceDE w:val="0"/>
        <w:autoSpaceDN w:val="0"/>
        <w:adjustRightInd w:val="0"/>
        <w:ind w:firstLine="709"/>
        <w:jc w:val="both"/>
        <w:rPr>
          <w:b/>
          <w:i/>
          <w:sz w:val="28"/>
          <w:szCs w:val="28"/>
        </w:rPr>
      </w:pPr>
      <w:r w:rsidRPr="002A283E">
        <w:rPr>
          <w:sz w:val="28"/>
          <w:szCs w:val="28"/>
        </w:rPr>
        <w:t>На конец проверяемого периода в Комитете числилась кредиторская задолженность по подотчетным лицам в раз</w:t>
      </w:r>
      <w:r w:rsidR="00AD222E" w:rsidRPr="002A283E">
        <w:rPr>
          <w:sz w:val="28"/>
          <w:szCs w:val="28"/>
        </w:rPr>
        <w:t>мере 7,1 тыс. рублей</w:t>
      </w:r>
      <w:r w:rsidRPr="002A283E">
        <w:rPr>
          <w:sz w:val="28"/>
          <w:szCs w:val="28"/>
        </w:rPr>
        <w:t>.</w:t>
      </w:r>
    </w:p>
    <w:p w:rsidR="00985743" w:rsidRPr="002A283E" w:rsidRDefault="00985743" w:rsidP="00390A88">
      <w:pPr>
        <w:pStyle w:val="22"/>
        <w:spacing w:after="0" w:line="240" w:lineRule="auto"/>
        <w:jc w:val="center"/>
        <w:rPr>
          <w:rFonts w:ascii="Times New Roman" w:hAnsi="Times New Roman" w:cs="Times New Roman"/>
          <w:b/>
          <w:color w:val="000000"/>
          <w:sz w:val="28"/>
          <w:szCs w:val="28"/>
        </w:rPr>
      </w:pPr>
    </w:p>
    <w:p w:rsidR="00985743" w:rsidRPr="002A283E" w:rsidRDefault="00985743" w:rsidP="00985743">
      <w:pPr>
        <w:pStyle w:val="22"/>
        <w:spacing w:after="0" w:line="240" w:lineRule="auto"/>
        <w:ind w:left="0"/>
        <w:jc w:val="center"/>
        <w:rPr>
          <w:rFonts w:ascii="Times New Roman" w:hAnsi="Times New Roman" w:cs="Times New Roman"/>
          <w:b/>
          <w:color w:val="000000"/>
          <w:sz w:val="28"/>
          <w:szCs w:val="28"/>
        </w:rPr>
      </w:pPr>
      <w:r w:rsidRPr="002A283E">
        <w:rPr>
          <w:rFonts w:ascii="Times New Roman" w:hAnsi="Times New Roman" w:cs="Times New Roman"/>
          <w:b/>
          <w:color w:val="000000"/>
          <w:sz w:val="28"/>
          <w:szCs w:val="28"/>
        </w:rPr>
        <w:t>Проверка правильности формирования и обоснованности расходования средств фонда оплаты труда (выборочно)</w:t>
      </w:r>
    </w:p>
    <w:p w:rsidR="00985743" w:rsidRPr="002A283E" w:rsidRDefault="00985743" w:rsidP="00985743">
      <w:pPr>
        <w:pStyle w:val="22"/>
        <w:spacing w:after="0" w:line="240" w:lineRule="auto"/>
        <w:ind w:left="720"/>
        <w:jc w:val="center"/>
        <w:rPr>
          <w:rFonts w:ascii="Times New Roman" w:hAnsi="Times New Roman" w:cs="Times New Roman"/>
          <w:b/>
          <w:color w:val="000000"/>
          <w:sz w:val="28"/>
          <w:szCs w:val="28"/>
        </w:rPr>
      </w:pPr>
    </w:p>
    <w:p w:rsidR="00985743" w:rsidRPr="002A283E" w:rsidRDefault="00985743" w:rsidP="00985743">
      <w:pPr>
        <w:ind w:firstLine="708"/>
        <w:jc w:val="both"/>
        <w:rPr>
          <w:bCs/>
          <w:sz w:val="28"/>
          <w:szCs w:val="28"/>
        </w:rPr>
      </w:pPr>
      <w:r w:rsidRPr="002A283E">
        <w:rPr>
          <w:bCs/>
          <w:sz w:val="28"/>
          <w:szCs w:val="28"/>
        </w:rPr>
        <w:t>Проверка по начислению и выплате заработной платы произведена выборочным методом.</w:t>
      </w:r>
    </w:p>
    <w:p w:rsidR="00985743" w:rsidRPr="002A283E" w:rsidRDefault="00985743" w:rsidP="00B216F1">
      <w:pPr>
        <w:ind w:firstLine="708"/>
        <w:jc w:val="both"/>
        <w:rPr>
          <w:sz w:val="28"/>
          <w:szCs w:val="28"/>
        </w:rPr>
      </w:pPr>
      <w:r w:rsidRPr="002A283E">
        <w:rPr>
          <w:sz w:val="28"/>
          <w:szCs w:val="28"/>
        </w:rPr>
        <w:t>Штатное</w:t>
      </w:r>
      <w:r w:rsidR="00390A88" w:rsidRPr="002A283E">
        <w:rPr>
          <w:sz w:val="28"/>
          <w:szCs w:val="28"/>
        </w:rPr>
        <w:t xml:space="preserve"> расписание Комитета утверждено</w:t>
      </w:r>
      <w:r w:rsidR="00B51C57">
        <w:rPr>
          <w:sz w:val="28"/>
          <w:szCs w:val="28"/>
        </w:rPr>
        <w:t xml:space="preserve"> </w:t>
      </w:r>
      <w:r w:rsidR="00390A88" w:rsidRPr="002A283E">
        <w:rPr>
          <w:sz w:val="28"/>
          <w:szCs w:val="28"/>
        </w:rPr>
        <w:t>на</w:t>
      </w:r>
      <w:r w:rsidR="00327B93" w:rsidRPr="002A283E">
        <w:rPr>
          <w:sz w:val="28"/>
          <w:szCs w:val="28"/>
        </w:rPr>
        <w:t xml:space="preserve"> </w:t>
      </w:r>
      <w:smartTag w:uri="urn:schemas-microsoft-com:office:smarttags" w:element="metricconverter">
        <w:smartTagPr>
          <w:attr w:name="ProductID" w:val="2014 г"/>
        </w:smartTagPr>
        <w:r w:rsidRPr="002A283E">
          <w:rPr>
            <w:sz w:val="28"/>
            <w:szCs w:val="28"/>
          </w:rPr>
          <w:t>2014 г</w:t>
        </w:r>
      </w:smartTag>
      <w:r w:rsidR="00B51C57">
        <w:rPr>
          <w:sz w:val="28"/>
          <w:szCs w:val="28"/>
        </w:rPr>
        <w:t>од</w:t>
      </w:r>
      <w:r w:rsidR="00390A88" w:rsidRPr="002A283E">
        <w:rPr>
          <w:sz w:val="28"/>
          <w:szCs w:val="28"/>
        </w:rPr>
        <w:t xml:space="preserve"> в количестве 30 единиц, </w:t>
      </w:r>
      <w:r w:rsidRPr="002A283E">
        <w:rPr>
          <w:sz w:val="28"/>
          <w:szCs w:val="28"/>
        </w:rPr>
        <w:t>в том числе:</w:t>
      </w:r>
    </w:p>
    <w:p w:rsidR="00985743" w:rsidRPr="002A283E" w:rsidRDefault="00985743" w:rsidP="00E83641">
      <w:pPr>
        <w:pStyle w:val="a"/>
      </w:pPr>
      <w:r w:rsidRPr="002A283E">
        <w:t>должности государственной гражданской службы – 28 единиц;</w:t>
      </w:r>
    </w:p>
    <w:p w:rsidR="00985743" w:rsidRPr="002A283E" w:rsidRDefault="00985743" w:rsidP="00E83641">
      <w:pPr>
        <w:pStyle w:val="a"/>
      </w:pPr>
      <w:r w:rsidRPr="002A283E">
        <w:t>должности, не являющиеся должностями государственной гражданской службы – 1 единица;</w:t>
      </w:r>
    </w:p>
    <w:p w:rsidR="00985743" w:rsidRPr="002A283E" w:rsidRDefault="00985743" w:rsidP="00E83641">
      <w:pPr>
        <w:pStyle w:val="a"/>
      </w:pPr>
      <w:r w:rsidRPr="002A283E">
        <w:t xml:space="preserve">обслуживающий персонал – 1 единица. </w:t>
      </w:r>
    </w:p>
    <w:p w:rsidR="00985743" w:rsidRPr="002A283E" w:rsidRDefault="00B216F1" w:rsidP="00B216F1">
      <w:pPr>
        <w:tabs>
          <w:tab w:val="left" w:pos="1134"/>
        </w:tabs>
        <w:ind w:firstLine="708"/>
        <w:jc w:val="both"/>
        <w:rPr>
          <w:sz w:val="28"/>
          <w:szCs w:val="28"/>
        </w:rPr>
      </w:pPr>
      <w:r w:rsidRPr="002A283E">
        <w:rPr>
          <w:sz w:val="28"/>
          <w:szCs w:val="28"/>
        </w:rPr>
        <w:t xml:space="preserve">Штатное расписание на </w:t>
      </w:r>
      <w:smartTag w:uri="urn:schemas-microsoft-com:office:smarttags" w:element="metricconverter">
        <w:smartTagPr>
          <w:attr w:name="ProductID" w:val="2015 г"/>
        </w:smartTagPr>
        <w:r w:rsidRPr="002A283E">
          <w:rPr>
            <w:sz w:val="28"/>
            <w:szCs w:val="28"/>
          </w:rPr>
          <w:t>2015 г</w:t>
        </w:r>
      </w:smartTag>
      <w:r w:rsidRPr="002A283E">
        <w:rPr>
          <w:sz w:val="28"/>
          <w:szCs w:val="28"/>
        </w:rPr>
        <w:t>од утверждено в количестве 29 единиц, в том числе</w:t>
      </w:r>
      <w:r w:rsidR="00985743" w:rsidRPr="002A283E">
        <w:rPr>
          <w:sz w:val="28"/>
          <w:szCs w:val="28"/>
        </w:rPr>
        <w:t>:</w:t>
      </w:r>
    </w:p>
    <w:p w:rsidR="00985743" w:rsidRPr="002A283E" w:rsidRDefault="00985743" w:rsidP="00E83641">
      <w:pPr>
        <w:pStyle w:val="a"/>
      </w:pPr>
      <w:r w:rsidRPr="002A283E">
        <w:t>должности государственной гражданской службы – 28 единиц;</w:t>
      </w:r>
    </w:p>
    <w:p w:rsidR="00985743" w:rsidRPr="002A283E" w:rsidRDefault="00985743" w:rsidP="00E83641">
      <w:pPr>
        <w:pStyle w:val="a"/>
      </w:pPr>
      <w:r w:rsidRPr="002A283E">
        <w:t xml:space="preserve">должности, не являющиеся должностями государственной гражданской службы – 1 единица. </w:t>
      </w:r>
    </w:p>
    <w:p w:rsidR="00985743" w:rsidRPr="002A283E" w:rsidRDefault="00985743" w:rsidP="00985743">
      <w:pPr>
        <w:jc w:val="both"/>
        <w:rPr>
          <w:b/>
          <w:i/>
          <w:sz w:val="28"/>
          <w:szCs w:val="28"/>
        </w:rPr>
      </w:pPr>
      <w:r w:rsidRPr="002A283E">
        <w:rPr>
          <w:sz w:val="28"/>
          <w:szCs w:val="28"/>
        </w:rPr>
        <w:tab/>
        <w:t>На финансирование расходов по оплате труда в бюджетны</w:t>
      </w:r>
      <w:r w:rsidR="00895B57" w:rsidRPr="002A283E">
        <w:rPr>
          <w:sz w:val="28"/>
          <w:szCs w:val="28"/>
        </w:rPr>
        <w:t>х сметах Комитета предусмотрено</w:t>
      </w:r>
      <w:r w:rsidR="00B51C57">
        <w:rPr>
          <w:sz w:val="28"/>
          <w:szCs w:val="28"/>
        </w:rPr>
        <w:t xml:space="preserve"> </w:t>
      </w:r>
      <w:r w:rsidR="00437FF1" w:rsidRPr="002A283E">
        <w:rPr>
          <w:sz w:val="28"/>
          <w:szCs w:val="28"/>
        </w:rPr>
        <w:t>на 2014</w:t>
      </w:r>
      <w:r w:rsidRPr="002A283E">
        <w:rPr>
          <w:sz w:val="28"/>
          <w:szCs w:val="28"/>
        </w:rPr>
        <w:t xml:space="preserve"> г</w:t>
      </w:r>
      <w:r w:rsidR="00437FF1" w:rsidRPr="002A283E">
        <w:rPr>
          <w:sz w:val="28"/>
          <w:szCs w:val="28"/>
        </w:rPr>
        <w:t>од</w:t>
      </w:r>
      <w:r w:rsidRPr="002A283E">
        <w:rPr>
          <w:sz w:val="28"/>
          <w:szCs w:val="28"/>
        </w:rPr>
        <w:t xml:space="preserve"> – 8</w:t>
      </w:r>
      <w:r w:rsidR="00B352DC" w:rsidRPr="002A283E">
        <w:rPr>
          <w:sz w:val="28"/>
          <w:szCs w:val="28"/>
        </w:rPr>
        <w:t> </w:t>
      </w:r>
      <w:r w:rsidR="00437FF1" w:rsidRPr="002A283E">
        <w:rPr>
          <w:sz w:val="28"/>
          <w:szCs w:val="28"/>
        </w:rPr>
        <w:t>970,2 тыс. руб., на</w:t>
      </w:r>
      <w:r w:rsidR="00327B93" w:rsidRPr="002A283E">
        <w:rPr>
          <w:sz w:val="28"/>
          <w:szCs w:val="28"/>
        </w:rPr>
        <w:t xml:space="preserve"> </w:t>
      </w:r>
      <w:smartTag w:uri="urn:schemas-microsoft-com:office:smarttags" w:element="metricconverter">
        <w:smartTagPr>
          <w:attr w:name="ProductID" w:val="2015 г"/>
        </w:smartTagPr>
        <w:r w:rsidRPr="002A283E">
          <w:rPr>
            <w:sz w:val="28"/>
            <w:szCs w:val="28"/>
          </w:rPr>
          <w:t>2015 г</w:t>
        </w:r>
      </w:smartTag>
      <w:r w:rsidR="00437FF1" w:rsidRPr="002A283E">
        <w:rPr>
          <w:sz w:val="28"/>
          <w:szCs w:val="28"/>
        </w:rPr>
        <w:t>од</w:t>
      </w:r>
      <w:r w:rsidRPr="002A283E">
        <w:rPr>
          <w:sz w:val="28"/>
          <w:szCs w:val="28"/>
        </w:rPr>
        <w:t xml:space="preserve"> – 8</w:t>
      </w:r>
      <w:r w:rsidR="00437FF1" w:rsidRPr="002A283E">
        <w:rPr>
          <w:sz w:val="28"/>
          <w:szCs w:val="28"/>
        </w:rPr>
        <w:t> </w:t>
      </w:r>
      <w:r w:rsidRPr="002A283E">
        <w:rPr>
          <w:sz w:val="28"/>
          <w:szCs w:val="28"/>
        </w:rPr>
        <w:t>674,8 тыс. руб</w:t>
      </w:r>
      <w:r w:rsidR="00437FF1" w:rsidRPr="002A283E">
        <w:rPr>
          <w:sz w:val="28"/>
          <w:szCs w:val="28"/>
        </w:rPr>
        <w:t>лей</w:t>
      </w:r>
      <w:r w:rsidR="00895B57" w:rsidRPr="002A283E">
        <w:rPr>
          <w:sz w:val="28"/>
          <w:szCs w:val="28"/>
        </w:rPr>
        <w:t>. Кассовые расходы составили</w:t>
      </w:r>
      <w:r w:rsidRPr="002A283E">
        <w:rPr>
          <w:sz w:val="28"/>
          <w:szCs w:val="28"/>
        </w:rPr>
        <w:t xml:space="preserve"> в </w:t>
      </w:r>
      <w:smartTag w:uri="urn:schemas-microsoft-com:office:smarttags" w:element="metricconverter">
        <w:smartTagPr>
          <w:attr w:name="ProductID" w:val="2014 г"/>
        </w:smartTagPr>
        <w:r w:rsidRPr="002A283E">
          <w:rPr>
            <w:sz w:val="28"/>
            <w:szCs w:val="28"/>
          </w:rPr>
          <w:t>2014 г</w:t>
        </w:r>
        <w:r w:rsidR="00437FF1" w:rsidRPr="002A283E">
          <w:rPr>
            <w:sz w:val="28"/>
            <w:szCs w:val="28"/>
          </w:rPr>
          <w:t>оду</w:t>
        </w:r>
      </w:smartTag>
      <w:r w:rsidRPr="002A283E">
        <w:rPr>
          <w:sz w:val="28"/>
          <w:szCs w:val="28"/>
        </w:rPr>
        <w:t xml:space="preserve"> – 8</w:t>
      </w:r>
      <w:r w:rsidR="00437FF1" w:rsidRPr="002A283E">
        <w:rPr>
          <w:sz w:val="28"/>
          <w:szCs w:val="28"/>
        </w:rPr>
        <w:t> </w:t>
      </w:r>
      <w:r w:rsidRPr="002A283E">
        <w:rPr>
          <w:sz w:val="28"/>
          <w:szCs w:val="28"/>
        </w:rPr>
        <w:t xml:space="preserve">970,2 тыс. руб., в </w:t>
      </w:r>
      <w:smartTag w:uri="urn:schemas-microsoft-com:office:smarttags" w:element="metricconverter">
        <w:smartTagPr>
          <w:attr w:name="ProductID" w:val="2015 г"/>
        </w:smartTagPr>
        <w:r w:rsidRPr="002A283E">
          <w:rPr>
            <w:sz w:val="28"/>
            <w:szCs w:val="28"/>
          </w:rPr>
          <w:t>2015 г</w:t>
        </w:r>
      </w:smartTag>
      <w:r w:rsidR="00437FF1" w:rsidRPr="002A283E">
        <w:rPr>
          <w:sz w:val="28"/>
          <w:szCs w:val="28"/>
        </w:rPr>
        <w:t>оду</w:t>
      </w:r>
      <w:r w:rsidRPr="002A283E">
        <w:rPr>
          <w:sz w:val="28"/>
          <w:szCs w:val="28"/>
        </w:rPr>
        <w:t xml:space="preserve"> – 8</w:t>
      </w:r>
      <w:r w:rsidR="00437FF1" w:rsidRPr="002A283E">
        <w:rPr>
          <w:sz w:val="28"/>
          <w:szCs w:val="28"/>
        </w:rPr>
        <w:t> </w:t>
      </w:r>
      <w:r w:rsidRPr="002A283E">
        <w:rPr>
          <w:sz w:val="28"/>
          <w:szCs w:val="28"/>
        </w:rPr>
        <w:t>074,4 тыс. руб</w:t>
      </w:r>
      <w:r w:rsidR="00437FF1" w:rsidRPr="002A283E">
        <w:rPr>
          <w:sz w:val="28"/>
          <w:szCs w:val="28"/>
        </w:rPr>
        <w:t>лей</w:t>
      </w:r>
      <w:r w:rsidRPr="002A283E">
        <w:rPr>
          <w:sz w:val="28"/>
          <w:szCs w:val="28"/>
        </w:rPr>
        <w:t>. Таким образом, произведенные кассовые расходы по оплате труда в 2015 г</w:t>
      </w:r>
      <w:r w:rsidR="00B51C57">
        <w:rPr>
          <w:sz w:val="28"/>
          <w:szCs w:val="28"/>
        </w:rPr>
        <w:t xml:space="preserve">оду </w:t>
      </w:r>
      <w:r w:rsidR="00437FF1" w:rsidRPr="002A283E">
        <w:rPr>
          <w:sz w:val="28"/>
          <w:szCs w:val="28"/>
        </w:rPr>
        <w:t>ниже</w:t>
      </w:r>
      <w:r w:rsidR="00E63C30" w:rsidRPr="002A283E">
        <w:rPr>
          <w:sz w:val="28"/>
          <w:szCs w:val="28"/>
        </w:rPr>
        <w:t xml:space="preserve"> суммы, утвержденной </w:t>
      </w:r>
      <w:r w:rsidR="00895B57" w:rsidRPr="002A283E">
        <w:rPr>
          <w:sz w:val="28"/>
          <w:szCs w:val="28"/>
        </w:rPr>
        <w:t>в бюджетной смете</w:t>
      </w:r>
      <w:r w:rsidRPr="002A283E">
        <w:rPr>
          <w:sz w:val="28"/>
          <w:szCs w:val="28"/>
        </w:rPr>
        <w:t>, на 600,4 тыс. руб</w:t>
      </w:r>
      <w:r w:rsidR="00437FF1" w:rsidRPr="002A283E">
        <w:rPr>
          <w:sz w:val="28"/>
          <w:szCs w:val="28"/>
        </w:rPr>
        <w:t>лей</w:t>
      </w:r>
      <w:r w:rsidRPr="002A283E">
        <w:rPr>
          <w:sz w:val="28"/>
          <w:szCs w:val="28"/>
        </w:rPr>
        <w:t>.</w:t>
      </w:r>
    </w:p>
    <w:p w:rsidR="00985743" w:rsidRPr="002A283E" w:rsidRDefault="00985743" w:rsidP="00985743">
      <w:pPr>
        <w:ind w:firstLine="708"/>
        <w:jc w:val="both"/>
        <w:rPr>
          <w:sz w:val="28"/>
          <w:szCs w:val="28"/>
        </w:rPr>
      </w:pPr>
      <w:r w:rsidRPr="002A283E">
        <w:rPr>
          <w:sz w:val="28"/>
          <w:szCs w:val="28"/>
        </w:rPr>
        <w:t>Начисление и выплата заработной платы производились на основании Закона РИ</w:t>
      </w:r>
      <w:r w:rsidRPr="002A283E">
        <w:rPr>
          <w:bCs/>
          <w:sz w:val="28"/>
          <w:szCs w:val="28"/>
        </w:rPr>
        <w:t xml:space="preserve"> от 28.02.2007 г. №6-РЗ «О денежном содержании лиц, замещающих государственные должности и должности государственной гражданской службы Республики Ингушетия», </w:t>
      </w:r>
      <w:r w:rsidRPr="002A283E">
        <w:rPr>
          <w:sz w:val="28"/>
          <w:szCs w:val="28"/>
        </w:rPr>
        <w:t>Постановления Правительства РИ № 294 от 13.08.2009 г. «О введении новых отраслевых систем оплаты труда работников бюджетных у</w:t>
      </w:r>
      <w:r w:rsidR="00E63C30" w:rsidRPr="002A283E">
        <w:rPr>
          <w:sz w:val="28"/>
          <w:szCs w:val="28"/>
        </w:rPr>
        <w:t>чреждений Республики Ингушетия» и штатного расписания.</w:t>
      </w:r>
    </w:p>
    <w:p w:rsidR="00985743" w:rsidRPr="002A283E" w:rsidRDefault="00327B93" w:rsidP="007C0B3E">
      <w:pPr>
        <w:autoSpaceDE w:val="0"/>
        <w:autoSpaceDN w:val="0"/>
        <w:adjustRightInd w:val="0"/>
        <w:ind w:firstLine="708"/>
        <w:jc w:val="both"/>
        <w:outlineLvl w:val="1"/>
        <w:rPr>
          <w:b/>
          <w:i/>
          <w:sz w:val="28"/>
          <w:szCs w:val="28"/>
        </w:rPr>
      </w:pPr>
      <w:r w:rsidRPr="002A283E">
        <w:rPr>
          <w:sz w:val="28"/>
          <w:szCs w:val="28"/>
        </w:rPr>
        <w:t xml:space="preserve">Проверкой </w:t>
      </w:r>
      <w:r w:rsidR="00E63C30" w:rsidRPr="002A283E">
        <w:rPr>
          <w:sz w:val="28"/>
          <w:szCs w:val="28"/>
        </w:rPr>
        <w:t xml:space="preserve">установлено, что в нарушение статьи </w:t>
      </w:r>
      <w:r w:rsidR="00985743" w:rsidRPr="002A283E">
        <w:rPr>
          <w:sz w:val="28"/>
          <w:szCs w:val="28"/>
        </w:rPr>
        <w:t>4 Закона РИ</w:t>
      </w:r>
      <w:r w:rsidRPr="002A283E">
        <w:rPr>
          <w:sz w:val="28"/>
          <w:szCs w:val="28"/>
        </w:rPr>
        <w:t xml:space="preserve"> </w:t>
      </w:r>
      <w:r w:rsidR="00A05054" w:rsidRPr="002A283E">
        <w:rPr>
          <w:bCs/>
          <w:sz w:val="28"/>
          <w:szCs w:val="28"/>
        </w:rPr>
        <w:t>от 28.02.2007 г. № 6-РЗ</w:t>
      </w:r>
      <w:r w:rsidR="00985743" w:rsidRPr="002A283E">
        <w:rPr>
          <w:bCs/>
          <w:sz w:val="28"/>
          <w:szCs w:val="28"/>
        </w:rPr>
        <w:t xml:space="preserve"> ведущему специалисту</w:t>
      </w:r>
      <w:r w:rsidR="00E63C30" w:rsidRPr="002A283E">
        <w:rPr>
          <w:bCs/>
          <w:sz w:val="28"/>
          <w:szCs w:val="28"/>
        </w:rPr>
        <w:t xml:space="preserve"> Комитета</w:t>
      </w:r>
      <w:r w:rsidR="002D16DE" w:rsidRPr="002A283E">
        <w:rPr>
          <w:bCs/>
          <w:sz w:val="28"/>
          <w:szCs w:val="28"/>
        </w:rPr>
        <w:t xml:space="preserve"> производилась 50%</w:t>
      </w:r>
      <w:r w:rsidR="00985743" w:rsidRPr="002A283E">
        <w:rPr>
          <w:bCs/>
          <w:sz w:val="28"/>
          <w:szCs w:val="28"/>
        </w:rPr>
        <w:t xml:space="preserve"> доплата к должностному окладу за исполнение обязанностей по бронированию и учету граждан, пребывающих в запасе и хранению бланков строгой отчетности, тогда как данная работа является его должностными обязанностями. Сумма неправомерно начисленной заработной платы за проверяемый период составила 61,1 тыс. руб. </w:t>
      </w:r>
      <w:r w:rsidR="007C0B3E" w:rsidRPr="002A283E">
        <w:rPr>
          <w:bCs/>
          <w:sz w:val="28"/>
          <w:szCs w:val="28"/>
        </w:rPr>
        <w:t>(подлежат восстановлению за счет виновных лиц).</w:t>
      </w:r>
    </w:p>
    <w:p w:rsidR="00985743" w:rsidRPr="002A283E" w:rsidRDefault="00985743" w:rsidP="00985743">
      <w:pPr>
        <w:autoSpaceDE w:val="0"/>
        <w:autoSpaceDN w:val="0"/>
        <w:adjustRightInd w:val="0"/>
        <w:rPr>
          <w:b/>
          <w:sz w:val="28"/>
          <w:szCs w:val="28"/>
        </w:rPr>
      </w:pPr>
    </w:p>
    <w:p w:rsidR="00985743" w:rsidRPr="002A283E" w:rsidRDefault="00985743" w:rsidP="00985743">
      <w:pPr>
        <w:autoSpaceDE w:val="0"/>
        <w:autoSpaceDN w:val="0"/>
        <w:adjustRightInd w:val="0"/>
        <w:ind w:firstLine="720"/>
        <w:jc w:val="center"/>
        <w:rPr>
          <w:b/>
          <w:sz w:val="28"/>
          <w:szCs w:val="28"/>
        </w:rPr>
      </w:pPr>
      <w:r w:rsidRPr="002A283E">
        <w:rPr>
          <w:b/>
          <w:sz w:val="28"/>
          <w:szCs w:val="28"/>
        </w:rPr>
        <w:t xml:space="preserve">Проверка учёта основных средств и материальных ценностей </w:t>
      </w:r>
    </w:p>
    <w:p w:rsidR="00985743" w:rsidRPr="002A283E" w:rsidRDefault="00985743" w:rsidP="00985743">
      <w:pPr>
        <w:autoSpaceDE w:val="0"/>
        <w:autoSpaceDN w:val="0"/>
        <w:adjustRightInd w:val="0"/>
        <w:ind w:firstLine="720"/>
        <w:jc w:val="center"/>
        <w:rPr>
          <w:b/>
          <w:sz w:val="28"/>
          <w:szCs w:val="28"/>
        </w:rPr>
      </w:pPr>
    </w:p>
    <w:p w:rsidR="00985743" w:rsidRPr="002A283E" w:rsidRDefault="00FC2B07" w:rsidP="00985743">
      <w:pPr>
        <w:ind w:firstLine="709"/>
        <w:jc w:val="both"/>
        <w:rPr>
          <w:sz w:val="28"/>
          <w:szCs w:val="28"/>
        </w:rPr>
      </w:pPr>
      <w:r w:rsidRPr="002A283E">
        <w:rPr>
          <w:color w:val="000000"/>
          <w:sz w:val="28"/>
          <w:szCs w:val="28"/>
        </w:rPr>
        <w:t>У</w:t>
      </w:r>
      <w:r w:rsidR="00985743" w:rsidRPr="002A283E">
        <w:rPr>
          <w:color w:val="000000"/>
          <w:sz w:val="28"/>
          <w:szCs w:val="28"/>
        </w:rPr>
        <w:t xml:space="preserve">чет основных средств и материальных ценностей в Комитете </w:t>
      </w:r>
      <w:r w:rsidR="002D16DE" w:rsidRPr="002A283E">
        <w:rPr>
          <w:color w:val="000000"/>
          <w:sz w:val="28"/>
          <w:szCs w:val="28"/>
        </w:rPr>
        <w:t xml:space="preserve">ведется </w:t>
      </w:r>
      <w:r w:rsidR="00985743" w:rsidRPr="002A283E">
        <w:rPr>
          <w:color w:val="000000"/>
          <w:sz w:val="28"/>
          <w:szCs w:val="28"/>
        </w:rPr>
        <w:t>в журнале операций по выбытию и перемещению нефинансовых активов.</w:t>
      </w:r>
    </w:p>
    <w:p w:rsidR="00985743" w:rsidRPr="002A283E" w:rsidRDefault="00985743" w:rsidP="00FC2B07">
      <w:pPr>
        <w:ind w:firstLine="540"/>
        <w:jc w:val="both"/>
        <w:rPr>
          <w:color w:val="000000"/>
          <w:sz w:val="28"/>
          <w:szCs w:val="28"/>
        </w:rPr>
      </w:pPr>
      <w:r w:rsidRPr="002A283E">
        <w:rPr>
          <w:color w:val="000000"/>
          <w:sz w:val="28"/>
          <w:szCs w:val="28"/>
        </w:rPr>
        <w:lastRenderedPageBreak/>
        <w:t>По данным бухгалтерского учёта на балансе Комитета числятся нефинансовые активы:</w:t>
      </w:r>
    </w:p>
    <w:p w:rsidR="00985743" w:rsidRPr="002A283E" w:rsidRDefault="007C0B3E" w:rsidP="00E83641">
      <w:pPr>
        <w:pStyle w:val="a"/>
      </w:pPr>
      <w:r w:rsidRPr="002A283E">
        <w:t xml:space="preserve">на 01.01.2014 г. в сумме </w:t>
      </w:r>
      <w:r w:rsidR="00985743" w:rsidRPr="002A283E">
        <w:t>3</w:t>
      </w:r>
      <w:r w:rsidR="002D16DE" w:rsidRPr="002A283E">
        <w:t> </w:t>
      </w:r>
      <w:r w:rsidR="00985743" w:rsidRPr="002A283E">
        <w:t>200,9 тыс. руб.;</w:t>
      </w:r>
    </w:p>
    <w:p w:rsidR="00985743" w:rsidRPr="002A283E" w:rsidRDefault="00985743" w:rsidP="00E83641">
      <w:pPr>
        <w:pStyle w:val="a"/>
      </w:pPr>
      <w:r w:rsidRPr="002A283E">
        <w:t>на 01.01.2015 г. в сумме 2</w:t>
      </w:r>
      <w:r w:rsidR="002D16DE" w:rsidRPr="002A283E">
        <w:t xml:space="preserve"> 923,1 </w:t>
      </w:r>
      <w:r w:rsidRPr="002A283E">
        <w:t>тыс. руб.;</w:t>
      </w:r>
    </w:p>
    <w:p w:rsidR="00985743" w:rsidRPr="002A283E" w:rsidRDefault="00985743" w:rsidP="00E83641">
      <w:pPr>
        <w:pStyle w:val="a"/>
      </w:pPr>
      <w:r w:rsidRPr="002A283E">
        <w:t>на 01.01.2016 г. в сумме 2</w:t>
      </w:r>
      <w:r w:rsidR="002D16DE" w:rsidRPr="002A283E">
        <w:t> </w:t>
      </w:r>
      <w:r w:rsidRPr="002A283E">
        <w:t>793,1 тыс. руб</w:t>
      </w:r>
      <w:r w:rsidR="007C0B3E" w:rsidRPr="002A283E">
        <w:t>лей.</w:t>
      </w:r>
    </w:p>
    <w:p w:rsidR="00EF7B89" w:rsidRPr="002A283E" w:rsidRDefault="00985743" w:rsidP="00FC2B07">
      <w:pPr>
        <w:autoSpaceDE w:val="0"/>
        <w:autoSpaceDN w:val="0"/>
        <w:adjustRightInd w:val="0"/>
        <w:ind w:firstLine="540"/>
        <w:jc w:val="both"/>
        <w:outlineLvl w:val="2"/>
        <w:rPr>
          <w:sz w:val="28"/>
          <w:szCs w:val="28"/>
        </w:rPr>
      </w:pPr>
      <w:r w:rsidRPr="002A283E">
        <w:rPr>
          <w:color w:val="000000"/>
          <w:sz w:val="28"/>
          <w:szCs w:val="28"/>
        </w:rPr>
        <w:t>Приобретенные в проверяемом периоде товары и материальные ценности оприходованы в полном объёме.</w:t>
      </w:r>
      <w:bookmarkStart w:id="5" w:name="sub_2054"/>
      <w:r w:rsidR="00013F67">
        <w:rPr>
          <w:color w:val="000000"/>
          <w:sz w:val="28"/>
          <w:szCs w:val="28"/>
        </w:rPr>
        <w:t xml:space="preserve"> </w:t>
      </w:r>
      <w:r w:rsidR="002D16DE" w:rsidRPr="002A283E">
        <w:rPr>
          <w:sz w:val="28"/>
          <w:szCs w:val="28"/>
        </w:rPr>
        <w:t xml:space="preserve">В нарушение </w:t>
      </w:r>
      <w:r w:rsidRPr="002A283E">
        <w:rPr>
          <w:sz w:val="28"/>
          <w:szCs w:val="28"/>
        </w:rPr>
        <w:t>п</w:t>
      </w:r>
      <w:r w:rsidR="002D16DE" w:rsidRPr="002A283E">
        <w:rPr>
          <w:sz w:val="28"/>
          <w:szCs w:val="28"/>
        </w:rPr>
        <w:t>ункта</w:t>
      </w:r>
      <w:r w:rsidR="00013F67">
        <w:rPr>
          <w:sz w:val="28"/>
          <w:szCs w:val="28"/>
        </w:rPr>
        <w:t xml:space="preserve"> </w:t>
      </w:r>
      <w:r w:rsidRPr="002A283E">
        <w:rPr>
          <w:sz w:val="28"/>
          <w:szCs w:val="28"/>
        </w:rPr>
        <w:t xml:space="preserve">54 </w:t>
      </w:r>
      <w:bookmarkEnd w:id="5"/>
      <w:r w:rsidRPr="002A283E">
        <w:rPr>
          <w:sz w:val="28"/>
          <w:szCs w:val="28"/>
        </w:rPr>
        <w:t>Инструкции 157н,</w:t>
      </w:r>
      <w:r w:rsidR="002D16DE" w:rsidRPr="002A283E">
        <w:rPr>
          <w:sz w:val="28"/>
          <w:szCs w:val="28"/>
        </w:rPr>
        <w:t xml:space="preserve"> согласно которому</w:t>
      </w:r>
      <w:r w:rsidRPr="002A283E">
        <w:rPr>
          <w:sz w:val="28"/>
          <w:szCs w:val="28"/>
        </w:rPr>
        <w:t xml:space="preserve"> на основные средства</w:t>
      </w:r>
      <w:r w:rsidR="002D16DE" w:rsidRPr="002A283E">
        <w:rPr>
          <w:sz w:val="28"/>
          <w:szCs w:val="28"/>
        </w:rPr>
        <w:t xml:space="preserve"> стоимостью свыше 3,0 тыс. руб.</w:t>
      </w:r>
      <w:r w:rsidRPr="002A283E">
        <w:rPr>
          <w:sz w:val="28"/>
          <w:szCs w:val="28"/>
        </w:rPr>
        <w:t xml:space="preserve"> ведутся инвентарные карточки, которые регистрируются в </w:t>
      </w:r>
      <w:hyperlink r:id="rId20" w:history="1">
        <w:r w:rsidRPr="002A283E">
          <w:rPr>
            <w:color w:val="000000"/>
            <w:sz w:val="28"/>
            <w:szCs w:val="28"/>
          </w:rPr>
          <w:t>описи</w:t>
        </w:r>
      </w:hyperlink>
      <w:r w:rsidRPr="002A283E">
        <w:rPr>
          <w:sz w:val="28"/>
          <w:szCs w:val="28"/>
        </w:rPr>
        <w:t xml:space="preserve"> инвентарных карточек по учету основных средст</w:t>
      </w:r>
      <w:r w:rsidR="002D16DE" w:rsidRPr="002A283E">
        <w:rPr>
          <w:sz w:val="28"/>
          <w:szCs w:val="28"/>
        </w:rPr>
        <w:t xml:space="preserve">в, </w:t>
      </w:r>
      <w:r w:rsidRPr="002A283E">
        <w:rPr>
          <w:sz w:val="28"/>
          <w:szCs w:val="28"/>
        </w:rPr>
        <w:t>лица, ответственные за хранение нефинансовых активов, не вели инвентарные списки.</w:t>
      </w:r>
    </w:p>
    <w:p w:rsidR="00985743" w:rsidRPr="002A283E" w:rsidRDefault="00985743" w:rsidP="00FC2B07">
      <w:pPr>
        <w:autoSpaceDE w:val="0"/>
        <w:autoSpaceDN w:val="0"/>
        <w:adjustRightInd w:val="0"/>
        <w:ind w:firstLine="540"/>
        <w:jc w:val="both"/>
        <w:outlineLvl w:val="2"/>
        <w:rPr>
          <w:sz w:val="28"/>
          <w:szCs w:val="28"/>
        </w:rPr>
      </w:pPr>
      <w:r w:rsidRPr="002A283E">
        <w:rPr>
          <w:sz w:val="28"/>
          <w:szCs w:val="28"/>
        </w:rPr>
        <w:t xml:space="preserve">Списание нефинансовых активов осуществлялось на основании разрешения </w:t>
      </w:r>
      <w:proofErr w:type="spellStart"/>
      <w:r w:rsidR="00EF7B89" w:rsidRPr="002A283E">
        <w:rPr>
          <w:sz w:val="28"/>
          <w:szCs w:val="28"/>
        </w:rPr>
        <w:t>Минимущества</w:t>
      </w:r>
      <w:proofErr w:type="spellEnd"/>
      <w:r w:rsidR="00EF7B89" w:rsidRPr="002A283E">
        <w:rPr>
          <w:sz w:val="28"/>
          <w:szCs w:val="28"/>
        </w:rPr>
        <w:t xml:space="preserve"> РИ</w:t>
      </w:r>
      <w:r w:rsidRPr="002A283E">
        <w:rPr>
          <w:sz w:val="28"/>
          <w:szCs w:val="28"/>
        </w:rPr>
        <w:t xml:space="preserve">. Всего в проверяемом периоде списаны и реализованы </w:t>
      </w:r>
      <w:r w:rsidR="00EF7B89" w:rsidRPr="002A283E">
        <w:rPr>
          <w:sz w:val="28"/>
          <w:szCs w:val="28"/>
        </w:rPr>
        <w:t>2</w:t>
      </w:r>
      <w:r w:rsidRPr="002A283E">
        <w:rPr>
          <w:sz w:val="28"/>
          <w:szCs w:val="28"/>
        </w:rPr>
        <w:t xml:space="preserve"> единицы автотранспорта на общую су</w:t>
      </w:r>
      <w:r w:rsidR="002D16DE" w:rsidRPr="002A283E">
        <w:rPr>
          <w:sz w:val="28"/>
          <w:szCs w:val="28"/>
        </w:rPr>
        <w:t>мму 60,7 тыс. рублей.</w:t>
      </w:r>
      <w:r w:rsidR="00EF7B89" w:rsidRPr="002A283E">
        <w:rPr>
          <w:sz w:val="28"/>
          <w:szCs w:val="28"/>
        </w:rPr>
        <w:t xml:space="preserve"> Указанн</w:t>
      </w:r>
      <w:r w:rsidR="00013F67">
        <w:rPr>
          <w:sz w:val="28"/>
          <w:szCs w:val="28"/>
        </w:rPr>
        <w:t>ые</w:t>
      </w:r>
      <w:r w:rsidRPr="002A283E">
        <w:rPr>
          <w:sz w:val="28"/>
          <w:szCs w:val="28"/>
        </w:rPr>
        <w:t xml:space="preserve"> </w:t>
      </w:r>
      <w:r w:rsidR="00013F67">
        <w:rPr>
          <w:sz w:val="28"/>
          <w:szCs w:val="28"/>
        </w:rPr>
        <w:t>средства перечислены</w:t>
      </w:r>
      <w:r w:rsidRPr="002A283E">
        <w:rPr>
          <w:sz w:val="28"/>
          <w:szCs w:val="28"/>
        </w:rPr>
        <w:t xml:space="preserve"> на счет республиканского бюджета.</w:t>
      </w:r>
    </w:p>
    <w:p w:rsidR="00985743" w:rsidRPr="002A283E" w:rsidRDefault="00985743" w:rsidP="00985743">
      <w:pPr>
        <w:ind w:firstLine="708"/>
        <w:jc w:val="both"/>
        <w:rPr>
          <w:sz w:val="28"/>
          <w:szCs w:val="28"/>
        </w:rPr>
      </w:pPr>
      <w:r w:rsidRPr="002A283E">
        <w:rPr>
          <w:sz w:val="28"/>
          <w:szCs w:val="28"/>
        </w:rPr>
        <w:t>Комитетом</w:t>
      </w:r>
      <w:r w:rsidR="004D59D8" w:rsidRPr="002A283E">
        <w:rPr>
          <w:sz w:val="28"/>
          <w:szCs w:val="28"/>
        </w:rPr>
        <w:t>,</w:t>
      </w:r>
      <w:r w:rsidR="00344CC4" w:rsidRPr="002A283E">
        <w:rPr>
          <w:sz w:val="28"/>
          <w:szCs w:val="28"/>
        </w:rPr>
        <w:t xml:space="preserve"> </w:t>
      </w:r>
      <w:r w:rsidR="004D59D8" w:rsidRPr="002A283E">
        <w:rPr>
          <w:sz w:val="28"/>
          <w:szCs w:val="28"/>
        </w:rPr>
        <w:t xml:space="preserve">в нарушение статьи 10 Закона Республики Ингушетия от 11 декабря </w:t>
      </w:r>
      <w:smartTag w:uri="urn:schemas-microsoft-com:office:smarttags" w:element="metricconverter">
        <w:smartTagPr>
          <w:attr w:name="ProductID" w:val="2009 г"/>
        </w:smartTagPr>
        <w:r w:rsidR="004D59D8" w:rsidRPr="002A283E">
          <w:rPr>
            <w:sz w:val="28"/>
            <w:szCs w:val="28"/>
          </w:rPr>
          <w:t>2009 г</w:t>
        </w:r>
      </w:smartTag>
      <w:r w:rsidR="004D59D8" w:rsidRPr="002A283E">
        <w:rPr>
          <w:sz w:val="28"/>
          <w:szCs w:val="28"/>
        </w:rPr>
        <w:t>. №59-РЗ «Об управлении государственной собственностью Республики Ингушетия»</w:t>
      </w:r>
      <w:r w:rsidR="00344CC4" w:rsidRPr="002A283E">
        <w:rPr>
          <w:sz w:val="28"/>
          <w:szCs w:val="28"/>
        </w:rPr>
        <w:t>,</w:t>
      </w:r>
      <w:r w:rsidR="004D59D8" w:rsidRPr="002A283E">
        <w:rPr>
          <w:sz w:val="28"/>
          <w:szCs w:val="28"/>
        </w:rPr>
        <w:t xml:space="preserve"> </w:t>
      </w:r>
      <w:r w:rsidRPr="002A283E">
        <w:rPr>
          <w:sz w:val="28"/>
          <w:szCs w:val="28"/>
        </w:rPr>
        <w:t xml:space="preserve">без согласования с </w:t>
      </w:r>
      <w:proofErr w:type="spellStart"/>
      <w:r w:rsidRPr="002A283E">
        <w:rPr>
          <w:sz w:val="28"/>
          <w:szCs w:val="28"/>
        </w:rPr>
        <w:t>Минимуществом</w:t>
      </w:r>
      <w:proofErr w:type="spellEnd"/>
      <w:r w:rsidR="00AA3FF7" w:rsidRPr="002A283E">
        <w:rPr>
          <w:sz w:val="28"/>
          <w:szCs w:val="28"/>
        </w:rPr>
        <w:t xml:space="preserve"> РИ</w:t>
      </w:r>
      <w:r w:rsidRPr="002A283E">
        <w:rPr>
          <w:sz w:val="28"/>
          <w:szCs w:val="28"/>
        </w:rPr>
        <w:t>, передан АНО «</w:t>
      </w:r>
      <w:proofErr w:type="spellStart"/>
      <w:r w:rsidRPr="002A283E">
        <w:rPr>
          <w:sz w:val="28"/>
          <w:szCs w:val="28"/>
        </w:rPr>
        <w:t>Агенство</w:t>
      </w:r>
      <w:proofErr w:type="spellEnd"/>
      <w:r w:rsidRPr="002A283E">
        <w:rPr>
          <w:sz w:val="28"/>
          <w:szCs w:val="28"/>
        </w:rPr>
        <w:t xml:space="preserve"> инвестиционного развития РИ» </w:t>
      </w:r>
      <w:r w:rsidR="00344CC4" w:rsidRPr="002A283E">
        <w:rPr>
          <w:sz w:val="28"/>
          <w:szCs w:val="28"/>
        </w:rPr>
        <w:t xml:space="preserve">конференц-стол стоимостью 130,0 тыс. руб., </w:t>
      </w:r>
      <w:r w:rsidRPr="002A283E">
        <w:rPr>
          <w:sz w:val="28"/>
          <w:szCs w:val="28"/>
        </w:rPr>
        <w:t>находящийся на балансе Комитета.</w:t>
      </w:r>
    </w:p>
    <w:p w:rsidR="00985743" w:rsidRPr="002A283E" w:rsidRDefault="00985743" w:rsidP="00985743">
      <w:pPr>
        <w:autoSpaceDE w:val="0"/>
        <w:autoSpaceDN w:val="0"/>
        <w:adjustRightInd w:val="0"/>
        <w:ind w:firstLine="708"/>
        <w:jc w:val="both"/>
        <w:outlineLvl w:val="2"/>
        <w:rPr>
          <w:sz w:val="28"/>
          <w:szCs w:val="28"/>
        </w:rPr>
      </w:pPr>
      <w:r w:rsidRPr="002A283E">
        <w:rPr>
          <w:sz w:val="28"/>
          <w:szCs w:val="28"/>
        </w:rPr>
        <w:t>В ходе проверки установлено, что в рамках реализации мероприятий федеральной целевой программы «Повышение безопасности дорожного движения в 2013-2020 гг.», утвержденной Постановлением Правительства РФ от 3.10.2013 г. №864 Республике Ингушетия выделены товарно-материаль</w:t>
      </w:r>
      <w:r w:rsidR="005F4C0B">
        <w:rPr>
          <w:sz w:val="28"/>
          <w:szCs w:val="28"/>
        </w:rPr>
        <w:t xml:space="preserve">ные ценности на </w:t>
      </w:r>
      <w:r w:rsidR="009113DA" w:rsidRPr="002A283E">
        <w:rPr>
          <w:sz w:val="28"/>
          <w:szCs w:val="28"/>
        </w:rPr>
        <w:t>общую сумму 22 </w:t>
      </w:r>
      <w:r w:rsidRPr="002A283E">
        <w:rPr>
          <w:sz w:val="28"/>
          <w:szCs w:val="28"/>
        </w:rPr>
        <w:t>601,8 тыс. руб., в том числе:</w:t>
      </w:r>
    </w:p>
    <w:p w:rsidR="00985743" w:rsidRPr="002A283E" w:rsidRDefault="00985743" w:rsidP="00E83641">
      <w:pPr>
        <w:pStyle w:val="a"/>
      </w:pPr>
      <w:r w:rsidRPr="002A283E">
        <w:t>оборудование для дошкольных образовательных организаций, позволяющее в игровой форме формировать навыки безопасного поведения на улично-дорожной сети, в количестве 50 комплектов на общую сумму – 20</w:t>
      </w:r>
      <w:r w:rsidR="009113DA" w:rsidRPr="002A283E">
        <w:t> </w:t>
      </w:r>
      <w:r w:rsidRPr="002A283E">
        <w:t>083,6 тыс. руб.;</w:t>
      </w:r>
    </w:p>
    <w:p w:rsidR="00985743" w:rsidRPr="002A283E" w:rsidRDefault="00985743" w:rsidP="00E83641">
      <w:pPr>
        <w:pStyle w:val="a"/>
      </w:pPr>
      <w:r w:rsidRPr="002A283E">
        <w:t xml:space="preserve">браслеты </w:t>
      </w:r>
      <w:proofErr w:type="spellStart"/>
      <w:r w:rsidRPr="002A283E">
        <w:t>световозвращающие</w:t>
      </w:r>
      <w:proofErr w:type="spellEnd"/>
      <w:r w:rsidRPr="002A283E">
        <w:t xml:space="preserve"> – 19719 шт. на сумму 805,9 тыс. руб.;</w:t>
      </w:r>
    </w:p>
    <w:p w:rsidR="00985743" w:rsidRPr="002A283E" w:rsidRDefault="00985743" w:rsidP="00E83641">
      <w:pPr>
        <w:pStyle w:val="a"/>
      </w:pPr>
      <w:r w:rsidRPr="002A283E">
        <w:t xml:space="preserve">жилеты </w:t>
      </w:r>
      <w:proofErr w:type="spellStart"/>
      <w:r w:rsidRPr="002A283E">
        <w:t>световозвращающие</w:t>
      </w:r>
      <w:proofErr w:type="spellEnd"/>
      <w:r w:rsidRPr="002A283E">
        <w:t xml:space="preserve"> – 2464 шт. на сумму 523,3 тыс. руб.;</w:t>
      </w:r>
    </w:p>
    <w:p w:rsidR="00985743" w:rsidRPr="002A283E" w:rsidRDefault="00985743" w:rsidP="00E83641">
      <w:pPr>
        <w:pStyle w:val="a"/>
      </w:pPr>
      <w:r w:rsidRPr="002A283E">
        <w:t>передвижные комплексы автоматической фото-</w:t>
      </w:r>
      <w:proofErr w:type="spellStart"/>
      <w:r w:rsidRPr="002A283E">
        <w:t>видеофиксации</w:t>
      </w:r>
      <w:proofErr w:type="spellEnd"/>
      <w:r w:rsidRPr="002A283E">
        <w:t xml:space="preserve"> нарушений ПДД «КРИС-П» М – 2 шт. на сумму 1</w:t>
      </w:r>
      <w:r w:rsidR="009113DA" w:rsidRPr="002A283E">
        <w:t> </w:t>
      </w:r>
      <w:r w:rsidRPr="002A283E">
        <w:t>189,0 тыс. руб</w:t>
      </w:r>
      <w:r w:rsidR="009113DA" w:rsidRPr="002A283E">
        <w:t>лей</w:t>
      </w:r>
      <w:r w:rsidRPr="002A283E">
        <w:t>.</w:t>
      </w:r>
    </w:p>
    <w:p w:rsidR="00985743" w:rsidRPr="002A283E" w:rsidRDefault="00985743" w:rsidP="00985743">
      <w:pPr>
        <w:autoSpaceDE w:val="0"/>
        <w:autoSpaceDN w:val="0"/>
        <w:adjustRightInd w:val="0"/>
        <w:ind w:firstLine="708"/>
        <w:jc w:val="both"/>
        <w:outlineLvl w:val="2"/>
        <w:rPr>
          <w:b/>
          <w:i/>
          <w:sz w:val="28"/>
          <w:szCs w:val="28"/>
        </w:rPr>
      </w:pPr>
      <w:r w:rsidRPr="002A283E">
        <w:rPr>
          <w:sz w:val="28"/>
          <w:szCs w:val="28"/>
        </w:rPr>
        <w:t xml:space="preserve">Согласно представленным Комитетом копиям двух контрактов №К16 от 14.10.2014 г., №14/3/8/018ДХ-21 без даты и третьего контракта от </w:t>
      </w:r>
      <w:smartTag w:uri="urn:schemas-microsoft-com:office:smarttags" w:element="metricconverter">
        <w:smartTagPr>
          <w:attr w:name="ProductID" w:val="2014 г"/>
        </w:smartTagPr>
        <w:r w:rsidRPr="002A283E">
          <w:rPr>
            <w:sz w:val="28"/>
            <w:szCs w:val="28"/>
          </w:rPr>
          <w:t>2014 г</w:t>
        </w:r>
      </w:smartTag>
      <w:r w:rsidRPr="002A283E">
        <w:rPr>
          <w:sz w:val="28"/>
          <w:szCs w:val="28"/>
        </w:rPr>
        <w:t xml:space="preserve">. без номера и даты (оригиналы </w:t>
      </w:r>
      <w:r w:rsidR="00803914" w:rsidRPr="002A283E">
        <w:rPr>
          <w:sz w:val="28"/>
          <w:szCs w:val="28"/>
        </w:rPr>
        <w:t>контрактов не представлены) все</w:t>
      </w:r>
      <w:r w:rsidRPr="002A283E">
        <w:rPr>
          <w:sz w:val="28"/>
          <w:szCs w:val="28"/>
        </w:rPr>
        <w:t xml:space="preserve"> вышеперечисленные материальные ценности переданы Федеральным казенным учреждением «Дирекция по управлению Федеральной целевой программой «Повышение безопасности дорожного движения 2006-2012 гг.» </w:t>
      </w:r>
      <w:r w:rsidR="00803914" w:rsidRPr="002A283E">
        <w:rPr>
          <w:sz w:val="28"/>
          <w:szCs w:val="28"/>
        </w:rPr>
        <w:t xml:space="preserve">на ответственное хранение </w:t>
      </w:r>
      <w:r w:rsidRPr="002A283E">
        <w:rPr>
          <w:sz w:val="28"/>
          <w:szCs w:val="28"/>
        </w:rPr>
        <w:t>Государственному казенному учреждению РИ «Безопа</w:t>
      </w:r>
      <w:r w:rsidR="0088355C" w:rsidRPr="002A283E">
        <w:rPr>
          <w:sz w:val="28"/>
          <w:szCs w:val="28"/>
        </w:rPr>
        <w:t>сная республика»</w:t>
      </w:r>
      <w:r w:rsidR="00803914" w:rsidRPr="002A283E">
        <w:rPr>
          <w:sz w:val="28"/>
          <w:szCs w:val="28"/>
        </w:rPr>
        <w:t xml:space="preserve">, учредителем которого </w:t>
      </w:r>
      <w:r w:rsidR="007E30C7" w:rsidRPr="002A283E">
        <w:rPr>
          <w:sz w:val="28"/>
          <w:szCs w:val="28"/>
        </w:rPr>
        <w:t xml:space="preserve">до июля 2015 г. </w:t>
      </w:r>
      <w:r w:rsidR="00803914" w:rsidRPr="002A283E">
        <w:rPr>
          <w:sz w:val="28"/>
          <w:szCs w:val="28"/>
        </w:rPr>
        <w:t>являлся Комитет.</w:t>
      </w:r>
    </w:p>
    <w:p w:rsidR="00985743" w:rsidRPr="002A283E" w:rsidRDefault="007E30C7" w:rsidP="00985743">
      <w:pPr>
        <w:autoSpaceDE w:val="0"/>
        <w:autoSpaceDN w:val="0"/>
        <w:adjustRightInd w:val="0"/>
        <w:ind w:firstLine="708"/>
        <w:jc w:val="both"/>
        <w:outlineLvl w:val="2"/>
        <w:rPr>
          <w:b/>
          <w:i/>
          <w:sz w:val="28"/>
          <w:szCs w:val="28"/>
        </w:rPr>
      </w:pPr>
      <w:r w:rsidRPr="002A283E">
        <w:rPr>
          <w:sz w:val="28"/>
          <w:szCs w:val="28"/>
        </w:rPr>
        <w:t xml:space="preserve">Распоряжение Правительства РИ от 3.07.2015 г. №524-р </w:t>
      </w:r>
      <w:r w:rsidR="00985743" w:rsidRPr="002A283E">
        <w:rPr>
          <w:sz w:val="28"/>
          <w:szCs w:val="28"/>
        </w:rPr>
        <w:t xml:space="preserve">функции и полномочия учредителя ГКУ «Безопасная республика» </w:t>
      </w:r>
      <w:r w:rsidRPr="002A283E">
        <w:rPr>
          <w:sz w:val="28"/>
          <w:szCs w:val="28"/>
        </w:rPr>
        <w:t>переданы</w:t>
      </w:r>
      <w:r w:rsidR="00985743" w:rsidRPr="002A283E">
        <w:rPr>
          <w:sz w:val="28"/>
          <w:szCs w:val="28"/>
        </w:rPr>
        <w:t xml:space="preserve"> Управлени</w:t>
      </w:r>
      <w:r w:rsidRPr="002A283E">
        <w:rPr>
          <w:sz w:val="28"/>
          <w:szCs w:val="28"/>
        </w:rPr>
        <w:t>ю</w:t>
      </w:r>
      <w:r w:rsidR="00985743" w:rsidRPr="002A283E">
        <w:rPr>
          <w:sz w:val="28"/>
          <w:szCs w:val="28"/>
        </w:rPr>
        <w:t xml:space="preserve"> Республики Ингушетия по обеспечению деятельности по защите населения и терри</w:t>
      </w:r>
      <w:r w:rsidRPr="002A283E">
        <w:rPr>
          <w:sz w:val="28"/>
          <w:szCs w:val="28"/>
        </w:rPr>
        <w:t>тории от чрезвычайных ситуаций</w:t>
      </w:r>
      <w:r w:rsidR="00FF4DEF" w:rsidRPr="002A283E">
        <w:rPr>
          <w:sz w:val="28"/>
          <w:szCs w:val="28"/>
        </w:rPr>
        <w:t>.</w:t>
      </w:r>
    </w:p>
    <w:p w:rsidR="00985743" w:rsidRPr="00E36810" w:rsidRDefault="00985743" w:rsidP="00E36810">
      <w:pPr>
        <w:autoSpaceDE w:val="0"/>
        <w:autoSpaceDN w:val="0"/>
        <w:adjustRightInd w:val="0"/>
        <w:ind w:firstLine="708"/>
        <w:jc w:val="both"/>
        <w:outlineLvl w:val="2"/>
        <w:rPr>
          <w:b/>
          <w:i/>
          <w:sz w:val="28"/>
          <w:szCs w:val="28"/>
        </w:rPr>
      </w:pPr>
      <w:r w:rsidRPr="002A283E">
        <w:rPr>
          <w:sz w:val="28"/>
          <w:szCs w:val="28"/>
        </w:rPr>
        <w:t xml:space="preserve">Согласно товарным накладным, приложенным к контрактам, указанные материальные ценности переданы ГКУ «Безопасная республика» в период с августа по </w:t>
      </w:r>
      <w:r w:rsidRPr="002A283E">
        <w:rPr>
          <w:sz w:val="28"/>
          <w:szCs w:val="28"/>
        </w:rPr>
        <w:lastRenderedPageBreak/>
        <w:t xml:space="preserve">декабрь </w:t>
      </w:r>
      <w:smartTag w:uri="urn:schemas-microsoft-com:office:smarttags" w:element="metricconverter">
        <w:smartTagPr>
          <w:attr w:name="ProductID" w:val="2014 г"/>
        </w:smartTagPr>
        <w:r w:rsidRPr="002A283E">
          <w:rPr>
            <w:sz w:val="28"/>
            <w:szCs w:val="28"/>
          </w:rPr>
          <w:t>2014 г</w:t>
        </w:r>
        <w:r w:rsidR="00FF4DEF" w:rsidRPr="002A283E">
          <w:rPr>
            <w:sz w:val="28"/>
            <w:szCs w:val="28"/>
          </w:rPr>
          <w:t>ода</w:t>
        </w:r>
      </w:smartTag>
      <w:r w:rsidRPr="002A283E">
        <w:rPr>
          <w:sz w:val="28"/>
          <w:szCs w:val="28"/>
        </w:rPr>
        <w:t xml:space="preserve">. В ходе проверки наличия </w:t>
      </w:r>
      <w:r w:rsidR="00434B3B" w:rsidRPr="002A283E">
        <w:rPr>
          <w:sz w:val="28"/>
          <w:szCs w:val="28"/>
        </w:rPr>
        <w:t xml:space="preserve">в учреждении </w:t>
      </w:r>
      <w:r w:rsidR="00FF4DEF" w:rsidRPr="002A283E">
        <w:rPr>
          <w:sz w:val="28"/>
          <w:szCs w:val="28"/>
        </w:rPr>
        <w:t xml:space="preserve">перечисленных материальных ценностей </w:t>
      </w:r>
      <w:r w:rsidRPr="002A283E">
        <w:rPr>
          <w:sz w:val="28"/>
          <w:szCs w:val="28"/>
        </w:rPr>
        <w:t xml:space="preserve">установлено, что они находятся в подвальных помещениях Министерства образования и науки РИ. </w:t>
      </w:r>
      <w:proofErr w:type="gramStart"/>
      <w:r w:rsidRPr="002A283E">
        <w:rPr>
          <w:sz w:val="28"/>
          <w:szCs w:val="28"/>
        </w:rPr>
        <w:t>Из объяснительной директор</w:t>
      </w:r>
      <w:r w:rsidR="00434B3B" w:rsidRPr="002A283E">
        <w:rPr>
          <w:sz w:val="28"/>
          <w:szCs w:val="28"/>
        </w:rPr>
        <w:t>а</w:t>
      </w:r>
      <w:proofErr w:type="gramEnd"/>
      <w:r w:rsidR="00434B3B" w:rsidRPr="002A283E">
        <w:rPr>
          <w:sz w:val="28"/>
          <w:szCs w:val="28"/>
        </w:rPr>
        <w:t xml:space="preserve"> ГКУ «Безопасная республика»</w:t>
      </w:r>
      <w:r w:rsidRPr="002A283E">
        <w:rPr>
          <w:sz w:val="28"/>
          <w:szCs w:val="28"/>
        </w:rPr>
        <w:t xml:space="preserve"> следует, что из</w:t>
      </w:r>
      <w:r w:rsidR="00434B3B" w:rsidRPr="002A283E">
        <w:rPr>
          <w:sz w:val="28"/>
          <w:szCs w:val="28"/>
        </w:rPr>
        <w:t>-за отсутствия соответствующих помещений</w:t>
      </w:r>
      <w:r w:rsidR="00FF4DEF" w:rsidRPr="002A283E">
        <w:rPr>
          <w:sz w:val="28"/>
          <w:szCs w:val="28"/>
        </w:rPr>
        <w:t xml:space="preserve"> о</w:t>
      </w:r>
      <w:r w:rsidR="00434B3B" w:rsidRPr="002A283E">
        <w:rPr>
          <w:sz w:val="28"/>
          <w:szCs w:val="28"/>
        </w:rPr>
        <w:t xml:space="preserve">ни </w:t>
      </w:r>
      <w:r w:rsidR="00FF4DEF" w:rsidRPr="002A283E">
        <w:rPr>
          <w:sz w:val="28"/>
          <w:szCs w:val="28"/>
        </w:rPr>
        <w:t xml:space="preserve">переданы </w:t>
      </w:r>
      <w:r w:rsidR="005F4C0B">
        <w:rPr>
          <w:sz w:val="28"/>
          <w:szCs w:val="28"/>
        </w:rPr>
        <w:t>Министерству</w:t>
      </w:r>
      <w:r w:rsidRPr="002A283E">
        <w:rPr>
          <w:sz w:val="28"/>
          <w:szCs w:val="28"/>
        </w:rPr>
        <w:t xml:space="preserve"> на хранение. Однако договор ответственного хранения не составлен.</w:t>
      </w:r>
      <w:r w:rsidR="00E36810">
        <w:rPr>
          <w:b/>
          <w:i/>
          <w:sz w:val="28"/>
          <w:szCs w:val="28"/>
        </w:rPr>
        <w:t xml:space="preserve"> </w:t>
      </w:r>
      <w:r w:rsidRPr="002A283E">
        <w:rPr>
          <w:sz w:val="28"/>
          <w:szCs w:val="28"/>
        </w:rPr>
        <w:t xml:space="preserve">В ходе </w:t>
      </w:r>
      <w:r w:rsidR="00095940" w:rsidRPr="002A283E">
        <w:rPr>
          <w:sz w:val="28"/>
          <w:szCs w:val="28"/>
        </w:rPr>
        <w:t>ревизии</w:t>
      </w:r>
      <w:r w:rsidR="0055753D" w:rsidRPr="002A283E">
        <w:rPr>
          <w:sz w:val="28"/>
          <w:szCs w:val="28"/>
        </w:rPr>
        <w:t xml:space="preserve"> </w:t>
      </w:r>
      <w:r w:rsidR="00095940" w:rsidRPr="002A283E">
        <w:rPr>
          <w:sz w:val="28"/>
          <w:szCs w:val="28"/>
        </w:rPr>
        <w:t xml:space="preserve">произведена выездная проверка в </w:t>
      </w:r>
      <w:proofErr w:type="spellStart"/>
      <w:r w:rsidR="00095940" w:rsidRPr="002A283E">
        <w:rPr>
          <w:sz w:val="28"/>
          <w:szCs w:val="28"/>
        </w:rPr>
        <w:t>Минобрнауки</w:t>
      </w:r>
      <w:proofErr w:type="spellEnd"/>
      <w:r w:rsidR="00095940" w:rsidRPr="002A283E">
        <w:rPr>
          <w:sz w:val="28"/>
          <w:szCs w:val="28"/>
        </w:rPr>
        <w:t xml:space="preserve"> Ингушетии </w:t>
      </w:r>
      <w:r w:rsidRPr="002A283E">
        <w:rPr>
          <w:sz w:val="28"/>
          <w:szCs w:val="28"/>
        </w:rPr>
        <w:t>с участием специалистов ГКУ «Безопасная р</w:t>
      </w:r>
      <w:r w:rsidR="00095940" w:rsidRPr="002A283E">
        <w:rPr>
          <w:sz w:val="28"/>
          <w:szCs w:val="28"/>
        </w:rPr>
        <w:t xml:space="preserve">еспублика», которой </w:t>
      </w:r>
      <w:r w:rsidRPr="002A283E">
        <w:rPr>
          <w:sz w:val="28"/>
          <w:szCs w:val="28"/>
        </w:rPr>
        <w:t>установлено, что товарно-материальные ценности находятся в подвальных помещениях Мин</w:t>
      </w:r>
      <w:r w:rsidR="00095940" w:rsidRPr="002A283E">
        <w:rPr>
          <w:sz w:val="28"/>
          <w:szCs w:val="28"/>
        </w:rPr>
        <w:t>истерства</w:t>
      </w:r>
      <w:r w:rsidRPr="002A283E">
        <w:rPr>
          <w:sz w:val="28"/>
          <w:szCs w:val="28"/>
        </w:rPr>
        <w:t>.</w:t>
      </w:r>
    </w:p>
    <w:p w:rsidR="00985743" w:rsidRPr="002A283E" w:rsidRDefault="00AF0A50" w:rsidP="00985743">
      <w:pPr>
        <w:autoSpaceDE w:val="0"/>
        <w:autoSpaceDN w:val="0"/>
        <w:adjustRightInd w:val="0"/>
        <w:ind w:firstLine="708"/>
        <w:jc w:val="both"/>
        <w:outlineLvl w:val="2"/>
        <w:rPr>
          <w:sz w:val="28"/>
          <w:szCs w:val="28"/>
        </w:rPr>
      </w:pPr>
      <w:r w:rsidRPr="002A283E">
        <w:rPr>
          <w:sz w:val="28"/>
          <w:szCs w:val="28"/>
        </w:rPr>
        <w:t>Следует отметить,</w:t>
      </w:r>
      <w:r w:rsidR="00985743" w:rsidRPr="002A283E">
        <w:rPr>
          <w:sz w:val="28"/>
          <w:szCs w:val="28"/>
        </w:rPr>
        <w:t xml:space="preserve"> что Комитетом и ГКУ «Безопасная республика» не </w:t>
      </w:r>
      <w:r w:rsidR="005F4C0B">
        <w:rPr>
          <w:sz w:val="28"/>
          <w:szCs w:val="28"/>
        </w:rPr>
        <w:t>переданы указанные материальные ценности, составляющие</w:t>
      </w:r>
      <w:r w:rsidR="00985743" w:rsidRPr="002A283E">
        <w:rPr>
          <w:sz w:val="28"/>
          <w:szCs w:val="28"/>
        </w:rPr>
        <w:t xml:space="preserve"> государственную казну Российской Федерации</w:t>
      </w:r>
      <w:r w:rsidRPr="002A283E">
        <w:rPr>
          <w:sz w:val="28"/>
          <w:szCs w:val="28"/>
        </w:rPr>
        <w:t>,</w:t>
      </w:r>
      <w:r w:rsidR="00985743" w:rsidRPr="002A283E">
        <w:rPr>
          <w:sz w:val="28"/>
          <w:szCs w:val="28"/>
        </w:rPr>
        <w:t xml:space="preserve"> в собственность Республики Ингушетия.</w:t>
      </w:r>
    </w:p>
    <w:p w:rsidR="00985743" w:rsidRPr="002A283E" w:rsidRDefault="00985743" w:rsidP="00985743">
      <w:pPr>
        <w:autoSpaceDE w:val="0"/>
        <w:autoSpaceDN w:val="0"/>
        <w:adjustRightInd w:val="0"/>
        <w:ind w:firstLine="708"/>
        <w:jc w:val="both"/>
        <w:outlineLvl w:val="2"/>
        <w:rPr>
          <w:sz w:val="28"/>
          <w:szCs w:val="28"/>
        </w:rPr>
      </w:pPr>
      <w:r w:rsidRPr="002A283E">
        <w:rPr>
          <w:sz w:val="28"/>
          <w:szCs w:val="28"/>
        </w:rPr>
        <w:t xml:space="preserve">В соответствии с </w:t>
      </w:r>
      <w:r w:rsidR="00AF0A50" w:rsidRPr="002A283E">
        <w:rPr>
          <w:sz w:val="28"/>
          <w:szCs w:val="28"/>
        </w:rPr>
        <w:t>Р</w:t>
      </w:r>
      <w:r w:rsidRPr="002A283E">
        <w:rPr>
          <w:sz w:val="28"/>
          <w:szCs w:val="28"/>
        </w:rPr>
        <w:t xml:space="preserve">аспоряжением Территориального управления Федерального агентства по управлению государственным имуществом в городе Москве от 26.08.2015 г. №379, </w:t>
      </w:r>
      <w:proofErr w:type="spellStart"/>
      <w:r w:rsidR="00AF0A50" w:rsidRPr="002A283E">
        <w:rPr>
          <w:sz w:val="28"/>
          <w:szCs w:val="28"/>
        </w:rPr>
        <w:t>Минимуществом</w:t>
      </w:r>
      <w:proofErr w:type="spellEnd"/>
      <w:r w:rsidR="00AF0A50" w:rsidRPr="002A283E">
        <w:rPr>
          <w:sz w:val="28"/>
          <w:szCs w:val="28"/>
        </w:rPr>
        <w:t xml:space="preserve"> Ингушетии издано Р</w:t>
      </w:r>
      <w:r w:rsidRPr="002A283E">
        <w:rPr>
          <w:sz w:val="28"/>
          <w:szCs w:val="28"/>
        </w:rPr>
        <w:t>аспоряжение от 12.02.2016 г. №35 о внесении в Реестр государственного имущества РИ двух передвижных комплексов автоматической фото-</w:t>
      </w:r>
      <w:proofErr w:type="spellStart"/>
      <w:r w:rsidRPr="002A283E">
        <w:rPr>
          <w:sz w:val="28"/>
          <w:szCs w:val="28"/>
        </w:rPr>
        <w:t>видеофиксации</w:t>
      </w:r>
      <w:proofErr w:type="spellEnd"/>
      <w:r w:rsidRPr="002A283E">
        <w:rPr>
          <w:sz w:val="28"/>
          <w:szCs w:val="28"/>
        </w:rPr>
        <w:t xml:space="preserve"> нарушений ПДД «КРИС-П» М (стоимость -1</w:t>
      </w:r>
      <w:r w:rsidR="00AF0A50" w:rsidRPr="002A283E">
        <w:rPr>
          <w:sz w:val="28"/>
          <w:szCs w:val="28"/>
        </w:rPr>
        <w:t> </w:t>
      </w:r>
      <w:r w:rsidRPr="002A283E">
        <w:rPr>
          <w:sz w:val="28"/>
          <w:szCs w:val="28"/>
        </w:rPr>
        <w:t>189,0 тыс. руб.)</w:t>
      </w:r>
      <w:r w:rsidR="00AF0A50" w:rsidRPr="002A283E">
        <w:rPr>
          <w:sz w:val="28"/>
          <w:szCs w:val="28"/>
        </w:rPr>
        <w:t>.</w:t>
      </w:r>
    </w:p>
    <w:p w:rsidR="00985743" w:rsidRPr="002A283E" w:rsidRDefault="00C4187E" w:rsidP="00985743">
      <w:pPr>
        <w:autoSpaceDE w:val="0"/>
        <w:autoSpaceDN w:val="0"/>
        <w:adjustRightInd w:val="0"/>
        <w:ind w:firstLine="708"/>
        <w:jc w:val="both"/>
        <w:outlineLvl w:val="2"/>
        <w:rPr>
          <w:b/>
          <w:i/>
          <w:sz w:val="28"/>
          <w:szCs w:val="28"/>
        </w:rPr>
      </w:pPr>
      <w:r w:rsidRPr="002A283E">
        <w:rPr>
          <w:sz w:val="28"/>
          <w:szCs w:val="28"/>
        </w:rPr>
        <w:t xml:space="preserve">Кроме того, </w:t>
      </w:r>
      <w:r w:rsidR="00985743" w:rsidRPr="002A283E">
        <w:rPr>
          <w:sz w:val="28"/>
          <w:szCs w:val="28"/>
        </w:rPr>
        <w:t>Территориальным управлением Федерального агентства по управлению государственным имуществом в городе Москве</w:t>
      </w:r>
      <w:r w:rsidRPr="002A283E">
        <w:rPr>
          <w:sz w:val="28"/>
          <w:szCs w:val="28"/>
        </w:rPr>
        <w:t>,</w:t>
      </w:r>
      <w:r w:rsidR="00985743" w:rsidRPr="002A283E">
        <w:rPr>
          <w:sz w:val="28"/>
          <w:szCs w:val="28"/>
        </w:rPr>
        <w:t xml:space="preserve"> издано Распоряжение от 16.09.2015 г. №1056 о безвозмездной передаче в собственность Республики Ингушетия оборудования для дошкольных образовательных организаций и </w:t>
      </w:r>
      <w:proofErr w:type="spellStart"/>
      <w:r w:rsidR="00985743" w:rsidRPr="002A283E">
        <w:rPr>
          <w:sz w:val="28"/>
          <w:szCs w:val="28"/>
        </w:rPr>
        <w:t>световозвращающих</w:t>
      </w:r>
      <w:proofErr w:type="spellEnd"/>
      <w:r w:rsidR="00985743" w:rsidRPr="002A283E">
        <w:rPr>
          <w:sz w:val="28"/>
          <w:szCs w:val="28"/>
        </w:rPr>
        <w:t xml:space="preserve"> </w:t>
      </w:r>
      <w:r w:rsidR="005D6C19">
        <w:rPr>
          <w:sz w:val="28"/>
          <w:szCs w:val="28"/>
        </w:rPr>
        <w:t>браслетов и жилетов. Согласно пункту</w:t>
      </w:r>
      <w:r w:rsidR="00985743" w:rsidRPr="002A283E">
        <w:rPr>
          <w:sz w:val="28"/>
          <w:szCs w:val="28"/>
        </w:rPr>
        <w:t xml:space="preserve"> 3 данного распоряжения соответствующий орган государственной власти субъектов РФ представл</w:t>
      </w:r>
      <w:r w:rsidRPr="002A283E">
        <w:rPr>
          <w:sz w:val="28"/>
          <w:szCs w:val="28"/>
        </w:rPr>
        <w:t xml:space="preserve">яет </w:t>
      </w:r>
      <w:r w:rsidR="00985743" w:rsidRPr="002A283E">
        <w:rPr>
          <w:sz w:val="28"/>
          <w:szCs w:val="28"/>
        </w:rPr>
        <w:t xml:space="preserve">в </w:t>
      </w:r>
      <w:r w:rsidRPr="002A283E">
        <w:rPr>
          <w:sz w:val="28"/>
          <w:szCs w:val="28"/>
        </w:rPr>
        <w:t>указанное Федеральное агентство,</w:t>
      </w:r>
      <w:r w:rsidR="0055753D" w:rsidRPr="002A283E">
        <w:rPr>
          <w:sz w:val="28"/>
          <w:szCs w:val="28"/>
        </w:rPr>
        <w:t xml:space="preserve"> </w:t>
      </w:r>
      <w:r w:rsidRPr="002A283E">
        <w:rPr>
          <w:sz w:val="28"/>
          <w:szCs w:val="28"/>
        </w:rPr>
        <w:t xml:space="preserve">в течение трех недель с даты издания Распоряжения, </w:t>
      </w:r>
      <w:r w:rsidR="00985743" w:rsidRPr="002A283E">
        <w:rPr>
          <w:sz w:val="28"/>
          <w:szCs w:val="28"/>
        </w:rPr>
        <w:t>подписанные акты приема-передачи имущества</w:t>
      </w:r>
      <w:r w:rsidRPr="002A283E">
        <w:rPr>
          <w:sz w:val="28"/>
          <w:szCs w:val="28"/>
        </w:rPr>
        <w:t>, после утверждения которых, возникает</w:t>
      </w:r>
      <w:r w:rsidR="00985743" w:rsidRPr="002A283E">
        <w:rPr>
          <w:sz w:val="28"/>
          <w:szCs w:val="28"/>
        </w:rPr>
        <w:t xml:space="preserve"> право собственности с</w:t>
      </w:r>
      <w:r w:rsidRPr="002A283E">
        <w:rPr>
          <w:sz w:val="28"/>
          <w:szCs w:val="28"/>
        </w:rPr>
        <w:t>убъектов РФ.</w:t>
      </w:r>
    </w:p>
    <w:p w:rsidR="00985743" w:rsidRPr="002A283E" w:rsidRDefault="00D556F4" w:rsidP="00985743">
      <w:pPr>
        <w:autoSpaceDE w:val="0"/>
        <w:autoSpaceDN w:val="0"/>
        <w:adjustRightInd w:val="0"/>
        <w:ind w:firstLine="708"/>
        <w:jc w:val="both"/>
        <w:outlineLvl w:val="2"/>
        <w:rPr>
          <w:sz w:val="28"/>
          <w:szCs w:val="28"/>
        </w:rPr>
      </w:pPr>
      <w:r w:rsidRPr="002A283E">
        <w:rPr>
          <w:sz w:val="28"/>
          <w:szCs w:val="28"/>
        </w:rPr>
        <w:t>Вместе с тем</w:t>
      </w:r>
      <w:r w:rsidR="00985743" w:rsidRPr="002A283E">
        <w:rPr>
          <w:sz w:val="28"/>
          <w:szCs w:val="28"/>
        </w:rPr>
        <w:t>, вышеперечисленные материальные ценност</w:t>
      </w:r>
      <w:r w:rsidR="005D6C19">
        <w:rPr>
          <w:sz w:val="28"/>
          <w:szCs w:val="28"/>
        </w:rPr>
        <w:t>и, поступившие в</w:t>
      </w:r>
      <w:r w:rsidR="00985743" w:rsidRPr="002A283E">
        <w:rPr>
          <w:sz w:val="28"/>
          <w:szCs w:val="28"/>
        </w:rPr>
        <w:t xml:space="preserve"> августе-декабре </w:t>
      </w:r>
      <w:smartTag w:uri="urn:schemas-microsoft-com:office:smarttags" w:element="metricconverter">
        <w:smartTagPr>
          <w:attr w:name="ProductID" w:val="2014 г"/>
        </w:smartTagPr>
        <w:r w:rsidR="00985743" w:rsidRPr="002A283E">
          <w:rPr>
            <w:sz w:val="28"/>
            <w:szCs w:val="28"/>
          </w:rPr>
          <w:t>2014 г</w:t>
        </w:r>
        <w:r w:rsidR="005D6C19">
          <w:rPr>
            <w:sz w:val="28"/>
            <w:szCs w:val="28"/>
          </w:rPr>
          <w:t>ода</w:t>
        </w:r>
      </w:smartTag>
      <w:r w:rsidR="00985743" w:rsidRPr="002A283E">
        <w:rPr>
          <w:sz w:val="28"/>
          <w:szCs w:val="28"/>
        </w:rPr>
        <w:t xml:space="preserve"> на момент проверки не приняты в республиканскую собственность и не используются по на</w:t>
      </w:r>
      <w:r w:rsidR="00E36810">
        <w:rPr>
          <w:sz w:val="28"/>
          <w:szCs w:val="28"/>
        </w:rPr>
        <w:t xml:space="preserve">значению, что свидетельствует об их </w:t>
      </w:r>
      <w:r w:rsidR="00985743" w:rsidRPr="002A283E">
        <w:rPr>
          <w:sz w:val="28"/>
          <w:szCs w:val="28"/>
        </w:rPr>
        <w:t>неэффективном использовании материальных ценностей на общую сумму – 21 412,8 тыс. руб.</w:t>
      </w:r>
      <w:r w:rsidRPr="002A283E">
        <w:rPr>
          <w:sz w:val="28"/>
          <w:szCs w:val="28"/>
        </w:rPr>
        <w:t xml:space="preserve"> (22 </w:t>
      </w:r>
      <w:r w:rsidR="00985743" w:rsidRPr="002A283E">
        <w:rPr>
          <w:sz w:val="28"/>
          <w:szCs w:val="28"/>
        </w:rPr>
        <w:t>601,8 тыс. руб.- 1</w:t>
      </w:r>
      <w:r w:rsidRPr="002A283E">
        <w:rPr>
          <w:sz w:val="28"/>
          <w:szCs w:val="28"/>
        </w:rPr>
        <w:t> </w:t>
      </w:r>
      <w:r w:rsidR="00985743" w:rsidRPr="002A283E">
        <w:rPr>
          <w:sz w:val="28"/>
          <w:szCs w:val="28"/>
        </w:rPr>
        <w:t>189,0 тыс. руб.).</w:t>
      </w:r>
    </w:p>
    <w:p w:rsidR="00985743" w:rsidRPr="002A283E" w:rsidRDefault="009113DA" w:rsidP="009113DA">
      <w:pPr>
        <w:autoSpaceDE w:val="0"/>
        <w:autoSpaceDN w:val="0"/>
        <w:adjustRightInd w:val="0"/>
        <w:ind w:firstLine="708"/>
        <w:jc w:val="both"/>
        <w:outlineLvl w:val="2"/>
        <w:rPr>
          <w:i/>
          <w:sz w:val="28"/>
          <w:szCs w:val="28"/>
        </w:rPr>
      </w:pPr>
      <w:r w:rsidRPr="002A283E">
        <w:rPr>
          <w:sz w:val="28"/>
          <w:szCs w:val="28"/>
        </w:rPr>
        <w:t>Н</w:t>
      </w:r>
      <w:r w:rsidR="00985743" w:rsidRPr="002A283E">
        <w:rPr>
          <w:sz w:val="28"/>
          <w:szCs w:val="28"/>
        </w:rPr>
        <w:t>а основании приказа Комитета №3о/д от 27.01.2016 г. проведена инвентаризация основных сре</w:t>
      </w:r>
      <w:r w:rsidRPr="002A283E">
        <w:rPr>
          <w:sz w:val="28"/>
          <w:szCs w:val="28"/>
        </w:rPr>
        <w:t>дств Комитета, по результатам которой</w:t>
      </w:r>
      <w:r w:rsidR="00985743" w:rsidRPr="002A283E">
        <w:rPr>
          <w:sz w:val="28"/>
          <w:szCs w:val="28"/>
        </w:rPr>
        <w:t xml:space="preserve"> установлено, что фактическое наличие основных средств соответствует данным бухгалтерского учёта и отчётности.</w:t>
      </w:r>
    </w:p>
    <w:p w:rsidR="00985743" w:rsidRPr="002A283E" w:rsidRDefault="00985743" w:rsidP="00985743">
      <w:pPr>
        <w:rPr>
          <w:b/>
          <w:sz w:val="28"/>
          <w:szCs w:val="28"/>
        </w:rPr>
      </w:pPr>
    </w:p>
    <w:p w:rsidR="00985743" w:rsidRPr="002A283E" w:rsidRDefault="00430ADA" w:rsidP="00985743">
      <w:pPr>
        <w:jc w:val="center"/>
        <w:rPr>
          <w:b/>
          <w:bCs/>
          <w:sz w:val="28"/>
          <w:szCs w:val="28"/>
        </w:rPr>
      </w:pPr>
      <w:r w:rsidRPr="002A283E">
        <w:rPr>
          <w:b/>
          <w:bCs/>
          <w:sz w:val="28"/>
          <w:szCs w:val="28"/>
        </w:rPr>
        <w:t xml:space="preserve">Поверка </w:t>
      </w:r>
      <w:r w:rsidR="00985743" w:rsidRPr="002A283E">
        <w:rPr>
          <w:b/>
          <w:bCs/>
          <w:sz w:val="28"/>
          <w:szCs w:val="28"/>
        </w:rPr>
        <w:t>учёта и списания горюче-смазочных материалов</w:t>
      </w:r>
    </w:p>
    <w:p w:rsidR="00985743" w:rsidRPr="002A283E" w:rsidRDefault="00985743" w:rsidP="00985743">
      <w:pPr>
        <w:jc w:val="center"/>
        <w:rPr>
          <w:b/>
          <w:bCs/>
          <w:sz w:val="28"/>
          <w:szCs w:val="28"/>
        </w:rPr>
      </w:pPr>
    </w:p>
    <w:p w:rsidR="00972D6B" w:rsidRPr="002A283E" w:rsidRDefault="00972D6B" w:rsidP="00972D6B">
      <w:pPr>
        <w:ind w:firstLine="708"/>
        <w:jc w:val="both"/>
        <w:rPr>
          <w:sz w:val="28"/>
          <w:szCs w:val="28"/>
        </w:rPr>
      </w:pPr>
      <w:r w:rsidRPr="002A283E">
        <w:rPr>
          <w:sz w:val="28"/>
          <w:szCs w:val="28"/>
        </w:rPr>
        <w:t>В проверяемом периоде на балансе Комитета состояли 2 единицы автотранспорта. Для учёта и списания ГСМ используется форма №3 «Путевой лист легкового автомобиля», утвержденная Постановлением Госкомстата России от 28.11.1997 г. №78 (далее – Постановление №78). Расхождений между показаниями спидометров транспорта и данных путевых листов не установлены.</w:t>
      </w:r>
    </w:p>
    <w:p w:rsidR="00E558AF" w:rsidRPr="002A283E" w:rsidRDefault="00972D6B" w:rsidP="00F217D7">
      <w:pPr>
        <w:ind w:firstLine="709"/>
        <w:jc w:val="both"/>
        <w:rPr>
          <w:color w:val="000000"/>
          <w:sz w:val="28"/>
          <w:szCs w:val="28"/>
        </w:rPr>
      </w:pPr>
      <w:r w:rsidRPr="002A283E">
        <w:rPr>
          <w:sz w:val="28"/>
          <w:szCs w:val="28"/>
        </w:rPr>
        <w:t>За проверяемый период поступило ГСМ (бензин) в количестве 8749 л на общую сумму 278,9 тыс.</w:t>
      </w:r>
      <w:r w:rsidR="0055753D" w:rsidRPr="002A283E">
        <w:rPr>
          <w:sz w:val="28"/>
          <w:szCs w:val="28"/>
        </w:rPr>
        <w:t xml:space="preserve"> </w:t>
      </w:r>
      <w:r w:rsidRPr="002A283E">
        <w:rPr>
          <w:sz w:val="28"/>
          <w:szCs w:val="28"/>
        </w:rPr>
        <w:t xml:space="preserve">руб., в том числе: в 2014 году- 6850 л, в 2015 году-1899 л. По данным </w:t>
      </w:r>
      <w:r w:rsidRPr="002A283E">
        <w:rPr>
          <w:sz w:val="28"/>
          <w:szCs w:val="28"/>
        </w:rPr>
        <w:lastRenderedPageBreak/>
        <w:t xml:space="preserve">бухгалтерского учета списано </w:t>
      </w:r>
      <w:r w:rsidR="00F217D7" w:rsidRPr="002A283E">
        <w:rPr>
          <w:sz w:val="28"/>
          <w:szCs w:val="28"/>
        </w:rPr>
        <w:t xml:space="preserve">ГСМ в 2014 году 6230 л на сумму 195,6 тыс. руб., в 2015 году – 2519 л на сумму 83,4 тыс. рублей. Остаток бензина на 01.01.2015 г. составлял 620 л на сумму 19,5 тыс. рублей. </w:t>
      </w:r>
      <w:r w:rsidR="00F217D7" w:rsidRPr="002A283E">
        <w:rPr>
          <w:color w:val="000000"/>
          <w:sz w:val="28"/>
          <w:szCs w:val="28"/>
        </w:rPr>
        <w:t>Остатки ГСМ на начало и конец проверяемого периода отсутствуют.</w:t>
      </w:r>
    </w:p>
    <w:p w:rsidR="00985743" w:rsidRPr="002A283E" w:rsidRDefault="00F50A6B" w:rsidP="00F73B2C">
      <w:pPr>
        <w:tabs>
          <w:tab w:val="left" w:pos="1843"/>
          <w:tab w:val="left" w:pos="1985"/>
        </w:tabs>
        <w:ind w:firstLine="708"/>
        <w:jc w:val="both"/>
        <w:rPr>
          <w:i/>
          <w:sz w:val="28"/>
          <w:szCs w:val="28"/>
        </w:rPr>
      </w:pPr>
      <w:r w:rsidRPr="002A283E">
        <w:rPr>
          <w:sz w:val="28"/>
          <w:szCs w:val="28"/>
        </w:rPr>
        <w:t xml:space="preserve">В нарушение статьи </w:t>
      </w:r>
      <w:r w:rsidR="00985743" w:rsidRPr="002A283E">
        <w:rPr>
          <w:sz w:val="28"/>
          <w:szCs w:val="28"/>
        </w:rPr>
        <w:t>9 Федерального закона</w:t>
      </w:r>
      <w:r w:rsidRPr="002A283E">
        <w:rPr>
          <w:sz w:val="28"/>
          <w:szCs w:val="28"/>
        </w:rPr>
        <w:t xml:space="preserve"> №402-ФЗ и письма Росстата </w:t>
      </w:r>
      <w:r w:rsidR="00985743" w:rsidRPr="002A283E">
        <w:rPr>
          <w:sz w:val="28"/>
          <w:szCs w:val="28"/>
        </w:rPr>
        <w:t>«О путевых листах» №ИУ-09-22/257 от 03.02.2005 г</w:t>
      </w:r>
      <w:r w:rsidR="005D6C19">
        <w:rPr>
          <w:sz w:val="28"/>
          <w:szCs w:val="28"/>
        </w:rPr>
        <w:t xml:space="preserve">., бухгалтерией Комитета </w:t>
      </w:r>
      <w:r w:rsidR="00985743" w:rsidRPr="002A283E">
        <w:rPr>
          <w:sz w:val="28"/>
          <w:szCs w:val="28"/>
        </w:rPr>
        <w:t>приняты к учету не оформленные должным образом путевые листы, где не отражены маршруты поездки. В связи с эт</w:t>
      </w:r>
      <w:r w:rsidR="005D6C19">
        <w:rPr>
          <w:sz w:val="28"/>
          <w:szCs w:val="28"/>
        </w:rPr>
        <w:t xml:space="preserve">им не представляется возможным </w:t>
      </w:r>
      <w:r w:rsidR="00985743" w:rsidRPr="002A283E">
        <w:rPr>
          <w:sz w:val="28"/>
          <w:szCs w:val="28"/>
        </w:rPr>
        <w:t>определить пробег автомобиля и обоснованность поездки. В результате, без должного обоснования в 2014, 2015 гг. приняты к учету путевые листы и списан</w:t>
      </w:r>
      <w:r w:rsidRPr="002A283E">
        <w:rPr>
          <w:sz w:val="28"/>
          <w:szCs w:val="28"/>
        </w:rPr>
        <w:t>о</w:t>
      </w:r>
      <w:r w:rsidR="005D6C19">
        <w:rPr>
          <w:sz w:val="28"/>
          <w:szCs w:val="28"/>
        </w:rPr>
        <w:t xml:space="preserve"> </w:t>
      </w:r>
      <w:r w:rsidRPr="002A283E">
        <w:rPr>
          <w:sz w:val="28"/>
          <w:szCs w:val="28"/>
        </w:rPr>
        <w:t>ГСМ в объеме 8749 л</w:t>
      </w:r>
      <w:r w:rsidR="00985743" w:rsidRPr="002A283E">
        <w:rPr>
          <w:sz w:val="28"/>
          <w:szCs w:val="28"/>
        </w:rPr>
        <w:t xml:space="preserve"> на общую сумму 278,9 тыс. руб</w:t>
      </w:r>
      <w:r w:rsidRPr="002A283E">
        <w:rPr>
          <w:sz w:val="28"/>
          <w:szCs w:val="28"/>
        </w:rPr>
        <w:t>лей</w:t>
      </w:r>
      <w:r w:rsidR="00985743" w:rsidRPr="002A283E">
        <w:rPr>
          <w:sz w:val="28"/>
          <w:szCs w:val="28"/>
        </w:rPr>
        <w:t>.</w:t>
      </w:r>
    </w:p>
    <w:p w:rsidR="00E558AF" w:rsidRPr="002A283E" w:rsidRDefault="00E558AF" w:rsidP="00E558AF">
      <w:pPr>
        <w:jc w:val="center"/>
        <w:rPr>
          <w:sz w:val="28"/>
          <w:szCs w:val="28"/>
        </w:rPr>
      </w:pPr>
    </w:p>
    <w:p w:rsidR="00985743" w:rsidRPr="002A283E" w:rsidRDefault="00985743" w:rsidP="00E558AF">
      <w:pPr>
        <w:jc w:val="center"/>
        <w:rPr>
          <w:b/>
          <w:sz w:val="28"/>
          <w:szCs w:val="28"/>
        </w:rPr>
      </w:pPr>
      <w:r w:rsidRPr="002A283E">
        <w:rPr>
          <w:b/>
          <w:sz w:val="28"/>
          <w:szCs w:val="28"/>
        </w:rPr>
        <w:t>Состояние дебиторской и кредиторской задолженности</w:t>
      </w:r>
    </w:p>
    <w:p w:rsidR="00985743" w:rsidRPr="002A283E" w:rsidRDefault="00985743" w:rsidP="00985743">
      <w:pPr>
        <w:jc w:val="both"/>
        <w:rPr>
          <w:sz w:val="28"/>
          <w:szCs w:val="28"/>
        </w:rPr>
      </w:pPr>
    </w:p>
    <w:p w:rsidR="00985743" w:rsidRPr="002A283E" w:rsidRDefault="00985743" w:rsidP="00985743">
      <w:pPr>
        <w:jc w:val="both"/>
        <w:rPr>
          <w:sz w:val="28"/>
          <w:szCs w:val="28"/>
        </w:rPr>
      </w:pPr>
      <w:r w:rsidRPr="002A283E">
        <w:rPr>
          <w:sz w:val="28"/>
          <w:szCs w:val="28"/>
        </w:rPr>
        <w:tab/>
        <w:t>Согласно данным бухгалтерского учета (журнал «Расчеты с поставщиками и подрядчиками») на счетах аналитического учета Комитета числится:</w:t>
      </w:r>
    </w:p>
    <w:p w:rsidR="00985743" w:rsidRPr="002A283E" w:rsidRDefault="00985743" w:rsidP="006C588F">
      <w:pPr>
        <w:numPr>
          <w:ilvl w:val="0"/>
          <w:numId w:val="24"/>
        </w:numPr>
        <w:jc w:val="both"/>
        <w:rPr>
          <w:sz w:val="28"/>
          <w:szCs w:val="28"/>
        </w:rPr>
      </w:pPr>
      <w:r w:rsidRPr="002A283E">
        <w:rPr>
          <w:sz w:val="28"/>
          <w:szCs w:val="28"/>
        </w:rPr>
        <w:t>дебиторская задолженность:</w:t>
      </w:r>
    </w:p>
    <w:p w:rsidR="00985743" w:rsidRPr="002A283E" w:rsidRDefault="00955CDE" w:rsidP="006C588F">
      <w:pPr>
        <w:pStyle w:val="a"/>
        <w:numPr>
          <w:ilvl w:val="0"/>
          <w:numId w:val="46"/>
        </w:numPr>
        <w:tabs>
          <w:tab w:val="left" w:pos="1890"/>
        </w:tabs>
        <w:ind w:firstLine="338"/>
      </w:pPr>
      <w:r w:rsidRPr="002A283E">
        <w:t>на</w:t>
      </w:r>
      <w:r w:rsidR="00F73B2C" w:rsidRPr="002A283E">
        <w:t xml:space="preserve"> </w:t>
      </w:r>
      <w:r w:rsidR="00985743" w:rsidRPr="002A283E">
        <w:t>01.01.2014 г. в сумме 0 руб.;</w:t>
      </w:r>
    </w:p>
    <w:p w:rsidR="00985743" w:rsidRPr="002A283E" w:rsidRDefault="00985743" w:rsidP="006C588F">
      <w:pPr>
        <w:pStyle w:val="a"/>
        <w:numPr>
          <w:ilvl w:val="0"/>
          <w:numId w:val="46"/>
        </w:numPr>
        <w:tabs>
          <w:tab w:val="left" w:pos="1890"/>
        </w:tabs>
        <w:ind w:firstLine="338"/>
        <w:rPr>
          <w:color w:val="000000"/>
        </w:rPr>
      </w:pPr>
      <w:r w:rsidRPr="002A283E">
        <w:t>на 01.01.2015 г. в сумме – 53,</w:t>
      </w:r>
      <w:r w:rsidR="00955CDE" w:rsidRPr="002A283E">
        <w:t xml:space="preserve">0 </w:t>
      </w:r>
      <w:r w:rsidR="00955CDE" w:rsidRPr="002A283E">
        <w:rPr>
          <w:color w:val="000000"/>
        </w:rPr>
        <w:t>тыс.</w:t>
      </w:r>
      <w:r w:rsidRPr="002A283E">
        <w:rPr>
          <w:color w:val="000000"/>
        </w:rPr>
        <w:t xml:space="preserve"> руб.;</w:t>
      </w:r>
    </w:p>
    <w:p w:rsidR="00985743" w:rsidRPr="002A283E" w:rsidRDefault="00955CDE" w:rsidP="006C588F">
      <w:pPr>
        <w:pStyle w:val="a"/>
        <w:numPr>
          <w:ilvl w:val="0"/>
          <w:numId w:val="46"/>
        </w:numPr>
        <w:tabs>
          <w:tab w:val="left" w:pos="1890"/>
        </w:tabs>
        <w:ind w:firstLine="338"/>
      </w:pPr>
      <w:r w:rsidRPr="002A283E">
        <w:t xml:space="preserve">на 01.01.2016 г. в сумме </w:t>
      </w:r>
      <w:r w:rsidR="00985743" w:rsidRPr="002A283E">
        <w:t>- 285,6 тыс. руб</w:t>
      </w:r>
      <w:r w:rsidRPr="002A283E">
        <w:t>лей.</w:t>
      </w:r>
    </w:p>
    <w:p w:rsidR="00985743" w:rsidRPr="002A283E" w:rsidRDefault="00985743" w:rsidP="006C588F">
      <w:pPr>
        <w:numPr>
          <w:ilvl w:val="0"/>
          <w:numId w:val="24"/>
        </w:numPr>
        <w:jc w:val="both"/>
        <w:rPr>
          <w:sz w:val="28"/>
          <w:szCs w:val="28"/>
        </w:rPr>
      </w:pPr>
      <w:r w:rsidRPr="002A283E">
        <w:rPr>
          <w:sz w:val="28"/>
          <w:szCs w:val="28"/>
        </w:rPr>
        <w:t>кредиторская задолженность:</w:t>
      </w:r>
    </w:p>
    <w:p w:rsidR="00985743" w:rsidRPr="002A283E" w:rsidRDefault="00955CDE" w:rsidP="006C588F">
      <w:pPr>
        <w:pStyle w:val="a"/>
        <w:numPr>
          <w:ilvl w:val="0"/>
          <w:numId w:val="47"/>
        </w:numPr>
        <w:tabs>
          <w:tab w:val="left" w:pos="1843"/>
        </w:tabs>
        <w:ind w:firstLine="362"/>
      </w:pPr>
      <w:r w:rsidRPr="002A283E">
        <w:t xml:space="preserve">на 01.01.2014 г. в сумме </w:t>
      </w:r>
      <w:r w:rsidR="00985743" w:rsidRPr="002A283E">
        <w:t>- 60,4 тыс. руб.;</w:t>
      </w:r>
    </w:p>
    <w:p w:rsidR="00985743" w:rsidRPr="002A283E" w:rsidRDefault="00985743" w:rsidP="006C588F">
      <w:pPr>
        <w:pStyle w:val="a"/>
        <w:numPr>
          <w:ilvl w:val="0"/>
          <w:numId w:val="47"/>
        </w:numPr>
        <w:tabs>
          <w:tab w:val="left" w:pos="1843"/>
        </w:tabs>
        <w:ind w:firstLine="362"/>
      </w:pPr>
      <w:r w:rsidRPr="002A283E">
        <w:t xml:space="preserve">на 01.01.2015 г. в </w:t>
      </w:r>
      <w:r w:rsidR="00955CDE" w:rsidRPr="002A283E">
        <w:t>сумме -</w:t>
      </w:r>
      <w:r w:rsidRPr="002A283E">
        <w:t xml:space="preserve"> 68,4 тыс. руб.;</w:t>
      </w:r>
    </w:p>
    <w:p w:rsidR="00985743" w:rsidRPr="002A283E" w:rsidRDefault="00985743" w:rsidP="006C588F">
      <w:pPr>
        <w:pStyle w:val="a"/>
        <w:numPr>
          <w:ilvl w:val="0"/>
          <w:numId w:val="47"/>
        </w:numPr>
        <w:tabs>
          <w:tab w:val="left" w:pos="1843"/>
        </w:tabs>
        <w:ind w:firstLine="362"/>
        <w:rPr>
          <w:b/>
          <w:i/>
        </w:rPr>
      </w:pPr>
      <w:r w:rsidRPr="002A283E">
        <w:t xml:space="preserve">на 01.01.2016 г. в </w:t>
      </w:r>
      <w:r w:rsidR="00955CDE" w:rsidRPr="002A283E">
        <w:t>сумме -</w:t>
      </w:r>
      <w:r w:rsidRPr="002A283E">
        <w:t xml:space="preserve"> 89,2 тыс. руб</w:t>
      </w:r>
      <w:r w:rsidR="00955CDE" w:rsidRPr="002A283E">
        <w:t>лей</w:t>
      </w:r>
      <w:r w:rsidRPr="002A283E">
        <w:t xml:space="preserve">. </w:t>
      </w:r>
    </w:p>
    <w:p w:rsidR="00985743" w:rsidRPr="002A283E" w:rsidRDefault="00985743" w:rsidP="00985743">
      <w:pPr>
        <w:jc w:val="both"/>
        <w:rPr>
          <w:sz w:val="28"/>
          <w:szCs w:val="28"/>
        </w:rPr>
      </w:pPr>
      <w:r w:rsidRPr="002A283E">
        <w:rPr>
          <w:sz w:val="28"/>
          <w:szCs w:val="28"/>
        </w:rPr>
        <w:tab/>
        <w:t>Вышеуказанные суммы дебиторской и кредиторской задолженности числятся за следующими поставщиками (см. таблицу).</w:t>
      </w:r>
    </w:p>
    <w:p w:rsidR="00985743" w:rsidRPr="002A283E" w:rsidRDefault="00985743" w:rsidP="00985743">
      <w:pPr>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5"/>
        <w:gridCol w:w="1327"/>
        <w:gridCol w:w="1327"/>
        <w:gridCol w:w="1327"/>
        <w:gridCol w:w="1580"/>
        <w:gridCol w:w="1327"/>
        <w:gridCol w:w="1325"/>
      </w:tblGrid>
      <w:tr w:rsidR="00985743" w:rsidRPr="002A283E" w:rsidTr="0016661E">
        <w:tc>
          <w:tcPr>
            <w:tcW w:w="1027" w:type="pct"/>
            <w:vMerge w:val="restart"/>
            <w:vAlign w:val="center"/>
          </w:tcPr>
          <w:p w:rsidR="00985743" w:rsidRPr="002A283E" w:rsidRDefault="00985743" w:rsidP="0016661E">
            <w:pPr>
              <w:jc w:val="center"/>
              <w:rPr>
                <w:rFonts w:eastAsia="Calibri"/>
                <w:b/>
              </w:rPr>
            </w:pPr>
            <w:r w:rsidRPr="002A283E">
              <w:rPr>
                <w:rFonts w:eastAsia="Calibri"/>
                <w:b/>
              </w:rPr>
              <w:t>Контрагент</w:t>
            </w:r>
          </w:p>
        </w:tc>
        <w:tc>
          <w:tcPr>
            <w:tcW w:w="1284" w:type="pct"/>
            <w:gridSpan w:val="2"/>
            <w:vAlign w:val="center"/>
          </w:tcPr>
          <w:p w:rsidR="00985743" w:rsidRPr="002A283E" w:rsidRDefault="00985743" w:rsidP="00E72DE0">
            <w:pPr>
              <w:ind w:left="-138" w:right="-84"/>
              <w:jc w:val="center"/>
              <w:rPr>
                <w:rFonts w:eastAsia="Calibri"/>
                <w:b/>
              </w:rPr>
            </w:pPr>
            <w:r w:rsidRPr="002A283E">
              <w:rPr>
                <w:rFonts w:eastAsia="Calibri"/>
                <w:b/>
              </w:rPr>
              <w:t>Остаток на 01.01.2014 г., тыс. руб.</w:t>
            </w:r>
          </w:p>
        </w:tc>
        <w:tc>
          <w:tcPr>
            <w:tcW w:w="1406" w:type="pct"/>
            <w:gridSpan w:val="2"/>
            <w:vAlign w:val="center"/>
          </w:tcPr>
          <w:p w:rsidR="00985743" w:rsidRPr="002A283E" w:rsidRDefault="00985743" w:rsidP="0016661E">
            <w:pPr>
              <w:jc w:val="center"/>
              <w:rPr>
                <w:rFonts w:eastAsia="Calibri"/>
                <w:b/>
              </w:rPr>
            </w:pPr>
            <w:r w:rsidRPr="002A283E">
              <w:rPr>
                <w:rFonts w:eastAsia="Calibri"/>
                <w:b/>
              </w:rPr>
              <w:t xml:space="preserve">Остаток на 01.01.2015 г., </w:t>
            </w:r>
          </w:p>
          <w:p w:rsidR="00985743" w:rsidRPr="002A283E" w:rsidRDefault="00985743" w:rsidP="0016661E">
            <w:pPr>
              <w:jc w:val="center"/>
              <w:rPr>
                <w:rFonts w:eastAsia="Calibri"/>
                <w:b/>
              </w:rPr>
            </w:pPr>
            <w:r w:rsidRPr="002A283E">
              <w:rPr>
                <w:rFonts w:eastAsia="Calibri"/>
                <w:b/>
              </w:rPr>
              <w:t>тыс. руб.</w:t>
            </w:r>
          </w:p>
        </w:tc>
        <w:tc>
          <w:tcPr>
            <w:tcW w:w="1283" w:type="pct"/>
            <w:gridSpan w:val="2"/>
            <w:tcBorders>
              <w:right w:val="single" w:sz="4" w:space="0" w:color="auto"/>
            </w:tcBorders>
            <w:vAlign w:val="center"/>
          </w:tcPr>
          <w:p w:rsidR="00985743" w:rsidRPr="002A283E" w:rsidRDefault="00985743" w:rsidP="00E72DE0">
            <w:pPr>
              <w:tabs>
                <w:tab w:val="left" w:pos="-2"/>
              </w:tabs>
              <w:ind w:left="-144" w:right="-113"/>
              <w:jc w:val="center"/>
              <w:rPr>
                <w:rFonts w:eastAsia="Calibri"/>
                <w:b/>
              </w:rPr>
            </w:pPr>
            <w:r w:rsidRPr="002A283E">
              <w:rPr>
                <w:rFonts w:eastAsia="Calibri"/>
                <w:b/>
              </w:rPr>
              <w:t>Остаток на 01.01.2016 г., тыс. руб.</w:t>
            </w:r>
          </w:p>
        </w:tc>
      </w:tr>
      <w:tr w:rsidR="00985743" w:rsidRPr="002A283E" w:rsidTr="0016661E">
        <w:tc>
          <w:tcPr>
            <w:tcW w:w="1027" w:type="pct"/>
            <w:vMerge/>
            <w:vAlign w:val="center"/>
          </w:tcPr>
          <w:p w:rsidR="00985743" w:rsidRPr="002A283E" w:rsidRDefault="00985743" w:rsidP="0016661E">
            <w:pPr>
              <w:jc w:val="center"/>
              <w:rPr>
                <w:rFonts w:eastAsia="Calibri"/>
                <w:b/>
              </w:rPr>
            </w:pPr>
          </w:p>
        </w:tc>
        <w:tc>
          <w:tcPr>
            <w:tcW w:w="642" w:type="pct"/>
            <w:vAlign w:val="center"/>
          </w:tcPr>
          <w:p w:rsidR="00985743" w:rsidRPr="002A283E" w:rsidRDefault="00985743" w:rsidP="0016661E">
            <w:pPr>
              <w:jc w:val="center"/>
              <w:rPr>
                <w:rFonts w:eastAsia="Calibri"/>
                <w:b/>
              </w:rPr>
            </w:pPr>
            <w:r w:rsidRPr="002A283E">
              <w:rPr>
                <w:rFonts w:eastAsia="Calibri"/>
                <w:b/>
              </w:rPr>
              <w:t>Дебет</w:t>
            </w:r>
          </w:p>
        </w:tc>
        <w:tc>
          <w:tcPr>
            <w:tcW w:w="642" w:type="pct"/>
            <w:vAlign w:val="center"/>
          </w:tcPr>
          <w:p w:rsidR="00985743" w:rsidRPr="002A283E" w:rsidRDefault="00985743" w:rsidP="0016661E">
            <w:pPr>
              <w:jc w:val="center"/>
              <w:rPr>
                <w:rFonts w:eastAsia="Calibri"/>
                <w:b/>
              </w:rPr>
            </w:pPr>
            <w:r w:rsidRPr="002A283E">
              <w:rPr>
                <w:rFonts w:eastAsia="Calibri"/>
                <w:b/>
              </w:rPr>
              <w:t>Кредит</w:t>
            </w:r>
          </w:p>
        </w:tc>
        <w:tc>
          <w:tcPr>
            <w:tcW w:w="642" w:type="pct"/>
            <w:vAlign w:val="center"/>
          </w:tcPr>
          <w:p w:rsidR="00985743" w:rsidRPr="002A283E" w:rsidRDefault="00985743" w:rsidP="0016661E">
            <w:pPr>
              <w:jc w:val="center"/>
              <w:rPr>
                <w:rFonts w:eastAsia="Calibri"/>
                <w:b/>
              </w:rPr>
            </w:pPr>
            <w:r w:rsidRPr="002A283E">
              <w:rPr>
                <w:rFonts w:eastAsia="Calibri"/>
                <w:b/>
              </w:rPr>
              <w:t>Дебет</w:t>
            </w:r>
          </w:p>
        </w:tc>
        <w:tc>
          <w:tcPr>
            <w:tcW w:w="764" w:type="pct"/>
            <w:vAlign w:val="center"/>
          </w:tcPr>
          <w:p w:rsidR="00985743" w:rsidRPr="002A283E" w:rsidRDefault="00985743" w:rsidP="0016661E">
            <w:pPr>
              <w:jc w:val="center"/>
              <w:rPr>
                <w:rFonts w:eastAsia="Calibri"/>
                <w:b/>
              </w:rPr>
            </w:pPr>
            <w:r w:rsidRPr="002A283E">
              <w:rPr>
                <w:rFonts w:eastAsia="Calibri"/>
                <w:b/>
              </w:rPr>
              <w:t>Кредит</w:t>
            </w:r>
          </w:p>
        </w:tc>
        <w:tc>
          <w:tcPr>
            <w:tcW w:w="642" w:type="pct"/>
            <w:vAlign w:val="center"/>
          </w:tcPr>
          <w:p w:rsidR="00985743" w:rsidRPr="002A283E" w:rsidRDefault="00985743" w:rsidP="0016661E">
            <w:pPr>
              <w:jc w:val="center"/>
              <w:rPr>
                <w:rFonts w:eastAsia="Calibri"/>
                <w:b/>
              </w:rPr>
            </w:pPr>
            <w:r w:rsidRPr="002A283E">
              <w:rPr>
                <w:rFonts w:eastAsia="Calibri"/>
                <w:b/>
              </w:rPr>
              <w:t>Дебет</w:t>
            </w:r>
          </w:p>
        </w:tc>
        <w:tc>
          <w:tcPr>
            <w:tcW w:w="641" w:type="pct"/>
            <w:vAlign w:val="center"/>
          </w:tcPr>
          <w:p w:rsidR="00985743" w:rsidRPr="002A283E" w:rsidRDefault="00985743" w:rsidP="0016661E">
            <w:pPr>
              <w:jc w:val="center"/>
              <w:rPr>
                <w:rFonts w:eastAsia="Calibri"/>
                <w:b/>
              </w:rPr>
            </w:pPr>
            <w:r w:rsidRPr="002A283E">
              <w:rPr>
                <w:rFonts w:eastAsia="Calibri"/>
                <w:b/>
              </w:rPr>
              <w:t>Кредит</w:t>
            </w:r>
          </w:p>
        </w:tc>
      </w:tr>
      <w:tr w:rsidR="00985743" w:rsidRPr="002A283E" w:rsidTr="0016661E">
        <w:tc>
          <w:tcPr>
            <w:tcW w:w="1027" w:type="pct"/>
            <w:vAlign w:val="center"/>
          </w:tcPr>
          <w:p w:rsidR="00985743" w:rsidRPr="002A283E" w:rsidRDefault="00985743" w:rsidP="0016661E">
            <w:pPr>
              <w:jc w:val="center"/>
              <w:rPr>
                <w:rFonts w:eastAsia="Calibri"/>
              </w:rPr>
            </w:pPr>
            <w:r w:rsidRPr="002A283E">
              <w:rPr>
                <w:rFonts w:eastAsia="Calibri"/>
              </w:rPr>
              <w:t>ГУ РО ФСС по РИ</w:t>
            </w:r>
          </w:p>
        </w:tc>
        <w:tc>
          <w:tcPr>
            <w:tcW w:w="642" w:type="pct"/>
            <w:vAlign w:val="center"/>
          </w:tcPr>
          <w:p w:rsidR="00985743" w:rsidRPr="002A283E" w:rsidRDefault="00985743" w:rsidP="0016661E">
            <w:pPr>
              <w:jc w:val="center"/>
              <w:rPr>
                <w:rFonts w:eastAsia="Calibri"/>
              </w:rPr>
            </w:pPr>
            <w:r w:rsidRPr="002A283E">
              <w:rPr>
                <w:rFonts w:eastAsia="Calibri"/>
              </w:rPr>
              <w:t>-</w:t>
            </w:r>
          </w:p>
        </w:tc>
        <w:tc>
          <w:tcPr>
            <w:tcW w:w="642" w:type="pct"/>
            <w:vAlign w:val="center"/>
          </w:tcPr>
          <w:p w:rsidR="00985743" w:rsidRPr="002A283E" w:rsidRDefault="00985743" w:rsidP="0016661E">
            <w:pPr>
              <w:jc w:val="center"/>
              <w:rPr>
                <w:rFonts w:eastAsia="Calibri"/>
              </w:rPr>
            </w:pPr>
          </w:p>
        </w:tc>
        <w:tc>
          <w:tcPr>
            <w:tcW w:w="642" w:type="pct"/>
            <w:vAlign w:val="center"/>
          </w:tcPr>
          <w:p w:rsidR="00985743" w:rsidRPr="002A283E" w:rsidRDefault="00985743" w:rsidP="0016661E">
            <w:pPr>
              <w:jc w:val="center"/>
              <w:rPr>
                <w:rFonts w:eastAsia="Calibri"/>
              </w:rPr>
            </w:pPr>
            <w:r w:rsidRPr="002A283E">
              <w:rPr>
                <w:rFonts w:eastAsia="Calibri"/>
              </w:rPr>
              <w:t>53,0</w:t>
            </w:r>
          </w:p>
        </w:tc>
        <w:tc>
          <w:tcPr>
            <w:tcW w:w="764" w:type="pct"/>
            <w:vAlign w:val="center"/>
          </w:tcPr>
          <w:p w:rsidR="00985743" w:rsidRPr="002A283E" w:rsidRDefault="00985743" w:rsidP="0016661E">
            <w:pPr>
              <w:jc w:val="center"/>
              <w:rPr>
                <w:rFonts w:eastAsia="Calibri"/>
              </w:rPr>
            </w:pPr>
          </w:p>
        </w:tc>
        <w:tc>
          <w:tcPr>
            <w:tcW w:w="642" w:type="pct"/>
            <w:vAlign w:val="center"/>
          </w:tcPr>
          <w:p w:rsidR="00985743" w:rsidRPr="002A283E" w:rsidRDefault="00985743" w:rsidP="0016661E">
            <w:pPr>
              <w:jc w:val="center"/>
              <w:rPr>
                <w:rFonts w:eastAsia="Calibri"/>
              </w:rPr>
            </w:pPr>
            <w:r w:rsidRPr="002A283E">
              <w:rPr>
                <w:rFonts w:eastAsia="Calibri"/>
              </w:rPr>
              <w:t>285,6</w:t>
            </w:r>
          </w:p>
        </w:tc>
        <w:tc>
          <w:tcPr>
            <w:tcW w:w="641" w:type="pct"/>
            <w:vAlign w:val="center"/>
          </w:tcPr>
          <w:p w:rsidR="00985743" w:rsidRPr="002A283E" w:rsidRDefault="00985743" w:rsidP="0016661E">
            <w:pPr>
              <w:jc w:val="center"/>
              <w:rPr>
                <w:rFonts w:eastAsia="Calibri"/>
              </w:rPr>
            </w:pPr>
          </w:p>
        </w:tc>
      </w:tr>
      <w:tr w:rsidR="00985743" w:rsidRPr="002A283E" w:rsidTr="0016661E">
        <w:tc>
          <w:tcPr>
            <w:tcW w:w="1027" w:type="pct"/>
            <w:vAlign w:val="center"/>
          </w:tcPr>
          <w:p w:rsidR="00985743" w:rsidRPr="002A283E" w:rsidRDefault="00985743" w:rsidP="0016661E">
            <w:pPr>
              <w:jc w:val="center"/>
              <w:rPr>
                <w:rFonts w:eastAsia="Calibri"/>
              </w:rPr>
            </w:pPr>
            <w:r w:rsidRPr="002A283E">
              <w:rPr>
                <w:rFonts w:eastAsia="Calibri"/>
              </w:rPr>
              <w:t>ОАО «Электросвязь»</w:t>
            </w:r>
          </w:p>
        </w:tc>
        <w:tc>
          <w:tcPr>
            <w:tcW w:w="642" w:type="pct"/>
            <w:vAlign w:val="center"/>
          </w:tcPr>
          <w:p w:rsidR="00985743" w:rsidRPr="002A283E" w:rsidRDefault="00985743" w:rsidP="0016661E">
            <w:pPr>
              <w:jc w:val="center"/>
              <w:rPr>
                <w:rFonts w:eastAsia="Calibri"/>
              </w:rPr>
            </w:pPr>
            <w:r w:rsidRPr="002A283E">
              <w:rPr>
                <w:rFonts w:eastAsia="Calibri"/>
              </w:rPr>
              <w:t>-</w:t>
            </w:r>
          </w:p>
        </w:tc>
        <w:tc>
          <w:tcPr>
            <w:tcW w:w="642" w:type="pct"/>
            <w:vAlign w:val="center"/>
          </w:tcPr>
          <w:p w:rsidR="00985743" w:rsidRPr="002A283E" w:rsidRDefault="00985743" w:rsidP="0016661E">
            <w:pPr>
              <w:jc w:val="center"/>
              <w:rPr>
                <w:rFonts w:eastAsia="Calibri"/>
              </w:rPr>
            </w:pPr>
            <w:r w:rsidRPr="002A283E">
              <w:rPr>
                <w:rFonts w:eastAsia="Calibri"/>
              </w:rPr>
              <w:t>8,4</w:t>
            </w:r>
          </w:p>
        </w:tc>
        <w:tc>
          <w:tcPr>
            <w:tcW w:w="642" w:type="pct"/>
            <w:vAlign w:val="center"/>
          </w:tcPr>
          <w:p w:rsidR="00985743" w:rsidRPr="002A283E" w:rsidRDefault="00985743" w:rsidP="0016661E">
            <w:pPr>
              <w:jc w:val="center"/>
              <w:rPr>
                <w:rFonts w:eastAsia="Calibri"/>
              </w:rPr>
            </w:pPr>
            <w:r w:rsidRPr="002A283E">
              <w:rPr>
                <w:rFonts w:eastAsia="Calibri"/>
              </w:rPr>
              <w:t>-</w:t>
            </w:r>
          </w:p>
        </w:tc>
        <w:tc>
          <w:tcPr>
            <w:tcW w:w="764" w:type="pct"/>
            <w:vAlign w:val="center"/>
          </w:tcPr>
          <w:p w:rsidR="00985743" w:rsidRPr="002A283E" w:rsidRDefault="00985743" w:rsidP="0016661E">
            <w:pPr>
              <w:jc w:val="center"/>
              <w:rPr>
                <w:rFonts w:eastAsia="Calibri"/>
              </w:rPr>
            </w:pPr>
            <w:r w:rsidRPr="002A283E">
              <w:rPr>
                <w:rFonts w:eastAsia="Calibri"/>
              </w:rPr>
              <w:t>8,4</w:t>
            </w:r>
          </w:p>
        </w:tc>
        <w:tc>
          <w:tcPr>
            <w:tcW w:w="642" w:type="pct"/>
            <w:vAlign w:val="center"/>
          </w:tcPr>
          <w:p w:rsidR="00985743" w:rsidRPr="002A283E" w:rsidRDefault="00985743" w:rsidP="0016661E">
            <w:pPr>
              <w:jc w:val="center"/>
              <w:rPr>
                <w:rFonts w:eastAsia="Calibri"/>
              </w:rPr>
            </w:pPr>
            <w:r w:rsidRPr="002A283E">
              <w:rPr>
                <w:rFonts w:eastAsia="Calibri"/>
              </w:rPr>
              <w:t>-</w:t>
            </w:r>
          </w:p>
        </w:tc>
        <w:tc>
          <w:tcPr>
            <w:tcW w:w="641" w:type="pct"/>
            <w:vAlign w:val="center"/>
          </w:tcPr>
          <w:p w:rsidR="00985743" w:rsidRPr="002A283E" w:rsidRDefault="00985743" w:rsidP="0016661E">
            <w:pPr>
              <w:jc w:val="center"/>
              <w:rPr>
                <w:rFonts w:eastAsia="Calibri"/>
              </w:rPr>
            </w:pPr>
            <w:r w:rsidRPr="002A283E">
              <w:rPr>
                <w:rFonts w:eastAsia="Calibri"/>
              </w:rPr>
              <w:t>8,4</w:t>
            </w:r>
          </w:p>
        </w:tc>
      </w:tr>
      <w:tr w:rsidR="00985743" w:rsidRPr="002A283E" w:rsidTr="0016661E">
        <w:tc>
          <w:tcPr>
            <w:tcW w:w="1027" w:type="pct"/>
            <w:vAlign w:val="center"/>
          </w:tcPr>
          <w:p w:rsidR="00985743" w:rsidRPr="002A283E" w:rsidRDefault="00985743" w:rsidP="0016661E">
            <w:pPr>
              <w:jc w:val="center"/>
              <w:rPr>
                <w:rFonts w:eastAsia="Calibri"/>
                <w:color w:val="000000"/>
              </w:rPr>
            </w:pPr>
            <w:r w:rsidRPr="002A283E">
              <w:rPr>
                <w:rFonts w:eastAsia="Calibri"/>
                <w:color w:val="000000"/>
              </w:rPr>
              <w:t>ООО «Байт»</w:t>
            </w:r>
          </w:p>
        </w:tc>
        <w:tc>
          <w:tcPr>
            <w:tcW w:w="642" w:type="pct"/>
            <w:vAlign w:val="center"/>
          </w:tcPr>
          <w:p w:rsidR="00985743" w:rsidRPr="002A283E" w:rsidRDefault="00985743" w:rsidP="0016661E">
            <w:pPr>
              <w:jc w:val="center"/>
              <w:rPr>
                <w:rFonts w:eastAsia="Calibri"/>
                <w:color w:val="000000"/>
              </w:rPr>
            </w:pPr>
            <w:r w:rsidRPr="002A283E">
              <w:rPr>
                <w:rFonts w:eastAsia="Calibri"/>
                <w:color w:val="000000"/>
              </w:rPr>
              <w:t>-</w:t>
            </w:r>
          </w:p>
        </w:tc>
        <w:tc>
          <w:tcPr>
            <w:tcW w:w="642" w:type="pct"/>
            <w:vAlign w:val="center"/>
          </w:tcPr>
          <w:p w:rsidR="00985743" w:rsidRPr="002A283E" w:rsidRDefault="00985743" w:rsidP="0016661E">
            <w:pPr>
              <w:jc w:val="center"/>
              <w:rPr>
                <w:rFonts w:eastAsia="Calibri"/>
                <w:color w:val="000000"/>
              </w:rPr>
            </w:pPr>
            <w:r w:rsidRPr="002A283E">
              <w:rPr>
                <w:rFonts w:eastAsia="Calibri"/>
                <w:color w:val="000000"/>
              </w:rPr>
              <w:t>49,9</w:t>
            </w:r>
          </w:p>
        </w:tc>
        <w:tc>
          <w:tcPr>
            <w:tcW w:w="642" w:type="pct"/>
            <w:vAlign w:val="center"/>
          </w:tcPr>
          <w:p w:rsidR="00985743" w:rsidRPr="002A283E" w:rsidRDefault="00985743" w:rsidP="0016661E">
            <w:pPr>
              <w:jc w:val="center"/>
              <w:rPr>
                <w:rFonts w:eastAsia="Calibri"/>
                <w:color w:val="000000"/>
              </w:rPr>
            </w:pPr>
            <w:r w:rsidRPr="002A283E">
              <w:rPr>
                <w:rFonts w:eastAsia="Calibri"/>
                <w:color w:val="000000"/>
              </w:rPr>
              <w:t>-</w:t>
            </w:r>
          </w:p>
        </w:tc>
        <w:tc>
          <w:tcPr>
            <w:tcW w:w="764" w:type="pct"/>
            <w:vAlign w:val="center"/>
          </w:tcPr>
          <w:p w:rsidR="00985743" w:rsidRPr="002A283E" w:rsidRDefault="00985743" w:rsidP="0016661E">
            <w:pPr>
              <w:jc w:val="center"/>
              <w:rPr>
                <w:rFonts w:eastAsia="Calibri"/>
                <w:color w:val="000000"/>
              </w:rPr>
            </w:pPr>
            <w:r w:rsidRPr="002A283E">
              <w:rPr>
                <w:rFonts w:eastAsia="Calibri"/>
                <w:color w:val="000000"/>
              </w:rPr>
              <w:t>49,9</w:t>
            </w:r>
          </w:p>
        </w:tc>
        <w:tc>
          <w:tcPr>
            <w:tcW w:w="642" w:type="pct"/>
            <w:vAlign w:val="center"/>
          </w:tcPr>
          <w:p w:rsidR="00985743" w:rsidRPr="002A283E" w:rsidRDefault="00985743" w:rsidP="0016661E">
            <w:pPr>
              <w:jc w:val="center"/>
              <w:rPr>
                <w:rFonts w:eastAsia="Calibri"/>
                <w:color w:val="000000"/>
              </w:rPr>
            </w:pPr>
            <w:r w:rsidRPr="002A283E">
              <w:rPr>
                <w:rFonts w:eastAsia="Calibri"/>
                <w:color w:val="000000"/>
              </w:rPr>
              <w:t>-</w:t>
            </w:r>
          </w:p>
        </w:tc>
        <w:tc>
          <w:tcPr>
            <w:tcW w:w="641" w:type="pct"/>
            <w:vAlign w:val="center"/>
          </w:tcPr>
          <w:p w:rsidR="00985743" w:rsidRPr="002A283E" w:rsidRDefault="00985743" w:rsidP="0016661E">
            <w:pPr>
              <w:jc w:val="center"/>
              <w:rPr>
                <w:rFonts w:eastAsia="Calibri"/>
                <w:color w:val="000000"/>
              </w:rPr>
            </w:pPr>
            <w:r w:rsidRPr="002A283E">
              <w:rPr>
                <w:rFonts w:eastAsia="Calibri"/>
                <w:color w:val="000000"/>
              </w:rPr>
              <w:t>49,9</w:t>
            </w:r>
          </w:p>
        </w:tc>
      </w:tr>
      <w:tr w:rsidR="00985743" w:rsidRPr="002A283E" w:rsidTr="0016661E">
        <w:tc>
          <w:tcPr>
            <w:tcW w:w="1027" w:type="pct"/>
            <w:vAlign w:val="center"/>
          </w:tcPr>
          <w:p w:rsidR="00985743" w:rsidRPr="002A283E" w:rsidRDefault="00985743" w:rsidP="0016661E">
            <w:pPr>
              <w:jc w:val="center"/>
              <w:rPr>
                <w:rFonts w:eastAsia="Calibri"/>
                <w:color w:val="000000"/>
              </w:rPr>
            </w:pPr>
            <w:r w:rsidRPr="002A283E">
              <w:rPr>
                <w:rFonts w:eastAsia="Calibri"/>
                <w:color w:val="000000"/>
              </w:rPr>
              <w:t>Бокова Н.К.</w:t>
            </w:r>
          </w:p>
        </w:tc>
        <w:tc>
          <w:tcPr>
            <w:tcW w:w="642" w:type="pct"/>
            <w:vAlign w:val="center"/>
          </w:tcPr>
          <w:p w:rsidR="00985743" w:rsidRPr="002A283E" w:rsidRDefault="00985743" w:rsidP="0016661E">
            <w:pPr>
              <w:jc w:val="center"/>
              <w:rPr>
                <w:rFonts w:eastAsia="Calibri"/>
                <w:color w:val="000000"/>
              </w:rPr>
            </w:pPr>
            <w:r w:rsidRPr="002A283E">
              <w:rPr>
                <w:rFonts w:eastAsia="Calibri"/>
                <w:color w:val="000000"/>
              </w:rPr>
              <w:t>-</w:t>
            </w:r>
          </w:p>
        </w:tc>
        <w:tc>
          <w:tcPr>
            <w:tcW w:w="642" w:type="pct"/>
            <w:vAlign w:val="center"/>
          </w:tcPr>
          <w:p w:rsidR="00985743" w:rsidRPr="002A283E" w:rsidRDefault="00985743" w:rsidP="0016661E">
            <w:pPr>
              <w:jc w:val="center"/>
              <w:rPr>
                <w:rFonts w:eastAsia="Calibri"/>
                <w:color w:val="000000"/>
              </w:rPr>
            </w:pPr>
            <w:r w:rsidRPr="002A283E">
              <w:rPr>
                <w:rFonts w:eastAsia="Calibri"/>
                <w:color w:val="000000"/>
              </w:rPr>
              <w:t>-</w:t>
            </w:r>
          </w:p>
        </w:tc>
        <w:tc>
          <w:tcPr>
            <w:tcW w:w="642" w:type="pct"/>
            <w:vAlign w:val="center"/>
          </w:tcPr>
          <w:p w:rsidR="00985743" w:rsidRPr="002A283E" w:rsidRDefault="00985743" w:rsidP="0016661E">
            <w:pPr>
              <w:jc w:val="center"/>
              <w:rPr>
                <w:rFonts w:eastAsia="Calibri"/>
                <w:color w:val="000000"/>
              </w:rPr>
            </w:pPr>
            <w:r w:rsidRPr="002A283E">
              <w:rPr>
                <w:rFonts w:eastAsia="Calibri"/>
                <w:color w:val="000000"/>
              </w:rPr>
              <w:t>-</w:t>
            </w:r>
          </w:p>
        </w:tc>
        <w:tc>
          <w:tcPr>
            <w:tcW w:w="764" w:type="pct"/>
            <w:vAlign w:val="center"/>
          </w:tcPr>
          <w:p w:rsidR="00985743" w:rsidRPr="002A283E" w:rsidRDefault="00985743" w:rsidP="0016661E">
            <w:pPr>
              <w:jc w:val="center"/>
              <w:rPr>
                <w:rFonts w:eastAsia="Calibri"/>
                <w:color w:val="000000"/>
              </w:rPr>
            </w:pPr>
            <w:r w:rsidRPr="002A283E">
              <w:rPr>
                <w:rFonts w:eastAsia="Calibri"/>
                <w:color w:val="000000"/>
              </w:rPr>
              <w:t>-</w:t>
            </w:r>
          </w:p>
        </w:tc>
        <w:tc>
          <w:tcPr>
            <w:tcW w:w="642" w:type="pct"/>
            <w:vAlign w:val="center"/>
          </w:tcPr>
          <w:p w:rsidR="00985743" w:rsidRPr="002A283E" w:rsidRDefault="00985743" w:rsidP="0016661E">
            <w:pPr>
              <w:jc w:val="center"/>
              <w:rPr>
                <w:rFonts w:eastAsia="Calibri"/>
                <w:color w:val="000000"/>
              </w:rPr>
            </w:pPr>
            <w:r w:rsidRPr="002A283E">
              <w:rPr>
                <w:rFonts w:eastAsia="Calibri"/>
                <w:color w:val="000000"/>
              </w:rPr>
              <w:t>-</w:t>
            </w:r>
          </w:p>
        </w:tc>
        <w:tc>
          <w:tcPr>
            <w:tcW w:w="641" w:type="pct"/>
            <w:vAlign w:val="center"/>
          </w:tcPr>
          <w:p w:rsidR="00985743" w:rsidRPr="002A283E" w:rsidRDefault="00985743" w:rsidP="0016661E">
            <w:pPr>
              <w:jc w:val="center"/>
              <w:rPr>
                <w:rFonts w:eastAsia="Calibri"/>
                <w:color w:val="000000"/>
              </w:rPr>
            </w:pPr>
            <w:r w:rsidRPr="002A283E">
              <w:rPr>
                <w:rFonts w:eastAsia="Calibri"/>
                <w:color w:val="000000"/>
              </w:rPr>
              <w:t>23,6</w:t>
            </w:r>
          </w:p>
        </w:tc>
      </w:tr>
      <w:tr w:rsidR="00985743" w:rsidRPr="002A283E" w:rsidTr="0016661E">
        <w:tc>
          <w:tcPr>
            <w:tcW w:w="1027" w:type="pct"/>
            <w:vAlign w:val="center"/>
          </w:tcPr>
          <w:p w:rsidR="00985743" w:rsidRPr="002A283E" w:rsidRDefault="00985743" w:rsidP="0016661E">
            <w:pPr>
              <w:jc w:val="center"/>
              <w:rPr>
                <w:rFonts w:eastAsia="Calibri"/>
                <w:color w:val="000000"/>
              </w:rPr>
            </w:pPr>
            <w:r w:rsidRPr="002A283E">
              <w:rPr>
                <w:rFonts w:eastAsia="Calibri"/>
                <w:color w:val="000000"/>
              </w:rPr>
              <w:t xml:space="preserve">ООО </w:t>
            </w:r>
            <w:proofErr w:type="spellStart"/>
            <w:r w:rsidRPr="002A283E">
              <w:rPr>
                <w:rFonts w:eastAsia="Calibri"/>
                <w:color w:val="000000"/>
              </w:rPr>
              <w:t>Такском</w:t>
            </w:r>
            <w:proofErr w:type="spellEnd"/>
          </w:p>
        </w:tc>
        <w:tc>
          <w:tcPr>
            <w:tcW w:w="642" w:type="pct"/>
            <w:vAlign w:val="center"/>
          </w:tcPr>
          <w:p w:rsidR="00985743" w:rsidRPr="002A283E" w:rsidRDefault="00985743" w:rsidP="0016661E">
            <w:pPr>
              <w:jc w:val="center"/>
              <w:rPr>
                <w:rFonts w:eastAsia="Calibri"/>
                <w:color w:val="000000"/>
              </w:rPr>
            </w:pPr>
            <w:r w:rsidRPr="002A283E">
              <w:rPr>
                <w:rFonts w:eastAsia="Calibri"/>
                <w:color w:val="000000"/>
              </w:rPr>
              <w:t>-</w:t>
            </w:r>
          </w:p>
        </w:tc>
        <w:tc>
          <w:tcPr>
            <w:tcW w:w="642" w:type="pct"/>
            <w:vAlign w:val="center"/>
          </w:tcPr>
          <w:p w:rsidR="00985743" w:rsidRPr="002A283E" w:rsidRDefault="00985743" w:rsidP="0016661E">
            <w:pPr>
              <w:jc w:val="center"/>
              <w:rPr>
                <w:rFonts w:eastAsia="Calibri"/>
                <w:color w:val="000000"/>
              </w:rPr>
            </w:pPr>
            <w:r w:rsidRPr="002A283E">
              <w:rPr>
                <w:rFonts w:eastAsia="Calibri"/>
                <w:color w:val="000000"/>
              </w:rPr>
              <w:t>-</w:t>
            </w:r>
          </w:p>
        </w:tc>
        <w:tc>
          <w:tcPr>
            <w:tcW w:w="642" w:type="pct"/>
            <w:vAlign w:val="center"/>
          </w:tcPr>
          <w:p w:rsidR="00985743" w:rsidRPr="002A283E" w:rsidRDefault="00985743" w:rsidP="0016661E">
            <w:pPr>
              <w:jc w:val="center"/>
              <w:rPr>
                <w:rFonts w:eastAsia="Calibri"/>
                <w:color w:val="000000"/>
              </w:rPr>
            </w:pPr>
            <w:r w:rsidRPr="002A283E">
              <w:rPr>
                <w:rFonts w:eastAsia="Calibri"/>
                <w:color w:val="000000"/>
              </w:rPr>
              <w:t>-</w:t>
            </w:r>
          </w:p>
        </w:tc>
        <w:tc>
          <w:tcPr>
            <w:tcW w:w="764" w:type="pct"/>
            <w:vAlign w:val="center"/>
          </w:tcPr>
          <w:p w:rsidR="00985743" w:rsidRPr="002A283E" w:rsidRDefault="00985743" w:rsidP="0016661E">
            <w:pPr>
              <w:jc w:val="center"/>
              <w:rPr>
                <w:rFonts w:eastAsia="Calibri"/>
                <w:color w:val="000000"/>
              </w:rPr>
            </w:pPr>
            <w:r w:rsidRPr="002A283E">
              <w:rPr>
                <w:rFonts w:eastAsia="Calibri"/>
                <w:color w:val="000000"/>
              </w:rPr>
              <w:t>-</w:t>
            </w:r>
          </w:p>
        </w:tc>
        <w:tc>
          <w:tcPr>
            <w:tcW w:w="642" w:type="pct"/>
            <w:vAlign w:val="center"/>
          </w:tcPr>
          <w:p w:rsidR="00985743" w:rsidRPr="002A283E" w:rsidRDefault="00985743" w:rsidP="0016661E">
            <w:pPr>
              <w:jc w:val="center"/>
              <w:rPr>
                <w:rFonts w:eastAsia="Calibri"/>
                <w:color w:val="000000"/>
              </w:rPr>
            </w:pPr>
            <w:r w:rsidRPr="002A283E">
              <w:rPr>
                <w:rFonts w:eastAsia="Calibri"/>
                <w:color w:val="000000"/>
              </w:rPr>
              <w:t>-</w:t>
            </w:r>
          </w:p>
        </w:tc>
        <w:tc>
          <w:tcPr>
            <w:tcW w:w="641" w:type="pct"/>
            <w:vAlign w:val="center"/>
          </w:tcPr>
          <w:p w:rsidR="00985743" w:rsidRPr="002A283E" w:rsidRDefault="00985743" w:rsidP="0016661E">
            <w:pPr>
              <w:jc w:val="center"/>
              <w:rPr>
                <w:rFonts w:eastAsia="Calibri"/>
                <w:color w:val="000000"/>
              </w:rPr>
            </w:pPr>
            <w:r w:rsidRPr="002A283E">
              <w:rPr>
                <w:rFonts w:eastAsia="Calibri"/>
                <w:color w:val="000000"/>
              </w:rPr>
              <w:t>0,2</w:t>
            </w:r>
          </w:p>
        </w:tc>
      </w:tr>
      <w:tr w:rsidR="00985743" w:rsidRPr="002A283E" w:rsidTr="0016661E">
        <w:trPr>
          <w:trHeight w:val="420"/>
        </w:trPr>
        <w:tc>
          <w:tcPr>
            <w:tcW w:w="1027" w:type="pct"/>
            <w:tcBorders>
              <w:bottom w:val="single" w:sz="4" w:space="0" w:color="auto"/>
            </w:tcBorders>
            <w:vAlign w:val="center"/>
          </w:tcPr>
          <w:p w:rsidR="00985743" w:rsidRPr="002A283E" w:rsidRDefault="00985743" w:rsidP="0016661E">
            <w:pPr>
              <w:jc w:val="center"/>
              <w:rPr>
                <w:rFonts w:eastAsia="Calibri"/>
                <w:color w:val="000000"/>
              </w:rPr>
            </w:pPr>
            <w:r w:rsidRPr="002A283E">
              <w:rPr>
                <w:rFonts w:eastAsia="Calibri"/>
                <w:color w:val="000000"/>
              </w:rPr>
              <w:t>Командировочные расходы</w:t>
            </w:r>
          </w:p>
        </w:tc>
        <w:tc>
          <w:tcPr>
            <w:tcW w:w="642" w:type="pct"/>
            <w:tcBorders>
              <w:bottom w:val="single" w:sz="4" w:space="0" w:color="auto"/>
            </w:tcBorders>
            <w:vAlign w:val="center"/>
          </w:tcPr>
          <w:p w:rsidR="00985743" w:rsidRPr="002A283E" w:rsidRDefault="00985743" w:rsidP="0016661E">
            <w:pPr>
              <w:jc w:val="center"/>
              <w:rPr>
                <w:rFonts w:eastAsia="Calibri"/>
                <w:color w:val="000000"/>
              </w:rPr>
            </w:pPr>
          </w:p>
        </w:tc>
        <w:tc>
          <w:tcPr>
            <w:tcW w:w="642" w:type="pct"/>
            <w:tcBorders>
              <w:bottom w:val="single" w:sz="4" w:space="0" w:color="auto"/>
            </w:tcBorders>
            <w:vAlign w:val="center"/>
          </w:tcPr>
          <w:p w:rsidR="00985743" w:rsidRPr="002A283E" w:rsidRDefault="00985743" w:rsidP="0016661E">
            <w:pPr>
              <w:jc w:val="center"/>
              <w:rPr>
                <w:rFonts w:eastAsia="Calibri"/>
                <w:color w:val="000000"/>
              </w:rPr>
            </w:pPr>
            <w:r w:rsidRPr="002A283E">
              <w:rPr>
                <w:rFonts w:eastAsia="Calibri"/>
                <w:color w:val="000000"/>
                <w:lang w:val="en-US"/>
              </w:rPr>
              <w:t>2,1</w:t>
            </w:r>
          </w:p>
        </w:tc>
        <w:tc>
          <w:tcPr>
            <w:tcW w:w="642" w:type="pct"/>
            <w:tcBorders>
              <w:bottom w:val="single" w:sz="4" w:space="0" w:color="auto"/>
            </w:tcBorders>
            <w:vAlign w:val="center"/>
          </w:tcPr>
          <w:p w:rsidR="00985743" w:rsidRPr="002A283E" w:rsidRDefault="00985743" w:rsidP="0016661E">
            <w:pPr>
              <w:jc w:val="center"/>
              <w:rPr>
                <w:rFonts w:eastAsia="Calibri"/>
                <w:color w:val="000000"/>
              </w:rPr>
            </w:pPr>
          </w:p>
        </w:tc>
        <w:tc>
          <w:tcPr>
            <w:tcW w:w="764" w:type="pct"/>
            <w:tcBorders>
              <w:bottom w:val="single" w:sz="4" w:space="0" w:color="auto"/>
            </w:tcBorders>
            <w:vAlign w:val="center"/>
          </w:tcPr>
          <w:p w:rsidR="00985743" w:rsidRPr="002A283E" w:rsidRDefault="00985743" w:rsidP="0016661E">
            <w:pPr>
              <w:jc w:val="center"/>
              <w:rPr>
                <w:rFonts w:eastAsia="Calibri"/>
                <w:color w:val="000000"/>
              </w:rPr>
            </w:pPr>
            <w:r w:rsidRPr="002A283E">
              <w:rPr>
                <w:rFonts w:eastAsia="Calibri"/>
                <w:color w:val="000000"/>
              </w:rPr>
              <w:t>10,1</w:t>
            </w:r>
          </w:p>
        </w:tc>
        <w:tc>
          <w:tcPr>
            <w:tcW w:w="642" w:type="pct"/>
            <w:tcBorders>
              <w:bottom w:val="single" w:sz="4" w:space="0" w:color="auto"/>
            </w:tcBorders>
            <w:vAlign w:val="center"/>
          </w:tcPr>
          <w:p w:rsidR="00985743" w:rsidRPr="002A283E" w:rsidRDefault="00985743" w:rsidP="0016661E">
            <w:pPr>
              <w:jc w:val="center"/>
              <w:rPr>
                <w:rFonts w:eastAsia="Calibri"/>
                <w:color w:val="000000"/>
              </w:rPr>
            </w:pPr>
          </w:p>
        </w:tc>
        <w:tc>
          <w:tcPr>
            <w:tcW w:w="641" w:type="pct"/>
            <w:tcBorders>
              <w:bottom w:val="single" w:sz="4" w:space="0" w:color="auto"/>
            </w:tcBorders>
            <w:vAlign w:val="center"/>
          </w:tcPr>
          <w:p w:rsidR="00985743" w:rsidRPr="002A283E" w:rsidRDefault="00985743" w:rsidP="0016661E">
            <w:pPr>
              <w:jc w:val="center"/>
              <w:rPr>
                <w:rFonts w:eastAsia="Calibri"/>
                <w:color w:val="000000"/>
              </w:rPr>
            </w:pPr>
            <w:r w:rsidRPr="002A283E">
              <w:rPr>
                <w:rFonts w:eastAsia="Calibri"/>
                <w:color w:val="000000"/>
              </w:rPr>
              <w:t>7,1</w:t>
            </w:r>
          </w:p>
        </w:tc>
      </w:tr>
      <w:tr w:rsidR="00985743" w:rsidRPr="002A283E" w:rsidTr="0016661E">
        <w:trPr>
          <w:trHeight w:val="270"/>
        </w:trPr>
        <w:tc>
          <w:tcPr>
            <w:tcW w:w="1027" w:type="pct"/>
            <w:tcBorders>
              <w:top w:val="single" w:sz="4" w:space="0" w:color="auto"/>
              <w:bottom w:val="single" w:sz="4" w:space="0" w:color="auto"/>
            </w:tcBorders>
            <w:vAlign w:val="center"/>
          </w:tcPr>
          <w:p w:rsidR="00985743" w:rsidRPr="002A283E" w:rsidRDefault="00E72DE0" w:rsidP="0016661E">
            <w:pPr>
              <w:jc w:val="center"/>
              <w:rPr>
                <w:rFonts w:eastAsia="Calibri"/>
                <w:b/>
                <w:color w:val="000000"/>
              </w:rPr>
            </w:pPr>
            <w:r w:rsidRPr="002A283E">
              <w:rPr>
                <w:rFonts w:eastAsia="Calibri"/>
                <w:b/>
                <w:color w:val="000000"/>
              </w:rPr>
              <w:t>И</w:t>
            </w:r>
            <w:r w:rsidR="00985743" w:rsidRPr="002A283E">
              <w:rPr>
                <w:rFonts w:eastAsia="Calibri"/>
                <w:b/>
                <w:color w:val="000000"/>
              </w:rPr>
              <w:t>того</w:t>
            </w:r>
            <w:r w:rsidRPr="002A283E">
              <w:rPr>
                <w:rFonts w:eastAsia="Calibri"/>
                <w:b/>
                <w:color w:val="000000"/>
              </w:rPr>
              <w:t>:</w:t>
            </w:r>
          </w:p>
        </w:tc>
        <w:tc>
          <w:tcPr>
            <w:tcW w:w="642" w:type="pct"/>
            <w:tcBorders>
              <w:top w:val="single" w:sz="4" w:space="0" w:color="auto"/>
            </w:tcBorders>
            <w:vAlign w:val="center"/>
          </w:tcPr>
          <w:p w:rsidR="00985743" w:rsidRPr="002A283E" w:rsidRDefault="00985743" w:rsidP="0016661E">
            <w:pPr>
              <w:jc w:val="center"/>
              <w:rPr>
                <w:rFonts w:eastAsia="Calibri"/>
                <w:b/>
                <w:color w:val="000000"/>
              </w:rPr>
            </w:pPr>
          </w:p>
        </w:tc>
        <w:tc>
          <w:tcPr>
            <w:tcW w:w="642" w:type="pct"/>
            <w:tcBorders>
              <w:top w:val="single" w:sz="4" w:space="0" w:color="auto"/>
            </w:tcBorders>
            <w:vAlign w:val="center"/>
          </w:tcPr>
          <w:p w:rsidR="00985743" w:rsidRPr="002A283E" w:rsidRDefault="00985743" w:rsidP="0016661E">
            <w:pPr>
              <w:jc w:val="center"/>
              <w:rPr>
                <w:rFonts w:eastAsia="Calibri"/>
                <w:b/>
                <w:color w:val="000000"/>
              </w:rPr>
            </w:pPr>
            <w:r w:rsidRPr="002A283E">
              <w:rPr>
                <w:rFonts w:eastAsia="Calibri"/>
                <w:b/>
                <w:color w:val="000000"/>
              </w:rPr>
              <w:t>60,4</w:t>
            </w:r>
          </w:p>
        </w:tc>
        <w:tc>
          <w:tcPr>
            <w:tcW w:w="642" w:type="pct"/>
            <w:tcBorders>
              <w:top w:val="single" w:sz="4" w:space="0" w:color="auto"/>
            </w:tcBorders>
            <w:vAlign w:val="center"/>
          </w:tcPr>
          <w:p w:rsidR="00985743" w:rsidRPr="002A283E" w:rsidRDefault="00985743" w:rsidP="0016661E">
            <w:pPr>
              <w:jc w:val="center"/>
              <w:rPr>
                <w:rFonts w:eastAsia="Calibri"/>
                <w:b/>
                <w:color w:val="000000"/>
              </w:rPr>
            </w:pPr>
            <w:r w:rsidRPr="002A283E">
              <w:rPr>
                <w:rFonts w:eastAsia="Calibri"/>
                <w:b/>
                <w:color w:val="000000"/>
              </w:rPr>
              <w:t>53,0</w:t>
            </w:r>
          </w:p>
        </w:tc>
        <w:tc>
          <w:tcPr>
            <w:tcW w:w="764" w:type="pct"/>
            <w:tcBorders>
              <w:top w:val="single" w:sz="4" w:space="0" w:color="auto"/>
            </w:tcBorders>
            <w:vAlign w:val="center"/>
          </w:tcPr>
          <w:p w:rsidR="00985743" w:rsidRPr="002A283E" w:rsidRDefault="00985743" w:rsidP="0016661E">
            <w:pPr>
              <w:jc w:val="center"/>
              <w:rPr>
                <w:rFonts w:eastAsia="Calibri"/>
                <w:b/>
                <w:color w:val="000000"/>
              </w:rPr>
            </w:pPr>
            <w:r w:rsidRPr="002A283E">
              <w:rPr>
                <w:rFonts w:eastAsia="Calibri"/>
                <w:b/>
                <w:color w:val="000000"/>
              </w:rPr>
              <w:t>68,4</w:t>
            </w:r>
          </w:p>
        </w:tc>
        <w:tc>
          <w:tcPr>
            <w:tcW w:w="642" w:type="pct"/>
            <w:tcBorders>
              <w:top w:val="single" w:sz="4" w:space="0" w:color="auto"/>
            </w:tcBorders>
            <w:vAlign w:val="center"/>
          </w:tcPr>
          <w:p w:rsidR="00985743" w:rsidRPr="002A283E" w:rsidRDefault="00985743" w:rsidP="0016661E">
            <w:pPr>
              <w:jc w:val="center"/>
              <w:rPr>
                <w:rFonts w:eastAsia="Calibri"/>
                <w:b/>
                <w:color w:val="000000"/>
              </w:rPr>
            </w:pPr>
            <w:r w:rsidRPr="002A283E">
              <w:rPr>
                <w:rFonts w:eastAsia="Calibri"/>
                <w:b/>
                <w:color w:val="000000"/>
              </w:rPr>
              <w:t>285,6</w:t>
            </w:r>
          </w:p>
        </w:tc>
        <w:tc>
          <w:tcPr>
            <w:tcW w:w="641" w:type="pct"/>
            <w:tcBorders>
              <w:top w:val="single" w:sz="4" w:space="0" w:color="auto"/>
            </w:tcBorders>
            <w:vAlign w:val="center"/>
          </w:tcPr>
          <w:p w:rsidR="00985743" w:rsidRPr="002A283E" w:rsidRDefault="00985743" w:rsidP="0016661E">
            <w:pPr>
              <w:jc w:val="center"/>
              <w:rPr>
                <w:rFonts w:eastAsia="Calibri"/>
                <w:b/>
                <w:color w:val="000000"/>
              </w:rPr>
            </w:pPr>
            <w:r w:rsidRPr="002A283E">
              <w:rPr>
                <w:rFonts w:eastAsia="Calibri"/>
                <w:b/>
                <w:color w:val="000000"/>
              </w:rPr>
              <w:t>89,2</w:t>
            </w:r>
          </w:p>
        </w:tc>
      </w:tr>
    </w:tbl>
    <w:p w:rsidR="00985743" w:rsidRPr="002A283E" w:rsidRDefault="00985743" w:rsidP="00E72DE0">
      <w:pPr>
        <w:tabs>
          <w:tab w:val="left" w:pos="3320"/>
        </w:tabs>
        <w:jc w:val="both"/>
        <w:rPr>
          <w:b/>
          <w:sz w:val="28"/>
          <w:szCs w:val="28"/>
        </w:rPr>
      </w:pPr>
    </w:p>
    <w:p w:rsidR="00985743" w:rsidRPr="002A283E" w:rsidRDefault="00985743" w:rsidP="00985743">
      <w:pPr>
        <w:jc w:val="center"/>
        <w:rPr>
          <w:b/>
          <w:sz w:val="28"/>
          <w:szCs w:val="28"/>
        </w:rPr>
      </w:pPr>
      <w:r w:rsidRPr="002A283E">
        <w:rPr>
          <w:b/>
          <w:sz w:val="28"/>
          <w:szCs w:val="28"/>
        </w:rPr>
        <w:t>Проверка соблюдения законодательства о размещении заказов на поставку товаров, выполнение работ, оказание услуг для государственных и муниципальных нужд</w:t>
      </w:r>
    </w:p>
    <w:p w:rsidR="00985743" w:rsidRPr="002A283E" w:rsidRDefault="00985743" w:rsidP="00985743">
      <w:pPr>
        <w:jc w:val="center"/>
        <w:rPr>
          <w:sz w:val="28"/>
          <w:szCs w:val="28"/>
        </w:rPr>
      </w:pPr>
    </w:p>
    <w:p w:rsidR="00985743" w:rsidRPr="002A283E" w:rsidRDefault="00985743" w:rsidP="00985743">
      <w:pPr>
        <w:ind w:firstLine="708"/>
        <w:jc w:val="both"/>
        <w:rPr>
          <w:sz w:val="28"/>
          <w:szCs w:val="28"/>
        </w:rPr>
      </w:pPr>
      <w:r w:rsidRPr="002A283E">
        <w:rPr>
          <w:sz w:val="28"/>
          <w:szCs w:val="28"/>
        </w:rPr>
        <w:t>Размещение заказов на поставки товаров, выполнение работ, оказание услуг</w:t>
      </w:r>
      <w:r w:rsidR="00E72DE0" w:rsidRPr="002A283E">
        <w:rPr>
          <w:sz w:val="28"/>
          <w:szCs w:val="28"/>
        </w:rPr>
        <w:t xml:space="preserve"> Комитетом</w:t>
      </w:r>
      <w:r w:rsidRPr="002A283E">
        <w:rPr>
          <w:sz w:val="28"/>
          <w:szCs w:val="28"/>
        </w:rPr>
        <w:t xml:space="preserve"> осуществлялось</w:t>
      </w:r>
      <w:r w:rsidR="00E72DE0" w:rsidRPr="002A283E">
        <w:rPr>
          <w:sz w:val="28"/>
          <w:szCs w:val="28"/>
        </w:rPr>
        <w:t>,</w:t>
      </w:r>
      <w:r w:rsidRPr="002A283E">
        <w:rPr>
          <w:sz w:val="28"/>
          <w:szCs w:val="28"/>
        </w:rPr>
        <w:t xml:space="preserve"> в соответствии с</w:t>
      </w:r>
      <w:r w:rsidR="00FE5091" w:rsidRPr="002A283E">
        <w:rPr>
          <w:sz w:val="28"/>
          <w:szCs w:val="28"/>
        </w:rPr>
        <w:t xml:space="preserve"> </w:t>
      </w:r>
      <w:hyperlink r:id="rId21" w:history="1">
        <w:r w:rsidRPr="002A283E">
          <w:rPr>
            <w:rStyle w:val="a4"/>
            <w:color w:val="auto"/>
            <w:sz w:val="28"/>
            <w:szCs w:val="28"/>
          </w:rPr>
          <w:t xml:space="preserve">Федеральным законом от 5 апреля </w:t>
        </w:r>
        <w:r w:rsidRPr="002A283E">
          <w:rPr>
            <w:rStyle w:val="a4"/>
            <w:color w:val="auto"/>
            <w:sz w:val="28"/>
            <w:szCs w:val="28"/>
          </w:rPr>
          <w:lastRenderedPageBreak/>
          <w:t>2013 г. N 44-ФЗ "О контрактной системе в сфере закупок товаров, работ, услуг для обеспечения государственных и муниципальных нужд"</w:t>
        </w:r>
      </w:hyperlink>
      <w:r w:rsidR="00E72DE0" w:rsidRPr="002A283E">
        <w:rPr>
          <w:rStyle w:val="a4"/>
          <w:color w:val="auto"/>
          <w:sz w:val="28"/>
          <w:szCs w:val="28"/>
        </w:rPr>
        <w:t>,</w:t>
      </w:r>
      <w:r w:rsidRPr="002A283E">
        <w:rPr>
          <w:sz w:val="28"/>
          <w:szCs w:val="28"/>
        </w:rPr>
        <w:t xml:space="preserve"> путем проведения открытых аукционов в электронной форме.</w:t>
      </w:r>
    </w:p>
    <w:p w:rsidR="00985743" w:rsidRPr="002A283E" w:rsidRDefault="00985743" w:rsidP="00985743">
      <w:pPr>
        <w:ind w:firstLine="708"/>
        <w:jc w:val="both"/>
        <w:rPr>
          <w:sz w:val="28"/>
          <w:szCs w:val="28"/>
        </w:rPr>
      </w:pPr>
      <w:r w:rsidRPr="002A283E">
        <w:rPr>
          <w:sz w:val="28"/>
          <w:szCs w:val="28"/>
        </w:rPr>
        <w:t>Всего в проверяемом периоде</w:t>
      </w:r>
      <w:r w:rsidR="00E36810">
        <w:rPr>
          <w:sz w:val="28"/>
          <w:szCs w:val="28"/>
        </w:rPr>
        <w:t>,</w:t>
      </w:r>
      <w:r w:rsidRPr="002A283E">
        <w:rPr>
          <w:sz w:val="28"/>
          <w:szCs w:val="28"/>
        </w:rPr>
        <w:t xml:space="preserve"> на основания </w:t>
      </w:r>
      <w:r w:rsidR="008F5CC3" w:rsidRPr="002A283E">
        <w:rPr>
          <w:sz w:val="28"/>
          <w:szCs w:val="28"/>
        </w:rPr>
        <w:t>открытых электронных</w:t>
      </w:r>
      <w:r w:rsidR="00E36810">
        <w:rPr>
          <w:sz w:val="28"/>
          <w:szCs w:val="28"/>
        </w:rPr>
        <w:t xml:space="preserve"> </w:t>
      </w:r>
      <w:r w:rsidR="008F5CC3" w:rsidRPr="002A283E">
        <w:rPr>
          <w:sz w:val="28"/>
          <w:szCs w:val="28"/>
        </w:rPr>
        <w:t>аукционов</w:t>
      </w:r>
      <w:r w:rsidR="00E36810">
        <w:rPr>
          <w:sz w:val="28"/>
          <w:szCs w:val="28"/>
        </w:rPr>
        <w:t>,</w:t>
      </w:r>
      <w:r w:rsidR="008F5CC3" w:rsidRPr="002A283E">
        <w:rPr>
          <w:sz w:val="28"/>
          <w:szCs w:val="28"/>
        </w:rPr>
        <w:t xml:space="preserve"> заключены</w:t>
      </w:r>
      <w:r w:rsidRPr="002A283E">
        <w:rPr>
          <w:sz w:val="28"/>
          <w:szCs w:val="28"/>
        </w:rPr>
        <w:t xml:space="preserve"> государственные </w:t>
      </w:r>
      <w:r w:rsidR="008F5CC3" w:rsidRPr="002A283E">
        <w:rPr>
          <w:sz w:val="28"/>
          <w:szCs w:val="28"/>
        </w:rPr>
        <w:t>контракты на</w:t>
      </w:r>
      <w:r w:rsidRPr="002A283E">
        <w:rPr>
          <w:sz w:val="28"/>
          <w:szCs w:val="28"/>
        </w:rPr>
        <w:t xml:space="preserve"> общую сумму 68</w:t>
      </w:r>
      <w:r w:rsidR="008F5CC3" w:rsidRPr="002A283E">
        <w:rPr>
          <w:sz w:val="28"/>
          <w:szCs w:val="28"/>
        </w:rPr>
        <w:t> </w:t>
      </w:r>
      <w:r w:rsidRPr="002A283E">
        <w:rPr>
          <w:sz w:val="28"/>
          <w:szCs w:val="28"/>
        </w:rPr>
        <w:t>454,6 тыс. руб., в том числе в 2014 году</w:t>
      </w:r>
      <w:r w:rsidR="008F5CC3" w:rsidRPr="002A283E">
        <w:rPr>
          <w:sz w:val="28"/>
          <w:szCs w:val="28"/>
        </w:rPr>
        <w:t xml:space="preserve"> - на </w:t>
      </w:r>
      <w:r w:rsidRPr="002A283E">
        <w:rPr>
          <w:sz w:val="28"/>
          <w:szCs w:val="28"/>
        </w:rPr>
        <w:t>51</w:t>
      </w:r>
      <w:r w:rsidR="008F5CC3" w:rsidRPr="002A283E">
        <w:rPr>
          <w:sz w:val="28"/>
          <w:szCs w:val="28"/>
        </w:rPr>
        <w:t> </w:t>
      </w:r>
      <w:r w:rsidRPr="002A283E">
        <w:rPr>
          <w:sz w:val="28"/>
          <w:szCs w:val="28"/>
        </w:rPr>
        <w:t xml:space="preserve">065,4 тыс. руб. и в 2015 году </w:t>
      </w:r>
      <w:r w:rsidR="008F5CC3" w:rsidRPr="002A283E">
        <w:rPr>
          <w:sz w:val="28"/>
          <w:szCs w:val="28"/>
        </w:rPr>
        <w:t xml:space="preserve">- </w:t>
      </w:r>
      <w:r w:rsidRPr="002A283E">
        <w:rPr>
          <w:sz w:val="28"/>
          <w:szCs w:val="28"/>
        </w:rPr>
        <w:t>на 17</w:t>
      </w:r>
      <w:r w:rsidR="008F5CC3" w:rsidRPr="002A283E">
        <w:rPr>
          <w:sz w:val="28"/>
          <w:szCs w:val="28"/>
        </w:rPr>
        <w:t> 389,2 тыс. рублей.</w:t>
      </w:r>
    </w:p>
    <w:p w:rsidR="008F5CC3" w:rsidRPr="002A283E" w:rsidRDefault="00985743" w:rsidP="00985743">
      <w:pPr>
        <w:tabs>
          <w:tab w:val="left" w:pos="720"/>
        </w:tabs>
        <w:jc w:val="both"/>
        <w:rPr>
          <w:kern w:val="36"/>
          <w:sz w:val="28"/>
          <w:szCs w:val="28"/>
        </w:rPr>
      </w:pPr>
      <w:r w:rsidRPr="002A283E">
        <w:rPr>
          <w:kern w:val="36"/>
          <w:sz w:val="28"/>
          <w:szCs w:val="28"/>
        </w:rPr>
        <w:tab/>
        <w:t>Проверкой установлено, что Комитетом заключен государственный кон</w:t>
      </w:r>
      <w:r w:rsidR="00FE5091" w:rsidRPr="002A283E">
        <w:rPr>
          <w:kern w:val="36"/>
          <w:sz w:val="28"/>
          <w:szCs w:val="28"/>
        </w:rPr>
        <w:t xml:space="preserve">тракт </w:t>
      </w:r>
      <w:r w:rsidR="008F5CC3" w:rsidRPr="002A283E">
        <w:rPr>
          <w:kern w:val="36"/>
          <w:sz w:val="28"/>
          <w:szCs w:val="28"/>
        </w:rPr>
        <w:t xml:space="preserve">№30 от 21.12.2013 г. </w:t>
      </w:r>
      <w:r w:rsidRPr="002A283E">
        <w:rPr>
          <w:kern w:val="36"/>
          <w:sz w:val="28"/>
          <w:szCs w:val="28"/>
        </w:rPr>
        <w:t xml:space="preserve">с ЗАО «Прогноз» на разработку и ввод в эксплуатацию электронной карты РИ. Оплата </w:t>
      </w:r>
      <w:r w:rsidR="008F5CC3" w:rsidRPr="002A283E">
        <w:rPr>
          <w:kern w:val="36"/>
          <w:sz w:val="28"/>
          <w:szCs w:val="28"/>
        </w:rPr>
        <w:t xml:space="preserve">произведена на основании акта приемки выполненных работ б/н от 11.11.2015 г. </w:t>
      </w:r>
      <w:r w:rsidRPr="002A283E">
        <w:rPr>
          <w:kern w:val="36"/>
          <w:sz w:val="28"/>
          <w:szCs w:val="28"/>
        </w:rPr>
        <w:t>в сумме 7</w:t>
      </w:r>
      <w:r w:rsidR="008F5CC3" w:rsidRPr="002A283E">
        <w:rPr>
          <w:kern w:val="36"/>
          <w:sz w:val="28"/>
          <w:szCs w:val="28"/>
        </w:rPr>
        <w:t> 960,0 тыс. рублей.</w:t>
      </w:r>
    </w:p>
    <w:p w:rsidR="00985743" w:rsidRPr="002A283E" w:rsidRDefault="008F5CC3" w:rsidP="00985743">
      <w:pPr>
        <w:tabs>
          <w:tab w:val="left" w:pos="720"/>
        </w:tabs>
        <w:jc w:val="both"/>
        <w:rPr>
          <w:sz w:val="28"/>
          <w:szCs w:val="28"/>
        </w:rPr>
      </w:pPr>
      <w:r w:rsidRPr="002A283E">
        <w:rPr>
          <w:kern w:val="36"/>
          <w:sz w:val="28"/>
          <w:szCs w:val="28"/>
        </w:rPr>
        <w:tab/>
      </w:r>
      <w:r w:rsidR="00985743" w:rsidRPr="002A283E">
        <w:rPr>
          <w:kern w:val="36"/>
          <w:sz w:val="28"/>
          <w:szCs w:val="28"/>
        </w:rPr>
        <w:t>Сроки поставки продукции</w:t>
      </w:r>
      <w:r w:rsidRPr="002A283E">
        <w:rPr>
          <w:kern w:val="36"/>
          <w:sz w:val="28"/>
          <w:szCs w:val="28"/>
        </w:rPr>
        <w:t>,</w:t>
      </w:r>
      <w:r w:rsidR="00985743" w:rsidRPr="002A283E">
        <w:rPr>
          <w:kern w:val="36"/>
          <w:sz w:val="28"/>
          <w:szCs w:val="28"/>
        </w:rPr>
        <w:t xml:space="preserve"> по условиям п</w:t>
      </w:r>
      <w:r w:rsidRPr="002A283E">
        <w:rPr>
          <w:kern w:val="36"/>
          <w:sz w:val="28"/>
          <w:szCs w:val="28"/>
        </w:rPr>
        <w:t>ункта</w:t>
      </w:r>
      <w:r w:rsidR="00985743" w:rsidRPr="002A283E">
        <w:rPr>
          <w:kern w:val="36"/>
          <w:sz w:val="28"/>
          <w:szCs w:val="28"/>
        </w:rPr>
        <w:t xml:space="preserve"> 1.3 </w:t>
      </w:r>
      <w:r w:rsidRPr="002A283E">
        <w:rPr>
          <w:kern w:val="36"/>
          <w:sz w:val="28"/>
          <w:szCs w:val="28"/>
        </w:rPr>
        <w:t>данного контракта,</w:t>
      </w:r>
      <w:r w:rsidR="00985743" w:rsidRPr="002A283E">
        <w:rPr>
          <w:kern w:val="36"/>
          <w:sz w:val="28"/>
          <w:szCs w:val="28"/>
        </w:rPr>
        <w:t xml:space="preserve"> составляют 10 дней со дня </w:t>
      </w:r>
      <w:r w:rsidRPr="002A283E">
        <w:rPr>
          <w:kern w:val="36"/>
          <w:sz w:val="28"/>
          <w:szCs w:val="28"/>
        </w:rPr>
        <w:t>его заключения</w:t>
      </w:r>
      <w:r w:rsidR="00985743" w:rsidRPr="002A283E">
        <w:rPr>
          <w:kern w:val="36"/>
          <w:sz w:val="28"/>
          <w:szCs w:val="28"/>
        </w:rPr>
        <w:t>.</w:t>
      </w:r>
      <w:r w:rsidR="00985743" w:rsidRPr="002A283E">
        <w:rPr>
          <w:sz w:val="28"/>
          <w:szCs w:val="28"/>
        </w:rPr>
        <w:t xml:space="preserve"> Согласно д</w:t>
      </w:r>
      <w:r w:rsidRPr="002A283E">
        <w:rPr>
          <w:kern w:val="36"/>
          <w:sz w:val="28"/>
          <w:szCs w:val="28"/>
        </w:rPr>
        <w:t>ополнительному С</w:t>
      </w:r>
      <w:r w:rsidR="00985743" w:rsidRPr="002A283E">
        <w:rPr>
          <w:kern w:val="36"/>
          <w:sz w:val="28"/>
          <w:szCs w:val="28"/>
        </w:rPr>
        <w:t xml:space="preserve">оглашению №1 от 24.12.2013 г. к </w:t>
      </w:r>
      <w:proofErr w:type="spellStart"/>
      <w:r w:rsidR="00985743" w:rsidRPr="002A283E">
        <w:rPr>
          <w:kern w:val="36"/>
          <w:sz w:val="28"/>
          <w:szCs w:val="28"/>
        </w:rPr>
        <w:t>Госконтракту</w:t>
      </w:r>
      <w:proofErr w:type="spellEnd"/>
      <w:r w:rsidR="00FE5091" w:rsidRPr="002A283E">
        <w:rPr>
          <w:kern w:val="36"/>
          <w:sz w:val="28"/>
          <w:szCs w:val="28"/>
        </w:rPr>
        <w:t xml:space="preserve"> </w:t>
      </w:r>
      <w:r w:rsidR="00985743" w:rsidRPr="002A283E">
        <w:rPr>
          <w:kern w:val="36"/>
          <w:sz w:val="28"/>
          <w:szCs w:val="28"/>
        </w:rPr>
        <w:t>№30 сроки поставки продукции продлены по 30.11.2015 г., что является нарушением</w:t>
      </w:r>
      <w:r w:rsidRPr="002A283E">
        <w:rPr>
          <w:sz w:val="28"/>
          <w:szCs w:val="28"/>
        </w:rPr>
        <w:t xml:space="preserve"> части 5 статьи 9</w:t>
      </w:r>
      <w:r w:rsidR="00985743" w:rsidRPr="002A283E">
        <w:rPr>
          <w:sz w:val="28"/>
          <w:szCs w:val="28"/>
        </w:rPr>
        <w:t xml:space="preserve"> Федерального закона от 21.07.2005 г. №94-ФЗ «О размещении заказов на поставки товаров, выполнение работ, оказание услуг для государственных и муниципальных нужд».</w:t>
      </w:r>
    </w:p>
    <w:p w:rsidR="00EC319A" w:rsidRPr="002A283E" w:rsidRDefault="00985743" w:rsidP="00985743">
      <w:pPr>
        <w:tabs>
          <w:tab w:val="left" w:pos="720"/>
        </w:tabs>
        <w:jc w:val="both"/>
        <w:rPr>
          <w:sz w:val="28"/>
          <w:szCs w:val="28"/>
        </w:rPr>
      </w:pPr>
      <w:r w:rsidRPr="002A283E">
        <w:rPr>
          <w:sz w:val="28"/>
          <w:szCs w:val="28"/>
        </w:rPr>
        <w:tab/>
        <w:t>В конкурсной документации на проведение открытого аукциона в электронной форме на разработку электронной карты (извещение от 23.10.2013 г.) Комитетом указаны сроки поставки продукции в течение 60 рабочих дней. Однако, извещен</w:t>
      </w:r>
      <w:r w:rsidR="008F5CC3" w:rsidRPr="002A283E">
        <w:rPr>
          <w:sz w:val="28"/>
          <w:szCs w:val="28"/>
        </w:rPr>
        <w:t>ием</w:t>
      </w:r>
      <w:r w:rsidRPr="002A283E">
        <w:rPr>
          <w:sz w:val="28"/>
          <w:szCs w:val="28"/>
        </w:rPr>
        <w:t xml:space="preserve"> от 15.11.2013 г. сроки поставки уменьшены до 10 дней со дня заключения </w:t>
      </w:r>
      <w:proofErr w:type="spellStart"/>
      <w:r w:rsidRPr="002A283E">
        <w:rPr>
          <w:sz w:val="28"/>
          <w:szCs w:val="28"/>
        </w:rPr>
        <w:t>госконтракта</w:t>
      </w:r>
      <w:proofErr w:type="spellEnd"/>
      <w:r w:rsidRPr="002A283E">
        <w:rPr>
          <w:sz w:val="28"/>
          <w:szCs w:val="28"/>
        </w:rPr>
        <w:t>. Данные де</w:t>
      </w:r>
      <w:r w:rsidR="008F5CC3" w:rsidRPr="002A283E">
        <w:rPr>
          <w:sz w:val="28"/>
          <w:szCs w:val="28"/>
        </w:rPr>
        <w:t xml:space="preserve">йствия Комитета, в нарушение статьи </w:t>
      </w:r>
      <w:r w:rsidRPr="002A283E">
        <w:rPr>
          <w:sz w:val="28"/>
          <w:szCs w:val="28"/>
        </w:rPr>
        <w:t>17 Федер</w:t>
      </w:r>
      <w:r w:rsidR="00E36810">
        <w:rPr>
          <w:sz w:val="28"/>
          <w:szCs w:val="28"/>
        </w:rPr>
        <w:t>ального закона от 26.07.2006 г. №135- ФЗ «О защите </w:t>
      </w:r>
      <w:r w:rsidRPr="002A283E">
        <w:rPr>
          <w:sz w:val="28"/>
          <w:szCs w:val="28"/>
        </w:rPr>
        <w:t>ко</w:t>
      </w:r>
      <w:r w:rsidR="00E36810">
        <w:rPr>
          <w:sz w:val="28"/>
          <w:szCs w:val="28"/>
        </w:rPr>
        <w:t>нкуренции» могли </w:t>
      </w:r>
      <w:r w:rsidR="00FE5091" w:rsidRPr="002A283E">
        <w:rPr>
          <w:sz w:val="28"/>
          <w:szCs w:val="28"/>
        </w:rPr>
        <w:t>способствовать </w:t>
      </w:r>
      <w:r w:rsidRPr="002A283E">
        <w:rPr>
          <w:sz w:val="28"/>
          <w:szCs w:val="28"/>
        </w:rPr>
        <w:t>недопущению,</w:t>
      </w:r>
      <w:r w:rsidR="00FE5091" w:rsidRPr="002A283E">
        <w:rPr>
          <w:sz w:val="28"/>
          <w:szCs w:val="28"/>
        </w:rPr>
        <w:t> </w:t>
      </w:r>
      <w:r w:rsidR="00EC319A" w:rsidRPr="002A283E">
        <w:rPr>
          <w:sz w:val="28"/>
          <w:szCs w:val="28"/>
        </w:rPr>
        <w:t>ограничению или устран</w:t>
      </w:r>
      <w:r w:rsidR="00FE5091" w:rsidRPr="002A283E">
        <w:rPr>
          <w:sz w:val="28"/>
          <w:szCs w:val="28"/>
        </w:rPr>
        <w:t xml:space="preserve">ению конкуренции при </w:t>
      </w:r>
      <w:r w:rsidR="00EC319A" w:rsidRPr="002A283E">
        <w:rPr>
          <w:sz w:val="28"/>
          <w:szCs w:val="28"/>
        </w:rPr>
        <w:t>определении разработчика электронной карты Р</w:t>
      </w:r>
      <w:r w:rsidR="00E36810">
        <w:rPr>
          <w:sz w:val="28"/>
          <w:szCs w:val="28"/>
        </w:rPr>
        <w:t>еспублики Ингушетия</w:t>
      </w:r>
      <w:r w:rsidR="00EC319A" w:rsidRPr="002A283E">
        <w:rPr>
          <w:sz w:val="28"/>
          <w:szCs w:val="28"/>
        </w:rPr>
        <w:t>.</w:t>
      </w:r>
    </w:p>
    <w:p w:rsidR="00985743" w:rsidRPr="002A283E" w:rsidRDefault="00985743" w:rsidP="00985743">
      <w:pPr>
        <w:rPr>
          <w:b/>
          <w:sz w:val="28"/>
          <w:szCs w:val="28"/>
        </w:rPr>
      </w:pPr>
    </w:p>
    <w:p w:rsidR="00985743" w:rsidRPr="002A283E" w:rsidRDefault="00985743" w:rsidP="00985743">
      <w:pPr>
        <w:ind w:firstLine="708"/>
        <w:jc w:val="center"/>
        <w:rPr>
          <w:b/>
          <w:sz w:val="28"/>
          <w:szCs w:val="28"/>
        </w:rPr>
      </w:pPr>
      <w:r w:rsidRPr="002A283E">
        <w:rPr>
          <w:b/>
          <w:sz w:val="28"/>
          <w:szCs w:val="28"/>
        </w:rPr>
        <w:t>Состояние бюджетного учета и отчетности</w:t>
      </w:r>
    </w:p>
    <w:p w:rsidR="00985743" w:rsidRPr="002A283E" w:rsidRDefault="00985743" w:rsidP="00985743">
      <w:pPr>
        <w:ind w:firstLine="708"/>
        <w:jc w:val="center"/>
        <w:rPr>
          <w:b/>
          <w:sz w:val="28"/>
          <w:szCs w:val="28"/>
        </w:rPr>
      </w:pPr>
    </w:p>
    <w:p w:rsidR="00985743" w:rsidRPr="002A283E" w:rsidRDefault="00985743" w:rsidP="00985743">
      <w:pPr>
        <w:ind w:firstLine="708"/>
        <w:jc w:val="both"/>
        <w:rPr>
          <w:sz w:val="28"/>
          <w:szCs w:val="28"/>
        </w:rPr>
      </w:pPr>
      <w:r w:rsidRPr="002A283E">
        <w:rPr>
          <w:sz w:val="28"/>
          <w:szCs w:val="28"/>
        </w:rPr>
        <w:t xml:space="preserve">В проверяемом периоде ведение бюджетного учета и составление бюджетной отчетности Комитетом осуществлялось в соответствии с Федеральным законом от 06.12.2011 №402-ФЗ «О бухгалтерском учете» (далее - </w:t>
      </w:r>
      <w:r w:rsidRPr="002A283E">
        <w:rPr>
          <w:bCs/>
          <w:color w:val="000000"/>
          <w:sz w:val="28"/>
          <w:szCs w:val="28"/>
        </w:rPr>
        <w:t>Федеральный закон №402-ФЗ</w:t>
      </w:r>
      <w:r w:rsidRPr="002A283E">
        <w:rPr>
          <w:bCs/>
          <w:sz w:val="28"/>
          <w:szCs w:val="28"/>
        </w:rPr>
        <w:t>)</w:t>
      </w:r>
      <w:r w:rsidRPr="002A283E">
        <w:rPr>
          <w:sz w:val="28"/>
          <w:szCs w:val="28"/>
        </w:rPr>
        <w:t xml:space="preserve">,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w:t>
      </w:r>
      <w:r w:rsidR="00941A79">
        <w:rPr>
          <w:sz w:val="28"/>
          <w:szCs w:val="28"/>
        </w:rPr>
        <w:t>Минфина РФ</w:t>
      </w:r>
      <w:r w:rsidRPr="002A283E">
        <w:rPr>
          <w:sz w:val="28"/>
          <w:szCs w:val="28"/>
        </w:rPr>
        <w:t xml:space="preserve"> от 01.12.2010 №157н и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№191н.</w:t>
      </w:r>
    </w:p>
    <w:p w:rsidR="00985743" w:rsidRPr="002A283E" w:rsidRDefault="00FA3DE1" w:rsidP="00985743">
      <w:pPr>
        <w:ind w:firstLine="708"/>
        <w:jc w:val="both"/>
        <w:rPr>
          <w:bCs/>
          <w:sz w:val="28"/>
          <w:szCs w:val="28"/>
        </w:rPr>
      </w:pPr>
      <w:r w:rsidRPr="002A283E">
        <w:rPr>
          <w:sz w:val="28"/>
          <w:szCs w:val="28"/>
        </w:rPr>
        <w:t>Вместе с тем</w:t>
      </w:r>
      <w:r w:rsidR="00985743" w:rsidRPr="002A283E">
        <w:rPr>
          <w:sz w:val="28"/>
          <w:szCs w:val="28"/>
        </w:rPr>
        <w:t>, общие направления организации учетной работы в Комитете не определены, так как в нарушение</w:t>
      </w:r>
      <w:r w:rsidRPr="002A283E">
        <w:rPr>
          <w:bCs/>
          <w:sz w:val="28"/>
          <w:szCs w:val="28"/>
        </w:rPr>
        <w:t xml:space="preserve"> пункта</w:t>
      </w:r>
      <w:r w:rsidR="00941A79">
        <w:rPr>
          <w:bCs/>
          <w:sz w:val="28"/>
          <w:szCs w:val="28"/>
        </w:rPr>
        <w:t xml:space="preserve"> </w:t>
      </w:r>
      <w:r w:rsidRPr="002A283E">
        <w:rPr>
          <w:bCs/>
          <w:sz w:val="28"/>
          <w:szCs w:val="28"/>
        </w:rPr>
        <w:t xml:space="preserve">2 статьи </w:t>
      </w:r>
      <w:r w:rsidR="00985743" w:rsidRPr="002A283E">
        <w:rPr>
          <w:bCs/>
          <w:sz w:val="28"/>
          <w:szCs w:val="28"/>
        </w:rPr>
        <w:t xml:space="preserve">8 </w:t>
      </w:r>
      <w:r w:rsidR="00985743" w:rsidRPr="002A283E">
        <w:rPr>
          <w:bCs/>
          <w:color w:val="000000"/>
          <w:sz w:val="28"/>
          <w:szCs w:val="28"/>
        </w:rPr>
        <w:t>Федерального закона №402-ФЗ</w:t>
      </w:r>
      <w:r w:rsidR="00985743" w:rsidRPr="002A283E">
        <w:rPr>
          <w:bCs/>
          <w:sz w:val="28"/>
          <w:szCs w:val="28"/>
        </w:rPr>
        <w:t xml:space="preserve"> в Комитете отсутствует утвержденная учетная политика.</w:t>
      </w:r>
    </w:p>
    <w:p w:rsidR="00985743" w:rsidRDefault="00985743" w:rsidP="00985743">
      <w:pPr>
        <w:jc w:val="both"/>
        <w:rPr>
          <w:sz w:val="28"/>
          <w:szCs w:val="28"/>
        </w:rPr>
      </w:pPr>
    </w:p>
    <w:p w:rsidR="00963AE0" w:rsidRDefault="00963AE0" w:rsidP="00985743">
      <w:pPr>
        <w:jc w:val="both"/>
        <w:rPr>
          <w:sz w:val="28"/>
          <w:szCs w:val="28"/>
        </w:rPr>
      </w:pPr>
    </w:p>
    <w:p w:rsidR="00963AE0" w:rsidRDefault="00963AE0" w:rsidP="00985743">
      <w:pPr>
        <w:jc w:val="both"/>
        <w:rPr>
          <w:sz w:val="28"/>
          <w:szCs w:val="28"/>
        </w:rPr>
      </w:pPr>
    </w:p>
    <w:p w:rsidR="00963AE0" w:rsidRPr="002A283E" w:rsidRDefault="00963AE0" w:rsidP="00985743">
      <w:pPr>
        <w:jc w:val="both"/>
        <w:rPr>
          <w:sz w:val="28"/>
          <w:szCs w:val="28"/>
        </w:rPr>
      </w:pPr>
    </w:p>
    <w:p w:rsidR="00985743" w:rsidRPr="002A283E" w:rsidRDefault="00985743" w:rsidP="00985743">
      <w:pPr>
        <w:pStyle w:val="50"/>
        <w:ind w:left="0"/>
        <w:jc w:val="center"/>
        <w:rPr>
          <w:b/>
          <w:sz w:val="28"/>
          <w:szCs w:val="28"/>
        </w:rPr>
      </w:pPr>
      <w:r w:rsidRPr="002A283E">
        <w:rPr>
          <w:b/>
          <w:sz w:val="28"/>
          <w:szCs w:val="28"/>
        </w:rPr>
        <w:lastRenderedPageBreak/>
        <w:t>Проверка вопросов деятельности подведомственных предприятий и учреждений (выборочно по организациям)</w:t>
      </w:r>
    </w:p>
    <w:p w:rsidR="00FD6498" w:rsidRPr="002A283E" w:rsidRDefault="00FD6498" w:rsidP="00985743">
      <w:pPr>
        <w:pStyle w:val="50"/>
        <w:ind w:left="0"/>
        <w:jc w:val="center"/>
        <w:rPr>
          <w:b/>
          <w:sz w:val="28"/>
          <w:szCs w:val="28"/>
        </w:rPr>
      </w:pPr>
    </w:p>
    <w:p w:rsidR="00985743" w:rsidRPr="002A283E" w:rsidRDefault="00985743" w:rsidP="00DE17BD">
      <w:pPr>
        <w:ind w:firstLine="284"/>
        <w:jc w:val="center"/>
        <w:rPr>
          <w:bCs/>
          <w:i/>
          <w:sz w:val="28"/>
          <w:szCs w:val="28"/>
        </w:rPr>
      </w:pPr>
      <w:r w:rsidRPr="002A283E">
        <w:rPr>
          <w:bCs/>
          <w:i/>
          <w:sz w:val="28"/>
          <w:szCs w:val="28"/>
        </w:rPr>
        <w:t>Ревиз</w:t>
      </w:r>
      <w:r w:rsidR="00531E15" w:rsidRPr="002A283E">
        <w:rPr>
          <w:bCs/>
          <w:i/>
          <w:sz w:val="28"/>
          <w:szCs w:val="28"/>
        </w:rPr>
        <w:t>ия</w:t>
      </w:r>
      <w:r w:rsidRPr="002A283E">
        <w:rPr>
          <w:bCs/>
          <w:i/>
          <w:sz w:val="28"/>
          <w:szCs w:val="28"/>
        </w:rPr>
        <w:t xml:space="preserve"> целевого и эффективного использования бюджетных средств, выделенных в 2014, 2015 гг. ГКУ «Республиканский многофункциональный центр предоставления государ</w:t>
      </w:r>
      <w:r w:rsidR="00DE17BD" w:rsidRPr="002A283E">
        <w:rPr>
          <w:bCs/>
          <w:i/>
          <w:sz w:val="28"/>
          <w:szCs w:val="28"/>
        </w:rPr>
        <w:t>ственных и муниципальных услуг»</w:t>
      </w:r>
    </w:p>
    <w:p w:rsidR="00985743" w:rsidRPr="002A283E" w:rsidRDefault="00DE17BD" w:rsidP="00985743">
      <w:pPr>
        <w:ind w:firstLine="708"/>
        <w:jc w:val="both"/>
        <w:rPr>
          <w:sz w:val="28"/>
          <w:szCs w:val="28"/>
        </w:rPr>
      </w:pPr>
      <w:r w:rsidRPr="002A283E">
        <w:rPr>
          <w:sz w:val="28"/>
          <w:szCs w:val="28"/>
        </w:rPr>
        <w:t>Выявлено н</w:t>
      </w:r>
      <w:r w:rsidR="00985743" w:rsidRPr="002A283E">
        <w:rPr>
          <w:sz w:val="28"/>
          <w:szCs w:val="28"/>
        </w:rPr>
        <w:t>еэффективное использование материальных ценностей в сумме 286,8 тыс. руб.</w:t>
      </w:r>
      <w:r w:rsidRPr="002A283E">
        <w:rPr>
          <w:sz w:val="28"/>
          <w:szCs w:val="28"/>
        </w:rPr>
        <w:t>, путем приобретения</w:t>
      </w:r>
      <w:r w:rsidR="00985743" w:rsidRPr="002A283E">
        <w:rPr>
          <w:sz w:val="28"/>
          <w:szCs w:val="28"/>
        </w:rPr>
        <w:t xml:space="preserve"> в </w:t>
      </w:r>
      <w:smartTag w:uri="urn:schemas-microsoft-com:office:smarttags" w:element="metricconverter">
        <w:smartTagPr>
          <w:attr w:name="ProductID" w:val="2014 г"/>
        </w:smartTagPr>
        <w:r w:rsidR="00985743" w:rsidRPr="002A283E">
          <w:rPr>
            <w:sz w:val="28"/>
            <w:szCs w:val="28"/>
          </w:rPr>
          <w:t>2014 г</w:t>
        </w:r>
        <w:r w:rsidRPr="002A283E">
          <w:rPr>
            <w:sz w:val="28"/>
            <w:szCs w:val="28"/>
          </w:rPr>
          <w:t>оду</w:t>
        </w:r>
      </w:smartTag>
      <w:r w:rsidR="00985743" w:rsidRPr="002A283E">
        <w:rPr>
          <w:sz w:val="28"/>
          <w:szCs w:val="28"/>
        </w:rPr>
        <w:t xml:space="preserve"> АТС </w:t>
      </w:r>
      <w:proofErr w:type="spellStart"/>
      <w:r w:rsidR="00985743" w:rsidRPr="002A283E">
        <w:rPr>
          <w:sz w:val="28"/>
          <w:szCs w:val="28"/>
          <w:lang w:val="en-US"/>
        </w:rPr>
        <w:t>PanasonicKX</w:t>
      </w:r>
      <w:proofErr w:type="spellEnd"/>
      <w:r w:rsidR="00985743" w:rsidRPr="002A283E">
        <w:rPr>
          <w:sz w:val="28"/>
          <w:szCs w:val="28"/>
        </w:rPr>
        <w:t>-</w:t>
      </w:r>
      <w:r w:rsidR="00985743" w:rsidRPr="002A283E">
        <w:rPr>
          <w:sz w:val="28"/>
          <w:szCs w:val="28"/>
          <w:lang w:val="en-US"/>
        </w:rPr>
        <w:t>TDA</w:t>
      </w:r>
      <w:r w:rsidR="00985743" w:rsidRPr="002A283E">
        <w:rPr>
          <w:sz w:val="28"/>
          <w:szCs w:val="28"/>
        </w:rPr>
        <w:t xml:space="preserve"> 100 </w:t>
      </w:r>
      <w:r w:rsidR="00985743" w:rsidRPr="002A283E">
        <w:rPr>
          <w:sz w:val="28"/>
          <w:szCs w:val="28"/>
          <w:lang w:val="en-US"/>
        </w:rPr>
        <w:t>DRP</w:t>
      </w:r>
      <w:r w:rsidR="00985743" w:rsidRPr="002A283E">
        <w:rPr>
          <w:sz w:val="28"/>
          <w:szCs w:val="28"/>
        </w:rPr>
        <w:t xml:space="preserve"> в количестве 5 шт. на общую с</w:t>
      </w:r>
      <w:r w:rsidRPr="002A283E">
        <w:rPr>
          <w:sz w:val="28"/>
          <w:szCs w:val="28"/>
        </w:rPr>
        <w:t>умму 248,2 тыс. руб. и проводных телефонов</w:t>
      </w:r>
      <w:r w:rsidR="00985743" w:rsidRPr="002A283E">
        <w:rPr>
          <w:sz w:val="28"/>
          <w:szCs w:val="28"/>
        </w:rPr>
        <w:t xml:space="preserve"> КХ-Т</w:t>
      </w:r>
      <w:r w:rsidR="00985743" w:rsidRPr="002A283E">
        <w:rPr>
          <w:sz w:val="28"/>
          <w:szCs w:val="28"/>
          <w:lang w:val="en-US"/>
        </w:rPr>
        <w:t>S</w:t>
      </w:r>
      <w:r w:rsidR="00985743" w:rsidRPr="002A283E">
        <w:rPr>
          <w:sz w:val="28"/>
          <w:szCs w:val="28"/>
        </w:rPr>
        <w:t>2350</w:t>
      </w:r>
      <w:r w:rsidR="00985743" w:rsidRPr="002A283E">
        <w:rPr>
          <w:sz w:val="28"/>
          <w:szCs w:val="28"/>
          <w:lang w:val="en-US"/>
        </w:rPr>
        <w:t>RUB</w:t>
      </w:r>
      <w:r w:rsidR="00985743" w:rsidRPr="002A283E">
        <w:rPr>
          <w:sz w:val="28"/>
          <w:szCs w:val="28"/>
        </w:rPr>
        <w:t xml:space="preserve"> в количестве 30 шт. на общую сумму 38,7 тыс.</w:t>
      </w:r>
      <w:r w:rsidR="00963AE0">
        <w:rPr>
          <w:sz w:val="28"/>
          <w:szCs w:val="28"/>
        </w:rPr>
        <w:t xml:space="preserve"> </w:t>
      </w:r>
      <w:r w:rsidRPr="002A283E">
        <w:rPr>
          <w:sz w:val="28"/>
          <w:szCs w:val="28"/>
        </w:rPr>
        <w:t>рублей.</w:t>
      </w:r>
      <w:r w:rsidR="00985743" w:rsidRPr="002A283E">
        <w:rPr>
          <w:sz w:val="28"/>
          <w:szCs w:val="28"/>
        </w:rPr>
        <w:t xml:space="preserve"> Данное оборудование, приобретенное еще в сентябре </w:t>
      </w:r>
      <w:smartTag w:uri="urn:schemas-microsoft-com:office:smarttags" w:element="metricconverter">
        <w:smartTagPr>
          <w:attr w:name="ProductID" w:val="2014 г"/>
        </w:smartTagPr>
        <w:r w:rsidR="00985743" w:rsidRPr="002A283E">
          <w:rPr>
            <w:sz w:val="28"/>
            <w:szCs w:val="28"/>
          </w:rPr>
          <w:t>2014 г</w:t>
        </w:r>
        <w:r w:rsidR="00963AE0">
          <w:rPr>
            <w:sz w:val="28"/>
            <w:szCs w:val="28"/>
          </w:rPr>
          <w:t>ода</w:t>
        </w:r>
      </w:smartTag>
      <w:r w:rsidR="00985743" w:rsidRPr="002A283E">
        <w:rPr>
          <w:sz w:val="28"/>
          <w:szCs w:val="28"/>
        </w:rPr>
        <w:t xml:space="preserve"> на момент проверки не </w:t>
      </w:r>
      <w:proofErr w:type="gramStart"/>
      <w:r w:rsidR="00985743" w:rsidRPr="002A283E">
        <w:rPr>
          <w:sz w:val="28"/>
          <w:szCs w:val="28"/>
        </w:rPr>
        <w:t>установлено</w:t>
      </w:r>
      <w:proofErr w:type="gramEnd"/>
      <w:r w:rsidR="00985743" w:rsidRPr="002A283E">
        <w:rPr>
          <w:sz w:val="28"/>
          <w:szCs w:val="28"/>
        </w:rPr>
        <w:t xml:space="preserve"> и не используется в целях осуществления функций и задач </w:t>
      </w:r>
      <w:r w:rsidR="00232CB1" w:rsidRPr="002A283E">
        <w:rPr>
          <w:bCs/>
          <w:sz w:val="28"/>
          <w:szCs w:val="28"/>
        </w:rPr>
        <w:t>ГКУ «Республиканский многофункциональный центр предоставления государственных и муниципальных услуг» (далее по тексту-МФЦ)</w:t>
      </w:r>
      <w:r w:rsidR="00232CB1" w:rsidRPr="002A283E">
        <w:rPr>
          <w:bCs/>
          <w:i/>
          <w:sz w:val="28"/>
          <w:szCs w:val="28"/>
        </w:rPr>
        <w:t>.</w:t>
      </w:r>
    </w:p>
    <w:p w:rsidR="00985743" w:rsidRPr="002A283E" w:rsidRDefault="00985743" w:rsidP="00232CB1">
      <w:pPr>
        <w:ind w:firstLine="708"/>
        <w:jc w:val="both"/>
        <w:rPr>
          <w:bCs/>
          <w:i/>
          <w:sz w:val="28"/>
          <w:szCs w:val="28"/>
        </w:rPr>
      </w:pPr>
      <w:r w:rsidRPr="002A283E">
        <w:rPr>
          <w:sz w:val="28"/>
          <w:szCs w:val="28"/>
        </w:rPr>
        <w:t xml:space="preserve">В ходе проверки исполнения государственных контрактов (договоров), заключенных </w:t>
      </w:r>
      <w:r w:rsidR="00232CB1" w:rsidRPr="002A283E">
        <w:rPr>
          <w:sz w:val="28"/>
          <w:szCs w:val="28"/>
        </w:rPr>
        <w:t xml:space="preserve">МФЦ </w:t>
      </w:r>
      <w:r w:rsidRPr="002A283E">
        <w:rPr>
          <w:sz w:val="28"/>
          <w:szCs w:val="28"/>
        </w:rPr>
        <w:t>в 2014, 2015</w:t>
      </w:r>
      <w:r w:rsidR="00232CB1" w:rsidRPr="002A283E">
        <w:rPr>
          <w:sz w:val="28"/>
          <w:szCs w:val="28"/>
        </w:rPr>
        <w:t xml:space="preserve"> годах</w:t>
      </w:r>
      <w:r w:rsidRPr="002A283E">
        <w:rPr>
          <w:sz w:val="28"/>
          <w:szCs w:val="28"/>
        </w:rPr>
        <w:t xml:space="preserve">, выявлено нарушение сроков исполнения </w:t>
      </w:r>
      <w:proofErr w:type="spellStart"/>
      <w:r w:rsidRPr="002A283E">
        <w:rPr>
          <w:sz w:val="28"/>
          <w:szCs w:val="28"/>
        </w:rPr>
        <w:t>госконтракта</w:t>
      </w:r>
      <w:proofErr w:type="spellEnd"/>
      <w:r w:rsidRPr="002A283E">
        <w:rPr>
          <w:sz w:val="28"/>
          <w:szCs w:val="28"/>
        </w:rPr>
        <w:t xml:space="preserve"> по вине исполнителя (поставщика). Однако, заказчиком в лице МФЦ не проведена </w:t>
      </w:r>
      <w:proofErr w:type="spellStart"/>
      <w:r w:rsidRPr="002A283E">
        <w:rPr>
          <w:sz w:val="28"/>
          <w:szCs w:val="28"/>
        </w:rPr>
        <w:t>претензионно</w:t>
      </w:r>
      <w:proofErr w:type="spellEnd"/>
      <w:r w:rsidRPr="002A283E">
        <w:rPr>
          <w:sz w:val="28"/>
          <w:szCs w:val="28"/>
        </w:rPr>
        <w:t>-исковая работа с ц</w:t>
      </w:r>
      <w:r w:rsidR="00E91508" w:rsidRPr="002A283E">
        <w:rPr>
          <w:sz w:val="28"/>
          <w:szCs w:val="28"/>
        </w:rPr>
        <w:t>елью взыскания неустойки (пени), в связи с чем упущенная выгода составила 14,2 тыс.</w:t>
      </w:r>
      <w:r w:rsidR="00963AE0">
        <w:rPr>
          <w:sz w:val="28"/>
          <w:szCs w:val="28"/>
        </w:rPr>
        <w:t xml:space="preserve"> </w:t>
      </w:r>
      <w:r w:rsidR="00E91508" w:rsidRPr="002A283E">
        <w:rPr>
          <w:sz w:val="28"/>
          <w:szCs w:val="28"/>
        </w:rPr>
        <w:t>рублей.</w:t>
      </w:r>
    </w:p>
    <w:p w:rsidR="00985743" w:rsidRPr="002A283E" w:rsidRDefault="00232CB1" w:rsidP="00985743">
      <w:pPr>
        <w:ind w:firstLine="708"/>
        <w:jc w:val="both"/>
        <w:rPr>
          <w:sz w:val="28"/>
          <w:szCs w:val="28"/>
        </w:rPr>
      </w:pPr>
      <w:r w:rsidRPr="002A283E">
        <w:rPr>
          <w:sz w:val="28"/>
          <w:szCs w:val="28"/>
        </w:rPr>
        <w:t xml:space="preserve">В нарушение пункта </w:t>
      </w:r>
      <w:r w:rsidR="00985743" w:rsidRPr="002A283E">
        <w:rPr>
          <w:sz w:val="28"/>
          <w:szCs w:val="28"/>
        </w:rPr>
        <w:t>1 Постановления Госкомстата РФ от 05.01.2004 г. «Об утверждении унифицированных фо</w:t>
      </w:r>
      <w:r w:rsidRPr="002A283E">
        <w:rPr>
          <w:sz w:val="28"/>
          <w:szCs w:val="28"/>
        </w:rPr>
        <w:t>рм первичной документации», пунктов</w:t>
      </w:r>
      <w:r w:rsidR="00985743" w:rsidRPr="002A283E">
        <w:rPr>
          <w:sz w:val="28"/>
          <w:szCs w:val="28"/>
        </w:rPr>
        <w:t xml:space="preserve"> 6 и 26 Постановления Правительства РФ от 13.10.2008 г. №749 «Об особенностях направления работников в служебные командировки» в проверяемом периоде в МФЦ не составлялись слу</w:t>
      </w:r>
      <w:r w:rsidRPr="002A283E">
        <w:rPr>
          <w:sz w:val="28"/>
          <w:szCs w:val="28"/>
        </w:rPr>
        <w:t xml:space="preserve">жебные задания и отчеты по ним </w:t>
      </w:r>
      <w:r w:rsidR="00985743" w:rsidRPr="002A283E">
        <w:rPr>
          <w:sz w:val="28"/>
          <w:szCs w:val="28"/>
        </w:rPr>
        <w:t>(ф.0301025).</w:t>
      </w:r>
    </w:p>
    <w:p w:rsidR="00985743" w:rsidRPr="002A283E" w:rsidRDefault="00334D5A" w:rsidP="00985743">
      <w:pPr>
        <w:ind w:firstLine="708"/>
        <w:jc w:val="both"/>
        <w:rPr>
          <w:sz w:val="28"/>
          <w:szCs w:val="28"/>
        </w:rPr>
      </w:pPr>
      <w:r w:rsidRPr="002A283E">
        <w:rPr>
          <w:sz w:val="28"/>
          <w:szCs w:val="28"/>
        </w:rPr>
        <w:t>Кроме того, в нарушение статьи</w:t>
      </w:r>
      <w:r w:rsidR="00985743" w:rsidRPr="002A283E">
        <w:rPr>
          <w:sz w:val="28"/>
          <w:szCs w:val="28"/>
        </w:rPr>
        <w:t xml:space="preserve"> 9 </w:t>
      </w:r>
      <w:r w:rsidR="00985743" w:rsidRPr="002A283E">
        <w:rPr>
          <w:color w:val="000000"/>
          <w:sz w:val="28"/>
          <w:szCs w:val="28"/>
        </w:rPr>
        <w:t>Федерального закона №402-ФЗ</w:t>
      </w:r>
      <w:r w:rsidR="00985743" w:rsidRPr="002A283E">
        <w:rPr>
          <w:sz w:val="28"/>
          <w:szCs w:val="28"/>
        </w:rPr>
        <w:t xml:space="preserve">, а также </w:t>
      </w:r>
      <w:r w:rsidRPr="002A283E">
        <w:rPr>
          <w:sz w:val="28"/>
          <w:szCs w:val="28"/>
        </w:rPr>
        <w:t>«</w:t>
      </w:r>
      <w:r w:rsidR="00985743" w:rsidRPr="002A283E">
        <w:rPr>
          <w:sz w:val="28"/>
          <w:szCs w:val="28"/>
        </w:rPr>
        <w:t>Указаний по заполнению первичной учетной документации</w:t>
      </w:r>
      <w:r w:rsidRPr="002A283E">
        <w:rPr>
          <w:sz w:val="28"/>
          <w:szCs w:val="28"/>
        </w:rPr>
        <w:t>»</w:t>
      </w:r>
      <w:r w:rsidR="00985743" w:rsidRPr="002A283E">
        <w:rPr>
          <w:sz w:val="28"/>
          <w:szCs w:val="28"/>
        </w:rPr>
        <w:t xml:space="preserve">, утвержденных Постановлением Госкомстата РФ от 05.01.2004 г. №1 в некоторых </w:t>
      </w:r>
      <w:r w:rsidRPr="002A283E">
        <w:rPr>
          <w:sz w:val="28"/>
          <w:szCs w:val="28"/>
        </w:rPr>
        <w:t>командировочных удостоверениях</w:t>
      </w:r>
      <w:r w:rsidR="00985743" w:rsidRPr="002A283E">
        <w:rPr>
          <w:sz w:val="28"/>
          <w:szCs w:val="28"/>
        </w:rPr>
        <w:t xml:space="preserve"> сотрудников МФЦ отсутствуют отметки о выбытии с места командировки с указанием даты.</w:t>
      </w:r>
      <w:r w:rsidR="007A0375" w:rsidRPr="002A283E">
        <w:rPr>
          <w:sz w:val="28"/>
          <w:szCs w:val="28"/>
        </w:rPr>
        <w:t xml:space="preserve"> В нарушение Инструкции №157-н</w:t>
      </w:r>
      <w:r w:rsidR="002A283E">
        <w:rPr>
          <w:sz w:val="28"/>
          <w:szCs w:val="28"/>
        </w:rPr>
        <w:t xml:space="preserve"> на работников МФЦ </w:t>
      </w:r>
      <w:r w:rsidR="007A0375" w:rsidRPr="002A283E">
        <w:rPr>
          <w:sz w:val="28"/>
          <w:szCs w:val="28"/>
        </w:rPr>
        <w:t>не велись лицевые счета унифицированной формы №Т-54.</w:t>
      </w:r>
    </w:p>
    <w:p w:rsidR="00985743" w:rsidRPr="002A283E" w:rsidRDefault="007A0375" w:rsidP="007A0375">
      <w:pPr>
        <w:ind w:firstLine="708"/>
        <w:jc w:val="both"/>
        <w:rPr>
          <w:sz w:val="28"/>
          <w:szCs w:val="28"/>
        </w:rPr>
      </w:pPr>
      <w:r w:rsidRPr="002A283E">
        <w:rPr>
          <w:sz w:val="28"/>
          <w:szCs w:val="28"/>
        </w:rPr>
        <w:t>В</w:t>
      </w:r>
      <w:r w:rsidR="00985743" w:rsidRPr="002A283E">
        <w:rPr>
          <w:sz w:val="28"/>
          <w:szCs w:val="28"/>
        </w:rPr>
        <w:t xml:space="preserve"> нарушение Порядка ведения кассовых операций</w:t>
      </w:r>
      <w:r w:rsidR="00334D5A" w:rsidRPr="002A283E">
        <w:rPr>
          <w:sz w:val="28"/>
          <w:szCs w:val="28"/>
        </w:rPr>
        <w:t>,</w:t>
      </w:r>
      <w:r w:rsidR="00985743" w:rsidRPr="002A283E">
        <w:rPr>
          <w:sz w:val="28"/>
          <w:szCs w:val="28"/>
        </w:rPr>
        <w:t xml:space="preserve"> в МФЦ отсутствует отдельное изолированное помещение под ка</w:t>
      </w:r>
      <w:r w:rsidR="00334D5A" w:rsidRPr="002A283E">
        <w:rPr>
          <w:sz w:val="28"/>
          <w:szCs w:val="28"/>
        </w:rPr>
        <w:t xml:space="preserve">ссу. В </w:t>
      </w:r>
      <w:r w:rsidR="00963AE0">
        <w:rPr>
          <w:sz w:val="28"/>
          <w:szCs w:val="28"/>
        </w:rPr>
        <w:t xml:space="preserve">нарушение статьи </w:t>
      </w:r>
      <w:r w:rsidR="00985743" w:rsidRPr="002A283E">
        <w:rPr>
          <w:sz w:val="28"/>
          <w:szCs w:val="28"/>
        </w:rPr>
        <w:t>136 Трудового кодекса РФ</w:t>
      </w:r>
      <w:r w:rsidR="00334D5A" w:rsidRPr="002A283E">
        <w:rPr>
          <w:sz w:val="28"/>
          <w:szCs w:val="28"/>
        </w:rPr>
        <w:t>,</w:t>
      </w:r>
      <w:r w:rsidR="00985743" w:rsidRPr="002A283E">
        <w:rPr>
          <w:sz w:val="28"/>
          <w:szCs w:val="28"/>
        </w:rPr>
        <w:t xml:space="preserve"> заработная плата сотрудникам МФЦ выплачивалась </w:t>
      </w:r>
      <w:r w:rsidR="00963AE0">
        <w:rPr>
          <w:sz w:val="28"/>
          <w:szCs w:val="28"/>
        </w:rPr>
        <w:t>1 раз</w:t>
      </w:r>
      <w:r w:rsidR="00985743" w:rsidRPr="002A283E">
        <w:rPr>
          <w:sz w:val="28"/>
          <w:szCs w:val="28"/>
        </w:rPr>
        <w:t xml:space="preserve"> в месяц.</w:t>
      </w:r>
    </w:p>
    <w:p w:rsidR="00985743" w:rsidRPr="002A283E" w:rsidRDefault="007A0375" w:rsidP="00DE17BD">
      <w:pPr>
        <w:ind w:firstLine="708"/>
        <w:jc w:val="both"/>
        <w:rPr>
          <w:bCs/>
          <w:sz w:val="28"/>
          <w:szCs w:val="28"/>
        </w:rPr>
      </w:pPr>
      <w:r w:rsidRPr="002A283E">
        <w:rPr>
          <w:sz w:val="28"/>
          <w:szCs w:val="28"/>
        </w:rPr>
        <w:t>Помимо этого, в</w:t>
      </w:r>
      <w:r w:rsidR="00985743" w:rsidRPr="002A283E">
        <w:rPr>
          <w:sz w:val="28"/>
          <w:szCs w:val="28"/>
        </w:rPr>
        <w:t xml:space="preserve"> нарушение</w:t>
      </w:r>
      <w:r w:rsidR="00985743" w:rsidRPr="002A283E">
        <w:rPr>
          <w:bCs/>
          <w:sz w:val="28"/>
          <w:szCs w:val="28"/>
        </w:rPr>
        <w:t xml:space="preserve"> ст</w:t>
      </w:r>
      <w:r w:rsidR="00334D5A" w:rsidRPr="002A283E">
        <w:rPr>
          <w:bCs/>
          <w:sz w:val="28"/>
          <w:szCs w:val="28"/>
        </w:rPr>
        <w:t xml:space="preserve">атьи </w:t>
      </w:r>
      <w:r w:rsidR="00985743" w:rsidRPr="002A283E">
        <w:rPr>
          <w:bCs/>
          <w:sz w:val="28"/>
          <w:szCs w:val="28"/>
        </w:rPr>
        <w:t xml:space="preserve">8 </w:t>
      </w:r>
      <w:r w:rsidR="00985743" w:rsidRPr="002A283E">
        <w:rPr>
          <w:bCs/>
          <w:color w:val="000000"/>
          <w:sz w:val="28"/>
          <w:szCs w:val="28"/>
        </w:rPr>
        <w:t>Федерального закона №402-ФЗ</w:t>
      </w:r>
      <w:r w:rsidR="00334D5A" w:rsidRPr="002A283E">
        <w:rPr>
          <w:bCs/>
          <w:color w:val="000000"/>
          <w:sz w:val="28"/>
          <w:szCs w:val="28"/>
        </w:rPr>
        <w:t>,</w:t>
      </w:r>
      <w:r w:rsidR="00985743" w:rsidRPr="002A283E">
        <w:rPr>
          <w:bCs/>
          <w:sz w:val="28"/>
          <w:szCs w:val="28"/>
        </w:rPr>
        <w:t xml:space="preserve"> в МФЦ отсутствует </w:t>
      </w:r>
      <w:r w:rsidR="00DE17BD" w:rsidRPr="002A283E">
        <w:rPr>
          <w:bCs/>
          <w:sz w:val="28"/>
          <w:szCs w:val="28"/>
        </w:rPr>
        <w:t>утвержденная учетная политика.</w:t>
      </w:r>
    </w:p>
    <w:p w:rsidR="00DE17BD" w:rsidRPr="002A283E" w:rsidRDefault="00DE17BD" w:rsidP="00DE17BD">
      <w:pPr>
        <w:ind w:firstLine="708"/>
        <w:jc w:val="both"/>
        <w:rPr>
          <w:bCs/>
          <w:sz w:val="28"/>
          <w:szCs w:val="28"/>
        </w:rPr>
      </w:pPr>
    </w:p>
    <w:p w:rsidR="00985743" w:rsidRPr="002A283E" w:rsidRDefault="00985743" w:rsidP="00985743">
      <w:pPr>
        <w:autoSpaceDE w:val="0"/>
        <w:autoSpaceDN w:val="0"/>
        <w:adjustRightInd w:val="0"/>
        <w:jc w:val="center"/>
        <w:rPr>
          <w:bCs/>
          <w:i/>
          <w:sz w:val="28"/>
          <w:szCs w:val="28"/>
        </w:rPr>
      </w:pPr>
      <w:r w:rsidRPr="002A283E">
        <w:rPr>
          <w:bCs/>
          <w:i/>
          <w:sz w:val="28"/>
          <w:szCs w:val="28"/>
        </w:rPr>
        <w:t>Проверка отдельных вопросов деятельности ГУП «</w:t>
      </w:r>
      <w:proofErr w:type="spellStart"/>
      <w:r w:rsidRPr="002A283E">
        <w:rPr>
          <w:bCs/>
          <w:i/>
          <w:sz w:val="28"/>
          <w:szCs w:val="28"/>
        </w:rPr>
        <w:t>Ингушавтотранс</w:t>
      </w:r>
      <w:proofErr w:type="spellEnd"/>
      <w:r w:rsidRPr="002A283E">
        <w:rPr>
          <w:bCs/>
          <w:i/>
          <w:sz w:val="28"/>
          <w:szCs w:val="28"/>
        </w:rPr>
        <w:t>»</w:t>
      </w:r>
    </w:p>
    <w:p w:rsidR="00985743" w:rsidRPr="002A283E" w:rsidRDefault="00963AE0" w:rsidP="00DE17BD">
      <w:pPr>
        <w:autoSpaceDE w:val="0"/>
        <w:autoSpaceDN w:val="0"/>
        <w:adjustRightInd w:val="0"/>
        <w:jc w:val="center"/>
        <w:rPr>
          <w:bCs/>
          <w:i/>
          <w:sz w:val="28"/>
          <w:szCs w:val="28"/>
        </w:rPr>
      </w:pPr>
      <w:r>
        <w:rPr>
          <w:bCs/>
          <w:i/>
          <w:sz w:val="28"/>
          <w:szCs w:val="28"/>
        </w:rPr>
        <w:t xml:space="preserve"> за 2014, 2015 годы</w:t>
      </w:r>
    </w:p>
    <w:p w:rsidR="00380790" w:rsidRPr="002A283E" w:rsidRDefault="004F1AA8" w:rsidP="00380790">
      <w:pPr>
        <w:ind w:firstLine="708"/>
        <w:jc w:val="both"/>
        <w:rPr>
          <w:sz w:val="28"/>
          <w:szCs w:val="28"/>
        </w:rPr>
      </w:pPr>
      <w:r w:rsidRPr="002A283E">
        <w:rPr>
          <w:sz w:val="28"/>
          <w:szCs w:val="28"/>
        </w:rPr>
        <w:t xml:space="preserve">В ходе ревизии установлено, что сумма </w:t>
      </w:r>
      <w:r w:rsidRPr="002A283E">
        <w:rPr>
          <w:bCs/>
          <w:sz w:val="28"/>
          <w:szCs w:val="28"/>
        </w:rPr>
        <w:t xml:space="preserve">обоснованных выпадающих доходов Предприятия за бесплатную перевозку </w:t>
      </w:r>
      <w:r w:rsidRPr="002A283E">
        <w:rPr>
          <w:sz w:val="28"/>
          <w:szCs w:val="28"/>
        </w:rPr>
        <w:t xml:space="preserve">лиц, пользующихся правом бесплатной перевозки на городском и пригородном автомобильном транспорте общего пользования (реабилитированные лица и лица, признанные пострадавшими от политических репрессий, ветераны труда и труженики тыла), в 2014 году составляет 64 145,6 тыс. рублей. </w:t>
      </w:r>
    </w:p>
    <w:p w:rsidR="00963AE0" w:rsidRDefault="00380790" w:rsidP="009E6039">
      <w:pPr>
        <w:ind w:firstLine="708"/>
        <w:jc w:val="both"/>
        <w:rPr>
          <w:sz w:val="28"/>
          <w:szCs w:val="28"/>
        </w:rPr>
      </w:pPr>
      <w:r w:rsidRPr="002A283E">
        <w:rPr>
          <w:sz w:val="28"/>
          <w:szCs w:val="28"/>
        </w:rPr>
        <w:lastRenderedPageBreak/>
        <w:t xml:space="preserve">На основании представляемых ежемесячных расчетов выпадающих доходов и счетов-фактур </w:t>
      </w:r>
      <w:r w:rsidR="009E6039" w:rsidRPr="002A283E">
        <w:rPr>
          <w:sz w:val="28"/>
          <w:szCs w:val="28"/>
        </w:rPr>
        <w:t>Минфином</w:t>
      </w:r>
      <w:r w:rsidR="002902C1" w:rsidRPr="002A283E">
        <w:rPr>
          <w:sz w:val="28"/>
          <w:szCs w:val="28"/>
        </w:rPr>
        <w:t xml:space="preserve"> РИ</w:t>
      </w:r>
      <w:r w:rsidR="00963AE0">
        <w:rPr>
          <w:sz w:val="28"/>
          <w:szCs w:val="28"/>
        </w:rPr>
        <w:t xml:space="preserve"> </w:t>
      </w:r>
      <w:r w:rsidR="004F1AA8" w:rsidRPr="002A283E">
        <w:rPr>
          <w:sz w:val="28"/>
          <w:szCs w:val="28"/>
        </w:rPr>
        <w:t xml:space="preserve">в </w:t>
      </w:r>
      <w:smartTag w:uri="urn:schemas-microsoft-com:office:smarttags" w:element="metricconverter">
        <w:smartTagPr>
          <w:attr w:name="ProductID" w:val="2014 г"/>
        </w:smartTagPr>
        <w:r w:rsidR="004F1AA8" w:rsidRPr="002A283E">
          <w:rPr>
            <w:sz w:val="28"/>
            <w:szCs w:val="28"/>
          </w:rPr>
          <w:t>2014 г</w:t>
        </w:r>
      </w:smartTag>
      <w:r w:rsidR="004F1AA8" w:rsidRPr="002A283E">
        <w:rPr>
          <w:sz w:val="28"/>
          <w:szCs w:val="28"/>
        </w:rPr>
        <w:t>оду</w:t>
      </w:r>
      <w:r w:rsidR="009E6039" w:rsidRPr="002A283E">
        <w:rPr>
          <w:sz w:val="28"/>
          <w:szCs w:val="28"/>
        </w:rPr>
        <w:t xml:space="preserve"> перечислены </w:t>
      </w:r>
      <w:r w:rsidR="002902C1" w:rsidRPr="002A283E">
        <w:rPr>
          <w:sz w:val="28"/>
          <w:szCs w:val="28"/>
        </w:rPr>
        <w:t xml:space="preserve">Предприятию </w:t>
      </w:r>
      <w:r w:rsidR="009E6039" w:rsidRPr="002A283E">
        <w:rPr>
          <w:sz w:val="28"/>
          <w:szCs w:val="28"/>
        </w:rPr>
        <w:t xml:space="preserve">субсидии в сумме 65 267,5 тыс. руб., что </w:t>
      </w:r>
      <w:r w:rsidR="004F1AA8" w:rsidRPr="002A283E">
        <w:rPr>
          <w:sz w:val="28"/>
          <w:szCs w:val="28"/>
        </w:rPr>
        <w:t>на 1</w:t>
      </w:r>
      <w:r w:rsidRPr="002A283E">
        <w:rPr>
          <w:sz w:val="28"/>
          <w:szCs w:val="28"/>
        </w:rPr>
        <w:t> </w:t>
      </w:r>
      <w:r w:rsidR="004F1AA8" w:rsidRPr="002A283E">
        <w:rPr>
          <w:sz w:val="28"/>
          <w:szCs w:val="28"/>
        </w:rPr>
        <w:t>121,9</w:t>
      </w:r>
      <w:r w:rsidR="00901049" w:rsidRPr="002A283E">
        <w:rPr>
          <w:sz w:val="28"/>
          <w:szCs w:val="28"/>
        </w:rPr>
        <w:t xml:space="preserve"> тыс. руб. больше </w:t>
      </w:r>
      <w:r w:rsidRPr="002A283E">
        <w:rPr>
          <w:sz w:val="28"/>
          <w:szCs w:val="28"/>
        </w:rPr>
        <w:t>расчётной суммы</w:t>
      </w:r>
      <w:r w:rsidR="004F1AA8" w:rsidRPr="002A283E">
        <w:rPr>
          <w:sz w:val="28"/>
          <w:szCs w:val="28"/>
        </w:rPr>
        <w:t>.</w:t>
      </w:r>
    </w:p>
    <w:p w:rsidR="00985743" w:rsidRPr="002A283E" w:rsidRDefault="009E6039" w:rsidP="009E6039">
      <w:pPr>
        <w:ind w:firstLine="708"/>
        <w:jc w:val="both"/>
        <w:rPr>
          <w:sz w:val="28"/>
          <w:szCs w:val="28"/>
        </w:rPr>
      </w:pPr>
      <w:r w:rsidRPr="002A283E">
        <w:rPr>
          <w:sz w:val="28"/>
          <w:szCs w:val="28"/>
        </w:rPr>
        <w:t>В связи с необоснованным</w:t>
      </w:r>
      <w:r w:rsidR="00985743" w:rsidRPr="002A283E">
        <w:rPr>
          <w:sz w:val="28"/>
          <w:szCs w:val="28"/>
        </w:rPr>
        <w:t xml:space="preserve"> завышени</w:t>
      </w:r>
      <w:r w:rsidR="002902C1" w:rsidRPr="002A283E">
        <w:rPr>
          <w:sz w:val="28"/>
          <w:szCs w:val="28"/>
        </w:rPr>
        <w:t>ем</w:t>
      </w:r>
      <w:r w:rsidR="00003391" w:rsidRPr="002A283E">
        <w:rPr>
          <w:sz w:val="28"/>
          <w:szCs w:val="28"/>
        </w:rPr>
        <w:t xml:space="preserve"> </w:t>
      </w:r>
      <w:r w:rsidRPr="002A283E">
        <w:rPr>
          <w:sz w:val="28"/>
          <w:szCs w:val="28"/>
        </w:rPr>
        <w:t>ГУП «</w:t>
      </w:r>
      <w:proofErr w:type="spellStart"/>
      <w:r w:rsidRPr="002A283E">
        <w:rPr>
          <w:sz w:val="28"/>
          <w:szCs w:val="28"/>
        </w:rPr>
        <w:t>Ингушавтотранс</w:t>
      </w:r>
      <w:proofErr w:type="spellEnd"/>
      <w:r w:rsidRPr="002A283E">
        <w:rPr>
          <w:sz w:val="28"/>
          <w:szCs w:val="28"/>
        </w:rPr>
        <w:t>»</w:t>
      </w:r>
      <w:r w:rsidR="00985743" w:rsidRPr="002A283E">
        <w:rPr>
          <w:sz w:val="28"/>
          <w:szCs w:val="28"/>
        </w:rPr>
        <w:t xml:space="preserve"> объемов выпадающих доходов за</w:t>
      </w:r>
      <w:r w:rsidR="00985743" w:rsidRPr="002A283E">
        <w:rPr>
          <w:bCs/>
          <w:sz w:val="28"/>
          <w:szCs w:val="28"/>
        </w:rPr>
        <w:t xml:space="preserve"> перевозку </w:t>
      </w:r>
      <w:r w:rsidR="00985743" w:rsidRPr="002A283E">
        <w:rPr>
          <w:sz w:val="28"/>
          <w:szCs w:val="28"/>
        </w:rPr>
        <w:t xml:space="preserve">лиц, пользующихся правом бесплатной поездки на городском и пригородном автомобильном транспорте общего пользования, и отсутствия должного контроля со стороны </w:t>
      </w:r>
      <w:r w:rsidRPr="002A283E">
        <w:rPr>
          <w:sz w:val="28"/>
          <w:szCs w:val="28"/>
        </w:rPr>
        <w:t xml:space="preserve">Минфина </w:t>
      </w:r>
      <w:r w:rsidR="00985743" w:rsidRPr="002A283E">
        <w:rPr>
          <w:sz w:val="28"/>
          <w:szCs w:val="28"/>
        </w:rPr>
        <w:t>РИ</w:t>
      </w:r>
      <w:r w:rsidR="00963AE0">
        <w:rPr>
          <w:sz w:val="28"/>
          <w:szCs w:val="28"/>
        </w:rPr>
        <w:t xml:space="preserve"> </w:t>
      </w:r>
      <w:r w:rsidR="00985743" w:rsidRPr="002A283E">
        <w:rPr>
          <w:sz w:val="28"/>
          <w:szCs w:val="28"/>
        </w:rPr>
        <w:t xml:space="preserve">в </w:t>
      </w:r>
      <w:smartTag w:uri="urn:schemas-microsoft-com:office:smarttags" w:element="metricconverter">
        <w:smartTagPr>
          <w:attr w:name="ProductID" w:val="2014 г"/>
        </w:smartTagPr>
        <w:r w:rsidR="00985743" w:rsidRPr="002A283E">
          <w:rPr>
            <w:sz w:val="28"/>
            <w:szCs w:val="28"/>
          </w:rPr>
          <w:t>2014 г</w:t>
        </w:r>
      </w:smartTag>
      <w:r w:rsidR="00116629" w:rsidRPr="002A283E">
        <w:rPr>
          <w:sz w:val="28"/>
          <w:szCs w:val="28"/>
        </w:rPr>
        <w:t>оду</w:t>
      </w:r>
      <w:r w:rsidR="00985743" w:rsidRPr="002A283E">
        <w:rPr>
          <w:sz w:val="28"/>
          <w:szCs w:val="28"/>
        </w:rPr>
        <w:t xml:space="preserve"> республиканскому бюджету нанесен ущерб в сумме 1</w:t>
      </w:r>
      <w:r w:rsidR="00EC319A" w:rsidRPr="002A283E">
        <w:rPr>
          <w:sz w:val="28"/>
          <w:szCs w:val="28"/>
        </w:rPr>
        <w:t> </w:t>
      </w:r>
      <w:r w:rsidR="00985743" w:rsidRPr="002A283E">
        <w:rPr>
          <w:sz w:val="28"/>
          <w:szCs w:val="28"/>
        </w:rPr>
        <w:t>121,9 тыс. руб</w:t>
      </w:r>
      <w:r w:rsidR="00EC319A" w:rsidRPr="002A283E">
        <w:rPr>
          <w:sz w:val="28"/>
          <w:szCs w:val="28"/>
        </w:rPr>
        <w:t>лей</w:t>
      </w:r>
      <w:r w:rsidR="00985743" w:rsidRPr="002A283E">
        <w:rPr>
          <w:sz w:val="28"/>
          <w:szCs w:val="28"/>
        </w:rPr>
        <w:t>.</w:t>
      </w:r>
    </w:p>
    <w:p w:rsidR="00985743" w:rsidRPr="002A283E" w:rsidRDefault="00C57DBA" w:rsidP="00C57DBA">
      <w:pPr>
        <w:ind w:firstLine="709"/>
        <w:jc w:val="both"/>
        <w:rPr>
          <w:iCs/>
          <w:sz w:val="28"/>
          <w:szCs w:val="28"/>
        </w:rPr>
      </w:pPr>
      <w:r w:rsidRPr="002A283E">
        <w:rPr>
          <w:iCs/>
          <w:sz w:val="28"/>
          <w:szCs w:val="28"/>
        </w:rPr>
        <w:t>Следует отметить, что в</w:t>
      </w:r>
      <w:r w:rsidR="00985743" w:rsidRPr="002A283E">
        <w:rPr>
          <w:iCs/>
          <w:sz w:val="28"/>
          <w:szCs w:val="28"/>
        </w:rPr>
        <w:t xml:space="preserve"> течение 2015 года в ГУП «</w:t>
      </w:r>
      <w:proofErr w:type="spellStart"/>
      <w:r w:rsidR="00985743" w:rsidRPr="002A283E">
        <w:rPr>
          <w:iCs/>
          <w:sz w:val="28"/>
          <w:szCs w:val="28"/>
        </w:rPr>
        <w:t>Ингушавтотранс</w:t>
      </w:r>
      <w:proofErr w:type="spellEnd"/>
      <w:r w:rsidR="00985743" w:rsidRPr="002A283E">
        <w:rPr>
          <w:iCs/>
          <w:sz w:val="28"/>
          <w:szCs w:val="28"/>
        </w:rPr>
        <w:t>» сверх штатного расписания</w:t>
      </w:r>
      <w:r w:rsidR="00003391" w:rsidRPr="002A283E">
        <w:rPr>
          <w:iCs/>
          <w:sz w:val="28"/>
          <w:szCs w:val="28"/>
        </w:rPr>
        <w:t xml:space="preserve"> </w:t>
      </w:r>
      <w:r w:rsidR="00985743" w:rsidRPr="002A283E">
        <w:rPr>
          <w:iCs/>
          <w:sz w:val="28"/>
          <w:szCs w:val="28"/>
        </w:rPr>
        <w:t>принято 54 чел</w:t>
      </w:r>
      <w:r w:rsidRPr="002A283E">
        <w:rPr>
          <w:iCs/>
          <w:sz w:val="28"/>
          <w:szCs w:val="28"/>
        </w:rPr>
        <w:t>овека</w:t>
      </w:r>
      <w:r w:rsidR="002902C1" w:rsidRPr="002A283E">
        <w:rPr>
          <w:iCs/>
          <w:sz w:val="28"/>
          <w:szCs w:val="28"/>
        </w:rPr>
        <w:t>,</w:t>
      </w:r>
      <w:r w:rsidR="00985743" w:rsidRPr="002A283E">
        <w:rPr>
          <w:iCs/>
          <w:sz w:val="28"/>
          <w:szCs w:val="28"/>
        </w:rPr>
        <w:t xml:space="preserve"> на основании приказов директора путем заключения трудовых договоров, контрактов, трудовых соглашений, договоров возмездного оказания услуг на определенный срок. Общая сумма начисленных денежных средств работникам ГУП «</w:t>
      </w:r>
      <w:proofErr w:type="spellStart"/>
      <w:r w:rsidR="00985743" w:rsidRPr="002A283E">
        <w:rPr>
          <w:iCs/>
          <w:sz w:val="28"/>
          <w:szCs w:val="28"/>
        </w:rPr>
        <w:t>Ингушавтотранс</w:t>
      </w:r>
      <w:proofErr w:type="spellEnd"/>
      <w:r w:rsidR="00985743" w:rsidRPr="002A283E">
        <w:rPr>
          <w:iCs/>
          <w:sz w:val="28"/>
          <w:szCs w:val="28"/>
        </w:rPr>
        <w:t>», принятым сверх штатного расписания, составила 1</w:t>
      </w:r>
      <w:r w:rsidRPr="002A283E">
        <w:rPr>
          <w:iCs/>
          <w:sz w:val="28"/>
          <w:szCs w:val="28"/>
        </w:rPr>
        <w:t> </w:t>
      </w:r>
      <w:r w:rsidR="00985743" w:rsidRPr="002A283E">
        <w:rPr>
          <w:iCs/>
          <w:sz w:val="28"/>
          <w:szCs w:val="28"/>
        </w:rPr>
        <w:t>289,4 тыс. руб</w:t>
      </w:r>
      <w:r w:rsidR="00BF3E5E" w:rsidRPr="002A283E">
        <w:rPr>
          <w:iCs/>
          <w:sz w:val="28"/>
          <w:szCs w:val="28"/>
        </w:rPr>
        <w:t xml:space="preserve">лей. Это </w:t>
      </w:r>
      <w:r w:rsidR="00985743" w:rsidRPr="002A283E">
        <w:rPr>
          <w:iCs/>
          <w:sz w:val="28"/>
          <w:szCs w:val="28"/>
        </w:rPr>
        <w:t>способствовало увеличению показателей убыточности и образованию задолженности по заработной плате штатным работникам.</w:t>
      </w:r>
      <w:r w:rsidRPr="002A283E">
        <w:rPr>
          <w:iCs/>
          <w:sz w:val="28"/>
          <w:szCs w:val="28"/>
        </w:rPr>
        <w:t xml:space="preserve"> Так, п</w:t>
      </w:r>
      <w:r w:rsidR="00985743" w:rsidRPr="002A283E">
        <w:rPr>
          <w:iCs/>
          <w:sz w:val="28"/>
          <w:szCs w:val="28"/>
        </w:rPr>
        <w:t>о представленным данны</w:t>
      </w:r>
      <w:r w:rsidRPr="002A283E">
        <w:rPr>
          <w:iCs/>
          <w:sz w:val="28"/>
          <w:szCs w:val="28"/>
        </w:rPr>
        <w:t xml:space="preserve">м задолженность предприятия </w:t>
      </w:r>
      <w:r w:rsidR="00985743" w:rsidRPr="002A283E">
        <w:rPr>
          <w:iCs/>
          <w:sz w:val="28"/>
          <w:szCs w:val="28"/>
        </w:rPr>
        <w:t>по</w:t>
      </w:r>
      <w:r w:rsidR="00963AE0">
        <w:rPr>
          <w:iCs/>
          <w:sz w:val="28"/>
          <w:szCs w:val="28"/>
        </w:rPr>
        <w:t xml:space="preserve"> </w:t>
      </w:r>
      <w:r w:rsidR="00985743" w:rsidRPr="002A283E">
        <w:rPr>
          <w:iCs/>
          <w:sz w:val="28"/>
          <w:szCs w:val="28"/>
        </w:rPr>
        <w:t xml:space="preserve">заработной плате за октябрь, ноябрь, декабрь </w:t>
      </w:r>
      <w:smartTag w:uri="urn:schemas-microsoft-com:office:smarttags" w:element="metricconverter">
        <w:smartTagPr>
          <w:attr w:name="ProductID" w:val="2015 г"/>
        </w:smartTagPr>
        <w:r w:rsidR="00985743" w:rsidRPr="002A283E">
          <w:rPr>
            <w:iCs/>
            <w:sz w:val="28"/>
            <w:szCs w:val="28"/>
          </w:rPr>
          <w:t>2015 г</w:t>
        </w:r>
      </w:smartTag>
      <w:r w:rsidR="00FC206C" w:rsidRPr="002A283E">
        <w:rPr>
          <w:iCs/>
          <w:sz w:val="28"/>
          <w:szCs w:val="28"/>
        </w:rPr>
        <w:t>.</w:t>
      </w:r>
      <w:r w:rsidR="00985743" w:rsidRPr="002A283E">
        <w:rPr>
          <w:iCs/>
          <w:sz w:val="28"/>
          <w:szCs w:val="28"/>
        </w:rPr>
        <w:t xml:space="preserve"> и январь </w:t>
      </w:r>
      <w:smartTag w:uri="urn:schemas-microsoft-com:office:smarttags" w:element="metricconverter">
        <w:smartTagPr>
          <w:attr w:name="ProductID" w:val="2016 г"/>
        </w:smartTagPr>
        <w:r w:rsidR="00985743" w:rsidRPr="002A283E">
          <w:rPr>
            <w:iCs/>
            <w:sz w:val="28"/>
            <w:szCs w:val="28"/>
          </w:rPr>
          <w:t>2016 г</w:t>
        </w:r>
      </w:smartTag>
      <w:r w:rsidR="00985743" w:rsidRPr="002A283E">
        <w:rPr>
          <w:iCs/>
          <w:sz w:val="28"/>
          <w:szCs w:val="28"/>
        </w:rPr>
        <w:t>. составляет 9</w:t>
      </w:r>
      <w:r w:rsidRPr="002A283E">
        <w:rPr>
          <w:iCs/>
          <w:sz w:val="28"/>
          <w:szCs w:val="28"/>
        </w:rPr>
        <w:t> </w:t>
      </w:r>
      <w:r w:rsidR="00985743" w:rsidRPr="002A283E">
        <w:rPr>
          <w:iCs/>
          <w:sz w:val="28"/>
          <w:szCs w:val="28"/>
        </w:rPr>
        <w:t>100,0 тыс. руб</w:t>
      </w:r>
      <w:r w:rsidRPr="002A283E">
        <w:rPr>
          <w:iCs/>
          <w:sz w:val="28"/>
          <w:szCs w:val="28"/>
        </w:rPr>
        <w:t>лей</w:t>
      </w:r>
      <w:r w:rsidR="00985743" w:rsidRPr="002A283E">
        <w:rPr>
          <w:iCs/>
          <w:sz w:val="28"/>
          <w:szCs w:val="28"/>
        </w:rPr>
        <w:t>.</w:t>
      </w:r>
    </w:p>
    <w:p w:rsidR="002902C1" w:rsidRPr="002A283E" w:rsidRDefault="002902C1" w:rsidP="00D8174A">
      <w:pPr>
        <w:ind w:left="56" w:firstLine="652"/>
        <w:jc w:val="both"/>
        <w:rPr>
          <w:sz w:val="28"/>
          <w:szCs w:val="28"/>
        </w:rPr>
      </w:pPr>
      <w:r w:rsidRPr="002A283E">
        <w:rPr>
          <w:sz w:val="28"/>
          <w:szCs w:val="28"/>
        </w:rPr>
        <w:t>Помимо этого, ГУП «</w:t>
      </w:r>
      <w:proofErr w:type="spellStart"/>
      <w:r w:rsidRPr="002A283E">
        <w:rPr>
          <w:sz w:val="28"/>
          <w:szCs w:val="28"/>
        </w:rPr>
        <w:t>Ингушавторанс</w:t>
      </w:r>
      <w:proofErr w:type="spellEnd"/>
      <w:r w:rsidRPr="002A283E">
        <w:rPr>
          <w:sz w:val="28"/>
          <w:szCs w:val="28"/>
        </w:rPr>
        <w:t>», в нарушение Федерального закона от 18.07.2011 г. №223-ФЗ «О закупках товаров, работ и услуг отдельными видами юридических лиц» и Положения о закупке товаров, работ и услуг для нужд ГУП «</w:t>
      </w:r>
      <w:proofErr w:type="spellStart"/>
      <w:r w:rsidRPr="002A283E">
        <w:rPr>
          <w:sz w:val="28"/>
          <w:szCs w:val="28"/>
        </w:rPr>
        <w:t>Ингушавтотранс</w:t>
      </w:r>
      <w:proofErr w:type="spellEnd"/>
      <w:r w:rsidRPr="002A283E">
        <w:rPr>
          <w:sz w:val="28"/>
          <w:szCs w:val="28"/>
        </w:rPr>
        <w:t xml:space="preserve">», утвержденного приказом директора Предприятия №135 от 13 мая </w:t>
      </w:r>
      <w:smartTag w:uri="urn:schemas-microsoft-com:office:smarttags" w:element="metricconverter">
        <w:smartTagPr>
          <w:attr w:name="ProductID" w:val="2015 г"/>
        </w:smartTagPr>
        <w:r w:rsidRPr="002A283E">
          <w:rPr>
            <w:sz w:val="28"/>
            <w:szCs w:val="28"/>
          </w:rPr>
          <w:t>2015 г</w:t>
        </w:r>
      </w:smartTag>
      <w:r w:rsidRPr="002A283E">
        <w:rPr>
          <w:sz w:val="28"/>
          <w:szCs w:val="28"/>
        </w:rPr>
        <w:t xml:space="preserve">., </w:t>
      </w:r>
      <w:r w:rsidR="00BF3E5E" w:rsidRPr="002A283E">
        <w:rPr>
          <w:sz w:val="28"/>
          <w:szCs w:val="28"/>
        </w:rPr>
        <w:t>по государственному контракту</w:t>
      </w:r>
      <w:r w:rsidR="00A70899" w:rsidRPr="002A283E">
        <w:rPr>
          <w:sz w:val="28"/>
          <w:szCs w:val="28"/>
        </w:rPr>
        <w:t xml:space="preserve"> на поставку автобусов</w:t>
      </w:r>
      <w:r w:rsidR="00BF3E5E" w:rsidRPr="002A283E">
        <w:rPr>
          <w:sz w:val="28"/>
          <w:szCs w:val="28"/>
        </w:rPr>
        <w:t xml:space="preserve">, заключенному </w:t>
      </w:r>
      <w:r w:rsidRPr="002A283E">
        <w:rPr>
          <w:sz w:val="28"/>
          <w:szCs w:val="28"/>
        </w:rPr>
        <w:t>без проведения конкурсных процедур</w:t>
      </w:r>
      <w:r w:rsidR="00BF3E5E" w:rsidRPr="002A283E">
        <w:rPr>
          <w:sz w:val="28"/>
          <w:szCs w:val="28"/>
        </w:rPr>
        <w:t>,</w:t>
      </w:r>
      <w:r w:rsidRPr="002A283E">
        <w:rPr>
          <w:sz w:val="28"/>
          <w:szCs w:val="28"/>
        </w:rPr>
        <w:t xml:space="preserve"> использованы денежные средства в сумме 181 213,9 тыс. рублей.</w:t>
      </w:r>
    </w:p>
    <w:p w:rsidR="004D206D" w:rsidRPr="002A283E" w:rsidRDefault="004D206D" w:rsidP="004D206D">
      <w:pPr>
        <w:ind w:firstLine="708"/>
        <w:jc w:val="both"/>
        <w:rPr>
          <w:sz w:val="28"/>
          <w:szCs w:val="28"/>
        </w:rPr>
      </w:pPr>
      <w:r w:rsidRPr="002A283E">
        <w:rPr>
          <w:sz w:val="28"/>
          <w:szCs w:val="28"/>
        </w:rPr>
        <w:t>Согласно представленным данным на счетах аналитического учета Предприятия числится:</w:t>
      </w:r>
    </w:p>
    <w:p w:rsidR="004D206D" w:rsidRPr="002A283E" w:rsidRDefault="004D206D" w:rsidP="006C588F">
      <w:pPr>
        <w:numPr>
          <w:ilvl w:val="0"/>
          <w:numId w:val="24"/>
        </w:numPr>
        <w:jc w:val="both"/>
        <w:rPr>
          <w:sz w:val="28"/>
          <w:szCs w:val="28"/>
        </w:rPr>
      </w:pPr>
      <w:r w:rsidRPr="002A283E">
        <w:rPr>
          <w:sz w:val="28"/>
          <w:szCs w:val="28"/>
        </w:rPr>
        <w:t>дебиторская задолженность:</w:t>
      </w:r>
    </w:p>
    <w:p w:rsidR="004D206D" w:rsidRPr="002A283E" w:rsidRDefault="004D206D" w:rsidP="00E83641">
      <w:pPr>
        <w:pStyle w:val="a"/>
      </w:pPr>
      <w:r w:rsidRPr="002A283E">
        <w:t xml:space="preserve">на 01.01.2014 г. в сумме </w:t>
      </w:r>
      <w:r w:rsidRPr="002A283E">
        <w:rPr>
          <w:bCs/>
        </w:rPr>
        <w:t>5632,5 тыс. руб.;</w:t>
      </w:r>
    </w:p>
    <w:p w:rsidR="004D206D" w:rsidRPr="002A283E" w:rsidRDefault="004D206D" w:rsidP="00E83641">
      <w:pPr>
        <w:pStyle w:val="a"/>
      </w:pPr>
      <w:r w:rsidRPr="002A283E">
        <w:t xml:space="preserve">на 01.01.2015 г. в сумме </w:t>
      </w:r>
      <w:r w:rsidRPr="002A283E">
        <w:rPr>
          <w:bCs/>
        </w:rPr>
        <w:t xml:space="preserve">9549,7 </w:t>
      </w:r>
      <w:r w:rsidRPr="002A283E">
        <w:t>тыс. руб.;</w:t>
      </w:r>
    </w:p>
    <w:p w:rsidR="004D206D" w:rsidRPr="002A283E" w:rsidRDefault="004D206D" w:rsidP="00E83641">
      <w:pPr>
        <w:pStyle w:val="a"/>
      </w:pPr>
      <w:r w:rsidRPr="002A283E">
        <w:t xml:space="preserve">на 01.01.2016 г. в сумме </w:t>
      </w:r>
      <w:r w:rsidRPr="002A283E">
        <w:rPr>
          <w:bCs/>
        </w:rPr>
        <w:t xml:space="preserve">9127,2 </w:t>
      </w:r>
      <w:r w:rsidRPr="002A283E">
        <w:t>тыс. руб.;</w:t>
      </w:r>
    </w:p>
    <w:p w:rsidR="004D206D" w:rsidRPr="002A283E" w:rsidRDefault="004D206D" w:rsidP="006C588F">
      <w:pPr>
        <w:numPr>
          <w:ilvl w:val="0"/>
          <w:numId w:val="24"/>
        </w:numPr>
        <w:jc w:val="both"/>
        <w:rPr>
          <w:sz w:val="28"/>
          <w:szCs w:val="28"/>
        </w:rPr>
      </w:pPr>
      <w:r w:rsidRPr="002A283E">
        <w:rPr>
          <w:sz w:val="28"/>
          <w:szCs w:val="28"/>
        </w:rPr>
        <w:t>кредиторская задолженность:</w:t>
      </w:r>
    </w:p>
    <w:p w:rsidR="004D206D" w:rsidRPr="002A283E" w:rsidRDefault="004D206D" w:rsidP="00E83641">
      <w:pPr>
        <w:pStyle w:val="a"/>
      </w:pPr>
      <w:r w:rsidRPr="002A283E">
        <w:t xml:space="preserve">на 01.01.2014 г. в сумме </w:t>
      </w:r>
      <w:r w:rsidRPr="002A283E">
        <w:rPr>
          <w:bCs/>
        </w:rPr>
        <w:t xml:space="preserve">78541,0 </w:t>
      </w:r>
      <w:r w:rsidRPr="002A283E">
        <w:t>тыс. руб.;</w:t>
      </w:r>
    </w:p>
    <w:p w:rsidR="004D206D" w:rsidRPr="002A283E" w:rsidRDefault="004D206D" w:rsidP="00E83641">
      <w:pPr>
        <w:pStyle w:val="a"/>
      </w:pPr>
      <w:r w:rsidRPr="002A283E">
        <w:t xml:space="preserve">на 01.01.2015 г. в сумме </w:t>
      </w:r>
      <w:r w:rsidRPr="002A283E">
        <w:rPr>
          <w:bCs/>
        </w:rPr>
        <w:t xml:space="preserve">101476,8 </w:t>
      </w:r>
      <w:r w:rsidRPr="002A283E">
        <w:t>тыс. руб.;</w:t>
      </w:r>
    </w:p>
    <w:p w:rsidR="00D8174A" w:rsidRPr="002A283E" w:rsidRDefault="004D206D" w:rsidP="00E83641">
      <w:pPr>
        <w:pStyle w:val="a"/>
        <w:rPr>
          <w:i/>
        </w:rPr>
      </w:pPr>
      <w:r w:rsidRPr="002A283E">
        <w:t xml:space="preserve">на 01.01.2016 г. в сумме </w:t>
      </w:r>
      <w:r w:rsidRPr="002A283E">
        <w:rPr>
          <w:bCs/>
        </w:rPr>
        <w:t xml:space="preserve">90362,2 </w:t>
      </w:r>
      <w:r w:rsidRPr="002A283E">
        <w:t xml:space="preserve">тыс. рублей. </w:t>
      </w:r>
    </w:p>
    <w:p w:rsidR="004D206D" w:rsidRPr="002A283E" w:rsidRDefault="00D8174A" w:rsidP="007B7478">
      <w:pPr>
        <w:ind w:firstLine="709"/>
        <w:jc w:val="both"/>
        <w:rPr>
          <w:iCs/>
          <w:sz w:val="28"/>
          <w:szCs w:val="28"/>
        </w:rPr>
      </w:pPr>
      <w:r w:rsidRPr="002A283E">
        <w:rPr>
          <w:bCs/>
          <w:sz w:val="28"/>
          <w:szCs w:val="28"/>
        </w:rPr>
        <w:t xml:space="preserve">Дебиторская задолженность на конец </w:t>
      </w:r>
      <w:smartTag w:uri="urn:schemas-microsoft-com:office:smarttags" w:element="metricconverter">
        <w:smartTagPr>
          <w:attr w:name="ProductID" w:val="2014 г"/>
        </w:smartTagPr>
        <w:r w:rsidRPr="002A283E">
          <w:rPr>
            <w:bCs/>
            <w:sz w:val="28"/>
            <w:szCs w:val="28"/>
          </w:rPr>
          <w:t>2014 г</w:t>
        </w:r>
      </w:smartTag>
      <w:r w:rsidRPr="002A283E">
        <w:rPr>
          <w:bCs/>
          <w:sz w:val="28"/>
          <w:szCs w:val="28"/>
        </w:rPr>
        <w:t>ода увеличилась на 3 9</w:t>
      </w:r>
      <w:r w:rsidR="007B7478" w:rsidRPr="002A283E">
        <w:rPr>
          <w:bCs/>
          <w:sz w:val="28"/>
          <w:szCs w:val="28"/>
        </w:rPr>
        <w:t>17,2 тыс. руб., в течение 2015 года</w:t>
      </w:r>
      <w:r w:rsidRPr="002A283E">
        <w:rPr>
          <w:bCs/>
          <w:sz w:val="28"/>
          <w:szCs w:val="28"/>
        </w:rPr>
        <w:t xml:space="preserve"> сократилась на 422,5 тыс. руб. и на 01.01.2016 г. составила 9</w:t>
      </w:r>
      <w:r w:rsidR="007B7478" w:rsidRPr="002A283E">
        <w:rPr>
          <w:bCs/>
          <w:sz w:val="28"/>
          <w:szCs w:val="28"/>
        </w:rPr>
        <w:t> 127,2 тыс. рублей.</w:t>
      </w:r>
      <w:r w:rsidR="00963AE0">
        <w:rPr>
          <w:bCs/>
          <w:sz w:val="28"/>
          <w:szCs w:val="28"/>
        </w:rPr>
        <w:t xml:space="preserve"> </w:t>
      </w:r>
      <w:r w:rsidR="004D206D" w:rsidRPr="002A283E">
        <w:rPr>
          <w:bCs/>
          <w:sz w:val="28"/>
          <w:szCs w:val="28"/>
        </w:rPr>
        <w:t>Основную сумму креди</w:t>
      </w:r>
      <w:r w:rsidRPr="002A283E">
        <w:rPr>
          <w:bCs/>
          <w:sz w:val="28"/>
          <w:szCs w:val="28"/>
        </w:rPr>
        <w:t xml:space="preserve">торской задолженности </w:t>
      </w:r>
      <w:r w:rsidR="004D206D" w:rsidRPr="002A283E">
        <w:rPr>
          <w:bCs/>
          <w:sz w:val="28"/>
          <w:szCs w:val="28"/>
        </w:rPr>
        <w:t>составляют страховые взносы с фонда оплаты труда и подоходный налог</w:t>
      </w:r>
      <w:r w:rsidRPr="002A283E">
        <w:rPr>
          <w:bCs/>
          <w:sz w:val="28"/>
          <w:szCs w:val="28"/>
        </w:rPr>
        <w:t>. К</w:t>
      </w:r>
      <w:r w:rsidR="004D206D" w:rsidRPr="002A283E">
        <w:rPr>
          <w:bCs/>
          <w:sz w:val="28"/>
          <w:szCs w:val="28"/>
        </w:rPr>
        <w:t xml:space="preserve">редиторская задолженность </w:t>
      </w:r>
      <w:r w:rsidRPr="002A283E">
        <w:rPr>
          <w:bCs/>
          <w:sz w:val="28"/>
          <w:szCs w:val="28"/>
        </w:rPr>
        <w:t>на конец 2014 года</w:t>
      </w:r>
      <w:r w:rsidR="00963AE0">
        <w:rPr>
          <w:bCs/>
          <w:sz w:val="28"/>
          <w:szCs w:val="28"/>
        </w:rPr>
        <w:t xml:space="preserve"> </w:t>
      </w:r>
      <w:r w:rsidR="004D206D" w:rsidRPr="002A283E">
        <w:rPr>
          <w:bCs/>
          <w:sz w:val="28"/>
          <w:szCs w:val="28"/>
        </w:rPr>
        <w:t>увеличилась на 22</w:t>
      </w:r>
      <w:r w:rsidRPr="002A283E">
        <w:rPr>
          <w:bCs/>
          <w:sz w:val="28"/>
          <w:szCs w:val="28"/>
        </w:rPr>
        <w:t> </w:t>
      </w:r>
      <w:r w:rsidR="004D206D" w:rsidRPr="002A283E">
        <w:rPr>
          <w:bCs/>
          <w:sz w:val="28"/>
          <w:szCs w:val="28"/>
        </w:rPr>
        <w:t>935,8 тыс. руб</w:t>
      </w:r>
      <w:r w:rsidRPr="002A283E">
        <w:rPr>
          <w:bCs/>
          <w:sz w:val="28"/>
          <w:szCs w:val="28"/>
        </w:rPr>
        <w:t>., в</w:t>
      </w:r>
      <w:smartTag w:uri="urn:schemas-microsoft-com:office:smarttags" w:element="metricconverter">
        <w:smartTagPr>
          <w:attr w:name="ProductID" w:val="2015 г"/>
        </w:smartTagPr>
        <w:r w:rsidR="004D206D" w:rsidRPr="002A283E">
          <w:rPr>
            <w:bCs/>
            <w:sz w:val="28"/>
            <w:szCs w:val="28"/>
          </w:rPr>
          <w:t>2015 г</w:t>
        </w:r>
      </w:smartTag>
      <w:r w:rsidRPr="002A283E">
        <w:rPr>
          <w:bCs/>
          <w:sz w:val="28"/>
          <w:szCs w:val="28"/>
        </w:rPr>
        <w:t>оду–снизилась</w:t>
      </w:r>
      <w:r w:rsidR="004D206D" w:rsidRPr="002A283E">
        <w:rPr>
          <w:bCs/>
          <w:sz w:val="28"/>
          <w:szCs w:val="28"/>
        </w:rPr>
        <w:t xml:space="preserve"> 11</w:t>
      </w:r>
      <w:r w:rsidRPr="002A283E">
        <w:rPr>
          <w:bCs/>
          <w:sz w:val="28"/>
          <w:szCs w:val="28"/>
        </w:rPr>
        <w:t> </w:t>
      </w:r>
      <w:r w:rsidR="004D206D" w:rsidRPr="002A283E">
        <w:rPr>
          <w:bCs/>
          <w:sz w:val="28"/>
          <w:szCs w:val="28"/>
        </w:rPr>
        <w:t>114,6 тыс. руб. и на 01.01.2016 г. составила 90</w:t>
      </w:r>
      <w:r w:rsidRPr="002A283E">
        <w:rPr>
          <w:bCs/>
          <w:sz w:val="28"/>
          <w:szCs w:val="28"/>
        </w:rPr>
        <w:t> </w:t>
      </w:r>
      <w:r w:rsidR="004D206D" w:rsidRPr="002A283E">
        <w:rPr>
          <w:bCs/>
          <w:sz w:val="28"/>
          <w:szCs w:val="28"/>
        </w:rPr>
        <w:t>362,2 тыс. руб</w:t>
      </w:r>
      <w:r w:rsidRPr="002A283E">
        <w:rPr>
          <w:bCs/>
          <w:sz w:val="28"/>
          <w:szCs w:val="28"/>
        </w:rPr>
        <w:t>лей</w:t>
      </w:r>
      <w:r w:rsidR="004D206D" w:rsidRPr="002A283E">
        <w:rPr>
          <w:bCs/>
          <w:sz w:val="28"/>
          <w:szCs w:val="28"/>
        </w:rPr>
        <w:t>.</w:t>
      </w:r>
    </w:p>
    <w:p w:rsidR="004D206D" w:rsidRPr="002A283E" w:rsidRDefault="004D206D" w:rsidP="004D206D">
      <w:pPr>
        <w:ind w:firstLine="708"/>
        <w:jc w:val="both"/>
        <w:rPr>
          <w:sz w:val="28"/>
          <w:szCs w:val="28"/>
        </w:rPr>
      </w:pPr>
      <w:r w:rsidRPr="002A283E">
        <w:rPr>
          <w:sz w:val="28"/>
          <w:szCs w:val="28"/>
        </w:rPr>
        <w:t>Внешней проверкой бюджетной отчетности министерств и ведомств</w:t>
      </w:r>
      <w:r w:rsidR="00963AE0">
        <w:rPr>
          <w:sz w:val="28"/>
          <w:szCs w:val="28"/>
        </w:rPr>
        <w:t xml:space="preserve"> </w:t>
      </w:r>
      <w:r w:rsidRPr="002A283E">
        <w:rPr>
          <w:sz w:val="28"/>
          <w:szCs w:val="28"/>
        </w:rPr>
        <w:t xml:space="preserve">установлено, что по причине недофинансирования по данному подразделу кредиторская задолженность </w:t>
      </w:r>
      <w:r w:rsidR="00963AE0">
        <w:rPr>
          <w:sz w:val="28"/>
          <w:szCs w:val="28"/>
        </w:rPr>
        <w:t xml:space="preserve">по </w:t>
      </w:r>
      <w:proofErr w:type="spellStart"/>
      <w:r w:rsidRPr="002A283E">
        <w:rPr>
          <w:bCs/>
          <w:sz w:val="28"/>
          <w:szCs w:val="28"/>
        </w:rPr>
        <w:t>Комэкологии</w:t>
      </w:r>
      <w:proofErr w:type="spellEnd"/>
      <w:r w:rsidRPr="002A283E">
        <w:rPr>
          <w:bCs/>
          <w:sz w:val="28"/>
          <w:szCs w:val="28"/>
        </w:rPr>
        <w:t xml:space="preserve"> Ингушетии</w:t>
      </w:r>
      <w:r w:rsidRPr="002A283E">
        <w:rPr>
          <w:sz w:val="28"/>
          <w:szCs w:val="28"/>
        </w:rPr>
        <w:t xml:space="preserve"> с 7,0 тыс. рублей на 01.01.2015 г. увеличилась до 697,0 тыс. рублей на конец </w:t>
      </w:r>
      <w:smartTag w:uri="urn:schemas-microsoft-com:office:smarttags" w:element="metricconverter">
        <w:smartTagPr>
          <w:attr w:name="ProductID" w:val="2015 г"/>
        </w:smartTagPr>
        <w:r w:rsidRPr="002A283E">
          <w:rPr>
            <w:sz w:val="28"/>
            <w:szCs w:val="28"/>
          </w:rPr>
          <w:t>2015 года</w:t>
        </w:r>
      </w:smartTag>
      <w:r w:rsidRPr="002A283E">
        <w:rPr>
          <w:sz w:val="28"/>
          <w:szCs w:val="28"/>
        </w:rPr>
        <w:t xml:space="preserve">. Кредиторская </w:t>
      </w:r>
      <w:r w:rsidRPr="002A283E">
        <w:rPr>
          <w:sz w:val="28"/>
          <w:szCs w:val="28"/>
        </w:rPr>
        <w:lastRenderedPageBreak/>
        <w:t xml:space="preserve">задолженность </w:t>
      </w:r>
      <w:r w:rsidR="00963AE0">
        <w:rPr>
          <w:sz w:val="28"/>
          <w:szCs w:val="28"/>
        </w:rPr>
        <w:t xml:space="preserve">по </w:t>
      </w:r>
      <w:r w:rsidRPr="002A283E">
        <w:rPr>
          <w:bCs/>
          <w:sz w:val="28"/>
          <w:szCs w:val="28"/>
        </w:rPr>
        <w:t xml:space="preserve">РЭК Ингушетии на 31.12.2015 г. составила </w:t>
      </w:r>
      <w:r w:rsidRPr="002A283E">
        <w:rPr>
          <w:sz w:val="28"/>
          <w:szCs w:val="28"/>
        </w:rPr>
        <w:t xml:space="preserve">402,5 тыс. рублей, на начало 2015 года кредиторская задолженность отсутствовала. </w:t>
      </w:r>
    </w:p>
    <w:p w:rsidR="00985743" w:rsidRPr="002A283E" w:rsidRDefault="00860225" w:rsidP="004D206D">
      <w:pPr>
        <w:widowControl w:val="0"/>
        <w:autoSpaceDE w:val="0"/>
        <w:autoSpaceDN w:val="0"/>
        <w:adjustRightInd w:val="0"/>
        <w:ind w:firstLine="708"/>
        <w:jc w:val="both"/>
        <w:rPr>
          <w:bCs/>
          <w:sz w:val="28"/>
          <w:szCs w:val="28"/>
        </w:rPr>
      </w:pPr>
      <w:r w:rsidRPr="002A283E">
        <w:rPr>
          <w:sz w:val="28"/>
          <w:szCs w:val="28"/>
        </w:rPr>
        <w:t>Проведенный анализ</w:t>
      </w:r>
      <w:r w:rsidR="00985743" w:rsidRPr="002A283E">
        <w:rPr>
          <w:sz w:val="28"/>
          <w:szCs w:val="28"/>
        </w:rPr>
        <w:t xml:space="preserve"> плановых заданий (вы</w:t>
      </w:r>
      <w:r w:rsidRPr="002A283E">
        <w:rPr>
          <w:sz w:val="28"/>
          <w:szCs w:val="28"/>
        </w:rPr>
        <w:t>ручки) на одну смену установил</w:t>
      </w:r>
      <w:r w:rsidR="00985743" w:rsidRPr="002A283E">
        <w:rPr>
          <w:sz w:val="28"/>
          <w:szCs w:val="28"/>
        </w:rPr>
        <w:t>, что пр</w:t>
      </w:r>
      <w:r w:rsidRPr="002A283E">
        <w:rPr>
          <w:sz w:val="28"/>
          <w:szCs w:val="28"/>
        </w:rPr>
        <w:t xml:space="preserve">и средней вместимости автобусов </w:t>
      </w:r>
      <w:r w:rsidR="00985743" w:rsidRPr="002A283E">
        <w:rPr>
          <w:sz w:val="28"/>
          <w:szCs w:val="28"/>
        </w:rPr>
        <w:t xml:space="preserve">22 </w:t>
      </w:r>
      <w:proofErr w:type="spellStart"/>
      <w:r w:rsidR="00985743" w:rsidRPr="002A283E">
        <w:rPr>
          <w:sz w:val="28"/>
          <w:szCs w:val="28"/>
        </w:rPr>
        <w:t>пасс</w:t>
      </w:r>
      <w:r w:rsidR="001062A4" w:rsidRPr="002A283E">
        <w:rPr>
          <w:sz w:val="28"/>
          <w:szCs w:val="28"/>
        </w:rPr>
        <w:t>ажиром</w:t>
      </w:r>
      <w:r w:rsidR="00985743" w:rsidRPr="002A283E">
        <w:rPr>
          <w:sz w:val="28"/>
          <w:szCs w:val="28"/>
        </w:rPr>
        <w:t>еста</w:t>
      </w:r>
      <w:proofErr w:type="spellEnd"/>
      <w:r w:rsidRPr="002A283E">
        <w:rPr>
          <w:sz w:val="28"/>
          <w:szCs w:val="28"/>
        </w:rPr>
        <w:t>,</w:t>
      </w:r>
      <w:r w:rsidR="00985743" w:rsidRPr="002A283E">
        <w:rPr>
          <w:sz w:val="28"/>
          <w:szCs w:val="28"/>
        </w:rPr>
        <w:t xml:space="preserve"> фактическое </w:t>
      </w:r>
      <w:r w:rsidR="00D30355">
        <w:rPr>
          <w:sz w:val="28"/>
          <w:szCs w:val="28"/>
        </w:rPr>
        <w:t xml:space="preserve">их </w:t>
      </w:r>
      <w:r w:rsidR="00985743" w:rsidRPr="002A283E">
        <w:rPr>
          <w:sz w:val="28"/>
          <w:szCs w:val="28"/>
        </w:rPr>
        <w:t xml:space="preserve">использование </w:t>
      </w:r>
      <w:r w:rsidR="00D30355">
        <w:rPr>
          <w:sz w:val="28"/>
          <w:szCs w:val="28"/>
        </w:rPr>
        <w:t>за 1 рейс</w:t>
      </w:r>
      <w:r w:rsidR="00985743" w:rsidRPr="002A283E">
        <w:rPr>
          <w:sz w:val="28"/>
          <w:szCs w:val="28"/>
        </w:rPr>
        <w:t xml:space="preserve"> составляет</w:t>
      </w:r>
      <w:r w:rsidR="0054314E" w:rsidRPr="002A283E">
        <w:rPr>
          <w:sz w:val="28"/>
          <w:szCs w:val="28"/>
        </w:rPr>
        <w:t xml:space="preserve"> платных пассажиров – 5,5 </w:t>
      </w:r>
      <w:proofErr w:type="spellStart"/>
      <w:r w:rsidR="0054314E" w:rsidRPr="002A283E">
        <w:rPr>
          <w:sz w:val="28"/>
          <w:szCs w:val="28"/>
        </w:rPr>
        <w:t>пассажиро</w:t>
      </w:r>
      <w:r w:rsidR="00985743" w:rsidRPr="002A283E">
        <w:rPr>
          <w:sz w:val="28"/>
          <w:szCs w:val="28"/>
        </w:rPr>
        <w:t>мест</w:t>
      </w:r>
      <w:proofErr w:type="spellEnd"/>
      <w:r w:rsidR="00985743" w:rsidRPr="002A283E">
        <w:rPr>
          <w:sz w:val="28"/>
          <w:szCs w:val="28"/>
        </w:rPr>
        <w:t>, бесплатных пассажиров – 1</w:t>
      </w:r>
      <w:r w:rsidR="0054314E" w:rsidRPr="002A283E">
        <w:rPr>
          <w:sz w:val="28"/>
          <w:szCs w:val="28"/>
        </w:rPr>
        <w:t xml:space="preserve">2,5 </w:t>
      </w:r>
      <w:proofErr w:type="spellStart"/>
      <w:r w:rsidR="0054314E" w:rsidRPr="002A283E">
        <w:rPr>
          <w:sz w:val="28"/>
          <w:szCs w:val="28"/>
        </w:rPr>
        <w:t>пассажиро</w:t>
      </w:r>
      <w:r w:rsidRPr="002A283E">
        <w:rPr>
          <w:sz w:val="28"/>
          <w:szCs w:val="28"/>
        </w:rPr>
        <w:t>мест</w:t>
      </w:r>
      <w:proofErr w:type="spellEnd"/>
      <w:r w:rsidRPr="002A283E">
        <w:rPr>
          <w:sz w:val="28"/>
          <w:szCs w:val="28"/>
        </w:rPr>
        <w:t xml:space="preserve">, то есть </w:t>
      </w:r>
      <w:r w:rsidR="00985743" w:rsidRPr="002A283E">
        <w:rPr>
          <w:sz w:val="28"/>
          <w:szCs w:val="28"/>
        </w:rPr>
        <w:t xml:space="preserve">количество бесплатных пассажиров, перевозимых </w:t>
      </w:r>
      <w:r w:rsidR="00985743" w:rsidRPr="002A283E">
        <w:rPr>
          <w:iCs/>
          <w:sz w:val="28"/>
          <w:szCs w:val="28"/>
        </w:rPr>
        <w:t>ГУП «</w:t>
      </w:r>
      <w:proofErr w:type="spellStart"/>
      <w:r w:rsidR="00985743" w:rsidRPr="002A283E">
        <w:rPr>
          <w:iCs/>
          <w:sz w:val="28"/>
          <w:szCs w:val="28"/>
        </w:rPr>
        <w:t>Ингушавтотранс</w:t>
      </w:r>
      <w:proofErr w:type="spellEnd"/>
      <w:r w:rsidR="00985743" w:rsidRPr="002A283E">
        <w:rPr>
          <w:iCs/>
          <w:sz w:val="28"/>
          <w:szCs w:val="28"/>
        </w:rPr>
        <w:t xml:space="preserve">» </w:t>
      </w:r>
      <w:r w:rsidR="00985743" w:rsidRPr="002A283E">
        <w:rPr>
          <w:sz w:val="28"/>
          <w:szCs w:val="28"/>
        </w:rPr>
        <w:t>в 2,3 раза больше чем платных пассажиров.</w:t>
      </w:r>
      <w:r w:rsidR="00D30355">
        <w:rPr>
          <w:sz w:val="28"/>
          <w:szCs w:val="28"/>
        </w:rPr>
        <w:t xml:space="preserve"> </w:t>
      </w:r>
      <w:r w:rsidR="00985743" w:rsidRPr="002A283E">
        <w:rPr>
          <w:sz w:val="28"/>
          <w:szCs w:val="28"/>
        </w:rPr>
        <w:t>Из чего следует, что процент граждан, имеющих право бесплатного проезда, к общему количеству пассажиров (56,9%) возможно завыше</w:t>
      </w:r>
      <w:r w:rsidR="0054314E" w:rsidRPr="002A283E">
        <w:rPr>
          <w:sz w:val="28"/>
          <w:szCs w:val="28"/>
        </w:rPr>
        <w:t xml:space="preserve">н, а плановые задания </w:t>
      </w:r>
      <w:r w:rsidR="00985743" w:rsidRPr="002A283E">
        <w:rPr>
          <w:sz w:val="28"/>
          <w:szCs w:val="28"/>
        </w:rPr>
        <w:t>на одну смену занижены.</w:t>
      </w:r>
    </w:p>
    <w:p w:rsidR="00985743" w:rsidRPr="002A283E" w:rsidRDefault="00985743" w:rsidP="00276850">
      <w:pPr>
        <w:autoSpaceDE w:val="0"/>
        <w:autoSpaceDN w:val="0"/>
        <w:adjustRightInd w:val="0"/>
        <w:rPr>
          <w:bCs/>
          <w:i/>
          <w:sz w:val="28"/>
          <w:szCs w:val="28"/>
        </w:rPr>
      </w:pPr>
    </w:p>
    <w:p w:rsidR="00985743" w:rsidRPr="002A283E" w:rsidRDefault="00985743" w:rsidP="00276850">
      <w:pPr>
        <w:jc w:val="center"/>
        <w:rPr>
          <w:i/>
          <w:sz w:val="28"/>
          <w:szCs w:val="28"/>
        </w:rPr>
      </w:pPr>
      <w:r w:rsidRPr="002A283E">
        <w:rPr>
          <w:i/>
          <w:sz w:val="28"/>
          <w:szCs w:val="28"/>
        </w:rPr>
        <w:t>Проверка отдельных вопросов деятельности Государственного унитарного предприятия «Кирпичный завод</w:t>
      </w:r>
      <w:r w:rsidR="00276850" w:rsidRPr="002A283E">
        <w:rPr>
          <w:i/>
          <w:sz w:val="28"/>
          <w:szCs w:val="28"/>
        </w:rPr>
        <w:t xml:space="preserve"> «</w:t>
      </w:r>
      <w:proofErr w:type="spellStart"/>
      <w:r w:rsidR="00276850" w:rsidRPr="002A283E">
        <w:rPr>
          <w:i/>
          <w:sz w:val="28"/>
          <w:szCs w:val="28"/>
        </w:rPr>
        <w:t>Гиперпресс</w:t>
      </w:r>
      <w:proofErr w:type="spellEnd"/>
      <w:r w:rsidR="00276850" w:rsidRPr="002A283E">
        <w:rPr>
          <w:i/>
          <w:sz w:val="28"/>
          <w:szCs w:val="28"/>
        </w:rPr>
        <w:t>» за 2014, 2015 гг.</w:t>
      </w:r>
    </w:p>
    <w:p w:rsidR="00985743" w:rsidRPr="002A283E" w:rsidRDefault="00985743" w:rsidP="00985743">
      <w:pPr>
        <w:ind w:firstLine="708"/>
        <w:jc w:val="both"/>
        <w:rPr>
          <w:sz w:val="28"/>
          <w:szCs w:val="28"/>
        </w:rPr>
      </w:pPr>
      <w:r w:rsidRPr="002A283E">
        <w:rPr>
          <w:sz w:val="28"/>
          <w:szCs w:val="28"/>
        </w:rPr>
        <w:t>Согласно Уставу ГУП «</w:t>
      </w:r>
      <w:proofErr w:type="spellStart"/>
      <w:r w:rsidRPr="002A283E">
        <w:rPr>
          <w:sz w:val="28"/>
          <w:szCs w:val="28"/>
        </w:rPr>
        <w:t>Гиперпресс</w:t>
      </w:r>
      <w:proofErr w:type="spellEnd"/>
      <w:r w:rsidRPr="002A283E">
        <w:rPr>
          <w:sz w:val="28"/>
          <w:szCs w:val="28"/>
        </w:rPr>
        <w:t xml:space="preserve">» создано в целях удовлетворения общественных потребностей в результатах его деятельности и получения прибыли путем производства кирпича облицовочного, производимого методом </w:t>
      </w:r>
      <w:proofErr w:type="spellStart"/>
      <w:r w:rsidRPr="002A283E">
        <w:rPr>
          <w:sz w:val="28"/>
          <w:szCs w:val="28"/>
        </w:rPr>
        <w:t>гиперпрессования</w:t>
      </w:r>
      <w:proofErr w:type="spellEnd"/>
      <w:r w:rsidRPr="002A283E">
        <w:rPr>
          <w:sz w:val="28"/>
          <w:szCs w:val="28"/>
        </w:rPr>
        <w:t xml:space="preserve">. </w:t>
      </w:r>
      <w:r w:rsidR="00276850" w:rsidRPr="002A283E">
        <w:rPr>
          <w:sz w:val="28"/>
          <w:szCs w:val="28"/>
        </w:rPr>
        <w:t>Вместе с тем</w:t>
      </w:r>
      <w:r w:rsidR="00980A35" w:rsidRPr="002A283E">
        <w:rPr>
          <w:sz w:val="28"/>
          <w:szCs w:val="28"/>
        </w:rPr>
        <w:t>, предприятием</w:t>
      </w:r>
      <w:r w:rsidRPr="002A283E">
        <w:rPr>
          <w:sz w:val="28"/>
          <w:szCs w:val="28"/>
        </w:rPr>
        <w:t xml:space="preserve"> в проверя</w:t>
      </w:r>
      <w:r w:rsidR="00980A35" w:rsidRPr="002A283E">
        <w:rPr>
          <w:sz w:val="28"/>
          <w:szCs w:val="28"/>
        </w:rPr>
        <w:t xml:space="preserve">емом периоде произведено </w:t>
      </w:r>
      <w:r w:rsidRPr="002A283E">
        <w:rPr>
          <w:sz w:val="28"/>
          <w:szCs w:val="28"/>
        </w:rPr>
        <w:t>24,5 тыс. шт. кирпичей, что составляет 0,24% от проектной мощности завода за два года (проектная мощность завода 5000,0 тыс. кирпичей в год).</w:t>
      </w:r>
    </w:p>
    <w:p w:rsidR="00985743" w:rsidRPr="002A283E" w:rsidRDefault="00D51F38" w:rsidP="00985743">
      <w:pPr>
        <w:ind w:firstLine="708"/>
        <w:jc w:val="both"/>
        <w:rPr>
          <w:sz w:val="28"/>
          <w:szCs w:val="28"/>
        </w:rPr>
      </w:pPr>
      <w:r w:rsidRPr="002A283E">
        <w:rPr>
          <w:sz w:val="28"/>
          <w:szCs w:val="28"/>
        </w:rPr>
        <w:t>В 2014, 2015 годы</w:t>
      </w:r>
      <w:r w:rsidR="00985743" w:rsidRPr="002A283E">
        <w:rPr>
          <w:sz w:val="28"/>
          <w:szCs w:val="28"/>
        </w:rPr>
        <w:t xml:space="preserve"> ГУП «</w:t>
      </w:r>
      <w:proofErr w:type="spellStart"/>
      <w:r w:rsidR="00985743" w:rsidRPr="002A283E">
        <w:rPr>
          <w:sz w:val="28"/>
          <w:szCs w:val="28"/>
        </w:rPr>
        <w:t>Гиперпресс</w:t>
      </w:r>
      <w:proofErr w:type="spellEnd"/>
      <w:r w:rsidR="00985743" w:rsidRPr="002A283E">
        <w:rPr>
          <w:sz w:val="28"/>
          <w:szCs w:val="28"/>
        </w:rPr>
        <w:t xml:space="preserve">» не осуществляло уставную деятельность из-за чего не обеспечило достижение </w:t>
      </w:r>
      <w:r w:rsidR="00985743" w:rsidRPr="002A283E">
        <w:rPr>
          <w:bCs/>
          <w:sz w:val="28"/>
          <w:szCs w:val="28"/>
        </w:rPr>
        <w:t xml:space="preserve">чистой прибыли, подлежащей к перечислению в республиканский бюджет. </w:t>
      </w:r>
      <w:r w:rsidR="00985743" w:rsidRPr="002A283E">
        <w:rPr>
          <w:sz w:val="28"/>
          <w:szCs w:val="28"/>
        </w:rPr>
        <w:t>Убытки ГУП «</w:t>
      </w:r>
      <w:proofErr w:type="spellStart"/>
      <w:r w:rsidR="00985743" w:rsidRPr="002A283E">
        <w:rPr>
          <w:sz w:val="28"/>
          <w:szCs w:val="28"/>
        </w:rPr>
        <w:t>Гиперпресс</w:t>
      </w:r>
      <w:proofErr w:type="spellEnd"/>
      <w:r w:rsidR="00985743" w:rsidRPr="002A283E">
        <w:rPr>
          <w:sz w:val="28"/>
          <w:szCs w:val="28"/>
        </w:rPr>
        <w:t xml:space="preserve">» в </w:t>
      </w:r>
      <w:smartTag w:uri="urn:schemas-microsoft-com:office:smarttags" w:element="metricconverter">
        <w:smartTagPr>
          <w:attr w:name="ProductID" w:val="2014 г"/>
        </w:smartTagPr>
        <w:r w:rsidR="00985743" w:rsidRPr="002A283E">
          <w:rPr>
            <w:sz w:val="28"/>
            <w:szCs w:val="28"/>
          </w:rPr>
          <w:t>2014 г</w:t>
        </w:r>
        <w:r w:rsidRPr="002A283E">
          <w:rPr>
            <w:sz w:val="28"/>
            <w:szCs w:val="28"/>
          </w:rPr>
          <w:t>оду</w:t>
        </w:r>
      </w:smartTag>
      <w:r w:rsidR="00985743" w:rsidRPr="002A283E">
        <w:rPr>
          <w:sz w:val="28"/>
          <w:szCs w:val="28"/>
        </w:rPr>
        <w:t xml:space="preserve"> составили 311,1 тыс. руб., в </w:t>
      </w:r>
      <w:smartTag w:uri="urn:schemas-microsoft-com:office:smarttags" w:element="metricconverter">
        <w:smartTagPr>
          <w:attr w:name="ProductID" w:val="2015 г"/>
        </w:smartTagPr>
        <w:r w:rsidR="00985743" w:rsidRPr="002A283E">
          <w:rPr>
            <w:sz w:val="28"/>
            <w:szCs w:val="28"/>
          </w:rPr>
          <w:t>2015 г</w:t>
        </w:r>
        <w:r w:rsidRPr="002A283E">
          <w:rPr>
            <w:sz w:val="28"/>
            <w:szCs w:val="28"/>
          </w:rPr>
          <w:t>оду</w:t>
        </w:r>
      </w:smartTag>
      <w:r w:rsidRPr="002A283E">
        <w:rPr>
          <w:sz w:val="28"/>
          <w:szCs w:val="28"/>
        </w:rPr>
        <w:t xml:space="preserve"> - 453,5 тыс. рублей. К</w:t>
      </w:r>
      <w:r w:rsidR="00985743" w:rsidRPr="002A283E">
        <w:rPr>
          <w:sz w:val="28"/>
          <w:szCs w:val="28"/>
        </w:rPr>
        <w:t>редиторская задолженность ГУП «</w:t>
      </w:r>
      <w:proofErr w:type="spellStart"/>
      <w:r w:rsidR="00985743" w:rsidRPr="002A283E">
        <w:rPr>
          <w:sz w:val="28"/>
          <w:szCs w:val="28"/>
        </w:rPr>
        <w:t>Гиперпресс</w:t>
      </w:r>
      <w:proofErr w:type="spellEnd"/>
      <w:r w:rsidR="00985743" w:rsidRPr="002A283E">
        <w:rPr>
          <w:sz w:val="28"/>
          <w:szCs w:val="28"/>
        </w:rPr>
        <w:t xml:space="preserve">» на 01.01.2016 г. </w:t>
      </w:r>
      <w:r w:rsidRPr="002A283E">
        <w:rPr>
          <w:sz w:val="28"/>
          <w:szCs w:val="28"/>
        </w:rPr>
        <w:t xml:space="preserve">сложилась в сумме </w:t>
      </w:r>
      <w:r w:rsidR="00985743" w:rsidRPr="002A283E">
        <w:rPr>
          <w:sz w:val="28"/>
          <w:szCs w:val="28"/>
        </w:rPr>
        <w:t>1</w:t>
      </w:r>
      <w:r w:rsidRPr="002A283E">
        <w:rPr>
          <w:sz w:val="28"/>
          <w:szCs w:val="28"/>
        </w:rPr>
        <w:t> </w:t>
      </w:r>
      <w:r w:rsidR="00985743" w:rsidRPr="002A283E">
        <w:rPr>
          <w:sz w:val="28"/>
          <w:szCs w:val="28"/>
        </w:rPr>
        <w:t>471,2 тыс. руб</w:t>
      </w:r>
      <w:r w:rsidRPr="002A283E">
        <w:rPr>
          <w:sz w:val="28"/>
          <w:szCs w:val="28"/>
        </w:rPr>
        <w:t>лей</w:t>
      </w:r>
      <w:r w:rsidR="00985743" w:rsidRPr="002A283E">
        <w:rPr>
          <w:sz w:val="28"/>
          <w:szCs w:val="28"/>
        </w:rPr>
        <w:t>.</w:t>
      </w:r>
    </w:p>
    <w:p w:rsidR="00985743" w:rsidRPr="002A283E" w:rsidRDefault="00985743" w:rsidP="00985743">
      <w:pPr>
        <w:ind w:firstLine="708"/>
        <w:jc w:val="both"/>
        <w:rPr>
          <w:sz w:val="28"/>
          <w:szCs w:val="28"/>
        </w:rPr>
      </w:pPr>
      <w:r w:rsidRPr="002A283E">
        <w:rPr>
          <w:sz w:val="28"/>
          <w:szCs w:val="28"/>
        </w:rPr>
        <w:t xml:space="preserve">Все вышеизложенное свидетельствует о неэффективном использовании республиканского имущества с остаточной стоимостью в </w:t>
      </w:r>
      <w:r w:rsidR="004D206D" w:rsidRPr="002A283E">
        <w:rPr>
          <w:sz w:val="28"/>
          <w:szCs w:val="28"/>
        </w:rPr>
        <w:t>сумме 68 </w:t>
      </w:r>
      <w:r w:rsidRPr="002A283E">
        <w:rPr>
          <w:sz w:val="28"/>
          <w:szCs w:val="28"/>
        </w:rPr>
        <w:t xml:space="preserve">942,0 тыс. руб., отсутствии грамотной экономической политики руководства Предприятия, а также должного контроля со стороны руководства </w:t>
      </w:r>
      <w:proofErr w:type="spellStart"/>
      <w:r w:rsidR="00D51F38" w:rsidRPr="002A283E">
        <w:rPr>
          <w:sz w:val="28"/>
          <w:szCs w:val="28"/>
        </w:rPr>
        <w:t>Компромсвязи</w:t>
      </w:r>
      <w:proofErr w:type="spellEnd"/>
      <w:r w:rsidR="00D51F38" w:rsidRPr="002A283E">
        <w:rPr>
          <w:sz w:val="28"/>
          <w:szCs w:val="28"/>
        </w:rPr>
        <w:t xml:space="preserve"> РИ.</w:t>
      </w:r>
    </w:p>
    <w:p w:rsidR="00985743" w:rsidRPr="002A283E" w:rsidRDefault="00985743" w:rsidP="00D51F38">
      <w:pPr>
        <w:rPr>
          <w:b/>
          <w:sz w:val="28"/>
          <w:szCs w:val="28"/>
        </w:rPr>
      </w:pPr>
    </w:p>
    <w:p w:rsidR="00985743" w:rsidRPr="002A283E" w:rsidRDefault="00985743" w:rsidP="00985743">
      <w:pPr>
        <w:ind w:firstLine="708"/>
        <w:jc w:val="center"/>
        <w:rPr>
          <w:b/>
          <w:sz w:val="28"/>
          <w:szCs w:val="28"/>
        </w:rPr>
      </w:pPr>
      <w:r w:rsidRPr="002A283E">
        <w:rPr>
          <w:b/>
          <w:sz w:val="28"/>
          <w:szCs w:val="28"/>
        </w:rPr>
        <w:t>Выводы:</w:t>
      </w:r>
    </w:p>
    <w:p w:rsidR="00985743" w:rsidRPr="002A283E" w:rsidRDefault="00985743" w:rsidP="00985743">
      <w:pPr>
        <w:ind w:firstLine="708"/>
        <w:jc w:val="both"/>
        <w:rPr>
          <w:b/>
          <w:sz w:val="28"/>
          <w:szCs w:val="28"/>
        </w:rPr>
      </w:pPr>
    </w:p>
    <w:p w:rsidR="00985743" w:rsidRPr="002A283E" w:rsidRDefault="00985743" w:rsidP="00985743">
      <w:pPr>
        <w:ind w:firstLine="708"/>
        <w:jc w:val="both"/>
        <w:rPr>
          <w:sz w:val="28"/>
          <w:szCs w:val="28"/>
        </w:rPr>
      </w:pPr>
      <w:r w:rsidRPr="002A283E">
        <w:rPr>
          <w:sz w:val="28"/>
          <w:szCs w:val="28"/>
        </w:rPr>
        <w:t xml:space="preserve">1. </w:t>
      </w:r>
      <w:r w:rsidR="00A136CD" w:rsidRPr="002A283E">
        <w:rPr>
          <w:sz w:val="28"/>
          <w:szCs w:val="28"/>
        </w:rPr>
        <w:t>Выявлено н</w:t>
      </w:r>
      <w:r w:rsidRPr="002A283E">
        <w:rPr>
          <w:sz w:val="28"/>
          <w:szCs w:val="28"/>
        </w:rPr>
        <w:t xml:space="preserve">еэффективное использование бюджетных средств в </w:t>
      </w:r>
      <w:r w:rsidR="0036428E" w:rsidRPr="002A283E">
        <w:rPr>
          <w:sz w:val="28"/>
          <w:szCs w:val="28"/>
        </w:rPr>
        <w:t>сумме 1 075 </w:t>
      </w:r>
      <w:r w:rsidRPr="002A283E">
        <w:rPr>
          <w:sz w:val="28"/>
          <w:szCs w:val="28"/>
        </w:rPr>
        <w:t>879,6 тыс. руб.</w:t>
      </w:r>
      <w:r w:rsidR="00A136CD" w:rsidRPr="002A283E">
        <w:rPr>
          <w:sz w:val="28"/>
          <w:szCs w:val="28"/>
        </w:rPr>
        <w:t>, в</w:t>
      </w:r>
      <w:r w:rsidRPr="002A283E">
        <w:rPr>
          <w:sz w:val="28"/>
          <w:szCs w:val="28"/>
        </w:rPr>
        <w:t xml:space="preserve"> том числе:</w:t>
      </w:r>
    </w:p>
    <w:p w:rsidR="00985743" w:rsidRPr="002A283E" w:rsidRDefault="00ED24BF" w:rsidP="00E83641">
      <w:pPr>
        <w:pStyle w:val="a"/>
        <w:rPr>
          <w:bCs/>
        </w:rPr>
      </w:pPr>
      <w:r w:rsidRPr="002A283E">
        <w:t xml:space="preserve">в связи </w:t>
      </w:r>
      <w:r w:rsidR="00C97576" w:rsidRPr="002A283E">
        <w:t>с недофинансированием в 2014, 2015 годах мероприятий госпрограммы «Развитие промышленности, транспорта и связи» средства федерального и республиканског</w:t>
      </w:r>
      <w:r w:rsidR="00D11B58" w:rsidRPr="002A283E">
        <w:t>о бюджетов в размере 1 006 937,6</w:t>
      </w:r>
      <w:r w:rsidR="00C97576" w:rsidRPr="002A283E">
        <w:t xml:space="preserve"> тыс. руб., в нарушение статьи 34 Бюджетного кодекса РФ, использованы неэффективно, поскольку не достигнуты </w:t>
      </w:r>
      <w:r w:rsidR="00BD5950" w:rsidRPr="002A283E">
        <w:t>запланированные программой целевые показатели</w:t>
      </w:r>
      <w:r w:rsidR="00985743" w:rsidRPr="002A283E">
        <w:t>;</w:t>
      </w:r>
    </w:p>
    <w:p w:rsidR="008D4A9E" w:rsidRPr="002A283E" w:rsidRDefault="008D4A9E" w:rsidP="00D47A60">
      <w:pPr>
        <w:pStyle w:val="a"/>
      </w:pPr>
      <w:r w:rsidRPr="002A283E">
        <w:t>в связи с отсутствием уставной деятельности со стороны ГУП «</w:t>
      </w:r>
      <w:proofErr w:type="spellStart"/>
      <w:r w:rsidRPr="002A283E">
        <w:t>Гиперпресс</w:t>
      </w:r>
      <w:proofErr w:type="spellEnd"/>
      <w:r w:rsidRPr="002A283E">
        <w:t>» республиканское имущество с остаточной стоимостью 68 942,0 тыс.руб., закрепленное за предприятием на праве хозяйственного ведения, использовано неэффективно, так как не обеспечено достижение чистой прибыли, подлежащей к перечислению в республиканский бюджет.</w:t>
      </w:r>
    </w:p>
    <w:p w:rsidR="008D4A9E" w:rsidRPr="002A283E" w:rsidRDefault="00221E54" w:rsidP="00221E54">
      <w:pPr>
        <w:pStyle w:val="a"/>
        <w:numPr>
          <w:ilvl w:val="0"/>
          <w:numId w:val="31"/>
        </w:numPr>
        <w:ind w:left="0" w:firstLine="742"/>
      </w:pPr>
      <w:r>
        <w:t>Допущено и</w:t>
      </w:r>
      <w:r w:rsidR="008D4A9E" w:rsidRPr="002A283E">
        <w:t>спользование бюджетных средств с нарушениями бюджетного и иного</w:t>
      </w:r>
      <w:r>
        <w:t xml:space="preserve"> </w:t>
      </w:r>
      <w:r w:rsidR="008D4A9E" w:rsidRPr="002A283E">
        <w:t>законодательства – 363 659,8 тыс. руб., в том числе:</w:t>
      </w:r>
    </w:p>
    <w:p w:rsidR="00985743" w:rsidRPr="002A283E" w:rsidRDefault="008D4A9E" w:rsidP="008D4A9E">
      <w:pPr>
        <w:pStyle w:val="a"/>
      </w:pPr>
      <w:r w:rsidRPr="002A283E">
        <w:lastRenderedPageBreak/>
        <w:t xml:space="preserve">в нарушение пунктов 2, 16 Порядка предоставления из бюджета РИ субсидий, включая субсидии из федерального бюджета, на финансирование затрат, связанных с приобретением автобусов и техники для ЖКХ, работающих на газомоторном топливе, утвержденного Постановлением Правительства РИ от 3.07.2015г. №109, </w:t>
      </w:r>
      <w:proofErr w:type="spellStart"/>
      <w:r w:rsidRPr="002A283E">
        <w:t>Компромсвязи</w:t>
      </w:r>
      <w:proofErr w:type="spellEnd"/>
      <w:r w:rsidRPr="002A283E">
        <w:t xml:space="preserve"> </w:t>
      </w:r>
      <w:r w:rsidR="00221E54">
        <w:t xml:space="preserve">РИ </w:t>
      </w:r>
      <w:r w:rsidRPr="002A283E">
        <w:t>перечислено ООО «</w:t>
      </w:r>
      <w:proofErr w:type="spellStart"/>
      <w:r w:rsidRPr="002A283E">
        <w:t>ТрейдАвто</w:t>
      </w:r>
      <w:proofErr w:type="spellEnd"/>
      <w:r w:rsidR="00221E54">
        <w:t>-НН»</w:t>
      </w:r>
      <w:r w:rsidR="00985743" w:rsidRPr="002A283E">
        <w:t xml:space="preserve">, </w:t>
      </w:r>
      <w:r w:rsidR="00221E54">
        <w:t>с которым у Комитета</w:t>
      </w:r>
      <w:r w:rsidR="00985743" w:rsidRPr="002A283E">
        <w:t xml:space="preserve"> </w:t>
      </w:r>
      <w:r w:rsidR="00221E54">
        <w:t>не было договорных обязательств, 181 213,9 тыс. руб. на поставку автобусов</w:t>
      </w:r>
      <w:r w:rsidR="00985743" w:rsidRPr="002A283E">
        <w:t>;</w:t>
      </w:r>
    </w:p>
    <w:p w:rsidR="00985743" w:rsidRPr="002A283E" w:rsidRDefault="00985743" w:rsidP="00E83641">
      <w:pPr>
        <w:pStyle w:val="a"/>
      </w:pPr>
      <w:r w:rsidRPr="002A283E">
        <w:rPr>
          <w:kern w:val="36"/>
        </w:rPr>
        <w:t xml:space="preserve">в нарушение </w:t>
      </w:r>
      <w:r w:rsidR="00DD7996" w:rsidRPr="002A283E">
        <w:t xml:space="preserve">пункта 1 статьи </w:t>
      </w:r>
      <w:r w:rsidRPr="002A283E">
        <w:t>13 Федерального закона №402-ФЗ,</w:t>
      </w:r>
      <w:r w:rsidRPr="002A283E">
        <w:rPr>
          <w:kern w:val="36"/>
        </w:rPr>
        <w:t xml:space="preserve"> в приложениях к годовому бух</w:t>
      </w:r>
      <w:r w:rsidR="00D9146F" w:rsidRPr="002A283E">
        <w:rPr>
          <w:kern w:val="36"/>
        </w:rPr>
        <w:t xml:space="preserve">галтерскому отчету за 2013 год </w:t>
      </w:r>
      <w:r w:rsidRPr="002A283E">
        <w:rPr>
          <w:kern w:val="36"/>
        </w:rPr>
        <w:t xml:space="preserve">не отражена кредиторская задолженность в сумме </w:t>
      </w:r>
      <w:r w:rsidRPr="002A283E">
        <w:t>806,0 тыс. руб</w:t>
      </w:r>
      <w:r w:rsidRPr="002A283E">
        <w:rPr>
          <w:kern w:val="36"/>
        </w:rPr>
        <w:t xml:space="preserve">., что свидетельствует </w:t>
      </w:r>
      <w:r w:rsidRPr="002A283E">
        <w:t>об искажении бухгалтерского учета и отчетности;</w:t>
      </w:r>
    </w:p>
    <w:p w:rsidR="00985743" w:rsidRPr="002A283E" w:rsidRDefault="0056766F" w:rsidP="00E83641">
      <w:pPr>
        <w:pStyle w:val="a"/>
      </w:pPr>
      <w:r w:rsidRPr="002A283E">
        <w:t>в нарушение статьи</w:t>
      </w:r>
      <w:r w:rsidR="00985743" w:rsidRPr="002A283E">
        <w:t xml:space="preserve"> 10 Закона Республики Ингушетия от 11 декабря </w:t>
      </w:r>
      <w:smartTag w:uri="urn:schemas-microsoft-com:office:smarttags" w:element="metricconverter">
        <w:smartTagPr>
          <w:attr w:name="ProductID" w:val="2009 г"/>
        </w:smartTagPr>
        <w:r w:rsidR="00985743" w:rsidRPr="002A283E">
          <w:t>2009 г</w:t>
        </w:r>
      </w:smartTag>
      <w:r w:rsidR="00985743" w:rsidRPr="002A283E">
        <w:t>. №59-РЗ «Об управлении государственной собственностью Республики Ингушетия» Комитетом б</w:t>
      </w:r>
      <w:r w:rsidRPr="002A283E">
        <w:t xml:space="preserve">ез согласования с </w:t>
      </w:r>
      <w:proofErr w:type="spellStart"/>
      <w:r w:rsidRPr="002A283E">
        <w:t>Мин</w:t>
      </w:r>
      <w:r w:rsidR="00D9146F" w:rsidRPr="002A283E">
        <w:t>имуществом</w:t>
      </w:r>
      <w:proofErr w:type="spellEnd"/>
      <w:r w:rsidR="00985743" w:rsidRPr="002A283E">
        <w:t xml:space="preserve"> РИ передан АНО «Агентств</w:t>
      </w:r>
      <w:r w:rsidRPr="002A283E">
        <w:t xml:space="preserve">о инвестиционного развития РИ» </w:t>
      </w:r>
      <w:r w:rsidR="00985743" w:rsidRPr="002A283E">
        <w:t>конференц-стол стоимостью 130,0 тыс. руб.;</w:t>
      </w:r>
    </w:p>
    <w:p w:rsidR="00985743" w:rsidRPr="002A283E" w:rsidRDefault="0056766F" w:rsidP="00E83641">
      <w:pPr>
        <w:pStyle w:val="a"/>
      </w:pPr>
      <w:r w:rsidRPr="002A283E">
        <w:t xml:space="preserve">в нарушение статьи </w:t>
      </w:r>
      <w:r w:rsidR="00985743" w:rsidRPr="002A283E">
        <w:t>9 Федерального закона</w:t>
      </w:r>
      <w:r w:rsidR="008D4A9E" w:rsidRPr="002A283E">
        <w:t xml:space="preserve"> №402-ФЗ и письма Росстата </w:t>
      </w:r>
      <w:r w:rsidR="00985743" w:rsidRPr="002A283E">
        <w:t>«О путевых листах» №ИУ-09-22/257 от 03.02.2005 г., бухгалтерией  Комитета приняты к учету</w:t>
      </w:r>
      <w:r w:rsidR="008D4A9E" w:rsidRPr="002A283E">
        <w:t xml:space="preserve"> путевые листы, в которых не отражены маршруты поездки, в</w:t>
      </w:r>
      <w:r w:rsidR="00985743" w:rsidRPr="002A283E">
        <w:t xml:space="preserve"> результате</w:t>
      </w:r>
      <w:r w:rsidR="008D4A9E" w:rsidRPr="002A283E">
        <w:t xml:space="preserve"> чего</w:t>
      </w:r>
      <w:r w:rsidR="00985743" w:rsidRPr="002A283E">
        <w:t>, без должн</w:t>
      </w:r>
      <w:r w:rsidR="008D4A9E" w:rsidRPr="002A283E">
        <w:t>ого обоснования в 2014, 2015 годах</w:t>
      </w:r>
      <w:r w:rsidR="00B625CE" w:rsidRPr="002A283E">
        <w:t xml:space="preserve"> списан</w:t>
      </w:r>
      <w:r w:rsidR="008D4A9E" w:rsidRPr="002A283E">
        <w:t xml:space="preserve">о </w:t>
      </w:r>
      <w:r w:rsidR="00B625CE" w:rsidRPr="002A283E">
        <w:t>8749 л</w:t>
      </w:r>
      <w:r w:rsidR="00985743" w:rsidRPr="002A283E">
        <w:t xml:space="preserve"> </w:t>
      </w:r>
      <w:r w:rsidR="008D4A9E" w:rsidRPr="002A283E">
        <w:t xml:space="preserve">бензина </w:t>
      </w:r>
      <w:r w:rsidR="00985743" w:rsidRPr="002A283E">
        <w:t>на общую сумму 27</w:t>
      </w:r>
      <w:r w:rsidR="008D4A9E" w:rsidRPr="002A283E">
        <w:t>8,9 тыс. рублей</w:t>
      </w:r>
      <w:r w:rsidR="00C10B29" w:rsidRPr="002A283E">
        <w:t>;</w:t>
      </w:r>
    </w:p>
    <w:p w:rsidR="00985743" w:rsidRDefault="00985743" w:rsidP="00E83641">
      <w:pPr>
        <w:pStyle w:val="a"/>
      </w:pPr>
      <w:r w:rsidRPr="002A283E">
        <w:t>в нарушение Федерального закона от 18.07.2011 г. №223-ФЗ «О закупках товаров, работ и услуг отдельными видами юридических лиц» и Положения о закупке товаров, работ и услуг для нужд ГУП «</w:t>
      </w:r>
      <w:proofErr w:type="spellStart"/>
      <w:r w:rsidRPr="002A283E">
        <w:t>Ингушавтотранс</w:t>
      </w:r>
      <w:proofErr w:type="spellEnd"/>
      <w:r w:rsidRPr="002A283E">
        <w:t>», утвержденного приказом директора ГУП «</w:t>
      </w:r>
      <w:proofErr w:type="spellStart"/>
      <w:r w:rsidRPr="002A283E">
        <w:t>Ингушавтотранс</w:t>
      </w:r>
      <w:proofErr w:type="spellEnd"/>
      <w:r w:rsidRPr="002A283E">
        <w:t xml:space="preserve">» №135 от 13 мая </w:t>
      </w:r>
      <w:smartTag w:uri="urn:schemas-microsoft-com:office:smarttags" w:element="metricconverter">
        <w:smartTagPr>
          <w:attr w:name="ProductID" w:val="2015 г"/>
        </w:smartTagPr>
        <w:r w:rsidRPr="002A283E">
          <w:t>2015 г</w:t>
        </w:r>
      </w:smartTag>
      <w:r w:rsidRPr="002A283E">
        <w:t>., без проведения конкурсных процедур использованы денежные средства в сумме 181</w:t>
      </w:r>
      <w:r w:rsidR="00E15EB3" w:rsidRPr="002A283E">
        <w:t> </w:t>
      </w:r>
      <w:r w:rsidRPr="002A283E">
        <w:t>213,9 тыс. руб</w:t>
      </w:r>
      <w:r w:rsidR="00221E54">
        <w:t>.;</w:t>
      </w:r>
    </w:p>
    <w:p w:rsidR="00221E54" w:rsidRPr="00221E54" w:rsidRDefault="00221E54" w:rsidP="008B574B">
      <w:pPr>
        <w:pStyle w:val="a5"/>
        <w:numPr>
          <w:ilvl w:val="0"/>
          <w:numId w:val="87"/>
        </w:numPr>
        <w:tabs>
          <w:tab w:val="left" w:pos="0"/>
          <w:tab w:val="left" w:pos="993"/>
        </w:tabs>
        <w:spacing w:after="0"/>
        <w:ind w:left="0" w:firstLine="709"/>
        <w:jc w:val="both"/>
        <w:rPr>
          <w:sz w:val="28"/>
          <w:szCs w:val="28"/>
        </w:rPr>
      </w:pPr>
      <w:r>
        <w:rPr>
          <w:sz w:val="28"/>
          <w:szCs w:val="28"/>
        </w:rPr>
        <w:t>в нарушение статьи</w:t>
      </w:r>
      <w:r w:rsidRPr="003F2269">
        <w:rPr>
          <w:sz w:val="28"/>
          <w:szCs w:val="28"/>
        </w:rPr>
        <w:t xml:space="preserve"> 19 Закона Р</w:t>
      </w:r>
      <w:r>
        <w:rPr>
          <w:sz w:val="28"/>
          <w:szCs w:val="28"/>
        </w:rPr>
        <w:t>И</w:t>
      </w:r>
      <w:r w:rsidRPr="003F2269">
        <w:rPr>
          <w:sz w:val="28"/>
          <w:szCs w:val="28"/>
        </w:rPr>
        <w:t xml:space="preserve"> от 26.12.2014</w:t>
      </w:r>
      <w:r>
        <w:rPr>
          <w:sz w:val="28"/>
          <w:szCs w:val="28"/>
        </w:rPr>
        <w:t> </w:t>
      </w:r>
      <w:r w:rsidRPr="003F2269">
        <w:rPr>
          <w:sz w:val="28"/>
          <w:szCs w:val="28"/>
        </w:rPr>
        <w:t>г. №</w:t>
      </w:r>
      <w:r>
        <w:rPr>
          <w:sz w:val="28"/>
          <w:szCs w:val="28"/>
        </w:rPr>
        <w:t> </w:t>
      </w:r>
      <w:r w:rsidRPr="003F2269">
        <w:rPr>
          <w:sz w:val="28"/>
          <w:szCs w:val="28"/>
        </w:rPr>
        <w:t xml:space="preserve">70-РЗ «О республиканском бюджете на 2015 год и плановый период 2016 и 2017 годов», Комитетом произведено излишнее авансирование работ по возведению </w:t>
      </w:r>
      <w:proofErr w:type="spellStart"/>
      <w:r w:rsidRPr="003F2269">
        <w:rPr>
          <w:sz w:val="28"/>
          <w:szCs w:val="28"/>
        </w:rPr>
        <w:t>межкабинетной</w:t>
      </w:r>
      <w:proofErr w:type="spellEnd"/>
      <w:r w:rsidRPr="003F2269">
        <w:rPr>
          <w:sz w:val="28"/>
          <w:szCs w:val="28"/>
        </w:rPr>
        <w:t xml:space="preserve"> перег</w:t>
      </w:r>
      <w:r>
        <w:rPr>
          <w:sz w:val="28"/>
          <w:szCs w:val="28"/>
        </w:rPr>
        <w:t xml:space="preserve">ородки </w:t>
      </w:r>
      <w:r w:rsidRPr="003F2269">
        <w:rPr>
          <w:sz w:val="28"/>
          <w:szCs w:val="28"/>
        </w:rPr>
        <w:t>на сумму 17,1 тыс. руб</w:t>
      </w:r>
      <w:r>
        <w:rPr>
          <w:sz w:val="28"/>
          <w:szCs w:val="28"/>
        </w:rPr>
        <w:t>лей.</w:t>
      </w:r>
    </w:p>
    <w:p w:rsidR="00985743" w:rsidRPr="002A283E" w:rsidRDefault="00985743" w:rsidP="006C588F">
      <w:pPr>
        <w:pStyle w:val="a"/>
        <w:numPr>
          <w:ilvl w:val="0"/>
          <w:numId w:val="31"/>
        </w:numPr>
        <w:ind w:left="0" w:firstLine="770"/>
      </w:pPr>
      <w:r w:rsidRPr="002A283E">
        <w:t>Ущерб, нанесенный республиканскому бюджету – 1</w:t>
      </w:r>
      <w:r w:rsidR="00141D01" w:rsidRPr="002A283E">
        <w:t> </w:t>
      </w:r>
      <w:r w:rsidRPr="002A283E">
        <w:t>183,0 тыс. руб.</w:t>
      </w:r>
      <w:r w:rsidR="00141D01" w:rsidRPr="002A283E">
        <w:t xml:space="preserve">, </w:t>
      </w:r>
      <w:r w:rsidR="0049774A" w:rsidRPr="002A283E">
        <w:t>в том числе:</w:t>
      </w:r>
    </w:p>
    <w:p w:rsidR="00985743" w:rsidRPr="002A283E" w:rsidRDefault="00985743" w:rsidP="00E83641">
      <w:pPr>
        <w:pStyle w:val="a"/>
      </w:pPr>
      <w:r w:rsidRPr="002A283E">
        <w:t xml:space="preserve">из-за необоснованного завышения </w:t>
      </w:r>
      <w:r w:rsidR="00621FB8" w:rsidRPr="002A283E">
        <w:t xml:space="preserve">в 2014 году </w:t>
      </w:r>
      <w:r w:rsidRPr="002A283E">
        <w:t>ГУП «</w:t>
      </w:r>
      <w:proofErr w:type="spellStart"/>
      <w:r w:rsidRPr="002A283E">
        <w:t>Ингушавтотранс</w:t>
      </w:r>
      <w:proofErr w:type="spellEnd"/>
      <w:r w:rsidRPr="002A283E">
        <w:t>» объемов выпадающих доходов за</w:t>
      </w:r>
      <w:r w:rsidRPr="002A283E">
        <w:rPr>
          <w:bCs/>
        </w:rPr>
        <w:t xml:space="preserve"> перевозку </w:t>
      </w:r>
      <w:r w:rsidRPr="002A283E">
        <w:t>лиц, пользующихся правом бесплатной поездки на городском и пригородном автомобильном транспорте общего пользования, и отсутствия должного контроля со сто</w:t>
      </w:r>
      <w:r w:rsidR="00621FB8" w:rsidRPr="002A283E">
        <w:t>роны Министерства финансов РИ –</w:t>
      </w:r>
      <w:r w:rsidRPr="002A283E">
        <w:t xml:space="preserve"> 1</w:t>
      </w:r>
      <w:r w:rsidR="00621FB8" w:rsidRPr="002A283E">
        <w:t> </w:t>
      </w:r>
      <w:r w:rsidRPr="002A283E">
        <w:t>121,9 тыс. руб.;</w:t>
      </w:r>
    </w:p>
    <w:p w:rsidR="00985743" w:rsidRPr="002A283E" w:rsidRDefault="00621FB8" w:rsidP="00E83641">
      <w:pPr>
        <w:pStyle w:val="a"/>
      </w:pPr>
      <w:r w:rsidRPr="002A283E">
        <w:t xml:space="preserve">в нарушение статьи </w:t>
      </w:r>
      <w:r w:rsidR="00985743" w:rsidRPr="002A283E">
        <w:t>4 Закона РИ от 28.02.2007 г. № 6-РЗ «О денежном содержании лиц, замещающих государственные должности и должности государственной гражданской службы Республики Ингушетия», произведено неправомерное начисление и выплата денежного содержания сотруднику Ко</w:t>
      </w:r>
      <w:r w:rsidRPr="002A283E">
        <w:t xml:space="preserve">митета </w:t>
      </w:r>
      <w:r w:rsidR="00985743" w:rsidRPr="002A283E">
        <w:t>в сумме 61</w:t>
      </w:r>
      <w:r w:rsidRPr="002A283E">
        <w:t>,1 тыс. рублей.</w:t>
      </w:r>
    </w:p>
    <w:p w:rsidR="00985743" w:rsidRPr="002A283E" w:rsidRDefault="0075155F" w:rsidP="006C588F">
      <w:pPr>
        <w:pStyle w:val="a"/>
        <w:numPr>
          <w:ilvl w:val="0"/>
          <w:numId w:val="31"/>
        </w:numPr>
        <w:ind w:left="28" w:firstLine="742"/>
        <w:rPr>
          <w:b/>
        </w:rPr>
      </w:pPr>
      <w:r>
        <w:t>В</w:t>
      </w:r>
      <w:r w:rsidR="00EB3AE9" w:rsidRPr="0075155F">
        <w:t xml:space="preserve"> связи с тем, что </w:t>
      </w:r>
      <w:r w:rsidR="00985743" w:rsidRPr="0075155F">
        <w:t>заказчиком</w:t>
      </w:r>
      <w:r w:rsidR="00EB3AE9" w:rsidRPr="0075155F">
        <w:t>,</w:t>
      </w:r>
      <w:r w:rsidR="00985743" w:rsidRPr="0075155F">
        <w:t xml:space="preserve"> в лице МФЦ</w:t>
      </w:r>
      <w:r w:rsidR="00EB3AE9" w:rsidRPr="0075155F">
        <w:t>,</w:t>
      </w:r>
      <w:r w:rsidR="00985743" w:rsidRPr="0075155F">
        <w:t xml:space="preserve"> не проведена </w:t>
      </w:r>
      <w:proofErr w:type="spellStart"/>
      <w:r w:rsidR="00985743" w:rsidRPr="0075155F">
        <w:t>претензионн</w:t>
      </w:r>
      <w:r w:rsidR="001F4894" w:rsidRPr="0075155F">
        <w:t>о</w:t>
      </w:r>
      <w:proofErr w:type="spellEnd"/>
      <w:r w:rsidR="001F4894" w:rsidRPr="0075155F">
        <w:t>-исковая работа по взысканию</w:t>
      </w:r>
      <w:r w:rsidR="00985743" w:rsidRPr="0075155F">
        <w:t xml:space="preserve"> неустойки (пени)</w:t>
      </w:r>
      <w:r w:rsidR="001F4894" w:rsidRPr="002A283E">
        <w:t xml:space="preserve"> за нарушение по вине поставщика сроков исполнения государственных контрактов, </w:t>
      </w:r>
      <w:r>
        <w:t>заключенных в 2014, 2015 гг., у</w:t>
      </w:r>
      <w:r w:rsidRPr="0075155F">
        <w:t>пущенна</w:t>
      </w:r>
      <w:r>
        <w:t>я выгода составила 14,2 тыс.</w:t>
      </w:r>
      <w:r w:rsidR="00D30355">
        <w:t xml:space="preserve"> </w:t>
      </w:r>
      <w:r>
        <w:t>рублей.</w:t>
      </w:r>
    </w:p>
    <w:p w:rsidR="0075155F" w:rsidRDefault="00985743" w:rsidP="006C588F">
      <w:pPr>
        <w:pStyle w:val="a"/>
        <w:numPr>
          <w:ilvl w:val="0"/>
          <w:numId w:val="31"/>
        </w:numPr>
        <w:ind w:left="28" w:firstLine="742"/>
      </w:pPr>
      <w:r w:rsidRPr="002A283E">
        <w:lastRenderedPageBreak/>
        <w:t xml:space="preserve">В нарушение Порядка разработки, реализации и оценки эффективности государственных программ Республики Ингушетия, утвержденного Постановлением Правительства РИ от 14 ноября </w:t>
      </w:r>
      <w:smartTag w:uri="urn:schemas-microsoft-com:office:smarttags" w:element="metricconverter">
        <w:smartTagPr>
          <w:attr w:name="ProductID" w:val="2013 г"/>
        </w:smartTagPr>
        <w:r w:rsidRPr="002A283E">
          <w:t>2013 г</w:t>
        </w:r>
      </w:smartTag>
      <w:r w:rsidRPr="002A283E">
        <w:t xml:space="preserve">. </w:t>
      </w:r>
      <w:r w:rsidR="00EA5EE8" w:rsidRPr="002A283E">
        <w:t>№259</w:t>
      </w:r>
      <w:r w:rsidR="0075155F">
        <w:t>, Комитетом:</w:t>
      </w:r>
    </w:p>
    <w:p w:rsidR="00985743" w:rsidRPr="002A283E" w:rsidRDefault="00EA5EE8" w:rsidP="008B574B">
      <w:pPr>
        <w:pStyle w:val="a"/>
        <w:numPr>
          <w:ilvl w:val="0"/>
          <w:numId w:val="88"/>
        </w:numPr>
        <w:ind w:left="84" w:firstLine="728"/>
      </w:pPr>
      <w:r w:rsidRPr="002A283E">
        <w:t xml:space="preserve"> </w:t>
      </w:r>
      <w:r w:rsidR="00985743" w:rsidRPr="002A283E">
        <w:t xml:space="preserve">в разделе </w:t>
      </w:r>
      <w:r w:rsidR="00985743" w:rsidRPr="002A283E">
        <w:rPr>
          <w:lang w:val="en-US"/>
        </w:rPr>
        <w:t>V</w:t>
      </w:r>
      <w:r w:rsidR="00985743" w:rsidRPr="002A283E">
        <w:t xml:space="preserve"> Госпрограммы вместо обоснования объема финансовых ресурсов, необходимых для реализации программных мероприятий, прописан общий объем финансирования с разбивкой по годам и источникам фин</w:t>
      </w:r>
      <w:r w:rsidR="001F4894" w:rsidRPr="002A283E">
        <w:t>ансирования, отсутствует</w:t>
      </w:r>
      <w:r w:rsidR="00985743" w:rsidRPr="002A283E">
        <w:t xml:space="preserve"> обоснование объема финансовых ресурсов и во</w:t>
      </w:r>
      <w:r w:rsidR="001F4894" w:rsidRPr="002A283E">
        <w:t xml:space="preserve"> всех подпрограммах</w:t>
      </w:r>
      <w:r w:rsidR="00985743" w:rsidRPr="002A283E">
        <w:t>.</w:t>
      </w:r>
    </w:p>
    <w:p w:rsidR="00985743" w:rsidRPr="002A283E" w:rsidRDefault="00985743" w:rsidP="008B574B">
      <w:pPr>
        <w:pStyle w:val="a"/>
        <w:numPr>
          <w:ilvl w:val="0"/>
          <w:numId w:val="88"/>
        </w:numPr>
        <w:ind w:left="84" w:firstLine="728"/>
        <w:rPr>
          <w:bCs/>
        </w:rPr>
      </w:pPr>
      <w:r w:rsidRPr="002A283E">
        <w:t>не разработ</w:t>
      </w:r>
      <w:r w:rsidR="00EA5EE8" w:rsidRPr="002A283E">
        <w:t xml:space="preserve">ан план реализации Госпрограммы, </w:t>
      </w:r>
      <w:r w:rsidRPr="002A283E">
        <w:t xml:space="preserve"> </w:t>
      </w:r>
    </w:p>
    <w:p w:rsidR="00985743" w:rsidRPr="002A283E" w:rsidRDefault="00985743" w:rsidP="008B574B">
      <w:pPr>
        <w:pStyle w:val="a"/>
        <w:numPr>
          <w:ilvl w:val="0"/>
          <w:numId w:val="88"/>
        </w:numPr>
        <w:ind w:left="84" w:firstLine="728"/>
        <w:rPr>
          <w:bCs/>
        </w:rPr>
      </w:pPr>
      <w:r w:rsidRPr="002A283E">
        <w:t>не составлялись и не представлялис</w:t>
      </w:r>
      <w:r w:rsidR="00175AF6" w:rsidRPr="002A283E">
        <w:t>ь в Минэконом</w:t>
      </w:r>
      <w:r w:rsidRPr="002A283E">
        <w:t xml:space="preserve">развития РИ ежемесячные отчеты об исполнении мероприятий Госпрограммы, ежеквартальная аналитическая справка о ходе </w:t>
      </w:r>
      <w:r w:rsidR="0015576A" w:rsidRPr="002A283E">
        <w:t xml:space="preserve">ее </w:t>
      </w:r>
      <w:r w:rsidRPr="002A283E">
        <w:t>ре</w:t>
      </w:r>
      <w:r w:rsidR="0015576A" w:rsidRPr="002A283E">
        <w:t>ализации</w:t>
      </w:r>
      <w:r w:rsidRPr="002A283E">
        <w:t xml:space="preserve"> и годовой отчет о выполнении Госпрограммы.</w:t>
      </w:r>
    </w:p>
    <w:p w:rsidR="002471A8" w:rsidRPr="002A283E" w:rsidRDefault="0075155F" w:rsidP="0075155F">
      <w:pPr>
        <w:autoSpaceDE w:val="0"/>
        <w:autoSpaceDN w:val="0"/>
        <w:adjustRightInd w:val="0"/>
        <w:ind w:left="84" w:firstLine="742"/>
        <w:jc w:val="both"/>
        <w:rPr>
          <w:sz w:val="28"/>
          <w:szCs w:val="28"/>
        </w:rPr>
      </w:pPr>
      <w:r>
        <w:rPr>
          <w:sz w:val="28"/>
          <w:szCs w:val="28"/>
        </w:rPr>
        <w:t>6</w:t>
      </w:r>
      <w:r w:rsidR="00985743" w:rsidRPr="002A283E">
        <w:rPr>
          <w:sz w:val="28"/>
          <w:szCs w:val="28"/>
        </w:rPr>
        <w:t xml:space="preserve">. </w:t>
      </w:r>
      <w:r w:rsidR="002471A8" w:rsidRPr="002A283E">
        <w:rPr>
          <w:sz w:val="28"/>
          <w:szCs w:val="28"/>
        </w:rPr>
        <w:t xml:space="preserve">Комитетом из 9 мероприятий Плана содействия </w:t>
      </w:r>
      <w:proofErr w:type="spellStart"/>
      <w:r w:rsidR="002471A8" w:rsidRPr="002A283E">
        <w:rPr>
          <w:sz w:val="28"/>
          <w:szCs w:val="28"/>
        </w:rPr>
        <w:t>импортозамещению</w:t>
      </w:r>
      <w:proofErr w:type="spellEnd"/>
      <w:r w:rsidR="002471A8" w:rsidRPr="002A283E">
        <w:rPr>
          <w:sz w:val="28"/>
          <w:szCs w:val="28"/>
        </w:rPr>
        <w:t xml:space="preserve"> в промышленном комплексе Республики Ингушетия в полном объеме реализованы только 3 мероприятия, не проведены основные мероприятия, предусмотренные пунктами 1.2-1.6, что свидетельствует о низком уровне его исполнения.</w:t>
      </w:r>
    </w:p>
    <w:p w:rsidR="00985743" w:rsidRPr="002A283E" w:rsidRDefault="0075155F" w:rsidP="00D9146F">
      <w:pPr>
        <w:pStyle w:val="a"/>
        <w:numPr>
          <w:ilvl w:val="0"/>
          <w:numId w:val="0"/>
        </w:numPr>
        <w:ind w:left="28" w:firstLine="742"/>
      </w:pPr>
      <w:r>
        <w:t>7</w:t>
      </w:r>
      <w:r w:rsidR="00F46591" w:rsidRPr="002A283E">
        <w:t>. В</w:t>
      </w:r>
      <w:r w:rsidR="00985743" w:rsidRPr="002A283E">
        <w:t xml:space="preserve"> нарушение пункта 6 Общих требований к составлению бюджетных смет, утвержденных Приказом МФ РФ №112н, к</w:t>
      </w:r>
      <w:r w:rsidR="00985743" w:rsidRPr="002A283E">
        <w:rPr>
          <w:shd w:val="clear" w:color="auto" w:fill="FFFFFF"/>
        </w:rPr>
        <w:t xml:space="preserve"> сметам Комитета (за исключением первоначальных смет на 2014 и 2015 гг.) не</w:t>
      </w:r>
      <w:r w:rsidR="00553894" w:rsidRPr="002A283E">
        <w:rPr>
          <w:shd w:val="clear" w:color="auto" w:fill="FFFFFF"/>
        </w:rPr>
        <w:t xml:space="preserve"> приложены </w:t>
      </w:r>
      <w:r w:rsidR="00F843B3" w:rsidRPr="002A283E">
        <w:rPr>
          <w:shd w:val="clear" w:color="auto" w:fill="FFFFFF"/>
        </w:rPr>
        <w:t>обоснования плановых</w:t>
      </w:r>
      <w:r w:rsidR="00985743" w:rsidRPr="002A283E">
        <w:rPr>
          <w:shd w:val="clear" w:color="auto" w:fill="FFFFFF"/>
        </w:rPr>
        <w:t xml:space="preserve"> сметных показателей, использованных при формировании смет, являющиеся неотъемлемой частью.</w:t>
      </w:r>
    </w:p>
    <w:p w:rsidR="00985743" w:rsidRPr="002A283E" w:rsidRDefault="0075155F" w:rsidP="00985743">
      <w:pPr>
        <w:autoSpaceDE w:val="0"/>
        <w:autoSpaceDN w:val="0"/>
        <w:adjustRightInd w:val="0"/>
        <w:ind w:firstLine="708"/>
        <w:jc w:val="both"/>
        <w:outlineLvl w:val="2"/>
        <w:rPr>
          <w:sz w:val="28"/>
          <w:szCs w:val="28"/>
        </w:rPr>
      </w:pPr>
      <w:r>
        <w:rPr>
          <w:color w:val="000000"/>
          <w:sz w:val="28"/>
          <w:szCs w:val="28"/>
          <w:shd w:val="clear" w:color="auto" w:fill="FFFFFF"/>
        </w:rPr>
        <w:t>8</w:t>
      </w:r>
      <w:r w:rsidR="00985743" w:rsidRPr="002A283E">
        <w:rPr>
          <w:color w:val="000000"/>
          <w:sz w:val="28"/>
          <w:szCs w:val="28"/>
          <w:shd w:val="clear" w:color="auto" w:fill="FFFFFF"/>
        </w:rPr>
        <w:t>.</w:t>
      </w:r>
      <w:r w:rsidR="00EA5EE8" w:rsidRPr="002A283E">
        <w:rPr>
          <w:sz w:val="28"/>
          <w:szCs w:val="28"/>
        </w:rPr>
        <w:t xml:space="preserve"> В </w:t>
      </w:r>
      <w:r w:rsidR="00985743" w:rsidRPr="002A283E">
        <w:rPr>
          <w:sz w:val="28"/>
          <w:szCs w:val="28"/>
        </w:rPr>
        <w:t xml:space="preserve">нарушение Порядка приобретения для государственных нужд Республики Ингушетия зданий, сооружений и иных объектов недвижимого имущества, утвержденного Постановлением Правительства РИ от 17.06.2009 г. №213, осуществлено размещение государственного заказа на приобретение зданий для МФЦ в </w:t>
      </w:r>
      <w:proofErr w:type="spellStart"/>
      <w:r w:rsidR="00553894" w:rsidRPr="002A283E">
        <w:rPr>
          <w:sz w:val="28"/>
          <w:szCs w:val="28"/>
        </w:rPr>
        <w:t>с.п</w:t>
      </w:r>
      <w:proofErr w:type="spellEnd"/>
      <w:r w:rsidR="00553894" w:rsidRPr="002A283E">
        <w:rPr>
          <w:sz w:val="28"/>
          <w:szCs w:val="28"/>
        </w:rPr>
        <w:t xml:space="preserve">. </w:t>
      </w:r>
      <w:proofErr w:type="spellStart"/>
      <w:r w:rsidR="00553894" w:rsidRPr="002A283E">
        <w:rPr>
          <w:sz w:val="28"/>
          <w:szCs w:val="28"/>
        </w:rPr>
        <w:t>Нестеровская</w:t>
      </w:r>
      <w:proofErr w:type="spellEnd"/>
      <w:r w:rsidR="00553894" w:rsidRPr="002A283E">
        <w:rPr>
          <w:sz w:val="28"/>
          <w:szCs w:val="28"/>
        </w:rPr>
        <w:t xml:space="preserve"> и г. </w:t>
      </w:r>
      <w:proofErr w:type="spellStart"/>
      <w:r w:rsidR="00553894" w:rsidRPr="002A283E">
        <w:rPr>
          <w:sz w:val="28"/>
          <w:szCs w:val="28"/>
        </w:rPr>
        <w:t>Малгобек</w:t>
      </w:r>
      <w:proofErr w:type="spellEnd"/>
      <w:r w:rsidR="00553894" w:rsidRPr="002A283E">
        <w:rPr>
          <w:sz w:val="28"/>
          <w:szCs w:val="28"/>
        </w:rPr>
        <w:t>, тогда как</w:t>
      </w:r>
      <w:r w:rsidR="00985743" w:rsidRPr="002A283E">
        <w:rPr>
          <w:sz w:val="28"/>
          <w:szCs w:val="28"/>
        </w:rPr>
        <w:t xml:space="preserve"> приобретение недвижимого имущества </w:t>
      </w:r>
      <w:r w:rsidR="00EA5EE8" w:rsidRPr="002A283E">
        <w:rPr>
          <w:sz w:val="28"/>
          <w:szCs w:val="28"/>
        </w:rPr>
        <w:t>для государственных нужд</w:t>
      </w:r>
      <w:r w:rsidR="00553894" w:rsidRPr="002A283E">
        <w:rPr>
          <w:sz w:val="28"/>
          <w:szCs w:val="28"/>
        </w:rPr>
        <w:t xml:space="preserve"> должно осуществля</w:t>
      </w:r>
      <w:r w:rsidR="00985743" w:rsidRPr="002A283E">
        <w:rPr>
          <w:sz w:val="28"/>
          <w:szCs w:val="28"/>
        </w:rPr>
        <w:t>т</w:t>
      </w:r>
      <w:r w:rsidR="00553894" w:rsidRPr="002A283E">
        <w:rPr>
          <w:sz w:val="28"/>
          <w:szCs w:val="28"/>
        </w:rPr>
        <w:t xml:space="preserve">ься </w:t>
      </w:r>
      <w:proofErr w:type="spellStart"/>
      <w:r w:rsidR="00553894" w:rsidRPr="002A283E">
        <w:rPr>
          <w:sz w:val="28"/>
          <w:szCs w:val="28"/>
        </w:rPr>
        <w:t>Минимуществом</w:t>
      </w:r>
      <w:proofErr w:type="spellEnd"/>
      <w:r w:rsidR="00985743" w:rsidRPr="002A283E">
        <w:rPr>
          <w:sz w:val="28"/>
          <w:szCs w:val="28"/>
        </w:rPr>
        <w:t xml:space="preserve"> РИ.</w:t>
      </w:r>
    </w:p>
    <w:p w:rsidR="00985743" w:rsidRPr="002A283E" w:rsidRDefault="0075155F" w:rsidP="00985743">
      <w:pPr>
        <w:autoSpaceDE w:val="0"/>
        <w:autoSpaceDN w:val="0"/>
        <w:adjustRightInd w:val="0"/>
        <w:ind w:firstLine="720"/>
        <w:jc w:val="both"/>
        <w:rPr>
          <w:sz w:val="28"/>
          <w:szCs w:val="28"/>
        </w:rPr>
      </w:pPr>
      <w:r>
        <w:rPr>
          <w:sz w:val="28"/>
          <w:szCs w:val="28"/>
        </w:rPr>
        <w:t>9</w:t>
      </w:r>
      <w:r w:rsidR="00DA78F3" w:rsidRPr="002A283E">
        <w:rPr>
          <w:sz w:val="28"/>
          <w:szCs w:val="28"/>
        </w:rPr>
        <w:t xml:space="preserve">. В нарушение статьи </w:t>
      </w:r>
      <w:r w:rsidR="00985743" w:rsidRPr="002A283E">
        <w:rPr>
          <w:sz w:val="28"/>
          <w:szCs w:val="28"/>
        </w:rPr>
        <w:t>554 Гражданского кодекс</w:t>
      </w:r>
      <w:r w:rsidR="00EA5EE8" w:rsidRPr="002A283E">
        <w:rPr>
          <w:sz w:val="28"/>
          <w:szCs w:val="28"/>
        </w:rPr>
        <w:t xml:space="preserve">а РФ, </w:t>
      </w:r>
      <w:r w:rsidR="00D61ED3" w:rsidRPr="002A283E">
        <w:rPr>
          <w:sz w:val="28"/>
          <w:szCs w:val="28"/>
        </w:rPr>
        <w:t xml:space="preserve">Комитетом </w:t>
      </w:r>
      <w:r w:rsidR="00985743" w:rsidRPr="002A283E">
        <w:rPr>
          <w:sz w:val="28"/>
          <w:szCs w:val="28"/>
        </w:rPr>
        <w:t xml:space="preserve">приобретены здания для размещения </w:t>
      </w:r>
      <w:r w:rsidR="00F843B3" w:rsidRPr="002A283E">
        <w:rPr>
          <w:sz w:val="28"/>
          <w:szCs w:val="28"/>
        </w:rPr>
        <w:t>МФЦ (</w:t>
      </w:r>
      <w:proofErr w:type="spellStart"/>
      <w:r w:rsidR="00985743" w:rsidRPr="002A283E">
        <w:rPr>
          <w:sz w:val="28"/>
          <w:szCs w:val="28"/>
        </w:rPr>
        <w:t>с.п</w:t>
      </w:r>
      <w:proofErr w:type="spellEnd"/>
      <w:r w:rsidR="00985743" w:rsidRPr="002A283E">
        <w:rPr>
          <w:sz w:val="28"/>
          <w:szCs w:val="28"/>
        </w:rPr>
        <w:t xml:space="preserve">. </w:t>
      </w:r>
      <w:proofErr w:type="spellStart"/>
      <w:r w:rsidR="00985743" w:rsidRPr="002A283E">
        <w:rPr>
          <w:sz w:val="28"/>
          <w:szCs w:val="28"/>
        </w:rPr>
        <w:t>Нестеровская</w:t>
      </w:r>
      <w:proofErr w:type="spellEnd"/>
      <w:r w:rsidR="00985743" w:rsidRPr="002A283E">
        <w:rPr>
          <w:sz w:val="28"/>
          <w:szCs w:val="28"/>
        </w:rPr>
        <w:t xml:space="preserve"> и г. </w:t>
      </w:r>
      <w:proofErr w:type="spellStart"/>
      <w:r w:rsidR="00985743" w:rsidRPr="002A283E">
        <w:rPr>
          <w:sz w:val="28"/>
          <w:szCs w:val="28"/>
        </w:rPr>
        <w:t>Малгобек</w:t>
      </w:r>
      <w:proofErr w:type="spellEnd"/>
      <w:r w:rsidR="00985743" w:rsidRPr="002A283E">
        <w:rPr>
          <w:sz w:val="28"/>
          <w:szCs w:val="28"/>
        </w:rPr>
        <w:t>) при отсутствии у продавцов зарегистрированного в установленном законодательством порядке права собственности на указанные помещения (отсутствовали свидетельства о праве собственности).</w:t>
      </w:r>
    </w:p>
    <w:p w:rsidR="00985743" w:rsidRPr="002A283E" w:rsidRDefault="0075155F" w:rsidP="00985743">
      <w:pPr>
        <w:autoSpaceDE w:val="0"/>
        <w:autoSpaceDN w:val="0"/>
        <w:adjustRightInd w:val="0"/>
        <w:ind w:firstLine="720"/>
        <w:jc w:val="both"/>
        <w:rPr>
          <w:sz w:val="28"/>
          <w:szCs w:val="28"/>
        </w:rPr>
      </w:pPr>
      <w:r>
        <w:rPr>
          <w:sz w:val="28"/>
          <w:szCs w:val="28"/>
        </w:rPr>
        <w:t>10</w:t>
      </w:r>
      <w:r w:rsidR="00985743" w:rsidRPr="002A283E">
        <w:rPr>
          <w:sz w:val="28"/>
          <w:szCs w:val="28"/>
        </w:rPr>
        <w:t>.</w:t>
      </w:r>
      <w:r w:rsidR="00DA78F3" w:rsidRPr="002A283E">
        <w:rPr>
          <w:sz w:val="28"/>
          <w:szCs w:val="28"/>
        </w:rPr>
        <w:t xml:space="preserve"> В нарушение статьи </w:t>
      </w:r>
      <w:r w:rsidR="00985743" w:rsidRPr="002A283E">
        <w:rPr>
          <w:sz w:val="28"/>
          <w:szCs w:val="28"/>
        </w:rPr>
        <w:t xml:space="preserve">11 Закона Республики Ингушетия от 11 декабря </w:t>
      </w:r>
      <w:smartTag w:uri="urn:schemas-microsoft-com:office:smarttags" w:element="metricconverter">
        <w:smartTagPr>
          <w:attr w:name="ProductID" w:val="2009 г"/>
        </w:smartTagPr>
        <w:r w:rsidR="00985743" w:rsidRPr="002A283E">
          <w:rPr>
            <w:sz w:val="28"/>
            <w:szCs w:val="28"/>
          </w:rPr>
          <w:t>2009 г</w:t>
        </w:r>
      </w:smartTag>
      <w:r w:rsidR="00985743" w:rsidRPr="002A283E">
        <w:rPr>
          <w:sz w:val="28"/>
          <w:szCs w:val="28"/>
        </w:rPr>
        <w:t>. №59-РЗ «Об управлении государственной собственностью Р</w:t>
      </w:r>
      <w:r w:rsidR="00EA5EE8" w:rsidRPr="002A283E">
        <w:rPr>
          <w:sz w:val="28"/>
          <w:szCs w:val="28"/>
        </w:rPr>
        <w:t xml:space="preserve">еспублики Ингушетия», </w:t>
      </w:r>
      <w:r w:rsidR="00D61ED3" w:rsidRPr="002A283E">
        <w:rPr>
          <w:sz w:val="28"/>
          <w:szCs w:val="28"/>
        </w:rPr>
        <w:t xml:space="preserve">Комитетом </w:t>
      </w:r>
      <w:r w:rsidR="00985743" w:rsidRPr="002A283E">
        <w:rPr>
          <w:sz w:val="28"/>
          <w:szCs w:val="28"/>
        </w:rPr>
        <w:t>не проведены соответствующие процедуры по внесению в Реестр республиканского имущества д</w:t>
      </w:r>
      <w:r w:rsidR="00DA78F3" w:rsidRPr="002A283E">
        <w:rPr>
          <w:sz w:val="28"/>
          <w:szCs w:val="28"/>
        </w:rPr>
        <w:t>вух помещений, приобретенных</w:t>
      </w:r>
      <w:r w:rsidR="00985743" w:rsidRPr="002A283E">
        <w:rPr>
          <w:sz w:val="28"/>
          <w:szCs w:val="28"/>
        </w:rPr>
        <w:t xml:space="preserve"> в декабре </w:t>
      </w:r>
      <w:smartTag w:uri="urn:schemas-microsoft-com:office:smarttags" w:element="metricconverter">
        <w:smartTagPr>
          <w:attr w:name="ProductID" w:val="2014 г"/>
        </w:smartTagPr>
        <w:r w:rsidR="00985743" w:rsidRPr="002A283E">
          <w:rPr>
            <w:sz w:val="28"/>
            <w:szCs w:val="28"/>
          </w:rPr>
          <w:t>2014 г</w:t>
        </w:r>
      </w:smartTag>
      <w:r w:rsidR="00985743" w:rsidRPr="002A283E">
        <w:rPr>
          <w:sz w:val="28"/>
          <w:szCs w:val="28"/>
        </w:rPr>
        <w:t xml:space="preserve">. для размещения МФЦ в г. </w:t>
      </w:r>
      <w:proofErr w:type="spellStart"/>
      <w:r w:rsidR="00985743" w:rsidRPr="002A283E">
        <w:rPr>
          <w:sz w:val="28"/>
          <w:szCs w:val="28"/>
        </w:rPr>
        <w:t>Малгобек</w:t>
      </w:r>
      <w:proofErr w:type="spellEnd"/>
      <w:r w:rsidR="00985743" w:rsidRPr="002A283E">
        <w:rPr>
          <w:sz w:val="28"/>
          <w:szCs w:val="28"/>
        </w:rPr>
        <w:t xml:space="preserve"> и </w:t>
      </w:r>
      <w:proofErr w:type="spellStart"/>
      <w:r w:rsidR="00985743" w:rsidRPr="002A283E">
        <w:rPr>
          <w:sz w:val="28"/>
          <w:szCs w:val="28"/>
        </w:rPr>
        <w:t>с.п</w:t>
      </w:r>
      <w:proofErr w:type="spellEnd"/>
      <w:r w:rsidR="00985743" w:rsidRPr="002A283E">
        <w:rPr>
          <w:sz w:val="28"/>
          <w:szCs w:val="28"/>
        </w:rPr>
        <w:t xml:space="preserve">. </w:t>
      </w:r>
      <w:proofErr w:type="spellStart"/>
      <w:r w:rsidR="00985743" w:rsidRPr="002A283E">
        <w:rPr>
          <w:sz w:val="28"/>
          <w:szCs w:val="28"/>
        </w:rPr>
        <w:t>Нестеровская</w:t>
      </w:r>
      <w:proofErr w:type="spellEnd"/>
      <w:r w:rsidR="00985743" w:rsidRPr="002A283E">
        <w:rPr>
          <w:sz w:val="28"/>
          <w:szCs w:val="28"/>
        </w:rPr>
        <w:t>.</w:t>
      </w:r>
    </w:p>
    <w:p w:rsidR="00985743" w:rsidRPr="002A283E" w:rsidRDefault="00985743" w:rsidP="00985743">
      <w:pPr>
        <w:tabs>
          <w:tab w:val="left" w:pos="720"/>
        </w:tabs>
        <w:jc w:val="both"/>
        <w:rPr>
          <w:kern w:val="36"/>
          <w:sz w:val="28"/>
          <w:szCs w:val="28"/>
        </w:rPr>
      </w:pPr>
      <w:r w:rsidRPr="002A283E">
        <w:rPr>
          <w:sz w:val="28"/>
          <w:szCs w:val="28"/>
        </w:rPr>
        <w:tab/>
      </w:r>
      <w:r w:rsidR="0075155F">
        <w:rPr>
          <w:sz w:val="28"/>
          <w:szCs w:val="28"/>
        </w:rPr>
        <w:t>11</w:t>
      </w:r>
      <w:r w:rsidRPr="002A283E">
        <w:rPr>
          <w:sz w:val="28"/>
          <w:szCs w:val="28"/>
        </w:rPr>
        <w:t xml:space="preserve">. В </w:t>
      </w:r>
      <w:r w:rsidRPr="002A283E">
        <w:rPr>
          <w:kern w:val="36"/>
          <w:sz w:val="28"/>
          <w:szCs w:val="28"/>
        </w:rPr>
        <w:t>нарушение</w:t>
      </w:r>
      <w:r w:rsidR="0029024A" w:rsidRPr="002A283E">
        <w:rPr>
          <w:sz w:val="28"/>
          <w:szCs w:val="28"/>
        </w:rPr>
        <w:t xml:space="preserve"> части 5 статьи 9</w:t>
      </w:r>
      <w:r w:rsidRPr="002A283E">
        <w:rPr>
          <w:sz w:val="28"/>
          <w:szCs w:val="28"/>
        </w:rPr>
        <w:t xml:space="preserve"> Федерального закона от 21.07.2005 г. №94-ФЗ «О размещении заказов на поставки товаров, выполнение работ, оказание услуг для государственных и муниципальных нужд»</w:t>
      </w:r>
      <w:r w:rsidR="00EA5EE8" w:rsidRPr="002A283E">
        <w:rPr>
          <w:sz w:val="28"/>
          <w:szCs w:val="28"/>
        </w:rPr>
        <w:t>,</w:t>
      </w:r>
      <w:r w:rsidRPr="002A283E">
        <w:rPr>
          <w:sz w:val="28"/>
          <w:szCs w:val="28"/>
        </w:rPr>
        <w:t xml:space="preserve"> </w:t>
      </w:r>
      <w:r w:rsidRPr="002A283E">
        <w:rPr>
          <w:kern w:val="36"/>
          <w:sz w:val="28"/>
          <w:szCs w:val="28"/>
        </w:rPr>
        <w:t>сроки поставки</w:t>
      </w:r>
      <w:r w:rsidRPr="002A283E">
        <w:rPr>
          <w:sz w:val="28"/>
          <w:szCs w:val="28"/>
        </w:rPr>
        <w:t xml:space="preserve"> электронной карты РИ по государственному контракту </w:t>
      </w:r>
      <w:r w:rsidRPr="002A283E">
        <w:rPr>
          <w:kern w:val="36"/>
          <w:sz w:val="28"/>
          <w:szCs w:val="28"/>
        </w:rPr>
        <w:t>№30 от 21.12.2013 г.</w:t>
      </w:r>
      <w:r w:rsidR="00EA5EE8" w:rsidRPr="002A283E">
        <w:rPr>
          <w:sz w:val="28"/>
          <w:szCs w:val="28"/>
        </w:rPr>
        <w:t xml:space="preserve"> </w:t>
      </w:r>
      <w:proofErr w:type="spellStart"/>
      <w:r w:rsidR="00EA5EE8" w:rsidRPr="002A283E">
        <w:rPr>
          <w:sz w:val="28"/>
          <w:szCs w:val="28"/>
        </w:rPr>
        <w:t>Компромсвязи</w:t>
      </w:r>
      <w:proofErr w:type="spellEnd"/>
      <w:r w:rsidR="00EA5EE8" w:rsidRPr="002A283E">
        <w:rPr>
          <w:sz w:val="28"/>
          <w:szCs w:val="28"/>
        </w:rPr>
        <w:t xml:space="preserve"> </w:t>
      </w:r>
      <w:r w:rsidR="002E3703" w:rsidRPr="002A283E">
        <w:rPr>
          <w:sz w:val="28"/>
          <w:szCs w:val="28"/>
        </w:rPr>
        <w:t>РИ дополнительным</w:t>
      </w:r>
      <w:r w:rsidR="00EA5EE8" w:rsidRPr="002A283E">
        <w:rPr>
          <w:kern w:val="36"/>
          <w:sz w:val="28"/>
          <w:szCs w:val="28"/>
        </w:rPr>
        <w:t xml:space="preserve"> С</w:t>
      </w:r>
      <w:r w:rsidRPr="002A283E">
        <w:rPr>
          <w:kern w:val="36"/>
          <w:sz w:val="28"/>
          <w:szCs w:val="28"/>
        </w:rPr>
        <w:t>оглашением №1 от 24.12.2013 г. продлены на 699 дней (до 30.11.2015 г.).</w:t>
      </w:r>
    </w:p>
    <w:p w:rsidR="00985743" w:rsidRPr="002A283E" w:rsidRDefault="0075155F" w:rsidP="00985743">
      <w:pPr>
        <w:tabs>
          <w:tab w:val="left" w:pos="720"/>
        </w:tabs>
        <w:jc w:val="both"/>
        <w:rPr>
          <w:sz w:val="28"/>
          <w:szCs w:val="28"/>
        </w:rPr>
      </w:pPr>
      <w:r>
        <w:rPr>
          <w:kern w:val="36"/>
          <w:sz w:val="28"/>
          <w:szCs w:val="28"/>
        </w:rPr>
        <w:tab/>
        <w:t>12</w:t>
      </w:r>
      <w:r w:rsidR="00985743" w:rsidRPr="002A283E">
        <w:rPr>
          <w:kern w:val="36"/>
          <w:sz w:val="28"/>
          <w:szCs w:val="28"/>
        </w:rPr>
        <w:t xml:space="preserve">. </w:t>
      </w:r>
      <w:r w:rsidR="001C3187" w:rsidRPr="002A283E">
        <w:rPr>
          <w:kern w:val="36"/>
          <w:sz w:val="28"/>
          <w:szCs w:val="28"/>
        </w:rPr>
        <w:t>В нарушение статьи 17 Федерального закона от 26.07.2006 г. «О защите конкуренции», в</w:t>
      </w:r>
      <w:r w:rsidR="00985743" w:rsidRPr="002A283E">
        <w:rPr>
          <w:sz w:val="28"/>
          <w:szCs w:val="28"/>
        </w:rPr>
        <w:t xml:space="preserve"> конкурсной документации на проведение открытого аукциона в электронной форме на разрабо</w:t>
      </w:r>
      <w:r w:rsidR="001C3187" w:rsidRPr="002A283E">
        <w:rPr>
          <w:sz w:val="28"/>
          <w:szCs w:val="28"/>
        </w:rPr>
        <w:t xml:space="preserve">тку электронной карты </w:t>
      </w:r>
      <w:r w:rsidR="00985743" w:rsidRPr="002A283E">
        <w:rPr>
          <w:sz w:val="28"/>
          <w:szCs w:val="28"/>
        </w:rPr>
        <w:t xml:space="preserve">указаны сроки поставки продукции - 10 дней со дня заключения </w:t>
      </w:r>
      <w:proofErr w:type="spellStart"/>
      <w:r w:rsidR="00985743" w:rsidRPr="002A283E">
        <w:rPr>
          <w:sz w:val="28"/>
          <w:szCs w:val="28"/>
        </w:rPr>
        <w:t>госк</w:t>
      </w:r>
      <w:r w:rsidR="001C3187" w:rsidRPr="002A283E">
        <w:rPr>
          <w:sz w:val="28"/>
          <w:szCs w:val="28"/>
        </w:rPr>
        <w:t>онтракта</w:t>
      </w:r>
      <w:proofErr w:type="spellEnd"/>
      <w:r w:rsidR="001C3187" w:rsidRPr="002A283E">
        <w:rPr>
          <w:sz w:val="28"/>
          <w:szCs w:val="28"/>
        </w:rPr>
        <w:t xml:space="preserve">, что могло </w:t>
      </w:r>
      <w:r w:rsidR="00985743" w:rsidRPr="002A283E">
        <w:rPr>
          <w:sz w:val="28"/>
          <w:szCs w:val="28"/>
        </w:rPr>
        <w:t xml:space="preserve">способствовать </w:t>
      </w:r>
      <w:r w:rsidR="00985743" w:rsidRPr="002A283E">
        <w:rPr>
          <w:sz w:val="28"/>
          <w:szCs w:val="28"/>
        </w:rPr>
        <w:lastRenderedPageBreak/>
        <w:t>недопущению, ограничению или устранению конкуренции при определении р</w:t>
      </w:r>
      <w:r w:rsidR="00D91A8D" w:rsidRPr="002A283E">
        <w:rPr>
          <w:sz w:val="28"/>
          <w:szCs w:val="28"/>
        </w:rPr>
        <w:t>азработчика электронной карты</w:t>
      </w:r>
      <w:r w:rsidR="00985743" w:rsidRPr="002A283E">
        <w:rPr>
          <w:sz w:val="28"/>
          <w:szCs w:val="28"/>
        </w:rPr>
        <w:t>.</w:t>
      </w:r>
    </w:p>
    <w:p w:rsidR="00985743" w:rsidRPr="002A283E" w:rsidRDefault="0075155F" w:rsidP="00985743">
      <w:pPr>
        <w:ind w:firstLine="708"/>
        <w:jc w:val="both"/>
        <w:rPr>
          <w:bCs/>
          <w:sz w:val="28"/>
          <w:szCs w:val="28"/>
        </w:rPr>
      </w:pPr>
      <w:r>
        <w:rPr>
          <w:sz w:val="28"/>
          <w:szCs w:val="28"/>
        </w:rPr>
        <w:t>13</w:t>
      </w:r>
      <w:r w:rsidR="00985743" w:rsidRPr="002A283E">
        <w:rPr>
          <w:sz w:val="28"/>
          <w:szCs w:val="28"/>
        </w:rPr>
        <w:t>. В нарушение</w:t>
      </w:r>
      <w:r w:rsidR="00D17556" w:rsidRPr="002A283E">
        <w:rPr>
          <w:bCs/>
          <w:sz w:val="28"/>
          <w:szCs w:val="28"/>
        </w:rPr>
        <w:t xml:space="preserve"> пункта 2 статьи </w:t>
      </w:r>
      <w:r w:rsidR="00985743" w:rsidRPr="002A283E">
        <w:rPr>
          <w:bCs/>
          <w:sz w:val="28"/>
          <w:szCs w:val="28"/>
        </w:rPr>
        <w:t xml:space="preserve">8 </w:t>
      </w:r>
      <w:r w:rsidR="00985743" w:rsidRPr="002A283E">
        <w:rPr>
          <w:bCs/>
          <w:color w:val="000000"/>
          <w:sz w:val="28"/>
          <w:szCs w:val="28"/>
        </w:rPr>
        <w:t>Федерального закона №402-ФЗ,</w:t>
      </w:r>
      <w:r w:rsidR="00985743" w:rsidRPr="002A283E">
        <w:rPr>
          <w:bCs/>
          <w:sz w:val="28"/>
          <w:szCs w:val="28"/>
        </w:rPr>
        <w:t xml:space="preserve"> в Комитете отсутствует утвержденная учетная политика. </w:t>
      </w:r>
    </w:p>
    <w:p w:rsidR="00985743" w:rsidRPr="002A283E" w:rsidRDefault="0075155F" w:rsidP="002E3703">
      <w:pPr>
        <w:ind w:firstLine="708"/>
        <w:jc w:val="both"/>
        <w:rPr>
          <w:sz w:val="28"/>
          <w:szCs w:val="28"/>
        </w:rPr>
      </w:pPr>
      <w:r>
        <w:rPr>
          <w:sz w:val="28"/>
          <w:szCs w:val="28"/>
        </w:rPr>
        <w:t>14</w:t>
      </w:r>
      <w:r w:rsidR="002E3703" w:rsidRPr="002A283E">
        <w:rPr>
          <w:sz w:val="28"/>
          <w:szCs w:val="28"/>
        </w:rPr>
        <w:t xml:space="preserve">. </w:t>
      </w:r>
      <w:r w:rsidR="00985743" w:rsidRPr="002A283E">
        <w:rPr>
          <w:iCs/>
          <w:sz w:val="28"/>
          <w:szCs w:val="28"/>
        </w:rPr>
        <w:t>В течение 2015 года в ГУП «</w:t>
      </w:r>
      <w:proofErr w:type="spellStart"/>
      <w:r w:rsidR="00985743" w:rsidRPr="002A283E">
        <w:rPr>
          <w:iCs/>
          <w:sz w:val="28"/>
          <w:szCs w:val="28"/>
        </w:rPr>
        <w:t>Ингушавтотранс</w:t>
      </w:r>
      <w:proofErr w:type="spellEnd"/>
      <w:r w:rsidR="00985743" w:rsidRPr="002A283E">
        <w:rPr>
          <w:iCs/>
          <w:sz w:val="28"/>
          <w:szCs w:val="28"/>
        </w:rPr>
        <w:t>» сверх штатного расписания принято 54 чел</w:t>
      </w:r>
      <w:r w:rsidR="00B7573F" w:rsidRPr="002A283E">
        <w:rPr>
          <w:iCs/>
          <w:sz w:val="28"/>
          <w:szCs w:val="28"/>
        </w:rPr>
        <w:t>овека, что способствовало увеличению показателей убыточности и образованию задолженности по заработной плате перед штатными р</w:t>
      </w:r>
      <w:r w:rsidR="00985743" w:rsidRPr="002A283E">
        <w:rPr>
          <w:iCs/>
          <w:sz w:val="28"/>
          <w:szCs w:val="28"/>
        </w:rPr>
        <w:t>аботникам</w:t>
      </w:r>
      <w:r w:rsidR="00EF68FF" w:rsidRPr="002A283E">
        <w:rPr>
          <w:iCs/>
          <w:sz w:val="28"/>
          <w:szCs w:val="28"/>
        </w:rPr>
        <w:t>и (задолженность</w:t>
      </w:r>
      <w:r w:rsidR="00B7573F" w:rsidRPr="002A283E">
        <w:rPr>
          <w:iCs/>
          <w:sz w:val="28"/>
          <w:szCs w:val="28"/>
        </w:rPr>
        <w:t xml:space="preserve"> по заработной плате составляет 9 100,</w:t>
      </w:r>
      <w:r w:rsidR="00D30355">
        <w:rPr>
          <w:iCs/>
          <w:sz w:val="28"/>
          <w:szCs w:val="28"/>
        </w:rPr>
        <w:t>0</w:t>
      </w:r>
      <w:r w:rsidR="00B7573F" w:rsidRPr="002A283E">
        <w:rPr>
          <w:iCs/>
          <w:sz w:val="28"/>
          <w:szCs w:val="28"/>
        </w:rPr>
        <w:t xml:space="preserve"> тыс. руб.)</w:t>
      </w:r>
      <w:r w:rsidR="00985743" w:rsidRPr="002A283E">
        <w:rPr>
          <w:iCs/>
          <w:sz w:val="28"/>
          <w:szCs w:val="28"/>
        </w:rPr>
        <w:t>.</w:t>
      </w:r>
    </w:p>
    <w:p w:rsidR="00985743" w:rsidRPr="002A283E" w:rsidRDefault="002E3703" w:rsidP="00EF68FF">
      <w:pPr>
        <w:widowControl w:val="0"/>
        <w:autoSpaceDE w:val="0"/>
        <w:autoSpaceDN w:val="0"/>
        <w:adjustRightInd w:val="0"/>
        <w:ind w:firstLine="709"/>
        <w:jc w:val="both"/>
        <w:rPr>
          <w:bCs/>
          <w:sz w:val="28"/>
          <w:szCs w:val="28"/>
        </w:rPr>
      </w:pPr>
      <w:r w:rsidRPr="002A283E">
        <w:rPr>
          <w:bCs/>
          <w:sz w:val="28"/>
          <w:szCs w:val="28"/>
        </w:rPr>
        <w:t>1</w:t>
      </w:r>
      <w:r w:rsidR="0075155F">
        <w:rPr>
          <w:bCs/>
          <w:sz w:val="28"/>
          <w:szCs w:val="28"/>
        </w:rPr>
        <w:t>5</w:t>
      </w:r>
      <w:r w:rsidRPr="002A283E">
        <w:rPr>
          <w:bCs/>
          <w:sz w:val="28"/>
          <w:szCs w:val="28"/>
        </w:rPr>
        <w:t xml:space="preserve">. </w:t>
      </w:r>
      <w:r w:rsidR="004D76A6" w:rsidRPr="002A283E">
        <w:rPr>
          <w:bCs/>
          <w:sz w:val="28"/>
          <w:szCs w:val="28"/>
        </w:rPr>
        <w:t>По ГУП «</w:t>
      </w:r>
      <w:proofErr w:type="spellStart"/>
      <w:r w:rsidR="004D76A6" w:rsidRPr="002A283E">
        <w:rPr>
          <w:bCs/>
          <w:sz w:val="28"/>
          <w:szCs w:val="28"/>
        </w:rPr>
        <w:t>Ингушавтотранс</w:t>
      </w:r>
      <w:proofErr w:type="spellEnd"/>
      <w:r w:rsidR="004D76A6" w:rsidRPr="002A283E">
        <w:rPr>
          <w:bCs/>
          <w:sz w:val="28"/>
          <w:szCs w:val="28"/>
        </w:rPr>
        <w:t xml:space="preserve">» на 01.01.2016 г. кредиторская </w:t>
      </w:r>
      <w:r w:rsidR="00985743" w:rsidRPr="002A283E">
        <w:rPr>
          <w:bCs/>
          <w:sz w:val="28"/>
          <w:szCs w:val="28"/>
        </w:rPr>
        <w:t>составила 90</w:t>
      </w:r>
      <w:r w:rsidR="00B7573F" w:rsidRPr="002A283E">
        <w:rPr>
          <w:bCs/>
          <w:sz w:val="28"/>
          <w:szCs w:val="28"/>
        </w:rPr>
        <w:t> </w:t>
      </w:r>
      <w:r w:rsidR="004D76A6" w:rsidRPr="002A283E">
        <w:rPr>
          <w:bCs/>
          <w:sz w:val="28"/>
          <w:szCs w:val="28"/>
        </w:rPr>
        <w:t>362,2 тыс. руб., д</w:t>
      </w:r>
      <w:r w:rsidR="00985743" w:rsidRPr="002A283E">
        <w:rPr>
          <w:bCs/>
          <w:sz w:val="28"/>
          <w:szCs w:val="28"/>
        </w:rPr>
        <w:t>еб</w:t>
      </w:r>
      <w:r w:rsidR="004D76A6" w:rsidRPr="002A283E">
        <w:rPr>
          <w:bCs/>
          <w:sz w:val="28"/>
          <w:szCs w:val="28"/>
        </w:rPr>
        <w:t>иторская –</w:t>
      </w:r>
      <w:r w:rsidR="00985743" w:rsidRPr="002A283E">
        <w:rPr>
          <w:bCs/>
          <w:sz w:val="28"/>
          <w:szCs w:val="28"/>
        </w:rPr>
        <w:t xml:space="preserve"> 9</w:t>
      </w:r>
      <w:r w:rsidR="004D76A6" w:rsidRPr="002A283E">
        <w:rPr>
          <w:bCs/>
          <w:sz w:val="28"/>
          <w:szCs w:val="28"/>
        </w:rPr>
        <w:t> </w:t>
      </w:r>
      <w:r w:rsidR="00985743" w:rsidRPr="002A283E">
        <w:rPr>
          <w:bCs/>
          <w:sz w:val="28"/>
          <w:szCs w:val="28"/>
        </w:rPr>
        <w:t>127,2 тыс. руб</w:t>
      </w:r>
      <w:r w:rsidR="004D76A6" w:rsidRPr="002A283E">
        <w:rPr>
          <w:bCs/>
          <w:sz w:val="28"/>
          <w:szCs w:val="28"/>
        </w:rPr>
        <w:t>лей</w:t>
      </w:r>
      <w:r w:rsidR="00985743" w:rsidRPr="002A283E">
        <w:rPr>
          <w:bCs/>
          <w:sz w:val="28"/>
          <w:szCs w:val="28"/>
        </w:rPr>
        <w:t>.</w:t>
      </w:r>
    </w:p>
    <w:p w:rsidR="00985743" w:rsidRPr="002A283E" w:rsidRDefault="0075155F" w:rsidP="002E3703">
      <w:pPr>
        <w:widowControl w:val="0"/>
        <w:autoSpaceDE w:val="0"/>
        <w:autoSpaceDN w:val="0"/>
        <w:adjustRightInd w:val="0"/>
        <w:ind w:firstLine="709"/>
        <w:jc w:val="both"/>
        <w:rPr>
          <w:sz w:val="28"/>
          <w:szCs w:val="28"/>
        </w:rPr>
      </w:pPr>
      <w:r>
        <w:rPr>
          <w:sz w:val="28"/>
          <w:szCs w:val="28"/>
        </w:rPr>
        <w:t>16</w:t>
      </w:r>
      <w:r w:rsidR="002E3703" w:rsidRPr="002A283E">
        <w:rPr>
          <w:sz w:val="28"/>
          <w:szCs w:val="28"/>
        </w:rPr>
        <w:t>.</w:t>
      </w:r>
      <w:r w:rsidR="00E01F49" w:rsidRPr="002A283E">
        <w:rPr>
          <w:sz w:val="28"/>
          <w:szCs w:val="28"/>
        </w:rPr>
        <w:t xml:space="preserve"> Проверкой</w:t>
      </w:r>
      <w:r w:rsidR="00985743" w:rsidRPr="002A283E">
        <w:rPr>
          <w:sz w:val="28"/>
          <w:szCs w:val="28"/>
        </w:rPr>
        <w:t xml:space="preserve"> установлено, что процент граждан, имеющих право бесплатного проезда, к общему колич</w:t>
      </w:r>
      <w:r w:rsidR="00FB625B" w:rsidRPr="002A283E">
        <w:rPr>
          <w:sz w:val="28"/>
          <w:szCs w:val="28"/>
        </w:rPr>
        <w:t>еству пассажиров (56,9%)</w:t>
      </w:r>
      <w:r>
        <w:rPr>
          <w:sz w:val="28"/>
          <w:szCs w:val="28"/>
        </w:rPr>
        <w:t xml:space="preserve">, определенный актом обследования пассажиропотока, проведенного в 2013 году, на основании приказа </w:t>
      </w:r>
      <w:proofErr w:type="spellStart"/>
      <w:r>
        <w:rPr>
          <w:sz w:val="28"/>
          <w:szCs w:val="28"/>
        </w:rPr>
        <w:t>Компромсвязи</w:t>
      </w:r>
      <w:proofErr w:type="spellEnd"/>
      <w:r>
        <w:rPr>
          <w:sz w:val="28"/>
          <w:szCs w:val="28"/>
        </w:rPr>
        <w:t xml:space="preserve"> РИ,</w:t>
      </w:r>
      <w:r w:rsidR="00985743" w:rsidRPr="002A283E">
        <w:rPr>
          <w:sz w:val="28"/>
          <w:szCs w:val="28"/>
        </w:rPr>
        <w:t xml:space="preserve"> возможно завышен, а пла</w:t>
      </w:r>
      <w:r w:rsidR="00FB625B" w:rsidRPr="002A283E">
        <w:rPr>
          <w:sz w:val="28"/>
          <w:szCs w:val="28"/>
        </w:rPr>
        <w:t xml:space="preserve">новые задания (выручка) на </w:t>
      </w:r>
      <w:r>
        <w:rPr>
          <w:sz w:val="28"/>
          <w:szCs w:val="28"/>
        </w:rPr>
        <w:t>одну</w:t>
      </w:r>
      <w:r w:rsidR="00FB625B" w:rsidRPr="002A283E">
        <w:rPr>
          <w:sz w:val="28"/>
          <w:szCs w:val="28"/>
        </w:rPr>
        <w:t xml:space="preserve"> </w:t>
      </w:r>
      <w:r w:rsidR="00985743" w:rsidRPr="002A283E">
        <w:rPr>
          <w:sz w:val="28"/>
          <w:szCs w:val="28"/>
        </w:rPr>
        <w:t xml:space="preserve">смену занижены. </w:t>
      </w:r>
    </w:p>
    <w:p w:rsidR="002E3703" w:rsidRPr="002A283E" w:rsidRDefault="0075155F" w:rsidP="002E3703">
      <w:pPr>
        <w:ind w:firstLine="708"/>
        <w:jc w:val="both"/>
        <w:rPr>
          <w:sz w:val="28"/>
          <w:szCs w:val="28"/>
        </w:rPr>
      </w:pPr>
      <w:r>
        <w:rPr>
          <w:sz w:val="28"/>
          <w:szCs w:val="28"/>
        </w:rPr>
        <w:t>17</w:t>
      </w:r>
      <w:r w:rsidR="002E3703" w:rsidRPr="002A283E">
        <w:rPr>
          <w:sz w:val="28"/>
          <w:szCs w:val="28"/>
        </w:rPr>
        <w:t>. В нарушение пункта 1 Постановления Госкомстата РФ от 05.01.2004 г. «Об утверждении унифицированных форм первичной документации», пунктов 6 и 26 Постановления Правительства РФ от 13.10.2008 г. №749 «Об особенностях направления работников в служебные командировки», в проверяемом периоде в МФЦ не составлялись служебные задания и отчеты по ним (ф.0301025).</w:t>
      </w:r>
    </w:p>
    <w:p w:rsidR="002E3703" w:rsidRPr="002A283E" w:rsidRDefault="0075155F" w:rsidP="002E3703">
      <w:pPr>
        <w:ind w:firstLine="708"/>
        <w:jc w:val="both"/>
        <w:rPr>
          <w:sz w:val="28"/>
          <w:szCs w:val="28"/>
        </w:rPr>
      </w:pPr>
      <w:r>
        <w:rPr>
          <w:sz w:val="28"/>
          <w:szCs w:val="28"/>
        </w:rPr>
        <w:t>18</w:t>
      </w:r>
      <w:r w:rsidR="002E3703" w:rsidRPr="002A283E">
        <w:rPr>
          <w:sz w:val="28"/>
          <w:szCs w:val="28"/>
        </w:rPr>
        <w:t xml:space="preserve">. В нарушение статьи 9 </w:t>
      </w:r>
      <w:r w:rsidR="002E3703" w:rsidRPr="002A283E">
        <w:rPr>
          <w:color w:val="000000"/>
          <w:sz w:val="28"/>
          <w:szCs w:val="28"/>
        </w:rPr>
        <w:t>Федерального закона №402-ФЗ</w:t>
      </w:r>
      <w:r w:rsidR="002E3703" w:rsidRPr="002A283E">
        <w:rPr>
          <w:sz w:val="28"/>
          <w:szCs w:val="28"/>
        </w:rPr>
        <w:t>, а также Указаний по заполнению первичной учетной документации, утвержденных Постановлением Госкомстата РФ от 05.01.2004 г. №</w:t>
      </w:r>
      <w:r w:rsidR="009A770C">
        <w:rPr>
          <w:sz w:val="28"/>
          <w:szCs w:val="28"/>
        </w:rPr>
        <w:t xml:space="preserve">1, в некоторых командировочных </w:t>
      </w:r>
      <w:r w:rsidR="002E3703" w:rsidRPr="002A283E">
        <w:rPr>
          <w:sz w:val="28"/>
          <w:szCs w:val="28"/>
        </w:rPr>
        <w:t>удостоверениях сотрудников МФЦ отсутствуют отметки о выбытии с мест</w:t>
      </w:r>
      <w:r w:rsidR="00756842">
        <w:rPr>
          <w:sz w:val="28"/>
          <w:szCs w:val="28"/>
        </w:rPr>
        <w:t>а командировки.</w:t>
      </w:r>
    </w:p>
    <w:p w:rsidR="002E3703" w:rsidRPr="002A283E" w:rsidRDefault="0075155F" w:rsidP="002E3703">
      <w:pPr>
        <w:ind w:firstLine="709"/>
        <w:jc w:val="both"/>
        <w:rPr>
          <w:sz w:val="28"/>
          <w:szCs w:val="28"/>
        </w:rPr>
      </w:pPr>
      <w:r>
        <w:rPr>
          <w:sz w:val="28"/>
          <w:szCs w:val="28"/>
        </w:rPr>
        <w:t>19</w:t>
      </w:r>
      <w:r w:rsidR="002E3703" w:rsidRPr="002A283E">
        <w:rPr>
          <w:sz w:val="28"/>
          <w:szCs w:val="28"/>
        </w:rPr>
        <w:t>. В нарушение Порядка ведения кассовых операций, в МФЦ отсутствует отдельное изолированное помещение под кассу.</w:t>
      </w:r>
    </w:p>
    <w:p w:rsidR="00B1080B" w:rsidRPr="002A283E" w:rsidRDefault="00B1080B" w:rsidP="00756842">
      <w:pPr>
        <w:rPr>
          <w:b/>
          <w:sz w:val="28"/>
          <w:szCs w:val="28"/>
        </w:rPr>
      </w:pPr>
    </w:p>
    <w:p w:rsidR="00985743" w:rsidRPr="002A283E" w:rsidRDefault="00985743" w:rsidP="00985743">
      <w:pPr>
        <w:ind w:firstLine="360"/>
        <w:jc w:val="center"/>
        <w:rPr>
          <w:b/>
          <w:sz w:val="28"/>
          <w:szCs w:val="28"/>
        </w:rPr>
      </w:pPr>
      <w:r w:rsidRPr="002A283E">
        <w:rPr>
          <w:b/>
          <w:sz w:val="28"/>
          <w:szCs w:val="28"/>
        </w:rPr>
        <w:t>Предложения:</w:t>
      </w:r>
    </w:p>
    <w:p w:rsidR="00985743" w:rsidRPr="002A283E" w:rsidRDefault="00985743" w:rsidP="00985743">
      <w:pPr>
        <w:ind w:firstLine="360"/>
        <w:jc w:val="center"/>
        <w:rPr>
          <w:b/>
          <w:sz w:val="28"/>
          <w:szCs w:val="28"/>
        </w:rPr>
      </w:pPr>
    </w:p>
    <w:p w:rsidR="00985743" w:rsidRPr="002A283E" w:rsidRDefault="00985743" w:rsidP="00985743">
      <w:pPr>
        <w:ind w:firstLine="360"/>
        <w:jc w:val="both"/>
        <w:rPr>
          <w:sz w:val="28"/>
          <w:szCs w:val="28"/>
        </w:rPr>
      </w:pPr>
      <w:r w:rsidRPr="002A283E">
        <w:rPr>
          <w:sz w:val="28"/>
          <w:szCs w:val="28"/>
        </w:rPr>
        <w:t>С учетом выявленных нарушений и недостатков предлагается:</w:t>
      </w:r>
    </w:p>
    <w:p w:rsidR="00985743" w:rsidRPr="002A283E" w:rsidRDefault="00985743" w:rsidP="006C588F">
      <w:pPr>
        <w:pStyle w:val="50"/>
        <w:widowControl/>
        <w:numPr>
          <w:ilvl w:val="0"/>
          <w:numId w:val="6"/>
        </w:numPr>
        <w:tabs>
          <w:tab w:val="left" w:pos="1134"/>
        </w:tabs>
        <w:autoSpaceDE/>
        <w:autoSpaceDN/>
        <w:adjustRightInd/>
        <w:ind w:left="0" w:firstLine="708"/>
        <w:jc w:val="both"/>
        <w:rPr>
          <w:sz w:val="28"/>
          <w:szCs w:val="28"/>
        </w:rPr>
      </w:pPr>
      <w:r w:rsidRPr="002A283E">
        <w:rPr>
          <w:sz w:val="28"/>
          <w:szCs w:val="28"/>
        </w:rPr>
        <w:t xml:space="preserve">Направить информационное письмо и отчет о результатах ревизии в Народное Собрание Республики Ингушетия. </w:t>
      </w:r>
    </w:p>
    <w:p w:rsidR="00985743" w:rsidRPr="002A283E" w:rsidRDefault="00985743" w:rsidP="006C588F">
      <w:pPr>
        <w:pStyle w:val="50"/>
        <w:widowControl/>
        <w:numPr>
          <w:ilvl w:val="0"/>
          <w:numId w:val="6"/>
        </w:numPr>
        <w:tabs>
          <w:tab w:val="left" w:pos="1134"/>
        </w:tabs>
        <w:autoSpaceDE/>
        <w:autoSpaceDN/>
        <w:adjustRightInd/>
        <w:ind w:left="0" w:firstLine="708"/>
        <w:jc w:val="both"/>
        <w:rPr>
          <w:sz w:val="28"/>
          <w:szCs w:val="28"/>
        </w:rPr>
      </w:pPr>
      <w:r w:rsidRPr="002A283E">
        <w:rPr>
          <w:sz w:val="28"/>
          <w:szCs w:val="28"/>
        </w:rPr>
        <w:t>Направить информационные письма Главе Республики Ингушетия и в Правительство Республики Ингушетия.</w:t>
      </w:r>
    </w:p>
    <w:p w:rsidR="00985743" w:rsidRPr="002A283E" w:rsidRDefault="005406FF" w:rsidP="006C588F">
      <w:pPr>
        <w:numPr>
          <w:ilvl w:val="0"/>
          <w:numId w:val="6"/>
        </w:numPr>
        <w:tabs>
          <w:tab w:val="left" w:pos="1134"/>
        </w:tabs>
        <w:ind w:left="0" w:firstLine="708"/>
        <w:jc w:val="both"/>
        <w:rPr>
          <w:sz w:val="28"/>
          <w:szCs w:val="28"/>
        </w:rPr>
      </w:pPr>
      <w:r w:rsidRPr="002A283E">
        <w:rPr>
          <w:sz w:val="28"/>
          <w:szCs w:val="28"/>
        </w:rPr>
        <w:t>Направить м</w:t>
      </w:r>
      <w:r w:rsidR="00985743" w:rsidRPr="002A283E">
        <w:rPr>
          <w:sz w:val="28"/>
          <w:szCs w:val="28"/>
        </w:rPr>
        <w:t xml:space="preserve">атериалы ревизии в прокуратуру Республики Ингушетия. </w:t>
      </w:r>
    </w:p>
    <w:p w:rsidR="00985743" w:rsidRPr="002A283E" w:rsidRDefault="00985743" w:rsidP="006C588F">
      <w:pPr>
        <w:pStyle w:val="50"/>
        <w:widowControl/>
        <w:numPr>
          <w:ilvl w:val="0"/>
          <w:numId w:val="6"/>
        </w:numPr>
        <w:tabs>
          <w:tab w:val="left" w:pos="1134"/>
        </w:tabs>
        <w:autoSpaceDE/>
        <w:autoSpaceDN/>
        <w:adjustRightInd/>
        <w:ind w:left="0" w:firstLine="708"/>
        <w:jc w:val="both"/>
        <w:rPr>
          <w:sz w:val="28"/>
          <w:szCs w:val="28"/>
        </w:rPr>
      </w:pPr>
      <w:r w:rsidRPr="002A283E">
        <w:rPr>
          <w:sz w:val="28"/>
          <w:szCs w:val="28"/>
        </w:rPr>
        <w:t>Направить информационное письмо и отчет о результатах ревизии в Следственное управление СК РФ по РИ.</w:t>
      </w:r>
    </w:p>
    <w:p w:rsidR="00985743" w:rsidRPr="002A283E" w:rsidRDefault="00985743" w:rsidP="006C588F">
      <w:pPr>
        <w:pStyle w:val="50"/>
        <w:widowControl/>
        <w:numPr>
          <w:ilvl w:val="0"/>
          <w:numId w:val="6"/>
        </w:numPr>
        <w:tabs>
          <w:tab w:val="left" w:pos="1134"/>
        </w:tabs>
        <w:autoSpaceDE/>
        <w:autoSpaceDN/>
        <w:adjustRightInd/>
        <w:ind w:left="0" w:firstLine="708"/>
        <w:jc w:val="both"/>
        <w:rPr>
          <w:sz w:val="28"/>
          <w:szCs w:val="28"/>
        </w:rPr>
      </w:pPr>
      <w:r w:rsidRPr="002A283E">
        <w:rPr>
          <w:sz w:val="28"/>
          <w:szCs w:val="28"/>
        </w:rPr>
        <w:t xml:space="preserve">Направить в Комитет промышленности, транспорта, связи и энергетика РИ, </w:t>
      </w:r>
      <w:r w:rsidRPr="002A283E">
        <w:rPr>
          <w:bCs/>
          <w:sz w:val="28"/>
          <w:szCs w:val="28"/>
        </w:rPr>
        <w:t>ГКУ «Республиканский</w:t>
      </w:r>
      <w:r w:rsidR="005406FF" w:rsidRPr="002A283E">
        <w:rPr>
          <w:bCs/>
          <w:sz w:val="28"/>
          <w:szCs w:val="28"/>
        </w:rPr>
        <w:t xml:space="preserve"> многофункциональный центр пред</w:t>
      </w:r>
      <w:r w:rsidRPr="002A283E">
        <w:rPr>
          <w:bCs/>
          <w:sz w:val="28"/>
          <w:szCs w:val="28"/>
        </w:rPr>
        <w:t>ставления государственных и муниципальных услуг»</w:t>
      </w:r>
      <w:r w:rsidRPr="002A283E">
        <w:rPr>
          <w:sz w:val="28"/>
          <w:szCs w:val="28"/>
        </w:rPr>
        <w:t>, ГУП «</w:t>
      </w:r>
      <w:proofErr w:type="spellStart"/>
      <w:r w:rsidRPr="002A283E">
        <w:rPr>
          <w:sz w:val="28"/>
          <w:szCs w:val="28"/>
        </w:rPr>
        <w:t>Ингушавтотранс</w:t>
      </w:r>
      <w:proofErr w:type="spellEnd"/>
      <w:r w:rsidRPr="002A283E">
        <w:rPr>
          <w:sz w:val="28"/>
          <w:szCs w:val="28"/>
        </w:rPr>
        <w:t>» и ГУП «Кирпичный завод «</w:t>
      </w:r>
      <w:proofErr w:type="spellStart"/>
      <w:r w:rsidRPr="002A283E">
        <w:rPr>
          <w:sz w:val="28"/>
          <w:szCs w:val="28"/>
        </w:rPr>
        <w:t>Гиперпресс</w:t>
      </w:r>
      <w:proofErr w:type="spellEnd"/>
      <w:r w:rsidRPr="002A283E">
        <w:rPr>
          <w:sz w:val="28"/>
          <w:szCs w:val="28"/>
        </w:rPr>
        <w:t>» Представления Контрольно-счетной палаты РИ об устранении выявленных нарушений и недостатков и недопущению их впредь.</w:t>
      </w:r>
    </w:p>
    <w:p w:rsidR="00985743" w:rsidRPr="002A283E" w:rsidRDefault="00985743" w:rsidP="00985743">
      <w:pPr>
        <w:jc w:val="both"/>
        <w:rPr>
          <w:i/>
          <w:sz w:val="28"/>
          <w:szCs w:val="28"/>
        </w:rPr>
      </w:pPr>
    </w:p>
    <w:p w:rsidR="00985743" w:rsidRPr="002A283E" w:rsidRDefault="00985743" w:rsidP="00985743">
      <w:pPr>
        <w:jc w:val="both"/>
        <w:rPr>
          <w:i/>
          <w:sz w:val="28"/>
          <w:szCs w:val="28"/>
        </w:rPr>
      </w:pPr>
    </w:p>
    <w:p w:rsidR="0016661E" w:rsidRPr="002A283E" w:rsidRDefault="008D0807" w:rsidP="00985743">
      <w:pPr>
        <w:jc w:val="both"/>
        <w:rPr>
          <w:b/>
          <w:bCs/>
          <w:i/>
          <w:sz w:val="28"/>
          <w:szCs w:val="28"/>
        </w:rPr>
      </w:pPr>
      <w:r w:rsidRPr="002A283E">
        <w:rPr>
          <w:b/>
          <w:bCs/>
          <w:i/>
          <w:sz w:val="28"/>
          <w:szCs w:val="28"/>
        </w:rPr>
        <w:t>Аудитор КСП РИ</w:t>
      </w:r>
      <w:r w:rsidRPr="002A283E">
        <w:rPr>
          <w:b/>
          <w:bCs/>
          <w:i/>
          <w:sz w:val="28"/>
          <w:szCs w:val="28"/>
        </w:rPr>
        <w:tab/>
      </w:r>
      <w:r w:rsidRPr="002A283E">
        <w:rPr>
          <w:b/>
          <w:bCs/>
          <w:i/>
          <w:sz w:val="28"/>
          <w:szCs w:val="28"/>
        </w:rPr>
        <w:tab/>
      </w:r>
      <w:r w:rsidRPr="002A283E">
        <w:rPr>
          <w:b/>
          <w:bCs/>
          <w:i/>
          <w:sz w:val="28"/>
          <w:szCs w:val="28"/>
        </w:rPr>
        <w:tab/>
      </w:r>
      <w:r w:rsidRPr="002A283E">
        <w:rPr>
          <w:b/>
          <w:bCs/>
          <w:i/>
          <w:sz w:val="28"/>
          <w:szCs w:val="28"/>
        </w:rPr>
        <w:tab/>
      </w:r>
      <w:r w:rsidRPr="002A283E">
        <w:rPr>
          <w:b/>
          <w:bCs/>
          <w:i/>
          <w:sz w:val="28"/>
          <w:szCs w:val="28"/>
        </w:rPr>
        <w:tab/>
      </w:r>
      <w:r w:rsidRPr="002A283E">
        <w:rPr>
          <w:b/>
          <w:bCs/>
          <w:i/>
          <w:sz w:val="28"/>
          <w:szCs w:val="28"/>
        </w:rPr>
        <w:tab/>
      </w:r>
      <w:r w:rsidRPr="002A283E">
        <w:rPr>
          <w:b/>
          <w:bCs/>
          <w:i/>
          <w:sz w:val="28"/>
          <w:szCs w:val="28"/>
        </w:rPr>
        <w:tab/>
      </w:r>
      <w:r w:rsidRPr="002A283E">
        <w:rPr>
          <w:b/>
          <w:bCs/>
          <w:i/>
          <w:sz w:val="28"/>
          <w:szCs w:val="28"/>
        </w:rPr>
        <w:tab/>
      </w:r>
      <w:r w:rsidR="006C3936" w:rsidRPr="002A283E">
        <w:rPr>
          <w:b/>
          <w:bCs/>
          <w:i/>
          <w:sz w:val="28"/>
          <w:szCs w:val="28"/>
        </w:rPr>
        <w:t xml:space="preserve"> </w:t>
      </w:r>
      <w:r w:rsidR="00C10B29" w:rsidRPr="002A283E">
        <w:rPr>
          <w:b/>
          <w:bCs/>
          <w:i/>
          <w:sz w:val="28"/>
          <w:szCs w:val="28"/>
        </w:rPr>
        <w:t xml:space="preserve">         </w:t>
      </w:r>
      <w:r w:rsidR="006C3936" w:rsidRPr="002A283E">
        <w:rPr>
          <w:b/>
          <w:bCs/>
          <w:i/>
          <w:sz w:val="28"/>
          <w:szCs w:val="28"/>
        </w:rPr>
        <w:t xml:space="preserve">А.О. </w:t>
      </w:r>
      <w:proofErr w:type="spellStart"/>
      <w:r w:rsidR="006C3936" w:rsidRPr="002A283E">
        <w:rPr>
          <w:b/>
          <w:bCs/>
          <w:i/>
          <w:sz w:val="28"/>
          <w:szCs w:val="28"/>
        </w:rPr>
        <w:t>Торшхоев</w:t>
      </w:r>
      <w:proofErr w:type="spellEnd"/>
    </w:p>
    <w:p w:rsidR="003673FB" w:rsidRPr="002A283E" w:rsidRDefault="003673FB" w:rsidP="0016661E">
      <w:pPr>
        <w:jc w:val="center"/>
        <w:rPr>
          <w:b/>
          <w:bCs/>
          <w:sz w:val="28"/>
          <w:szCs w:val="28"/>
        </w:rPr>
      </w:pPr>
      <w:r w:rsidRPr="002A283E">
        <w:rPr>
          <w:b/>
          <w:bCs/>
          <w:sz w:val="28"/>
          <w:szCs w:val="28"/>
        </w:rPr>
        <w:br w:type="page"/>
      </w:r>
    </w:p>
    <w:p w:rsidR="00435386" w:rsidRPr="002A283E" w:rsidRDefault="00435386" w:rsidP="0016661E">
      <w:pPr>
        <w:jc w:val="center"/>
        <w:rPr>
          <w:b/>
          <w:sz w:val="28"/>
          <w:szCs w:val="28"/>
        </w:rPr>
      </w:pPr>
    </w:p>
    <w:p w:rsidR="00435386" w:rsidRPr="002A283E" w:rsidRDefault="0016661E" w:rsidP="0016661E">
      <w:pPr>
        <w:jc w:val="center"/>
        <w:rPr>
          <w:b/>
          <w:sz w:val="28"/>
          <w:szCs w:val="28"/>
        </w:rPr>
      </w:pPr>
      <w:r w:rsidRPr="002A283E">
        <w:rPr>
          <w:b/>
          <w:sz w:val="28"/>
          <w:szCs w:val="28"/>
        </w:rPr>
        <w:t xml:space="preserve">Отчет </w:t>
      </w:r>
    </w:p>
    <w:p w:rsidR="00435386" w:rsidRPr="002A283E" w:rsidRDefault="0016661E" w:rsidP="00435386">
      <w:pPr>
        <w:jc w:val="center"/>
        <w:rPr>
          <w:b/>
          <w:sz w:val="28"/>
          <w:szCs w:val="28"/>
        </w:rPr>
      </w:pPr>
      <w:r w:rsidRPr="002A283E">
        <w:rPr>
          <w:b/>
          <w:sz w:val="28"/>
          <w:szCs w:val="28"/>
        </w:rPr>
        <w:t>о результатах</w:t>
      </w:r>
      <w:r w:rsidR="00435386" w:rsidRPr="002A283E">
        <w:rPr>
          <w:b/>
          <w:sz w:val="28"/>
          <w:szCs w:val="28"/>
        </w:rPr>
        <w:t xml:space="preserve"> </w:t>
      </w:r>
      <w:r w:rsidRPr="002A283E">
        <w:rPr>
          <w:b/>
          <w:sz w:val="28"/>
          <w:szCs w:val="28"/>
        </w:rPr>
        <w:t xml:space="preserve">комплексной ревизии исполнения бюджета г. </w:t>
      </w:r>
      <w:proofErr w:type="spellStart"/>
      <w:r w:rsidRPr="002A283E">
        <w:rPr>
          <w:b/>
          <w:sz w:val="28"/>
          <w:szCs w:val="28"/>
        </w:rPr>
        <w:t>Малгобек</w:t>
      </w:r>
      <w:proofErr w:type="spellEnd"/>
    </w:p>
    <w:p w:rsidR="0016661E" w:rsidRPr="002A283E" w:rsidRDefault="0016661E" w:rsidP="00435386">
      <w:pPr>
        <w:jc w:val="center"/>
        <w:rPr>
          <w:b/>
          <w:sz w:val="28"/>
          <w:szCs w:val="28"/>
        </w:rPr>
      </w:pPr>
      <w:r w:rsidRPr="002A283E">
        <w:rPr>
          <w:b/>
          <w:sz w:val="28"/>
          <w:szCs w:val="28"/>
        </w:rPr>
        <w:t>за 2014, 2015 г</w:t>
      </w:r>
      <w:r w:rsidR="00435386" w:rsidRPr="002A283E">
        <w:rPr>
          <w:b/>
          <w:sz w:val="28"/>
          <w:szCs w:val="28"/>
        </w:rPr>
        <w:t>оды</w:t>
      </w:r>
    </w:p>
    <w:p w:rsidR="0016661E" w:rsidRPr="002A283E" w:rsidRDefault="0016661E" w:rsidP="0016661E">
      <w:pPr>
        <w:rPr>
          <w:sz w:val="28"/>
          <w:szCs w:val="28"/>
        </w:rPr>
      </w:pPr>
    </w:p>
    <w:p w:rsidR="0016661E" w:rsidRPr="002A283E" w:rsidRDefault="0016661E" w:rsidP="0016661E">
      <w:pPr>
        <w:shd w:val="clear" w:color="auto" w:fill="FFFFFF"/>
        <w:ind w:firstLine="567"/>
        <w:jc w:val="both"/>
        <w:rPr>
          <w:b/>
          <w:bCs/>
          <w:sz w:val="28"/>
          <w:szCs w:val="28"/>
        </w:rPr>
      </w:pPr>
      <w:r w:rsidRPr="002A283E">
        <w:rPr>
          <w:b/>
          <w:bCs/>
          <w:sz w:val="28"/>
          <w:szCs w:val="28"/>
        </w:rPr>
        <w:t xml:space="preserve">Основание для проведения ревизии: </w:t>
      </w:r>
      <w:r w:rsidRPr="002A283E">
        <w:rPr>
          <w:bCs/>
          <w:sz w:val="28"/>
          <w:szCs w:val="28"/>
        </w:rPr>
        <w:t>план работы Контро</w:t>
      </w:r>
      <w:r w:rsidR="000D0867" w:rsidRPr="002A283E">
        <w:rPr>
          <w:bCs/>
          <w:sz w:val="28"/>
          <w:szCs w:val="28"/>
        </w:rPr>
        <w:t>льно-сч</w:t>
      </w:r>
      <w:r w:rsidR="00AC4D19" w:rsidRPr="002A283E">
        <w:rPr>
          <w:bCs/>
          <w:sz w:val="28"/>
          <w:szCs w:val="28"/>
        </w:rPr>
        <w:t>етной палаты на 2016</w:t>
      </w:r>
      <w:r w:rsidR="000D0867" w:rsidRPr="002A283E">
        <w:rPr>
          <w:bCs/>
          <w:sz w:val="28"/>
          <w:szCs w:val="28"/>
        </w:rPr>
        <w:t xml:space="preserve"> год.</w:t>
      </w:r>
    </w:p>
    <w:p w:rsidR="0016661E" w:rsidRPr="002A283E" w:rsidRDefault="0016661E" w:rsidP="0016661E">
      <w:pPr>
        <w:ind w:firstLine="567"/>
        <w:rPr>
          <w:b/>
          <w:sz w:val="28"/>
          <w:szCs w:val="28"/>
        </w:rPr>
      </w:pPr>
      <w:r w:rsidRPr="002A283E">
        <w:rPr>
          <w:b/>
          <w:bCs/>
          <w:sz w:val="28"/>
          <w:szCs w:val="28"/>
        </w:rPr>
        <w:t>Цель ревизии:</w:t>
      </w:r>
      <w:r w:rsidR="00A6038A" w:rsidRPr="002A283E">
        <w:rPr>
          <w:b/>
          <w:bCs/>
          <w:sz w:val="28"/>
          <w:szCs w:val="28"/>
        </w:rPr>
        <w:t xml:space="preserve"> </w:t>
      </w:r>
      <w:r w:rsidRPr="002A283E">
        <w:rPr>
          <w:sz w:val="28"/>
          <w:szCs w:val="28"/>
        </w:rPr>
        <w:t>комплек</w:t>
      </w:r>
      <w:r w:rsidR="000D0867" w:rsidRPr="002A283E">
        <w:rPr>
          <w:sz w:val="28"/>
          <w:szCs w:val="28"/>
        </w:rPr>
        <w:t xml:space="preserve">сная </w:t>
      </w:r>
      <w:r w:rsidRPr="002A283E">
        <w:rPr>
          <w:sz w:val="28"/>
          <w:szCs w:val="28"/>
        </w:rPr>
        <w:t>ревизия исполнения бюджет</w:t>
      </w:r>
      <w:r w:rsidR="000D0867" w:rsidRPr="002A283E">
        <w:rPr>
          <w:sz w:val="28"/>
          <w:szCs w:val="28"/>
        </w:rPr>
        <w:t xml:space="preserve">а г. </w:t>
      </w:r>
      <w:proofErr w:type="spellStart"/>
      <w:r w:rsidR="000D0867" w:rsidRPr="002A283E">
        <w:rPr>
          <w:sz w:val="28"/>
          <w:szCs w:val="28"/>
        </w:rPr>
        <w:t>Малгобек</w:t>
      </w:r>
      <w:proofErr w:type="spellEnd"/>
      <w:r w:rsidR="000D0867" w:rsidRPr="002A283E">
        <w:rPr>
          <w:sz w:val="28"/>
          <w:szCs w:val="28"/>
        </w:rPr>
        <w:t xml:space="preserve"> за 2014 и 2015 годы.</w:t>
      </w:r>
    </w:p>
    <w:p w:rsidR="0016661E" w:rsidRPr="002A283E" w:rsidRDefault="0016661E" w:rsidP="00AC4D19">
      <w:pPr>
        <w:ind w:firstLine="567"/>
        <w:jc w:val="both"/>
        <w:rPr>
          <w:b/>
          <w:sz w:val="28"/>
          <w:szCs w:val="28"/>
        </w:rPr>
      </w:pPr>
      <w:r w:rsidRPr="002A283E">
        <w:rPr>
          <w:b/>
          <w:bCs/>
          <w:sz w:val="28"/>
          <w:szCs w:val="28"/>
        </w:rPr>
        <w:t>Предмет ревизии:</w:t>
      </w:r>
      <w:r w:rsidRPr="002A283E">
        <w:rPr>
          <w:sz w:val="28"/>
          <w:szCs w:val="28"/>
        </w:rPr>
        <w:t xml:space="preserve"> бюдже</w:t>
      </w:r>
      <w:r w:rsidR="00AC4D19" w:rsidRPr="002A283E">
        <w:rPr>
          <w:sz w:val="28"/>
          <w:szCs w:val="28"/>
        </w:rPr>
        <w:t xml:space="preserve">ты г. </w:t>
      </w:r>
      <w:proofErr w:type="spellStart"/>
      <w:r w:rsidR="00AC4D19" w:rsidRPr="002A283E">
        <w:rPr>
          <w:sz w:val="28"/>
          <w:szCs w:val="28"/>
        </w:rPr>
        <w:t>Малгобек</w:t>
      </w:r>
      <w:proofErr w:type="spellEnd"/>
      <w:r w:rsidR="00AC4D19" w:rsidRPr="002A283E">
        <w:rPr>
          <w:sz w:val="28"/>
          <w:szCs w:val="28"/>
        </w:rPr>
        <w:t xml:space="preserve"> за 2014 и 2015 годы, </w:t>
      </w:r>
      <w:r w:rsidRPr="002A283E">
        <w:rPr>
          <w:bCs/>
          <w:sz w:val="28"/>
          <w:szCs w:val="28"/>
        </w:rPr>
        <w:t>регистры и первичные документы бухгалтерского учета, бюджетная отчетность.</w:t>
      </w:r>
    </w:p>
    <w:p w:rsidR="0016661E" w:rsidRPr="002A283E" w:rsidRDefault="0016661E" w:rsidP="0016661E">
      <w:pPr>
        <w:jc w:val="both"/>
        <w:rPr>
          <w:sz w:val="28"/>
          <w:szCs w:val="28"/>
        </w:rPr>
      </w:pPr>
    </w:p>
    <w:p w:rsidR="0016661E" w:rsidRPr="002A283E" w:rsidRDefault="0016661E" w:rsidP="0016661E">
      <w:pPr>
        <w:jc w:val="center"/>
        <w:rPr>
          <w:b/>
          <w:sz w:val="28"/>
          <w:szCs w:val="28"/>
        </w:rPr>
      </w:pPr>
      <w:r w:rsidRPr="002A283E">
        <w:rPr>
          <w:b/>
          <w:sz w:val="28"/>
          <w:szCs w:val="28"/>
        </w:rPr>
        <w:t>Краткая оценка бюджета</w:t>
      </w:r>
    </w:p>
    <w:p w:rsidR="00C42461" w:rsidRPr="002A283E" w:rsidRDefault="0016661E" w:rsidP="0016661E">
      <w:pPr>
        <w:jc w:val="center"/>
        <w:rPr>
          <w:b/>
          <w:sz w:val="28"/>
          <w:szCs w:val="28"/>
        </w:rPr>
      </w:pPr>
      <w:r w:rsidRPr="002A283E">
        <w:rPr>
          <w:b/>
          <w:sz w:val="28"/>
          <w:szCs w:val="28"/>
        </w:rPr>
        <w:t>муниципального образования «Город</w:t>
      </w:r>
      <w:r w:rsidR="00B6043B">
        <w:rPr>
          <w:b/>
          <w:sz w:val="28"/>
          <w:szCs w:val="28"/>
        </w:rPr>
        <w:t xml:space="preserve">ской округ </w:t>
      </w:r>
      <w:r w:rsidRPr="002A283E">
        <w:rPr>
          <w:b/>
          <w:sz w:val="28"/>
          <w:szCs w:val="28"/>
        </w:rPr>
        <w:t xml:space="preserve">г. </w:t>
      </w:r>
      <w:proofErr w:type="spellStart"/>
      <w:r w:rsidRPr="002A283E">
        <w:rPr>
          <w:b/>
          <w:sz w:val="28"/>
          <w:szCs w:val="28"/>
        </w:rPr>
        <w:t>Малгобек</w:t>
      </w:r>
      <w:proofErr w:type="spellEnd"/>
      <w:r w:rsidRPr="002A283E">
        <w:rPr>
          <w:b/>
          <w:sz w:val="28"/>
          <w:szCs w:val="28"/>
        </w:rPr>
        <w:t xml:space="preserve">» </w:t>
      </w:r>
    </w:p>
    <w:p w:rsidR="0016661E" w:rsidRPr="002A283E" w:rsidRDefault="0016661E" w:rsidP="0016661E">
      <w:pPr>
        <w:jc w:val="center"/>
        <w:rPr>
          <w:b/>
          <w:sz w:val="28"/>
          <w:szCs w:val="28"/>
        </w:rPr>
      </w:pPr>
      <w:r w:rsidRPr="002A283E">
        <w:rPr>
          <w:b/>
          <w:sz w:val="28"/>
          <w:szCs w:val="28"/>
        </w:rPr>
        <w:t>на 2014,</w:t>
      </w:r>
      <w:r w:rsidR="00C42461" w:rsidRPr="002A283E">
        <w:rPr>
          <w:b/>
          <w:sz w:val="28"/>
          <w:szCs w:val="28"/>
        </w:rPr>
        <w:t xml:space="preserve"> 2015 годы</w:t>
      </w:r>
    </w:p>
    <w:p w:rsidR="00466376" w:rsidRPr="002A283E" w:rsidRDefault="00466376" w:rsidP="0016661E">
      <w:pPr>
        <w:jc w:val="center"/>
        <w:rPr>
          <w:b/>
          <w:sz w:val="28"/>
          <w:szCs w:val="28"/>
        </w:rPr>
      </w:pPr>
    </w:p>
    <w:p w:rsidR="0016661E" w:rsidRPr="002A283E" w:rsidRDefault="0016661E" w:rsidP="00E80F2A">
      <w:pPr>
        <w:tabs>
          <w:tab w:val="left" w:pos="567"/>
        </w:tabs>
        <w:ind w:firstLine="567"/>
        <w:jc w:val="both"/>
        <w:rPr>
          <w:sz w:val="28"/>
          <w:szCs w:val="28"/>
        </w:rPr>
      </w:pPr>
      <w:r w:rsidRPr="002A283E">
        <w:rPr>
          <w:sz w:val="28"/>
          <w:szCs w:val="28"/>
        </w:rPr>
        <w:t>Бюджет</w:t>
      </w:r>
      <w:r w:rsidR="00466376" w:rsidRPr="002A283E">
        <w:rPr>
          <w:sz w:val="28"/>
          <w:szCs w:val="28"/>
        </w:rPr>
        <w:t xml:space="preserve"> </w:t>
      </w:r>
      <w:r w:rsidRPr="002A283E">
        <w:rPr>
          <w:sz w:val="28"/>
          <w:szCs w:val="28"/>
        </w:rPr>
        <w:t xml:space="preserve">муниципального образования «Городской округ город </w:t>
      </w:r>
      <w:proofErr w:type="spellStart"/>
      <w:r w:rsidRPr="002A283E">
        <w:rPr>
          <w:sz w:val="28"/>
          <w:szCs w:val="28"/>
        </w:rPr>
        <w:t>Малгобек</w:t>
      </w:r>
      <w:proofErr w:type="spellEnd"/>
      <w:r w:rsidRPr="002A283E">
        <w:rPr>
          <w:sz w:val="28"/>
          <w:szCs w:val="28"/>
        </w:rPr>
        <w:t>» (далее – городской бюджет)</w:t>
      </w:r>
      <w:r w:rsidR="00466376" w:rsidRPr="002A283E">
        <w:rPr>
          <w:sz w:val="28"/>
          <w:szCs w:val="28"/>
        </w:rPr>
        <w:t xml:space="preserve"> </w:t>
      </w:r>
      <w:r w:rsidRPr="002A283E">
        <w:rPr>
          <w:sz w:val="28"/>
          <w:szCs w:val="28"/>
        </w:rPr>
        <w:t>на 2014 г</w:t>
      </w:r>
      <w:r w:rsidR="00466376" w:rsidRPr="002A283E">
        <w:rPr>
          <w:sz w:val="28"/>
          <w:szCs w:val="28"/>
        </w:rPr>
        <w:t>од</w:t>
      </w:r>
      <w:r w:rsidRPr="002A283E">
        <w:rPr>
          <w:sz w:val="28"/>
          <w:szCs w:val="28"/>
        </w:rPr>
        <w:t xml:space="preserve"> утвержден Решением Городского Совета №68 от 11.12.2013</w:t>
      </w:r>
      <w:r w:rsidR="00466376" w:rsidRPr="002A283E">
        <w:rPr>
          <w:sz w:val="28"/>
          <w:szCs w:val="28"/>
        </w:rPr>
        <w:t xml:space="preserve"> года.</w:t>
      </w:r>
      <w:r w:rsidR="00E80F2A" w:rsidRPr="002A283E">
        <w:rPr>
          <w:sz w:val="28"/>
          <w:szCs w:val="28"/>
        </w:rPr>
        <w:t xml:space="preserve"> </w:t>
      </w:r>
      <w:r w:rsidR="00B6043B">
        <w:rPr>
          <w:sz w:val="28"/>
          <w:szCs w:val="28"/>
        </w:rPr>
        <w:t>Изменения</w:t>
      </w:r>
      <w:r w:rsidRPr="002A283E">
        <w:rPr>
          <w:sz w:val="28"/>
          <w:szCs w:val="28"/>
        </w:rPr>
        <w:t xml:space="preserve"> в городской бю</w:t>
      </w:r>
      <w:r w:rsidR="00E80F2A" w:rsidRPr="002A283E">
        <w:rPr>
          <w:sz w:val="28"/>
          <w:szCs w:val="28"/>
        </w:rPr>
        <w:t xml:space="preserve">джет </w:t>
      </w:r>
      <w:r w:rsidR="00B6043B">
        <w:rPr>
          <w:sz w:val="28"/>
          <w:szCs w:val="28"/>
        </w:rPr>
        <w:t>вносились</w:t>
      </w:r>
      <w:r w:rsidR="00E80F2A" w:rsidRPr="002A283E">
        <w:rPr>
          <w:sz w:val="28"/>
          <w:szCs w:val="28"/>
        </w:rPr>
        <w:t xml:space="preserve"> в течение года 5 раз</w:t>
      </w:r>
      <w:r w:rsidRPr="002A283E">
        <w:rPr>
          <w:sz w:val="28"/>
          <w:szCs w:val="28"/>
        </w:rPr>
        <w:t>.</w:t>
      </w:r>
      <w:r w:rsidR="00E80F2A" w:rsidRPr="002A283E">
        <w:rPr>
          <w:sz w:val="28"/>
          <w:szCs w:val="28"/>
        </w:rPr>
        <w:t xml:space="preserve"> </w:t>
      </w:r>
      <w:r w:rsidRPr="002A283E">
        <w:rPr>
          <w:sz w:val="28"/>
          <w:szCs w:val="28"/>
        </w:rPr>
        <w:t>В окончательном варианте городской бюджет</w:t>
      </w:r>
      <w:r w:rsidR="005C74A2" w:rsidRPr="002A283E">
        <w:rPr>
          <w:sz w:val="28"/>
          <w:szCs w:val="28"/>
        </w:rPr>
        <w:t xml:space="preserve"> </w:t>
      </w:r>
      <w:r w:rsidRPr="002A283E">
        <w:rPr>
          <w:sz w:val="28"/>
          <w:szCs w:val="28"/>
        </w:rPr>
        <w:t>на 2014 год</w:t>
      </w:r>
      <w:r w:rsidR="005C74A2" w:rsidRPr="002A283E">
        <w:rPr>
          <w:sz w:val="28"/>
          <w:szCs w:val="28"/>
        </w:rPr>
        <w:t xml:space="preserve"> </w:t>
      </w:r>
      <w:r w:rsidRPr="002A283E">
        <w:rPr>
          <w:sz w:val="28"/>
          <w:szCs w:val="28"/>
        </w:rPr>
        <w:t>утвержден</w:t>
      </w:r>
      <w:r w:rsidR="005C74A2" w:rsidRPr="002A283E">
        <w:rPr>
          <w:sz w:val="28"/>
          <w:szCs w:val="28"/>
        </w:rPr>
        <w:t xml:space="preserve"> </w:t>
      </w:r>
      <w:r w:rsidRPr="002A283E">
        <w:rPr>
          <w:sz w:val="28"/>
          <w:szCs w:val="28"/>
        </w:rPr>
        <w:t>Решением Городского Совета №55 от 30.12.2014</w:t>
      </w:r>
      <w:r w:rsidR="005C74A2" w:rsidRPr="002A283E">
        <w:rPr>
          <w:sz w:val="28"/>
          <w:szCs w:val="28"/>
        </w:rPr>
        <w:t xml:space="preserve"> </w:t>
      </w:r>
      <w:r w:rsidRPr="002A283E">
        <w:rPr>
          <w:sz w:val="28"/>
          <w:szCs w:val="28"/>
        </w:rPr>
        <w:t xml:space="preserve">г. по доходам </w:t>
      </w:r>
      <w:r w:rsidR="005C74A2" w:rsidRPr="002A283E">
        <w:rPr>
          <w:sz w:val="28"/>
          <w:szCs w:val="28"/>
        </w:rPr>
        <w:t xml:space="preserve">в размере </w:t>
      </w:r>
      <w:r w:rsidRPr="002A283E">
        <w:rPr>
          <w:sz w:val="28"/>
          <w:szCs w:val="28"/>
        </w:rPr>
        <w:t>513</w:t>
      </w:r>
      <w:r w:rsidR="005C74A2" w:rsidRPr="002A283E">
        <w:rPr>
          <w:sz w:val="28"/>
          <w:szCs w:val="28"/>
        </w:rPr>
        <w:t> </w:t>
      </w:r>
      <w:r w:rsidRPr="002A283E">
        <w:rPr>
          <w:sz w:val="28"/>
          <w:szCs w:val="28"/>
        </w:rPr>
        <w:t>857,2 тыс. руб. и по расходам</w:t>
      </w:r>
      <w:r w:rsidR="005C74A2" w:rsidRPr="002A283E">
        <w:rPr>
          <w:sz w:val="28"/>
          <w:szCs w:val="28"/>
        </w:rPr>
        <w:t xml:space="preserve"> </w:t>
      </w:r>
      <w:r w:rsidR="00B6043B">
        <w:rPr>
          <w:sz w:val="28"/>
          <w:szCs w:val="28"/>
        </w:rPr>
        <w:t xml:space="preserve">в сумме </w:t>
      </w:r>
      <w:r w:rsidRPr="002A283E">
        <w:rPr>
          <w:sz w:val="28"/>
          <w:szCs w:val="28"/>
        </w:rPr>
        <w:t>522</w:t>
      </w:r>
      <w:r w:rsidR="005C74A2" w:rsidRPr="002A283E">
        <w:rPr>
          <w:sz w:val="28"/>
          <w:szCs w:val="28"/>
        </w:rPr>
        <w:t> </w:t>
      </w:r>
      <w:r w:rsidRPr="002A283E">
        <w:rPr>
          <w:sz w:val="28"/>
          <w:szCs w:val="28"/>
        </w:rPr>
        <w:t>866,7 тыс. руб</w:t>
      </w:r>
      <w:r w:rsidR="005C74A2" w:rsidRPr="002A283E">
        <w:rPr>
          <w:sz w:val="28"/>
          <w:szCs w:val="28"/>
        </w:rPr>
        <w:t>лей</w:t>
      </w:r>
      <w:r w:rsidRPr="002A283E">
        <w:rPr>
          <w:sz w:val="28"/>
          <w:szCs w:val="28"/>
        </w:rPr>
        <w:t>. Дефицит бюджета составил 9</w:t>
      </w:r>
      <w:r w:rsidR="005C74A2" w:rsidRPr="002A283E">
        <w:rPr>
          <w:sz w:val="28"/>
          <w:szCs w:val="28"/>
        </w:rPr>
        <w:t> </w:t>
      </w:r>
      <w:r w:rsidRPr="002A283E">
        <w:rPr>
          <w:sz w:val="28"/>
          <w:szCs w:val="28"/>
        </w:rPr>
        <w:t>009,5 тыс. руб., который предполагалось погасить за счёт изменения остатков средств на счетах по учету средств городского бюджета на 31.12.2013 г</w:t>
      </w:r>
      <w:r w:rsidR="005C74A2" w:rsidRPr="002A283E">
        <w:rPr>
          <w:sz w:val="28"/>
          <w:szCs w:val="28"/>
        </w:rPr>
        <w:t>од</w:t>
      </w:r>
      <w:r w:rsidR="00F27255" w:rsidRPr="002A283E">
        <w:rPr>
          <w:sz w:val="28"/>
          <w:szCs w:val="28"/>
        </w:rPr>
        <w:t>а</w:t>
      </w:r>
      <w:r w:rsidR="005C74A2" w:rsidRPr="002A283E">
        <w:rPr>
          <w:sz w:val="28"/>
          <w:szCs w:val="28"/>
        </w:rPr>
        <w:t>.</w:t>
      </w:r>
    </w:p>
    <w:p w:rsidR="0016661E" w:rsidRPr="002A283E" w:rsidRDefault="0016661E" w:rsidP="00E80F2A">
      <w:pPr>
        <w:ind w:firstLine="567"/>
        <w:jc w:val="both"/>
        <w:rPr>
          <w:sz w:val="28"/>
          <w:szCs w:val="28"/>
        </w:rPr>
      </w:pPr>
      <w:r w:rsidRPr="002A283E">
        <w:rPr>
          <w:sz w:val="28"/>
          <w:szCs w:val="28"/>
        </w:rPr>
        <w:t>Городской бюджет</w:t>
      </w:r>
      <w:r w:rsidR="005C74A2" w:rsidRPr="002A283E">
        <w:rPr>
          <w:sz w:val="28"/>
          <w:szCs w:val="28"/>
        </w:rPr>
        <w:t xml:space="preserve"> </w:t>
      </w:r>
      <w:r w:rsidRPr="002A283E">
        <w:rPr>
          <w:sz w:val="28"/>
          <w:szCs w:val="28"/>
        </w:rPr>
        <w:t>на 2015 год утвержден Решением Городского Совета №54 от 30.12.2014</w:t>
      </w:r>
      <w:r w:rsidR="005C74A2" w:rsidRPr="002A283E">
        <w:rPr>
          <w:sz w:val="28"/>
          <w:szCs w:val="28"/>
        </w:rPr>
        <w:t xml:space="preserve"> </w:t>
      </w:r>
      <w:r w:rsidRPr="002A283E">
        <w:rPr>
          <w:sz w:val="28"/>
          <w:szCs w:val="28"/>
        </w:rPr>
        <w:t>г</w:t>
      </w:r>
      <w:r w:rsidR="005C74A2" w:rsidRPr="002A283E">
        <w:rPr>
          <w:sz w:val="28"/>
          <w:szCs w:val="28"/>
        </w:rPr>
        <w:t>од</w:t>
      </w:r>
      <w:r w:rsidR="00E80F2A" w:rsidRPr="002A283E">
        <w:rPr>
          <w:sz w:val="28"/>
          <w:szCs w:val="28"/>
        </w:rPr>
        <w:t>. И</w:t>
      </w:r>
      <w:r w:rsidRPr="002A283E">
        <w:rPr>
          <w:sz w:val="28"/>
          <w:szCs w:val="28"/>
        </w:rPr>
        <w:t>зменени</w:t>
      </w:r>
      <w:r w:rsidR="00E80F2A" w:rsidRPr="002A283E">
        <w:rPr>
          <w:sz w:val="28"/>
          <w:szCs w:val="28"/>
        </w:rPr>
        <w:t>я</w:t>
      </w:r>
      <w:r w:rsidRPr="002A283E">
        <w:rPr>
          <w:sz w:val="28"/>
          <w:szCs w:val="28"/>
        </w:rPr>
        <w:t xml:space="preserve"> в бюджет </w:t>
      </w:r>
      <w:r w:rsidR="00E80F2A" w:rsidRPr="002A283E">
        <w:rPr>
          <w:sz w:val="28"/>
          <w:szCs w:val="28"/>
        </w:rPr>
        <w:t xml:space="preserve">вносились в течение года 3 раза. </w:t>
      </w:r>
      <w:r w:rsidRPr="002A283E">
        <w:rPr>
          <w:sz w:val="28"/>
          <w:szCs w:val="28"/>
        </w:rPr>
        <w:t>В окончательном варианте</w:t>
      </w:r>
      <w:r w:rsidR="005C74A2" w:rsidRPr="002A283E">
        <w:rPr>
          <w:sz w:val="28"/>
          <w:szCs w:val="28"/>
        </w:rPr>
        <w:t xml:space="preserve"> </w:t>
      </w:r>
      <w:r w:rsidRPr="002A283E">
        <w:rPr>
          <w:sz w:val="28"/>
          <w:szCs w:val="28"/>
        </w:rPr>
        <w:t>городской бюджет</w:t>
      </w:r>
      <w:r w:rsidR="005C74A2" w:rsidRPr="002A283E">
        <w:rPr>
          <w:sz w:val="28"/>
          <w:szCs w:val="28"/>
        </w:rPr>
        <w:t xml:space="preserve"> </w:t>
      </w:r>
      <w:r w:rsidRPr="002A283E">
        <w:rPr>
          <w:sz w:val="28"/>
          <w:szCs w:val="28"/>
        </w:rPr>
        <w:t>на 2015 год утвержден</w:t>
      </w:r>
      <w:r w:rsidR="005C74A2" w:rsidRPr="002A283E">
        <w:rPr>
          <w:sz w:val="28"/>
          <w:szCs w:val="28"/>
        </w:rPr>
        <w:t xml:space="preserve"> </w:t>
      </w:r>
      <w:r w:rsidRPr="002A283E">
        <w:rPr>
          <w:sz w:val="28"/>
          <w:szCs w:val="28"/>
        </w:rPr>
        <w:t>Решением Городского Совета №13 от 30.12.2015</w:t>
      </w:r>
      <w:r w:rsidR="005C74A2" w:rsidRPr="002A283E">
        <w:rPr>
          <w:sz w:val="28"/>
          <w:szCs w:val="28"/>
        </w:rPr>
        <w:t xml:space="preserve"> </w:t>
      </w:r>
      <w:r w:rsidRPr="002A283E">
        <w:rPr>
          <w:sz w:val="28"/>
          <w:szCs w:val="28"/>
        </w:rPr>
        <w:t>г</w:t>
      </w:r>
      <w:r w:rsidR="005C74A2" w:rsidRPr="002A283E">
        <w:rPr>
          <w:sz w:val="28"/>
          <w:szCs w:val="28"/>
        </w:rPr>
        <w:t>ода</w:t>
      </w:r>
      <w:r w:rsidRPr="002A283E">
        <w:rPr>
          <w:sz w:val="28"/>
          <w:szCs w:val="28"/>
        </w:rPr>
        <w:t xml:space="preserve"> по доходам </w:t>
      </w:r>
      <w:r w:rsidR="005C74A2" w:rsidRPr="002A283E">
        <w:rPr>
          <w:sz w:val="28"/>
          <w:szCs w:val="28"/>
        </w:rPr>
        <w:t xml:space="preserve">в сумме </w:t>
      </w:r>
      <w:r w:rsidRPr="002A283E">
        <w:rPr>
          <w:sz w:val="28"/>
          <w:szCs w:val="28"/>
        </w:rPr>
        <w:t>412</w:t>
      </w:r>
      <w:r w:rsidR="005C74A2" w:rsidRPr="002A283E">
        <w:rPr>
          <w:sz w:val="28"/>
          <w:szCs w:val="28"/>
        </w:rPr>
        <w:t> </w:t>
      </w:r>
      <w:r w:rsidRPr="002A283E">
        <w:rPr>
          <w:sz w:val="28"/>
          <w:szCs w:val="28"/>
        </w:rPr>
        <w:t xml:space="preserve">327,7 тыс. руб. и по расходам </w:t>
      </w:r>
      <w:r w:rsidR="00E80F2A" w:rsidRPr="002A283E">
        <w:rPr>
          <w:sz w:val="28"/>
          <w:szCs w:val="28"/>
        </w:rPr>
        <w:t>в сумме</w:t>
      </w:r>
      <w:r w:rsidRPr="002A283E">
        <w:rPr>
          <w:sz w:val="28"/>
          <w:szCs w:val="28"/>
        </w:rPr>
        <w:t xml:space="preserve"> 512</w:t>
      </w:r>
      <w:r w:rsidR="005C74A2" w:rsidRPr="002A283E">
        <w:rPr>
          <w:sz w:val="28"/>
          <w:szCs w:val="28"/>
        </w:rPr>
        <w:t> </w:t>
      </w:r>
      <w:r w:rsidRPr="002A283E">
        <w:rPr>
          <w:sz w:val="28"/>
          <w:szCs w:val="28"/>
        </w:rPr>
        <w:t>752,8 тыс. руб</w:t>
      </w:r>
      <w:r w:rsidR="005C74A2" w:rsidRPr="002A283E">
        <w:rPr>
          <w:sz w:val="28"/>
          <w:szCs w:val="28"/>
        </w:rPr>
        <w:t>лей</w:t>
      </w:r>
      <w:r w:rsidRPr="002A283E">
        <w:rPr>
          <w:sz w:val="28"/>
          <w:szCs w:val="28"/>
        </w:rPr>
        <w:t>. Дефицит бюджета составил 100</w:t>
      </w:r>
      <w:r w:rsidR="00F27255" w:rsidRPr="002A283E">
        <w:rPr>
          <w:sz w:val="28"/>
          <w:szCs w:val="28"/>
        </w:rPr>
        <w:t> </w:t>
      </w:r>
      <w:r w:rsidRPr="002A283E">
        <w:rPr>
          <w:sz w:val="28"/>
          <w:szCs w:val="28"/>
        </w:rPr>
        <w:t xml:space="preserve">425,1 тыс. руб., который предполагалось погасить за счёт изменения остатков средств на счетах по учету средств городского бюджета на </w:t>
      </w:r>
      <w:r w:rsidR="00F27255" w:rsidRPr="002A283E">
        <w:rPr>
          <w:sz w:val="28"/>
          <w:szCs w:val="28"/>
        </w:rPr>
        <w:t>31.12. 2014 года.</w:t>
      </w:r>
    </w:p>
    <w:p w:rsidR="0016661E" w:rsidRPr="002A283E" w:rsidRDefault="0016661E" w:rsidP="0016661E">
      <w:pPr>
        <w:tabs>
          <w:tab w:val="left" w:pos="567"/>
        </w:tabs>
        <w:ind w:firstLine="567"/>
        <w:jc w:val="both"/>
        <w:rPr>
          <w:sz w:val="28"/>
          <w:szCs w:val="28"/>
        </w:rPr>
      </w:pPr>
      <w:r w:rsidRPr="002A283E">
        <w:rPr>
          <w:sz w:val="28"/>
          <w:szCs w:val="28"/>
        </w:rPr>
        <w:t>В таблице 1 приведены изменения в течение финансового года по доходам бюджетов г.</w:t>
      </w:r>
      <w:r w:rsidR="00F27255" w:rsidRPr="002A283E">
        <w:rPr>
          <w:sz w:val="28"/>
          <w:szCs w:val="28"/>
        </w:rPr>
        <w:t xml:space="preserve"> </w:t>
      </w:r>
      <w:proofErr w:type="spellStart"/>
      <w:r w:rsidRPr="002A283E">
        <w:rPr>
          <w:sz w:val="28"/>
          <w:szCs w:val="28"/>
        </w:rPr>
        <w:t>Малгобек</w:t>
      </w:r>
      <w:proofErr w:type="spellEnd"/>
      <w:r w:rsidRPr="002A283E">
        <w:rPr>
          <w:sz w:val="28"/>
          <w:szCs w:val="28"/>
        </w:rPr>
        <w:t xml:space="preserve"> </w:t>
      </w:r>
      <w:r w:rsidR="00F27255" w:rsidRPr="002A283E">
        <w:rPr>
          <w:sz w:val="28"/>
          <w:szCs w:val="28"/>
        </w:rPr>
        <w:t xml:space="preserve">на </w:t>
      </w:r>
      <w:r w:rsidRPr="002A283E">
        <w:rPr>
          <w:sz w:val="28"/>
          <w:szCs w:val="28"/>
        </w:rPr>
        <w:t>2014,</w:t>
      </w:r>
      <w:r w:rsidR="00C42461" w:rsidRPr="002A283E">
        <w:rPr>
          <w:sz w:val="28"/>
          <w:szCs w:val="28"/>
        </w:rPr>
        <w:t xml:space="preserve"> 2015 годы</w:t>
      </w:r>
    </w:p>
    <w:p w:rsidR="0016661E" w:rsidRPr="002A283E" w:rsidRDefault="0016661E" w:rsidP="0016661E">
      <w:pPr>
        <w:jc w:val="both"/>
      </w:pPr>
      <w:r w:rsidRPr="002A283E">
        <w:rPr>
          <w:sz w:val="20"/>
          <w:szCs w:val="20"/>
        </w:rPr>
        <w:tab/>
      </w:r>
      <w:r w:rsidRPr="002A283E">
        <w:rPr>
          <w:sz w:val="20"/>
          <w:szCs w:val="20"/>
        </w:rPr>
        <w:tab/>
      </w:r>
      <w:r w:rsidRPr="002A283E">
        <w:rPr>
          <w:sz w:val="20"/>
          <w:szCs w:val="20"/>
        </w:rPr>
        <w:tab/>
      </w:r>
      <w:r w:rsidRPr="002A283E">
        <w:rPr>
          <w:sz w:val="20"/>
          <w:szCs w:val="20"/>
        </w:rPr>
        <w:tab/>
      </w:r>
      <w:r w:rsidRPr="002A283E">
        <w:rPr>
          <w:sz w:val="20"/>
          <w:szCs w:val="20"/>
        </w:rPr>
        <w:tab/>
      </w:r>
      <w:r w:rsidRPr="002A283E">
        <w:rPr>
          <w:sz w:val="20"/>
          <w:szCs w:val="20"/>
        </w:rPr>
        <w:tab/>
      </w:r>
      <w:r w:rsidRPr="002A283E">
        <w:rPr>
          <w:sz w:val="20"/>
          <w:szCs w:val="20"/>
        </w:rPr>
        <w:tab/>
      </w:r>
      <w:r w:rsidRPr="002A283E">
        <w:rPr>
          <w:sz w:val="20"/>
          <w:szCs w:val="20"/>
        </w:rPr>
        <w:tab/>
      </w:r>
      <w:r w:rsidRPr="002A283E">
        <w:rPr>
          <w:sz w:val="20"/>
          <w:szCs w:val="20"/>
        </w:rPr>
        <w:tab/>
      </w:r>
      <w:r w:rsidRPr="002A283E">
        <w:rPr>
          <w:sz w:val="20"/>
          <w:szCs w:val="20"/>
        </w:rPr>
        <w:tab/>
      </w:r>
      <w:r w:rsidRPr="002A283E">
        <w:rPr>
          <w:sz w:val="20"/>
          <w:szCs w:val="20"/>
        </w:rPr>
        <w:tab/>
      </w:r>
      <w:r w:rsidR="00242E0C" w:rsidRPr="002A283E">
        <w:rPr>
          <w:sz w:val="20"/>
          <w:szCs w:val="20"/>
        </w:rPr>
        <w:t xml:space="preserve">      </w:t>
      </w:r>
      <w:r w:rsidRPr="002A283E">
        <w:t>Таблица 1</w:t>
      </w:r>
      <w:r w:rsidR="00F27255" w:rsidRPr="002A283E">
        <w:t xml:space="preserve"> (тыс. руб.)</w:t>
      </w:r>
    </w:p>
    <w:tbl>
      <w:tblPr>
        <w:tblW w:w="10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93"/>
        <w:gridCol w:w="1134"/>
        <w:gridCol w:w="1276"/>
        <w:gridCol w:w="1135"/>
        <w:gridCol w:w="1417"/>
        <w:gridCol w:w="1276"/>
        <w:gridCol w:w="1003"/>
      </w:tblGrid>
      <w:tr w:rsidR="0016661E" w:rsidRPr="002A283E" w:rsidTr="00DC5569">
        <w:trPr>
          <w:trHeight w:val="815"/>
        </w:trPr>
        <w:tc>
          <w:tcPr>
            <w:tcW w:w="426" w:type="dxa"/>
            <w:tcBorders>
              <w:top w:val="single" w:sz="4" w:space="0" w:color="auto"/>
              <w:left w:val="single" w:sz="4" w:space="0" w:color="auto"/>
              <w:bottom w:val="single" w:sz="4" w:space="0" w:color="auto"/>
              <w:right w:val="single" w:sz="4" w:space="0" w:color="auto"/>
            </w:tcBorders>
          </w:tcPr>
          <w:p w:rsidR="0016661E" w:rsidRPr="002A283E" w:rsidRDefault="00F27255" w:rsidP="0016661E">
            <w:pPr>
              <w:jc w:val="both"/>
              <w:rPr>
                <w:b/>
                <w:sz w:val="20"/>
                <w:szCs w:val="20"/>
              </w:rPr>
            </w:pPr>
            <w:r w:rsidRPr="002A283E">
              <w:rPr>
                <w:b/>
                <w:sz w:val="20"/>
                <w:szCs w:val="20"/>
              </w:rPr>
              <w:t>№ п/п</w:t>
            </w:r>
          </w:p>
        </w:tc>
        <w:tc>
          <w:tcPr>
            <w:tcW w:w="2693" w:type="dxa"/>
            <w:tcBorders>
              <w:top w:val="single" w:sz="4" w:space="0" w:color="auto"/>
              <w:left w:val="single" w:sz="4" w:space="0" w:color="auto"/>
              <w:bottom w:val="single" w:sz="4" w:space="0" w:color="auto"/>
              <w:right w:val="single" w:sz="4" w:space="0" w:color="auto"/>
            </w:tcBorders>
          </w:tcPr>
          <w:p w:rsidR="0016661E" w:rsidRPr="002A283E" w:rsidRDefault="0016661E" w:rsidP="00F27255">
            <w:pPr>
              <w:jc w:val="center"/>
              <w:rPr>
                <w:b/>
                <w:sz w:val="20"/>
                <w:szCs w:val="20"/>
              </w:rPr>
            </w:pPr>
            <w:r w:rsidRPr="002A283E">
              <w:rPr>
                <w:b/>
                <w:sz w:val="20"/>
                <w:szCs w:val="20"/>
              </w:rPr>
              <w:t>Наименование</w:t>
            </w:r>
          </w:p>
          <w:p w:rsidR="0016661E" w:rsidRPr="002A283E" w:rsidRDefault="0016661E" w:rsidP="00F27255">
            <w:pPr>
              <w:jc w:val="center"/>
              <w:rPr>
                <w:b/>
                <w:sz w:val="20"/>
                <w:szCs w:val="20"/>
              </w:rPr>
            </w:pPr>
            <w:r w:rsidRPr="002A283E">
              <w:rPr>
                <w:b/>
                <w:sz w:val="20"/>
                <w:szCs w:val="20"/>
              </w:rPr>
              <w:t>показателей</w:t>
            </w:r>
          </w:p>
        </w:tc>
        <w:tc>
          <w:tcPr>
            <w:tcW w:w="1134" w:type="dxa"/>
            <w:tcBorders>
              <w:top w:val="single" w:sz="4" w:space="0" w:color="auto"/>
              <w:left w:val="single" w:sz="4" w:space="0" w:color="auto"/>
              <w:bottom w:val="single" w:sz="4" w:space="0" w:color="auto"/>
              <w:right w:val="single" w:sz="4" w:space="0" w:color="auto"/>
            </w:tcBorders>
          </w:tcPr>
          <w:p w:rsidR="0016661E" w:rsidRPr="002A283E" w:rsidRDefault="0016661E" w:rsidP="00F27255">
            <w:pPr>
              <w:rPr>
                <w:b/>
                <w:sz w:val="20"/>
                <w:szCs w:val="20"/>
              </w:rPr>
            </w:pPr>
            <w:r w:rsidRPr="002A283E">
              <w:rPr>
                <w:b/>
                <w:sz w:val="20"/>
                <w:szCs w:val="20"/>
              </w:rPr>
              <w:t xml:space="preserve">Начало </w:t>
            </w:r>
            <w:r w:rsidR="00F27255" w:rsidRPr="002A283E">
              <w:rPr>
                <w:b/>
                <w:sz w:val="20"/>
                <w:szCs w:val="20"/>
              </w:rPr>
              <w:t>2</w:t>
            </w:r>
            <w:r w:rsidRPr="002A283E">
              <w:rPr>
                <w:b/>
                <w:sz w:val="20"/>
                <w:szCs w:val="20"/>
              </w:rPr>
              <w:t>014</w:t>
            </w:r>
            <w:r w:rsidR="00F27255" w:rsidRPr="002A283E">
              <w:rPr>
                <w:b/>
                <w:sz w:val="20"/>
                <w:szCs w:val="20"/>
              </w:rPr>
              <w:t xml:space="preserve"> </w:t>
            </w:r>
            <w:r w:rsidRPr="002A283E">
              <w:rPr>
                <w:b/>
                <w:sz w:val="20"/>
                <w:szCs w:val="20"/>
              </w:rPr>
              <w:t>г. (Реш</w:t>
            </w:r>
            <w:r w:rsidR="00F27255" w:rsidRPr="002A283E">
              <w:rPr>
                <w:b/>
                <w:sz w:val="20"/>
                <w:szCs w:val="20"/>
              </w:rPr>
              <w:t>ение</w:t>
            </w:r>
            <w:r w:rsidRPr="002A283E">
              <w:rPr>
                <w:b/>
                <w:sz w:val="20"/>
                <w:szCs w:val="20"/>
              </w:rPr>
              <w:t xml:space="preserve"> №68</w:t>
            </w:r>
            <w:r w:rsidR="00F27255" w:rsidRPr="002A283E">
              <w:rPr>
                <w:b/>
                <w:sz w:val="20"/>
                <w:szCs w:val="20"/>
              </w:rPr>
              <w:t xml:space="preserve"> </w:t>
            </w:r>
            <w:r w:rsidRPr="002A283E">
              <w:rPr>
                <w:b/>
                <w:sz w:val="20"/>
                <w:szCs w:val="20"/>
              </w:rPr>
              <w:t>от 11.12.2013</w:t>
            </w:r>
            <w:r w:rsidR="00F27255" w:rsidRPr="002A283E">
              <w:rPr>
                <w:b/>
                <w:sz w:val="20"/>
                <w:szCs w:val="20"/>
              </w:rPr>
              <w:t xml:space="preserve"> </w:t>
            </w:r>
            <w:r w:rsidRPr="002A283E">
              <w:rPr>
                <w:b/>
                <w:sz w:val="20"/>
                <w:szCs w:val="20"/>
              </w:rPr>
              <w:t>г</w:t>
            </w:r>
            <w:r w:rsidR="00F27255" w:rsidRPr="002A283E">
              <w:rPr>
                <w:b/>
                <w:sz w:val="20"/>
                <w:szCs w:val="20"/>
              </w:rPr>
              <w:t>.</w:t>
            </w:r>
            <w:r w:rsidRPr="002A283E">
              <w:rPr>
                <w:b/>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16661E" w:rsidRPr="002A283E" w:rsidRDefault="0016661E" w:rsidP="00F27255">
            <w:pPr>
              <w:rPr>
                <w:b/>
                <w:sz w:val="20"/>
                <w:szCs w:val="20"/>
              </w:rPr>
            </w:pPr>
            <w:r w:rsidRPr="002A283E">
              <w:rPr>
                <w:b/>
                <w:sz w:val="20"/>
                <w:szCs w:val="20"/>
              </w:rPr>
              <w:t>Конец 2014</w:t>
            </w:r>
            <w:r w:rsidR="00F27255" w:rsidRPr="002A283E">
              <w:rPr>
                <w:b/>
                <w:sz w:val="20"/>
                <w:szCs w:val="20"/>
              </w:rPr>
              <w:t xml:space="preserve"> </w:t>
            </w:r>
            <w:r w:rsidRPr="002A283E">
              <w:rPr>
                <w:b/>
                <w:sz w:val="20"/>
                <w:szCs w:val="20"/>
              </w:rPr>
              <w:t>г</w:t>
            </w:r>
            <w:r w:rsidR="00F27255" w:rsidRPr="002A283E">
              <w:rPr>
                <w:b/>
                <w:sz w:val="20"/>
                <w:szCs w:val="20"/>
              </w:rPr>
              <w:t>.</w:t>
            </w:r>
            <w:r w:rsidRPr="002A283E">
              <w:rPr>
                <w:b/>
                <w:sz w:val="20"/>
                <w:szCs w:val="20"/>
              </w:rPr>
              <w:t xml:space="preserve"> (Реш</w:t>
            </w:r>
            <w:r w:rsidR="00F27255" w:rsidRPr="002A283E">
              <w:rPr>
                <w:b/>
                <w:sz w:val="20"/>
                <w:szCs w:val="20"/>
              </w:rPr>
              <w:t>ение</w:t>
            </w:r>
            <w:r w:rsidRPr="002A283E">
              <w:rPr>
                <w:b/>
                <w:sz w:val="20"/>
                <w:szCs w:val="20"/>
              </w:rPr>
              <w:t xml:space="preserve"> №55</w:t>
            </w:r>
            <w:r w:rsidR="00F27255" w:rsidRPr="002A283E">
              <w:rPr>
                <w:b/>
                <w:sz w:val="20"/>
                <w:szCs w:val="20"/>
              </w:rPr>
              <w:t xml:space="preserve"> </w:t>
            </w:r>
            <w:r w:rsidRPr="002A283E">
              <w:rPr>
                <w:b/>
                <w:sz w:val="20"/>
                <w:szCs w:val="20"/>
              </w:rPr>
              <w:t>от 30.12.2014</w:t>
            </w:r>
            <w:r w:rsidR="00F27255" w:rsidRPr="002A283E">
              <w:rPr>
                <w:b/>
                <w:sz w:val="20"/>
                <w:szCs w:val="20"/>
              </w:rPr>
              <w:t xml:space="preserve"> </w:t>
            </w:r>
            <w:r w:rsidRPr="002A283E">
              <w:rPr>
                <w:b/>
                <w:sz w:val="20"/>
                <w:szCs w:val="20"/>
              </w:rPr>
              <w:t>г</w:t>
            </w:r>
            <w:r w:rsidR="00F27255" w:rsidRPr="002A283E">
              <w:rPr>
                <w:b/>
                <w:sz w:val="20"/>
                <w:szCs w:val="20"/>
              </w:rPr>
              <w:t>.</w:t>
            </w:r>
            <w:r w:rsidRPr="002A283E">
              <w:rPr>
                <w:b/>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rsidR="0016661E" w:rsidRPr="002A283E" w:rsidRDefault="0016661E" w:rsidP="00F27255">
            <w:pPr>
              <w:jc w:val="center"/>
              <w:rPr>
                <w:b/>
                <w:sz w:val="20"/>
                <w:szCs w:val="20"/>
              </w:rPr>
            </w:pPr>
            <w:proofErr w:type="spellStart"/>
            <w:r w:rsidRPr="002A283E">
              <w:rPr>
                <w:b/>
                <w:sz w:val="20"/>
                <w:szCs w:val="20"/>
              </w:rPr>
              <w:t>Увелич</w:t>
            </w:r>
            <w:r w:rsidR="00F27255" w:rsidRPr="002A283E">
              <w:rPr>
                <w:b/>
                <w:sz w:val="20"/>
                <w:szCs w:val="20"/>
              </w:rPr>
              <w:t>е</w:t>
            </w:r>
            <w:r w:rsidR="00C92901" w:rsidRPr="002A283E">
              <w:rPr>
                <w:b/>
                <w:sz w:val="20"/>
                <w:szCs w:val="20"/>
              </w:rPr>
              <w:t>-</w:t>
            </w:r>
            <w:r w:rsidR="00F27255" w:rsidRPr="002A283E">
              <w:rPr>
                <w:b/>
                <w:sz w:val="20"/>
                <w:szCs w:val="20"/>
              </w:rPr>
              <w:t>ние</w:t>
            </w:r>
            <w:proofErr w:type="spellEnd"/>
            <w:r w:rsidR="00C800D8" w:rsidRPr="002A283E">
              <w:rPr>
                <w:b/>
                <w:sz w:val="20"/>
                <w:szCs w:val="20"/>
              </w:rPr>
              <w:t>,</w:t>
            </w:r>
          </w:p>
          <w:p w:rsidR="0016661E" w:rsidRPr="002A283E" w:rsidRDefault="0016661E" w:rsidP="00F27255">
            <w:pPr>
              <w:jc w:val="center"/>
              <w:rPr>
                <w:b/>
                <w:sz w:val="20"/>
                <w:szCs w:val="20"/>
              </w:rPr>
            </w:pPr>
            <w:r w:rsidRPr="002A283E">
              <w:rPr>
                <w:b/>
                <w:sz w:val="20"/>
                <w:szCs w:val="20"/>
              </w:rPr>
              <w:t>(+</w:t>
            </w:r>
            <w:r w:rsidR="00F27255" w:rsidRPr="002A283E">
              <w:rPr>
                <w:b/>
                <w:sz w:val="20"/>
                <w:szCs w:val="20"/>
              </w:rPr>
              <w:t>,</w:t>
            </w:r>
            <w:r w:rsidRPr="002A283E">
              <w:rPr>
                <w:b/>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16661E" w:rsidRPr="002A283E" w:rsidRDefault="0016661E" w:rsidP="00F27255">
            <w:pPr>
              <w:rPr>
                <w:b/>
                <w:sz w:val="20"/>
                <w:szCs w:val="20"/>
              </w:rPr>
            </w:pPr>
            <w:r w:rsidRPr="002A283E">
              <w:rPr>
                <w:b/>
                <w:sz w:val="20"/>
                <w:szCs w:val="20"/>
              </w:rPr>
              <w:t>Начало 2015</w:t>
            </w:r>
            <w:r w:rsidR="00F27255" w:rsidRPr="002A283E">
              <w:rPr>
                <w:b/>
                <w:sz w:val="20"/>
                <w:szCs w:val="20"/>
              </w:rPr>
              <w:t xml:space="preserve"> </w:t>
            </w:r>
            <w:r w:rsidRPr="002A283E">
              <w:rPr>
                <w:b/>
                <w:sz w:val="20"/>
                <w:szCs w:val="20"/>
              </w:rPr>
              <w:t>г</w:t>
            </w:r>
            <w:r w:rsidR="00F27255" w:rsidRPr="002A283E">
              <w:rPr>
                <w:b/>
                <w:sz w:val="20"/>
                <w:szCs w:val="20"/>
              </w:rPr>
              <w:t>. (Решение</w:t>
            </w:r>
            <w:r w:rsidRPr="002A283E">
              <w:rPr>
                <w:b/>
                <w:sz w:val="20"/>
                <w:szCs w:val="20"/>
              </w:rPr>
              <w:t xml:space="preserve"> №54 от 30.12.2014</w:t>
            </w:r>
            <w:r w:rsidR="00F27255" w:rsidRPr="002A283E">
              <w:rPr>
                <w:b/>
                <w:sz w:val="20"/>
                <w:szCs w:val="20"/>
              </w:rPr>
              <w:t xml:space="preserve"> </w:t>
            </w:r>
            <w:r w:rsidRPr="002A283E">
              <w:rPr>
                <w:b/>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both"/>
              <w:rPr>
                <w:b/>
                <w:sz w:val="20"/>
                <w:szCs w:val="20"/>
              </w:rPr>
            </w:pPr>
            <w:r w:rsidRPr="002A283E">
              <w:rPr>
                <w:b/>
                <w:sz w:val="20"/>
                <w:szCs w:val="20"/>
              </w:rPr>
              <w:t>Кон</w:t>
            </w:r>
            <w:r w:rsidR="00F27255" w:rsidRPr="002A283E">
              <w:rPr>
                <w:b/>
                <w:sz w:val="20"/>
                <w:szCs w:val="20"/>
              </w:rPr>
              <w:t>ец</w:t>
            </w:r>
            <w:r w:rsidRPr="002A283E">
              <w:rPr>
                <w:b/>
                <w:sz w:val="20"/>
                <w:szCs w:val="20"/>
              </w:rPr>
              <w:t xml:space="preserve"> 2015</w:t>
            </w:r>
            <w:r w:rsidR="00F27255" w:rsidRPr="002A283E">
              <w:rPr>
                <w:b/>
                <w:sz w:val="20"/>
                <w:szCs w:val="20"/>
              </w:rPr>
              <w:t xml:space="preserve"> </w:t>
            </w:r>
            <w:r w:rsidRPr="002A283E">
              <w:rPr>
                <w:b/>
                <w:sz w:val="20"/>
                <w:szCs w:val="20"/>
              </w:rPr>
              <w:t>г.</w:t>
            </w:r>
          </w:p>
          <w:p w:rsidR="0016661E" w:rsidRPr="002A283E" w:rsidRDefault="0016661E" w:rsidP="00F27255">
            <w:pPr>
              <w:rPr>
                <w:b/>
                <w:sz w:val="20"/>
                <w:szCs w:val="20"/>
              </w:rPr>
            </w:pPr>
            <w:r w:rsidRPr="002A283E">
              <w:rPr>
                <w:b/>
                <w:sz w:val="20"/>
                <w:szCs w:val="20"/>
              </w:rPr>
              <w:t>(Реш</w:t>
            </w:r>
            <w:r w:rsidR="00F27255" w:rsidRPr="002A283E">
              <w:rPr>
                <w:b/>
                <w:sz w:val="20"/>
                <w:szCs w:val="20"/>
              </w:rPr>
              <w:t>ение</w:t>
            </w:r>
            <w:r w:rsidRPr="002A283E">
              <w:rPr>
                <w:b/>
                <w:sz w:val="20"/>
                <w:szCs w:val="20"/>
              </w:rPr>
              <w:t xml:space="preserve"> №13 от 30.12.2015</w:t>
            </w:r>
            <w:r w:rsidR="00C800D8" w:rsidRPr="002A283E">
              <w:rPr>
                <w:b/>
                <w:sz w:val="20"/>
                <w:szCs w:val="20"/>
              </w:rPr>
              <w:t xml:space="preserve"> </w:t>
            </w:r>
            <w:r w:rsidRPr="002A283E">
              <w:rPr>
                <w:b/>
                <w:sz w:val="20"/>
                <w:szCs w:val="20"/>
              </w:rPr>
              <w:t>г</w:t>
            </w:r>
            <w:r w:rsidR="00C800D8" w:rsidRPr="002A283E">
              <w:rPr>
                <w:b/>
                <w:sz w:val="20"/>
                <w:szCs w:val="20"/>
              </w:rPr>
              <w:t>.</w:t>
            </w:r>
            <w:r w:rsidRPr="002A283E">
              <w:rPr>
                <w:b/>
                <w:sz w:val="20"/>
                <w:szCs w:val="20"/>
              </w:rPr>
              <w:t>)</w:t>
            </w:r>
          </w:p>
        </w:tc>
        <w:tc>
          <w:tcPr>
            <w:tcW w:w="1003"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both"/>
              <w:rPr>
                <w:b/>
                <w:sz w:val="20"/>
                <w:szCs w:val="20"/>
              </w:rPr>
            </w:pPr>
            <w:proofErr w:type="spellStart"/>
            <w:r w:rsidRPr="002A283E">
              <w:rPr>
                <w:b/>
                <w:sz w:val="20"/>
                <w:szCs w:val="20"/>
              </w:rPr>
              <w:t>Увелич</w:t>
            </w:r>
            <w:r w:rsidR="00C800D8" w:rsidRPr="002A283E">
              <w:rPr>
                <w:b/>
                <w:sz w:val="20"/>
                <w:szCs w:val="20"/>
              </w:rPr>
              <w:t>е</w:t>
            </w:r>
            <w:r w:rsidR="00C92901" w:rsidRPr="002A283E">
              <w:rPr>
                <w:b/>
                <w:sz w:val="20"/>
                <w:szCs w:val="20"/>
              </w:rPr>
              <w:t>-</w:t>
            </w:r>
            <w:r w:rsidR="00C800D8" w:rsidRPr="002A283E">
              <w:rPr>
                <w:b/>
                <w:sz w:val="20"/>
                <w:szCs w:val="20"/>
              </w:rPr>
              <w:t>ние</w:t>
            </w:r>
            <w:proofErr w:type="spellEnd"/>
            <w:r w:rsidR="00C800D8" w:rsidRPr="002A283E">
              <w:rPr>
                <w:b/>
                <w:sz w:val="20"/>
                <w:szCs w:val="20"/>
              </w:rPr>
              <w:t>,</w:t>
            </w:r>
          </w:p>
          <w:p w:rsidR="0016661E" w:rsidRPr="002A283E" w:rsidRDefault="0016661E" w:rsidP="0016661E">
            <w:pPr>
              <w:jc w:val="both"/>
              <w:rPr>
                <w:b/>
                <w:sz w:val="20"/>
                <w:szCs w:val="20"/>
              </w:rPr>
            </w:pPr>
            <w:r w:rsidRPr="002A283E">
              <w:rPr>
                <w:b/>
                <w:sz w:val="20"/>
                <w:szCs w:val="20"/>
              </w:rPr>
              <w:t xml:space="preserve">(+ </w:t>
            </w:r>
            <w:r w:rsidR="00C800D8" w:rsidRPr="002A283E">
              <w:rPr>
                <w:b/>
                <w:sz w:val="20"/>
                <w:szCs w:val="20"/>
              </w:rPr>
              <w:t>,</w:t>
            </w:r>
            <w:r w:rsidRPr="002A283E">
              <w:rPr>
                <w:b/>
                <w:sz w:val="20"/>
                <w:szCs w:val="20"/>
              </w:rPr>
              <w:t>-)</w:t>
            </w:r>
          </w:p>
        </w:tc>
      </w:tr>
      <w:tr w:rsidR="0016661E" w:rsidRPr="002A283E" w:rsidTr="00DC5569">
        <w:tc>
          <w:tcPr>
            <w:tcW w:w="426"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center"/>
              <w:rPr>
                <w:b/>
                <w:sz w:val="20"/>
                <w:szCs w:val="20"/>
              </w:rPr>
            </w:pPr>
            <w:r w:rsidRPr="002A283E">
              <w:rPr>
                <w:b/>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center"/>
              <w:rPr>
                <w:b/>
                <w:sz w:val="20"/>
                <w:szCs w:val="20"/>
              </w:rPr>
            </w:pPr>
            <w:r w:rsidRPr="002A283E">
              <w:rPr>
                <w:b/>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center"/>
              <w:rPr>
                <w:b/>
                <w:sz w:val="20"/>
                <w:szCs w:val="20"/>
              </w:rPr>
            </w:pPr>
            <w:r w:rsidRPr="002A283E">
              <w:rPr>
                <w:b/>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center"/>
              <w:rPr>
                <w:b/>
                <w:sz w:val="20"/>
                <w:szCs w:val="20"/>
              </w:rPr>
            </w:pPr>
            <w:r w:rsidRPr="002A283E">
              <w:rPr>
                <w:b/>
                <w:sz w:val="20"/>
                <w:szCs w:val="20"/>
              </w:rPr>
              <w:t>4</w:t>
            </w:r>
          </w:p>
        </w:tc>
        <w:tc>
          <w:tcPr>
            <w:tcW w:w="1135"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center"/>
              <w:rPr>
                <w:b/>
                <w:sz w:val="20"/>
                <w:szCs w:val="20"/>
              </w:rPr>
            </w:pPr>
            <w:r w:rsidRPr="002A283E">
              <w:rPr>
                <w:b/>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center"/>
              <w:rPr>
                <w:b/>
                <w:sz w:val="20"/>
                <w:szCs w:val="20"/>
              </w:rPr>
            </w:pPr>
            <w:r w:rsidRPr="002A283E">
              <w:rPr>
                <w:b/>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center"/>
              <w:rPr>
                <w:b/>
                <w:sz w:val="20"/>
                <w:szCs w:val="20"/>
              </w:rPr>
            </w:pPr>
            <w:r w:rsidRPr="002A283E">
              <w:rPr>
                <w:b/>
                <w:sz w:val="20"/>
                <w:szCs w:val="20"/>
              </w:rPr>
              <w:t>7</w:t>
            </w:r>
          </w:p>
        </w:tc>
        <w:tc>
          <w:tcPr>
            <w:tcW w:w="1003"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center"/>
              <w:rPr>
                <w:b/>
                <w:sz w:val="20"/>
                <w:szCs w:val="20"/>
              </w:rPr>
            </w:pPr>
            <w:r w:rsidRPr="002A283E">
              <w:rPr>
                <w:b/>
                <w:sz w:val="20"/>
                <w:szCs w:val="20"/>
              </w:rPr>
              <w:t>8</w:t>
            </w:r>
          </w:p>
        </w:tc>
      </w:tr>
      <w:tr w:rsidR="0016661E" w:rsidRPr="002A283E" w:rsidTr="00832D75">
        <w:tc>
          <w:tcPr>
            <w:tcW w:w="426"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rPr>
                <w:sz w:val="20"/>
                <w:szCs w:val="20"/>
              </w:rPr>
            </w:pPr>
            <w:r w:rsidRPr="002A283E">
              <w:rPr>
                <w:b/>
                <w:sz w:val="20"/>
                <w:szCs w:val="20"/>
              </w:rPr>
              <w:t>Доходы</w:t>
            </w:r>
          </w:p>
        </w:tc>
        <w:tc>
          <w:tcPr>
            <w:tcW w:w="1134"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278</w:t>
            </w:r>
            <w:r w:rsidR="00E844C3" w:rsidRPr="002A283E">
              <w:rPr>
                <w:sz w:val="20"/>
                <w:szCs w:val="20"/>
              </w:rPr>
              <w:t> </w:t>
            </w:r>
            <w:r w:rsidRPr="002A283E">
              <w:rPr>
                <w:sz w:val="20"/>
                <w:szCs w:val="20"/>
              </w:rPr>
              <w:t>891,2</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513</w:t>
            </w:r>
            <w:r w:rsidR="00076232" w:rsidRPr="002A283E">
              <w:rPr>
                <w:sz w:val="20"/>
                <w:szCs w:val="20"/>
              </w:rPr>
              <w:t> </w:t>
            </w:r>
            <w:r w:rsidRPr="002A283E">
              <w:rPr>
                <w:sz w:val="20"/>
                <w:szCs w:val="20"/>
              </w:rPr>
              <w:t>857,2</w:t>
            </w:r>
          </w:p>
        </w:tc>
        <w:tc>
          <w:tcPr>
            <w:tcW w:w="1135"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234</w:t>
            </w:r>
            <w:r w:rsidR="00076232" w:rsidRPr="002A283E">
              <w:rPr>
                <w:sz w:val="20"/>
                <w:szCs w:val="20"/>
              </w:rPr>
              <w:t> </w:t>
            </w:r>
            <w:r w:rsidRPr="002A283E">
              <w:rPr>
                <w:sz w:val="20"/>
                <w:szCs w:val="20"/>
              </w:rPr>
              <w:t>966,0</w:t>
            </w:r>
          </w:p>
        </w:tc>
        <w:tc>
          <w:tcPr>
            <w:tcW w:w="1417"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418</w:t>
            </w:r>
            <w:r w:rsidR="00076232" w:rsidRPr="002A283E">
              <w:rPr>
                <w:sz w:val="20"/>
                <w:szCs w:val="20"/>
              </w:rPr>
              <w:t> </w:t>
            </w:r>
            <w:r w:rsidRPr="002A283E">
              <w:rPr>
                <w:sz w:val="20"/>
                <w:szCs w:val="20"/>
              </w:rPr>
              <w:t>511,1</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412</w:t>
            </w:r>
            <w:r w:rsidR="00076232" w:rsidRPr="002A283E">
              <w:rPr>
                <w:sz w:val="20"/>
                <w:szCs w:val="20"/>
              </w:rPr>
              <w:t> </w:t>
            </w:r>
            <w:r w:rsidRPr="002A283E">
              <w:rPr>
                <w:sz w:val="20"/>
                <w:szCs w:val="20"/>
              </w:rPr>
              <w:t>327,7</w:t>
            </w:r>
          </w:p>
        </w:tc>
        <w:tc>
          <w:tcPr>
            <w:tcW w:w="1003"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-6</w:t>
            </w:r>
            <w:r w:rsidR="00076232" w:rsidRPr="002A283E">
              <w:rPr>
                <w:sz w:val="20"/>
                <w:szCs w:val="20"/>
              </w:rPr>
              <w:t> </w:t>
            </w:r>
            <w:r w:rsidRPr="002A283E">
              <w:rPr>
                <w:sz w:val="20"/>
                <w:szCs w:val="20"/>
              </w:rPr>
              <w:t>183,4</w:t>
            </w:r>
          </w:p>
        </w:tc>
      </w:tr>
      <w:tr w:rsidR="0016661E" w:rsidRPr="002A283E" w:rsidTr="00832D75">
        <w:tc>
          <w:tcPr>
            <w:tcW w:w="426"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both"/>
              <w:rPr>
                <w:sz w:val="20"/>
                <w:szCs w:val="20"/>
              </w:rPr>
            </w:pPr>
            <w:r w:rsidRPr="002A283E">
              <w:rPr>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16661E" w:rsidRPr="002A283E" w:rsidRDefault="00076232" w:rsidP="00E844C3">
            <w:pPr>
              <w:rPr>
                <w:b/>
                <w:sz w:val="20"/>
                <w:szCs w:val="20"/>
              </w:rPr>
            </w:pPr>
            <w:r w:rsidRPr="002A283E">
              <w:rPr>
                <w:b/>
                <w:sz w:val="20"/>
                <w:szCs w:val="20"/>
              </w:rPr>
              <w:t>Налоговые и</w:t>
            </w:r>
            <w:r w:rsidR="0016661E" w:rsidRPr="002A283E">
              <w:rPr>
                <w:b/>
                <w:sz w:val="20"/>
                <w:szCs w:val="20"/>
              </w:rPr>
              <w:t xml:space="preserve"> неналог</w:t>
            </w:r>
            <w:r w:rsidR="00E844C3" w:rsidRPr="002A283E">
              <w:rPr>
                <w:b/>
                <w:sz w:val="20"/>
                <w:szCs w:val="20"/>
              </w:rPr>
              <w:t>овые доходы</w:t>
            </w:r>
          </w:p>
        </w:tc>
        <w:tc>
          <w:tcPr>
            <w:tcW w:w="1134"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56</w:t>
            </w:r>
            <w:r w:rsidR="00076232" w:rsidRPr="002A283E">
              <w:rPr>
                <w:sz w:val="20"/>
                <w:szCs w:val="20"/>
              </w:rPr>
              <w:t> </w:t>
            </w:r>
            <w:r w:rsidRPr="002A283E">
              <w:rPr>
                <w:sz w:val="20"/>
                <w:szCs w:val="20"/>
              </w:rPr>
              <w:t>401,3</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85</w:t>
            </w:r>
            <w:r w:rsidR="00076232" w:rsidRPr="002A283E">
              <w:rPr>
                <w:sz w:val="20"/>
                <w:szCs w:val="20"/>
              </w:rPr>
              <w:t> </w:t>
            </w:r>
            <w:r w:rsidRPr="002A283E">
              <w:rPr>
                <w:sz w:val="20"/>
                <w:szCs w:val="20"/>
              </w:rPr>
              <w:t>930,4</w:t>
            </w:r>
          </w:p>
        </w:tc>
        <w:tc>
          <w:tcPr>
            <w:tcW w:w="1135"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29</w:t>
            </w:r>
            <w:r w:rsidR="00076232" w:rsidRPr="002A283E">
              <w:rPr>
                <w:sz w:val="20"/>
                <w:szCs w:val="20"/>
              </w:rPr>
              <w:t> </w:t>
            </w:r>
            <w:r w:rsidRPr="002A283E">
              <w:rPr>
                <w:sz w:val="20"/>
                <w:szCs w:val="20"/>
              </w:rPr>
              <w:t>529,1</w:t>
            </w:r>
          </w:p>
        </w:tc>
        <w:tc>
          <w:tcPr>
            <w:tcW w:w="1417"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83</w:t>
            </w:r>
            <w:r w:rsidR="00076232" w:rsidRPr="002A283E">
              <w:rPr>
                <w:sz w:val="20"/>
                <w:szCs w:val="20"/>
              </w:rPr>
              <w:t> </w:t>
            </w:r>
            <w:r w:rsidRPr="002A283E">
              <w:rPr>
                <w:sz w:val="20"/>
                <w:szCs w:val="20"/>
              </w:rPr>
              <w:t>594,6</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88</w:t>
            </w:r>
            <w:r w:rsidR="00076232" w:rsidRPr="002A283E">
              <w:rPr>
                <w:sz w:val="20"/>
                <w:szCs w:val="20"/>
              </w:rPr>
              <w:t> </w:t>
            </w:r>
            <w:r w:rsidRPr="002A283E">
              <w:rPr>
                <w:sz w:val="20"/>
                <w:szCs w:val="20"/>
              </w:rPr>
              <w:t>752,7</w:t>
            </w:r>
          </w:p>
        </w:tc>
        <w:tc>
          <w:tcPr>
            <w:tcW w:w="1003"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5</w:t>
            </w:r>
            <w:r w:rsidR="00C92901" w:rsidRPr="002A283E">
              <w:rPr>
                <w:sz w:val="20"/>
                <w:szCs w:val="20"/>
              </w:rPr>
              <w:t> </w:t>
            </w:r>
            <w:r w:rsidRPr="002A283E">
              <w:rPr>
                <w:sz w:val="20"/>
                <w:szCs w:val="20"/>
              </w:rPr>
              <w:t>158,1</w:t>
            </w:r>
          </w:p>
        </w:tc>
      </w:tr>
      <w:tr w:rsidR="0016661E" w:rsidRPr="002A283E" w:rsidTr="00832D75">
        <w:tc>
          <w:tcPr>
            <w:tcW w:w="426"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16661E" w:rsidRPr="002A283E" w:rsidRDefault="00E844C3" w:rsidP="00E844C3">
            <w:pPr>
              <w:rPr>
                <w:sz w:val="20"/>
                <w:szCs w:val="20"/>
              </w:rPr>
            </w:pPr>
            <w:r w:rsidRPr="002A283E">
              <w:rPr>
                <w:sz w:val="20"/>
                <w:szCs w:val="20"/>
              </w:rPr>
              <w:t>Налог на доходы физических</w:t>
            </w:r>
            <w:r w:rsidR="0016661E" w:rsidRPr="002A283E">
              <w:rPr>
                <w:sz w:val="20"/>
                <w:szCs w:val="20"/>
              </w:rPr>
              <w:t xml:space="preserve"> лиц</w:t>
            </w:r>
          </w:p>
        </w:tc>
        <w:tc>
          <w:tcPr>
            <w:tcW w:w="1134"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43</w:t>
            </w:r>
            <w:r w:rsidR="00C92901" w:rsidRPr="002A283E">
              <w:rPr>
                <w:sz w:val="20"/>
                <w:szCs w:val="20"/>
              </w:rPr>
              <w:t> </w:t>
            </w:r>
            <w:r w:rsidRPr="002A283E">
              <w:rPr>
                <w:sz w:val="20"/>
                <w:szCs w:val="20"/>
              </w:rPr>
              <w:t>485,1</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57</w:t>
            </w:r>
            <w:r w:rsidR="00C92901" w:rsidRPr="002A283E">
              <w:rPr>
                <w:sz w:val="20"/>
                <w:szCs w:val="20"/>
              </w:rPr>
              <w:t> </w:t>
            </w:r>
            <w:r w:rsidRPr="002A283E">
              <w:rPr>
                <w:sz w:val="20"/>
                <w:szCs w:val="20"/>
              </w:rPr>
              <w:t>552,9</w:t>
            </w:r>
          </w:p>
        </w:tc>
        <w:tc>
          <w:tcPr>
            <w:tcW w:w="1135"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14</w:t>
            </w:r>
            <w:r w:rsidR="00C92901" w:rsidRPr="002A283E">
              <w:rPr>
                <w:sz w:val="20"/>
                <w:szCs w:val="20"/>
              </w:rPr>
              <w:t> </w:t>
            </w:r>
            <w:r w:rsidRPr="002A283E">
              <w:rPr>
                <w:sz w:val="20"/>
                <w:szCs w:val="20"/>
              </w:rPr>
              <w:t>067,8</w:t>
            </w:r>
          </w:p>
        </w:tc>
        <w:tc>
          <w:tcPr>
            <w:tcW w:w="1417"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53</w:t>
            </w:r>
            <w:r w:rsidR="00C92901" w:rsidRPr="002A283E">
              <w:rPr>
                <w:sz w:val="20"/>
                <w:szCs w:val="20"/>
              </w:rPr>
              <w:t> </w:t>
            </w:r>
            <w:r w:rsidRPr="002A283E">
              <w:rPr>
                <w:sz w:val="20"/>
                <w:szCs w:val="20"/>
              </w:rPr>
              <w:t>217,4</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55</w:t>
            </w:r>
            <w:r w:rsidR="00C92901" w:rsidRPr="002A283E">
              <w:rPr>
                <w:sz w:val="20"/>
                <w:szCs w:val="20"/>
              </w:rPr>
              <w:t> </w:t>
            </w:r>
            <w:r w:rsidRPr="002A283E">
              <w:rPr>
                <w:sz w:val="20"/>
                <w:szCs w:val="20"/>
              </w:rPr>
              <w:t>277,4</w:t>
            </w:r>
          </w:p>
        </w:tc>
        <w:tc>
          <w:tcPr>
            <w:tcW w:w="1003"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2</w:t>
            </w:r>
            <w:r w:rsidR="00C92901" w:rsidRPr="002A283E">
              <w:rPr>
                <w:sz w:val="20"/>
                <w:szCs w:val="20"/>
              </w:rPr>
              <w:t> </w:t>
            </w:r>
            <w:r w:rsidRPr="002A283E">
              <w:rPr>
                <w:sz w:val="20"/>
                <w:szCs w:val="20"/>
              </w:rPr>
              <w:t>060.0</w:t>
            </w:r>
          </w:p>
        </w:tc>
      </w:tr>
      <w:tr w:rsidR="0016661E" w:rsidRPr="002A283E" w:rsidTr="00832D75">
        <w:tc>
          <w:tcPr>
            <w:tcW w:w="426"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16661E" w:rsidRPr="002A283E" w:rsidRDefault="00E844C3" w:rsidP="00C92901">
            <w:pPr>
              <w:rPr>
                <w:sz w:val="20"/>
                <w:szCs w:val="20"/>
              </w:rPr>
            </w:pPr>
            <w:r w:rsidRPr="002A283E">
              <w:rPr>
                <w:sz w:val="20"/>
                <w:szCs w:val="20"/>
              </w:rPr>
              <w:t>Единый</w:t>
            </w:r>
            <w:r w:rsidR="0016661E" w:rsidRPr="002A283E">
              <w:rPr>
                <w:sz w:val="20"/>
                <w:szCs w:val="20"/>
              </w:rPr>
              <w:t xml:space="preserve"> н</w:t>
            </w:r>
            <w:r w:rsidR="00832D75" w:rsidRPr="002A283E">
              <w:rPr>
                <w:sz w:val="20"/>
                <w:szCs w:val="20"/>
              </w:rPr>
              <w:t>алог на совокупный</w:t>
            </w:r>
            <w:r w:rsidR="0016661E" w:rsidRPr="002A283E">
              <w:rPr>
                <w:sz w:val="20"/>
                <w:szCs w:val="20"/>
              </w:rPr>
              <w:t xml:space="preserve"> доход</w:t>
            </w:r>
          </w:p>
        </w:tc>
        <w:tc>
          <w:tcPr>
            <w:tcW w:w="1134"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2</w:t>
            </w:r>
            <w:r w:rsidR="00C92901" w:rsidRPr="002A283E">
              <w:rPr>
                <w:sz w:val="20"/>
                <w:szCs w:val="20"/>
              </w:rPr>
              <w:t> </w:t>
            </w:r>
            <w:r w:rsidRPr="002A283E">
              <w:rPr>
                <w:sz w:val="20"/>
                <w:szCs w:val="20"/>
              </w:rPr>
              <w:t>102,2</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3</w:t>
            </w:r>
            <w:r w:rsidR="00C92901" w:rsidRPr="002A283E">
              <w:rPr>
                <w:sz w:val="20"/>
                <w:szCs w:val="20"/>
              </w:rPr>
              <w:t> </w:t>
            </w:r>
            <w:r w:rsidRPr="002A283E">
              <w:rPr>
                <w:sz w:val="20"/>
                <w:szCs w:val="20"/>
              </w:rPr>
              <w:t>195,0</w:t>
            </w:r>
          </w:p>
        </w:tc>
        <w:tc>
          <w:tcPr>
            <w:tcW w:w="1135"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1</w:t>
            </w:r>
            <w:r w:rsidR="00C92901" w:rsidRPr="002A283E">
              <w:rPr>
                <w:sz w:val="20"/>
                <w:szCs w:val="20"/>
              </w:rPr>
              <w:t> </w:t>
            </w:r>
            <w:r w:rsidRPr="002A283E">
              <w:rPr>
                <w:sz w:val="20"/>
                <w:szCs w:val="20"/>
              </w:rPr>
              <w:t>092,8</w:t>
            </w:r>
          </w:p>
        </w:tc>
        <w:tc>
          <w:tcPr>
            <w:tcW w:w="1417"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3</w:t>
            </w:r>
            <w:r w:rsidR="00C92901" w:rsidRPr="002A283E">
              <w:rPr>
                <w:sz w:val="20"/>
                <w:szCs w:val="20"/>
              </w:rPr>
              <w:t> </w:t>
            </w:r>
            <w:r w:rsidRPr="002A283E">
              <w:rPr>
                <w:sz w:val="20"/>
                <w:szCs w:val="20"/>
              </w:rPr>
              <w:t>720,0</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3085,0</w:t>
            </w:r>
          </w:p>
        </w:tc>
        <w:tc>
          <w:tcPr>
            <w:tcW w:w="1003"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-635,0</w:t>
            </w:r>
          </w:p>
        </w:tc>
      </w:tr>
      <w:tr w:rsidR="0016661E" w:rsidRPr="002A283E" w:rsidTr="00832D75">
        <w:tc>
          <w:tcPr>
            <w:tcW w:w="426"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16661E" w:rsidRPr="002A283E" w:rsidRDefault="0016661E" w:rsidP="00C92901">
            <w:pPr>
              <w:rPr>
                <w:sz w:val="20"/>
                <w:szCs w:val="20"/>
              </w:rPr>
            </w:pPr>
            <w:r w:rsidRPr="002A283E">
              <w:rPr>
                <w:sz w:val="20"/>
                <w:szCs w:val="20"/>
              </w:rPr>
              <w:t>Налоги на товары</w:t>
            </w:r>
            <w:r w:rsidR="00076232" w:rsidRPr="002A283E">
              <w:rPr>
                <w:sz w:val="20"/>
                <w:szCs w:val="20"/>
              </w:rPr>
              <w:t>,</w:t>
            </w:r>
            <w:r w:rsidR="001C26E5" w:rsidRPr="002A283E">
              <w:rPr>
                <w:sz w:val="20"/>
                <w:szCs w:val="20"/>
              </w:rPr>
              <w:t xml:space="preserve"> реализуемые</w:t>
            </w:r>
            <w:r w:rsidR="00832D75" w:rsidRPr="002A283E">
              <w:rPr>
                <w:sz w:val="20"/>
                <w:szCs w:val="20"/>
              </w:rPr>
              <w:t xml:space="preserve"> на территории </w:t>
            </w:r>
            <w:r w:rsidR="00832D75" w:rsidRPr="002A283E">
              <w:rPr>
                <w:sz w:val="20"/>
                <w:szCs w:val="20"/>
              </w:rPr>
              <w:lastRenderedPageBreak/>
              <w:t>РФ (доходы</w:t>
            </w:r>
            <w:r w:rsidRPr="002A283E">
              <w:rPr>
                <w:sz w:val="20"/>
                <w:szCs w:val="20"/>
              </w:rPr>
              <w:t xml:space="preserve"> от уплаты акцизов на ГСМ)</w:t>
            </w:r>
          </w:p>
        </w:tc>
        <w:tc>
          <w:tcPr>
            <w:tcW w:w="1134"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lastRenderedPageBreak/>
              <w:t>0</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5</w:t>
            </w:r>
            <w:r w:rsidR="00C92901" w:rsidRPr="002A283E">
              <w:rPr>
                <w:sz w:val="20"/>
                <w:szCs w:val="20"/>
              </w:rPr>
              <w:t> </w:t>
            </w:r>
            <w:r w:rsidRPr="002A283E">
              <w:rPr>
                <w:sz w:val="20"/>
                <w:szCs w:val="20"/>
              </w:rPr>
              <w:t>774,0</w:t>
            </w:r>
          </w:p>
        </w:tc>
        <w:tc>
          <w:tcPr>
            <w:tcW w:w="1135"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5</w:t>
            </w:r>
            <w:r w:rsidR="00C92901" w:rsidRPr="002A283E">
              <w:rPr>
                <w:sz w:val="20"/>
                <w:szCs w:val="20"/>
              </w:rPr>
              <w:t> </w:t>
            </w:r>
            <w:r w:rsidRPr="002A283E">
              <w:rPr>
                <w:sz w:val="20"/>
                <w:szCs w:val="20"/>
              </w:rPr>
              <w:t>774,0</w:t>
            </w:r>
          </w:p>
        </w:tc>
        <w:tc>
          <w:tcPr>
            <w:tcW w:w="1417"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5</w:t>
            </w:r>
            <w:r w:rsidR="00C92901" w:rsidRPr="002A283E">
              <w:rPr>
                <w:sz w:val="20"/>
                <w:szCs w:val="20"/>
              </w:rPr>
              <w:t> </w:t>
            </w:r>
            <w:r w:rsidRPr="002A283E">
              <w:rPr>
                <w:sz w:val="20"/>
                <w:szCs w:val="20"/>
              </w:rPr>
              <w:t>908,2</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6</w:t>
            </w:r>
            <w:r w:rsidR="00C92901" w:rsidRPr="002A283E">
              <w:rPr>
                <w:sz w:val="20"/>
                <w:szCs w:val="20"/>
              </w:rPr>
              <w:t> </w:t>
            </w:r>
            <w:r w:rsidRPr="002A283E">
              <w:rPr>
                <w:sz w:val="20"/>
                <w:szCs w:val="20"/>
              </w:rPr>
              <w:t>896,0</w:t>
            </w:r>
          </w:p>
        </w:tc>
        <w:tc>
          <w:tcPr>
            <w:tcW w:w="1003"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987,8</w:t>
            </w:r>
          </w:p>
        </w:tc>
      </w:tr>
      <w:tr w:rsidR="0016661E" w:rsidRPr="002A283E" w:rsidTr="00832D75">
        <w:tc>
          <w:tcPr>
            <w:tcW w:w="426"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16661E" w:rsidRPr="002A283E" w:rsidRDefault="0016661E" w:rsidP="00C92901">
            <w:pPr>
              <w:rPr>
                <w:sz w:val="20"/>
                <w:szCs w:val="20"/>
              </w:rPr>
            </w:pPr>
            <w:r w:rsidRPr="002A283E">
              <w:rPr>
                <w:sz w:val="20"/>
                <w:szCs w:val="20"/>
              </w:rPr>
              <w:t>Имущественные налоги</w:t>
            </w:r>
          </w:p>
        </w:tc>
        <w:tc>
          <w:tcPr>
            <w:tcW w:w="1134"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4</w:t>
            </w:r>
            <w:r w:rsidR="00C92901" w:rsidRPr="002A283E">
              <w:rPr>
                <w:sz w:val="20"/>
                <w:szCs w:val="20"/>
              </w:rPr>
              <w:t> </w:t>
            </w:r>
            <w:r w:rsidRPr="002A283E">
              <w:rPr>
                <w:sz w:val="20"/>
                <w:szCs w:val="20"/>
              </w:rPr>
              <w:t>189,0</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8</w:t>
            </w:r>
            <w:r w:rsidR="00C92901" w:rsidRPr="002A283E">
              <w:rPr>
                <w:sz w:val="20"/>
                <w:szCs w:val="20"/>
              </w:rPr>
              <w:t> </w:t>
            </w:r>
            <w:r w:rsidRPr="002A283E">
              <w:rPr>
                <w:sz w:val="20"/>
                <w:szCs w:val="20"/>
              </w:rPr>
              <w:t>208,8</w:t>
            </w:r>
          </w:p>
        </w:tc>
        <w:tc>
          <w:tcPr>
            <w:tcW w:w="1135"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4</w:t>
            </w:r>
            <w:r w:rsidR="00C92901" w:rsidRPr="002A283E">
              <w:rPr>
                <w:sz w:val="20"/>
                <w:szCs w:val="20"/>
              </w:rPr>
              <w:t> </w:t>
            </w:r>
            <w:r w:rsidRPr="002A283E">
              <w:rPr>
                <w:sz w:val="20"/>
                <w:szCs w:val="20"/>
              </w:rPr>
              <w:t>019,8</w:t>
            </w:r>
          </w:p>
        </w:tc>
        <w:tc>
          <w:tcPr>
            <w:tcW w:w="1417"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8</w:t>
            </w:r>
            <w:r w:rsidR="00C92901" w:rsidRPr="002A283E">
              <w:rPr>
                <w:sz w:val="20"/>
                <w:szCs w:val="20"/>
              </w:rPr>
              <w:t> </w:t>
            </w:r>
            <w:r w:rsidRPr="002A283E">
              <w:rPr>
                <w:sz w:val="20"/>
                <w:szCs w:val="20"/>
              </w:rPr>
              <w:t>208,8</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11</w:t>
            </w:r>
            <w:r w:rsidR="00C92901" w:rsidRPr="002A283E">
              <w:rPr>
                <w:sz w:val="20"/>
                <w:szCs w:val="20"/>
              </w:rPr>
              <w:t> </w:t>
            </w:r>
            <w:r w:rsidRPr="002A283E">
              <w:rPr>
                <w:sz w:val="20"/>
                <w:szCs w:val="20"/>
              </w:rPr>
              <w:t>208,8</w:t>
            </w:r>
          </w:p>
        </w:tc>
        <w:tc>
          <w:tcPr>
            <w:tcW w:w="1003"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3</w:t>
            </w:r>
            <w:r w:rsidR="00C92901" w:rsidRPr="002A283E">
              <w:rPr>
                <w:sz w:val="20"/>
                <w:szCs w:val="20"/>
              </w:rPr>
              <w:t> </w:t>
            </w:r>
            <w:r w:rsidRPr="002A283E">
              <w:rPr>
                <w:sz w:val="20"/>
                <w:szCs w:val="20"/>
              </w:rPr>
              <w:t>000</w:t>
            </w:r>
            <w:r w:rsidR="00C92901" w:rsidRPr="002A283E">
              <w:rPr>
                <w:sz w:val="20"/>
                <w:szCs w:val="20"/>
              </w:rPr>
              <w:t>,0</w:t>
            </w:r>
          </w:p>
        </w:tc>
      </w:tr>
      <w:tr w:rsidR="0016661E" w:rsidRPr="002A283E" w:rsidTr="00832D75">
        <w:tc>
          <w:tcPr>
            <w:tcW w:w="426"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16661E" w:rsidRPr="002A283E" w:rsidRDefault="0016661E" w:rsidP="00832D75">
            <w:pPr>
              <w:rPr>
                <w:sz w:val="20"/>
                <w:szCs w:val="20"/>
              </w:rPr>
            </w:pPr>
            <w:r w:rsidRPr="002A283E">
              <w:rPr>
                <w:sz w:val="20"/>
                <w:szCs w:val="20"/>
              </w:rPr>
              <w:t>Н</w:t>
            </w:r>
            <w:r w:rsidR="00832D75" w:rsidRPr="002A283E">
              <w:rPr>
                <w:sz w:val="20"/>
                <w:szCs w:val="20"/>
              </w:rPr>
              <w:t>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410,8</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2</w:t>
            </w:r>
            <w:r w:rsidR="00C92901" w:rsidRPr="002A283E">
              <w:rPr>
                <w:sz w:val="20"/>
                <w:szCs w:val="20"/>
              </w:rPr>
              <w:t> </w:t>
            </w:r>
            <w:r w:rsidRPr="002A283E">
              <w:rPr>
                <w:sz w:val="20"/>
                <w:szCs w:val="20"/>
              </w:rPr>
              <w:t>054,1</w:t>
            </w:r>
          </w:p>
        </w:tc>
        <w:tc>
          <w:tcPr>
            <w:tcW w:w="1135"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1</w:t>
            </w:r>
            <w:r w:rsidR="00C92901" w:rsidRPr="002A283E">
              <w:rPr>
                <w:sz w:val="20"/>
                <w:szCs w:val="20"/>
              </w:rPr>
              <w:t> </w:t>
            </w:r>
            <w:r w:rsidRPr="002A283E">
              <w:rPr>
                <w:sz w:val="20"/>
                <w:szCs w:val="20"/>
              </w:rPr>
              <w:t>643,3</w:t>
            </w:r>
          </w:p>
        </w:tc>
        <w:tc>
          <w:tcPr>
            <w:tcW w:w="1417"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2</w:t>
            </w:r>
            <w:r w:rsidR="00C92901" w:rsidRPr="002A283E">
              <w:rPr>
                <w:sz w:val="20"/>
                <w:szCs w:val="20"/>
              </w:rPr>
              <w:t> </w:t>
            </w:r>
            <w:r w:rsidRPr="002A283E">
              <w:rPr>
                <w:sz w:val="20"/>
                <w:szCs w:val="20"/>
              </w:rPr>
              <w:t>054,1</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2</w:t>
            </w:r>
            <w:r w:rsidR="00C92901" w:rsidRPr="002A283E">
              <w:rPr>
                <w:sz w:val="20"/>
                <w:szCs w:val="20"/>
              </w:rPr>
              <w:t> </w:t>
            </w:r>
            <w:r w:rsidRPr="002A283E">
              <w:rPr>
                <w:sz w:val="20"/>
                <w:szCs w:val="20"/>
              </w:rPr>
              <w:t>054,1</w:t>
            </w:r>
          </w:p>
        </w:tc>
        <w:tc>
          <w:tcPr>
            <w:tcW w:w="1003"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0</w:t>
            </w:r>
          </w:p>
        </w:tc>
      </w:tr>
      <w:tr w:rsidR="0016661E" w:rsidRPr="002A283E" w:rsidTr="00832D75">
        <w:tc>
          <w:tcPr>
            <w:tcW w:w="426"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16661E" w:rsidRPr="002A283E" w:rsidRDefault="0016661E" w:rsidP="00C92901">
            <w:pPr>
              <w:rPr>
                <w:sz w:val="20"/>
                <w:szCs w:val="20"/>
              </w:rPr>
            </w:pPr>
            <w:r w:rsidRPr="002A283E">
              <w:rPr>
                <w:sz w:val="20"/>
                <w:szCs w:val="20"/>
              </w:rPr>
              <w:t>Земельный налог</w:t>
            </w:r>
          </w:p>
        </w:tc>
        <w:tc>
          <w:tcPr>
            <w:tcW w:w="1134"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3</w:t>
            </w:r>
            <w:r w:rsidR="00C92901" w:rsidRPr="002A283E">
              <w:rPr>
                <w:sz w:val="20"/>
                <w:szCs w:val="20"/>
              </w:rPr>
              <w:t> </w:t>
            </w:r>
            <w:r w:rsidRPr="002A283E">
              <w:rPr>
                <w:sz w:val="20"/>
                <w:szCs w:val="20"/>
              </w:rPr>
              <w:t>778,2</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6</w:t>
            </w:r>
            <w:r w:rsidR="00C92901" w:rsidRPr="002A283E">
              <w:rPr>
                <w:sz w:val="20"/>
                <w:szCs w:val="20"/>
              </w:rPr>
              <w:t> </w:t>
            </w:r>
            <w:r w:rsidRPr="002A283E">
              <w:rPr>
                <w:sz w:val="20"/>
                <w:szCs w:val="20"/>
              </w:rPr>
              <w:t>154,7</w:t>
            </w:r>
          </w:p>
        </w:tc>
        <w:tc>
          <w:tcPr>
            <w:tcW w:w="1135"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2</w:t>
            </w:r>
            <w:r w:rsidR="00C92901" w:rsidRPr="002A283E">
              <w:rPr>
                <w:sz w:val="20"/>
                <w:szCs w:val="20"/>
              </w:rPr>
              <w:t> </w:t>
            </w:r>
            <w:r w:rsidRPr="002A283E">
              <w:rPr>
                <w:sz w:val="20"/>
                <w:szCs w:val="20"/>
              </w:rPr>
              <w:t>376,5</w:t>
            </w:r>
          </w:p>
        </w:tc>
        <w:tc>
          <w:tcPr>
            <w:tcW w:w="1417"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6</w:t>
            </w:r>
            <w:r w:rsidR="00C92901" w:rsidRPr="002A283E">
              <w:rPr>
                <w:sz w:val="20"/>
                <w:szCs w:val="20"/>
              </w:rPr>
              <w:t> </w:t>
            </w:r>
            <w:r w:rsidRPr="002A283E">
              <w:rPr>
                <w:sz w:val="20"/>
                <w:szCs w:val="20"/>
              </w:rPr>
              <w:t>154,7</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9</w:t>
            </w:r>
            <w:r w:rsidR="00C92901" w:rsidRPr="002A283E">
              <w:rPr>
                <w:sz w:val="20"/>
                <w:szCs w:val="20"/>
              </w:rPr>
              <w:t> </w:t>
            </w:r>
            <w:r w:rsidRPr="002A283E">
              <w:rPr>
                <w:sz w:val="20"/>
                <w:szCs w:val="20"/>
              </w:rPr>
              <w:t>154,7</w:t>
            </w:r>
          </w:p>
        </w:tc>
        <w:tc>
          <w:tcPr>
            <w:tcW w:w="1003"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3</w:t>
            </w:r>
            <w:r w:rsidR="00C92901" w:rsidRPr="002A283E">
              <w:rPr>
                <w:sz w:val="20"/>
                <w:szCs w:val="20"/>
              </w:rPr>
              <w:t> </w:t>
            </w:r>
            <w:r w:rsidRPr="002A283E">
              <w:rPr>
                <w:sz w:val="20"/>
                <w:szCs w:val="20"/>
              </w:rPr>
              <w:t>000,0</w:t>
            </w:r>
          </w:p>
        </w:tc>
      </w:tr>
      <w:tr w:rsidR="0016661E" w:rsidRPr="002A283E" w:rsidTr="00832D75">
        <w:tc>
          <w:tcPr>
            <w:tcW w:w="426"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16661E" w:rsidRPr="002A283E" w:rsidRDefault="0016661E" w:rsidP="00DC5569">
            <w:pPr>
              <w:rPr>
                <w:sz w:val="20"/>
                <w:szCs w:val="20"/>
              </w:rPr>
            </w:pPr>
            <w:r w:rsidRPr="002A283E">
              <w:rPr>
                <w:sz w:val="20"/>
                <w:szCs w:val="20"/>
              </w:rPr>
              <w:t>Гос</w:t>
            </w:r>
            <w:r w:rsidR="00DC5569" w:rsidRPr="002A283E">
              <w:rPr>
                <w:sz w:val="20"/>
                <w:szCs w:val="20"/>
              </w:rPr>
              <w:t>ударственная</w:t>
            </w:r>
            <w:r w:rsidRPr="002A283E">
              <w:rPr>
                <w:sz w:val="20"/>
                <w:szCs w:val="20"/>
              </w:rPr>
              <w:t xml:space="preserve"> пошлина по делам</w:t>
            </w:r>
            <w:r w:rsidR="00DC5569" w:rsidRPr="002A283E">
              <w:rPr>
                <w:sz w:val="20"/>
                <w:szCs w:val="20"/>
              </w:rPr>
              <w:t>,</w:t>
            </w:r>
            <w:r w:rsidRPr="002A283E">
              <w:rPr>
                <w:sz w:val="20"/>
                <w:szCs w:val="20"/>
              </w:rPr>
              <w:t xml:space="preserve"> рассм</w:t>
            </w:r>
            <w:r w:rsidR="00DC5569" w:rsidRPr="002A283E">
              <w:rPr>
                <w:sz w:val="20"/>
                <w:szCs w:val="20"/>
              </w:rPr>
              <w:t>отренным</w:t>
            </w:r>
            <w:r w:rsidRPr="002A283E">
              <w:rPr>
                <w:sz w:val="20"/>
                <w:szCs w:val="20"/>
              </w:rPr>
              <w:t xml:space="preserve"> в судах</w:t>
            </w:r>
          </w:p>
        </w:tc>
        <w:tc>
          <w:tcPr>
            <w:tcW w:w="1134"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800,0</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1</w:t>
            </w:r>
            <w:r w:rsidR="00C92901" w:rsidRPr="002A283E">
              <w:rPr>
                <w:sz w:val="20"/>
                <w:szCs w:val="20"/>
              </w:rPr>
              <w:t> </w:t>
            </w:r>
            <w:r w:rsidRPr="002A283E">
              <w:rPr>
                <w:sz w:val="20"/>
                <w:szCs w:val="20"/>
              </w:rPr>
              <w:t>941,0</w:t>
            </w:r>
          </w:p>
        </w:tc>
        <w:tc>
          <w:tcPr>
            <w:tcW w:w="1135"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1</w:t>
            </w:r>
            <w:r w:rsidR="00C92901" w:rsidRPr="002A283E">
              <w:rPr>
                <w:sz w:val="20"/>
                <w:szCs w:val="20"/>
              </w:rPr>
              <w:t> </w:t>
            </w:r>
            <w:r w:rsidRPr="002A283E">
              <w:rPr>
                <w:sz w:val="20"/>
                <w:szCs w:val="20"/>
              </w:rPr>
              <w:t>141,0</w:t>
            </w:r>
          </w:p>
        </w:tc>
        <w:tc>
          <w:tcPr>
            <w:tcW w:w="1417"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1</w:t>
            </w:r>
            <w:r w:rsidR="00C92901" w:rsidRPr="002A283E">
              <w:rPr>
                <w:sz w:val="20"/>
                <w:szCs w:val="20"/>
              </w:rPr>
              <w:t> </w:t>
            </w:r>
            <w:r w:rsidRPr="002A283E">
              <w:rPr>
                <w:sz w:val="20"/>
                <w:szCs w:val="20"/>
              </w:rPr>
              <w:t>250,0</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6</w:t>
            </w:r>
            <w:r w:rsidR="00C92901" w:rsidRPr="002A283E">
              <w:rPr>
                <w:sz w:val="20"/>
                <w:szCs w:val="20"/>
              </w:rPr>
              <w:t> </w:t>
            </w:r>
            <w:r w:rsidRPr="002A283E">
              <w:rPr>
                <w:sz w:val="20"/>
                <w:szCs w:val="20"/>
              </w:rPr>
              <w:t>015,0</w:t>
            </w:r>
          </w:p>
        </w:tc>
        <w:tc>
          <w:tcPr>
            <w:tcW w:w="1003"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4</w:t>
            </w:r>
            <w:r w:rsidR="00C92901" w:rsidRPr="002A283E">
              <w:rPr>
                <w:sz w:val="20"/>
                <w:szCs w:val="20"/>
              </w:rPr>
              <w:t> </w:t>
            </w:r>
            <w:r w:rsidRPr="002A283E">
              <w:rPr>
                <w:sz w:val="20"/>
                <w:szCs w:val="20"/>
              </w:rPr>
              <w:t>765,0</w:t>
            </w:r>
          </w:p>
        </w:tc>
      </w:tr>
      <w:tr w:rsidR="0016661E" w:rsidRPr="002A283E" w:rsidTr="00832D75">
        <w:tc>
          <w:tcPr>
            <w:tcW w:w="426"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16661E" w:rsidRPr="002A283E" w:rsidRDefault="0016661E" w:rsidP="00C92901">
            <w:pPr>
              <w:rPr>
                <w:sz w:val="20"/>
                <w:szCs w:val="20"/>
              </w:rPr>
            </w:pPr>
            <w:r w:rsidRPr="002A283E">
              <w:rPr>
                <w:sz w:val="20"/>
                <w:szCs w:val="20"/>
              </w:rPr>
              <w:t>Задолженность и перерасчеты</w:t>
            </w:r>
            <w:r w:rsidR="00DC5569" w:rsidRPr="002A283E">
              <w:rPr>
                <w:sz w:val="20"/>
                <w:szCs w:val="20"/>
              </w:rPr>
              <w:t xml:space="preserve"> по отмененным </w:t>
            </w:r>
            <w:r w:rsidRPr="002A283E">
              <w:rPr>
                <w:sz w:val="20"/>
                <w:szCs w:val="20"/>
              </w:rPr>
              <w:t>налогам и сборам</w:t>
            </w:r>
          </w:p>
        </w:tc>
        <w:tc>
          <w:tcPr>
            <w:tcW w:w="1134"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2,2</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0,1</w:t>
            </w:r>
          </w:p>
        </w:tc>
        <w:tc>
          <w:tcPr>
            <w:tcW w:w="1135"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-2,1</w:t>
            </w:r>
          </w:p>
        </w:tc>
        <w:tc>
          <w:tcPr>
            <w:tcW w:w="1417"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0</w:t>
            </w:r>
          </w:p>
        </w:tc>
        <w:tc>
          <w:tcPr>
            <w:tcW w:w="1003"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0</w:t>
            </w:r>
          </w:p>
        </w:tc>
      </w:tr>
      <w:tr w:rsidR="0016661E" w:rsidRPr="002A283E" w:rsidTr="00832D75">
        <w:tc>
          <w:tcPr>
            <w:tcW w:w="426"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16661E" w:rsidRPr="002A283E" w:rsidRDefault="00AF081F" w:rsidP="00C92901">
            <w:pPr>
              <w:rPr>
                <w:sz w:val="20"/>
                <w:szCs w:val="20"/>
              </w:rPr>
            </w:pPr>
            <w:r w:rsidRPr="002A283E">
              <w:rPr>
                <w:sz w:val="20"/>
                <w:szCs w:val="20"/>
              </w:rPr>
              <w:t xml:space="preserve">Доход от </w:t>
            </w:r>
            <w:proofErr w:type="spellStart"/>
            <w:r w:rsidRPr="002A283E">
              <w:rPr>
                <w:sz w:val="20"/>
                <w:szCs w:val="20"/>
              </w:rPr>
              <w:t>имушества</w:t>
            </w:r>
            <w:proofErr w:type="spellEnd"/>
            <w:r w:rsidRPr="002A283E">
              <w:rPr>
                <w:sz w:val="20"/>
                <w:szCs w:val="20"/>
              </w:rPr>
              <w:t xml:space="preserve">, находящегося в </w:t>
            </w:r>
            <w:proofErr w:type="spellStart"/>
            <w:r w:rsidRPr="002A283E">
              <w:rPr>
                <w:sz w:val="20"/>
                <w:szCs w:val="20"/>
              </w:rPr>
              <w:t>государст</w:t>
            </w:r>
            <w:proofErr w:type="spellEnd"/>
            <w:r w:rsidR="00832D75" w:rsidRPr="002A283E">
              <w:rPr>
                <w:sz w:val="20"/>
                <w:szCs w:val="20"/>
              </w:rPr>
              <w:t>-</w:t>
            </w:r>
            <w:r w:rsidRPr="002A283E">
              <w:rPr>
                <w:sz w:val="20"/>
                <w:szCs w:val="20"/>
              </w:rPr>
              <w:t>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327,8</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1</w:t>
            </w:r>
            <w:r w:rsidR="00C92901" w:rsidRPr="002A283E">
              <w:rPr>
                <w:sz w:val="20"/>
                <w:szCs w:val="20"/>
              </w:rPr>
              <w:t> </w:t>
            </w:r>
            <w:r w:rsidRPr="002A283E">
              <w:rPr>
                <w:sz w:val="20"/>
                <w:szCs w:val="20"/>
              </w:rPr>
              <w:t>055,5</w:t>
            </w:r>
          </w:p>
        </w:tc>
        <w:tc>
          <w:tcPr>
            <w:tcW w:w="1135"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727,7</w:t>
            </w:r>
          </w:p>
        </w:tc>
        <w:tc>
          <w:tcPr>
            <w:tcW w:w="1417"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1</w:t>
            </w:r>
            <w:r w:rsidR="00C92901" w:rsidRPr="002A283E">
              <w:rPr>
                <w:sz w:val="20"/>
                <w:szCs w:val="20"/>
              </w:rPr>
              <w:t> </w:t>
            </w:r>
            <w:r w:rsidRPr="002A283E">
              <w:rPr>
                <w:sz w:val="20"/>
                <w:szCs w:val="20"/>
              </w:rPr>
              <w:t>096,2</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1</w:t>
            </w:r>
            <w:r w:rsidR="00C92901" w:rsidRPr="002A283E">
              <w:rPr>
                <w:sz w:val="20"/>
                <w:szCs w:val="20"/>
              </w:rPr>
              <w:t> </w:t>
            </w:r>
            <w:r w:rsidRPr="002A283E">
              <w:rPr>
                <w:sz w:val="20"/>
                <w:szCs w:val="20"/>
              </w:rPr>
              <w:t>806,0</w:t>
            </w:r>
          </w:p>
        </w:tc>
        <w:tc>
          <w:tcPr>
            <w:tcW w:w="1003"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709,8</w:t>
            </w:r>
          </w:p>
        </w:tc>
      </w:tr>
      <w:tr w:rsidR="0016661E" w:rsidRPr="002A283E" w:rsidTr="00832D75">
        <w:tc>
          <w:tcPr>
            <w:tcW w:w="426"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16661E" w:rsidRPr="002A283E" w:rsidRDefault="0016661E" w:rsidP="00C92901">
            <w:pPr>
              <w:rPr>
                <w:sz w:val="20"/>
                <w:szCs w:val="20"/>
              </w:rPr>
            </w:pPr>
            <w:r w:rsidRPr="002A283E">
              <w:rPr>
                <w:sz w:val="20"/>
                <w:szCs w:val="20"/>
              </w:rPr>
              <w:t>Плата</w:t>
            </w:r>
            <w:r w:rsidR="00C92901" w:rsidRPr="002A283E">
              <w:rPr>
                <w:sz w:val="20"/>
                <w:szCs w:val="20"/>
              </w:rPr>
              <w:t xml:space="preserve"> при пользовании природными</w:t>
            </w:r>
            <w:r w:rsidRPr="002A283E">
              <w:rPr>
                <w:sz w:val="20"/>
                <w:szCs w:val="20"/>
              </w:rPr>
              <w:t xml:space="preserve"> ресурсами</w:t>
            </w:r>
          </w:p>
        </w:tc>
        <w:tc>
          <w:tcPr>
            <w:tcW w:w="1134"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60,0</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90,0</w:t>
            </w:r>
          </w:p>
        </w:tc>
        <w:tc>
          <w:tcPr>
            <w:tcW w:w="1135"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30,0</w:t>
            </w:r>
          </w:p>
        </w:tc>
        <w:tc>
          <w:tcPr>
            <w:tcW w:w="1417"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70,0</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95,0</w:t>
            </w:r>
          </w:p>
        </w:tc>
        <w:tc>
          <w:tcPr>
            <w:tcW w:w="1003"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25,0</w:t>
            </w:r>
          </w:p>
        </w:tc>
      </w:tr>
      <w:tr w:rsidR="0016661E" w:rsidRPr="002A283E" w:rsidTr="00832D75">
        <w:tc>
          <w:tcPr>
            <w:tcW w:w="426"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16661E" w:rsidRPr="002A283E" w:rsidRDefault="00C92901" w:rsidP="00C92901">
            <w:pPr>
              <w:rPr>
                <w:sz w:val="20"/>
                <w:szCs w:val="20"/>
              </w:rPr>
            </w:pPr>
            <w:r w:rsidRPr="002A283E">
              <w:rPr>
                <w:sz w:val="20"/>
                <w:szCs w:val="20"/>
              </w:rPr>
              <w:t>Доход от оказания</w:t>
            </w:r>
            <w:r w:rsidR="0016661E" w:rsidRPr="002A283E">
              <w:rPr>
                <w:sz w:val="20"/>
                <w:szCs w:val="20"/>
              </w:rPr>
              <w:t xml:space="preserve"> платн</w:t>
            </w:r>
            <w:r w:rsidRPr="002A283E">
              <w:rPr>
                <w:sz w:val="20"/>
                <w:szCs w:val="20"/>
              </w:rPr>
              <w:t>ых</w:t>
            </w:r>
            <w:r w:rsidR="00832D75" w:rsidRPr="002A283E">
              <w:rPr>
                <w:sz w:val="20"/>
                <w:szCs w:val="20"/>
              </w:rPr>
              <w:t xml:space="preserve"> услуг и компенсация</w:t>
            </w:r>
            <w:r w:rsidR="0016661E" w:rsidRPr="002A283E">
              <w:rPr>
                <w:sz w:val="20"/>
                <w:szCs w:val="20"/>
              </w:rPr>
              <w:t xml:space="preserve"> затрат государства</w:t>
            </w:r>
          </w:p>
        </w:tc>
        <w:tc>
          <w:tcPr>
            <w:tcW w:w="1134"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4</w:t>
            </w:r>
            <w:r w:rsidR="00C92901" w:rsidRPr="002A283E">
              <w:rPr>
                <w:sz w:val="20"/>
                <w:szCs w:val="20"/>
              </w:rPr>
              <w:t> </w:t>
            </w:r>
            <w:r w:rsidRPr="002A283E">
              <w:rPr>
                <w:sz w:val="20"/>
                <w:szCs w:val="20"/>
              </w:rPr>
              <w:t>635,0</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7</w:t>
            </w:r>
            <w:r w:rsidR="00C92901" w:rsidRPr="002A283E">
              <w:rPr>
                <w:sz w:val="20"/>
                <w:szCs w:val="20"/>
              </w:rPr>
              <w:t> </w:t>
            </w:r>
            <w:r w:rsidRPr="002A283E">
              <w:rPr>
                <w:sz w:val="20"/>
                <w:szCs w:val="20"/>
              </w:rPr>
              <w:t>032,6</w:t>
            </w:r>
          </w:p>
        </w:tc>
        <w:tc>
          <w:tcPr>
            <w:tcW w:w="1135"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2</w:t>
            </w:r>
            <w:r w:rsidR="00C92901" w:rsidRPr="002A283E">
              <w:rPr>
                <w:sz w:val="20"/>
                <w:szCs w:val="20"/>
              </w:rPr>
              <w:t> </w:t>
            </w:r>
            <w:r w:rsidRPr="002A283E">
              <w:rPr>
                <w:sz w:val="20"/>
                <w:szCs w:val="20"/>
              </w:rPr>
              <w:t>397,6</w:t>
            </w:r>
          </w:p>
        </w:tc>
        <w:tc>
          <w:tcPr>
            <w:tcW w:w="1417"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8</w:t>
            </w:r>
            <w:r w:rsidR="00C92901" w:rsidRPr="002A283E">
              <w:rPr>
                <w:sz w:val="20"/>
                <w:szCs w:val="20"/>
              </w:rPr>
              <w:t> </w:t>
            </w:r>
            <w:r w:rsidRPr="002A283E">
              <w:rPr>
                <w:sz w:val="20"/>
                <w:szCs w:val="20"/>
              </w:rPr>
              <w:t>874,0</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3</w:t>
            </w:r>
            <w:r w:rsidR="00C92901" w:rsidRPr="002A283E">
              <w:rPr>
                <w:sz w:val="20"/>
                <w:szCs w:val="20"/>
              </w:rPr>
              <w:t> </w:t>
            </w:r>
            <w:r w:rsidRPr="002A283E">
              <w:rPr>
                <w:sz w:val="20"/>
                <w:szCs w:val="20"/>
              </w:rPr>
              <w:t>283,5</w:t>
            </w:r>
          </w:p>
        </w:tc>
        <w:tc>
          <w:tcPr>
            <w:tcW w:w="1003"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-5</w:t>
            </w:r>
            <w:r w:rsidR="00C92901" w:rsidRPr="002A283E">
              <w:rPr>
                <w:sz w:val="20"/>
                <w:szCs w:val="20"/>
              </w:rPr>
              <w:t> </w:t>
            </w:r>
            <w:r w:rsidRPr="002A283E">
              <w:rPr>
                <w:sz w:val="20"/>
                <w:szCs w:val="20"/>
              </w:rPr>
              <w:t>590,5</w:t>
            </w:r>
          </w:p>
        </w:tc>
      </w:tr>
      <w:tr w:rsidR="0016661E" w:rsidRPr="002A283E" w:rsidTr="00832D75">
        <w:tc>
          <w:tcPr>
            <w:tcW w:w="426"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16661E" w:rsidRPr="002A283E" w:rsidRDefault="00832D75" w:rsidP="00832D75">
            <w:pPr>
              <w:rPr>
                <w:sz w:val="20"/>
                <w:szCs w:val="20"/>
              </w:rPr>
            </w:pPr>
            <w:r w:rsidRPr="002A283E">
              <w:rPr>
                <w:sz w:val="20"/>
                <w:szCs w:val="20"/>
              </w:rPr>
              <w:t>Доход от продажи материальных и нематериальных активов</w:t>
            </w:r>
          </w:p>
        </w:tc>
        <w:tc>
          <w:tcPr>
            <w:tcW w:w="1134"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430,5</w:t>
            </w:r>
          </w:p>
        </w:tc>
        <w:tc>
          <w:tcPr>
            <w:tcW w:w="1135"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330,5</w:t>
            </w:r>
          </w:p>
        </w:tc>
        <w:tc>
          <w:tcPr>
            <w:tcW w:w="1417"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450,0</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382,0</w:t>
            </w:r>
          </w:p>
        </w:tc>
        <w:tc>
          <w:tcPr>
            <w:tcW w:w="1003"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-68,0</w:t>
            </w:r>
          </w:p>
        </w:tc>
      </w:tr>
      <w:tr w:rsidR="0016661E" w:rsidRPr="002A283E" w:rsidTr="00832D75">
        <w:tc>
          <w:tcPr>
            <w:tcW w:w="426"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16661E" w:rsidRPr="002A283E" w:rsidRDefault="00832D75" w:rsidP="00832D75">
            <w:pPr>
              <w:rPr>
                <w:sz w:val="20"/>
                <w:szCs w:val="20"/>
              </w:rPr>
            </w:pPr>
            <w:r w:rsidRPr="002A283E">
              <w:rPr>
                <w:sz w:val="20"/>
                <w:szCs w:val="20"/>
              </w:rPr>
              <w:t xml:space="preserve">Штрафы, санкции, возмещение </w:t>
            </w:r>
            <w:r w:rsidR="0016661E" w:rsidRPr="002A283E">
              <w:rPr>
                <w:sz w:val="20"/>
                <w:szCs w:val="20"/>
              </w:rPr>
              <w:t>ущерба</w:t>
            </w:r>
          </w:p>
        </w:tc>
        <w:tc>
          <w:tcPr>
            <w:tcW w:w="1134"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700,0</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650,0</w:t>
            </w:r>
          </w:p>
        </w:tc>
        <w:tc>
          <w:tcPr>
            <w:tcW w:w="1135"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-50,0</w:t>
            </w:r>
          </w:p>
        </w:tc>
        <w:tc>
          <w:tcPr>
            <w:tcW w:w="1417"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800,0</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704,0</w:t>
            </w:r>
          </w:p>
        </w:tc>
        <w:tc>
          <w:tcPr>
            <w:tcW w:w="1003"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-96,0</w:t>
            </w:r>
          </w:p>
        </w:tc>
      </w:tr>
      <w:tr w:rsidR="0016661E" w:rsidRPr="002A283E" w:rsidTr="00832D75">
        <w:tc>
          <w:tcPr>
            <w:tcW w:w="426"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both"/>
              <w:rPr>
                <w:sz w:val="20"/>
                <w:szCs w:val="20"/>
              </w:rPr>
            </w:pPr>
            <w:r w:rsidRPr="002A283E">
              <w:rPr>
                <w:sz w:val="20"/>
                <w:szCs w:val="20"/>
              </w:rPr>
              <w:t>2</w:t>
            </w:r>
          </w:p>
        </w:tc>
        <w:tc>
          <w:tcPr>
            <w:tcW w:w="2693"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both"/>
              <w:rPr>
                <w:b/>
                <w:sz w:val="20"/>
                <w:szCs w:val="20"/>
              </w:rPr>
            </w:pPr>
            <w:r w:rsidRPr="002A283E">
              <w:rPr>
                <w:b/>
                <w:sz w:val="20"/>
                <w:szCs w:val="20"/>
              </w:rPr>
              <w:t>Безвозмездные поступления,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222</w:t>
            </w:r>
            <w:r w:rsidR="00C92901" w:rsidRPr="002A283E">
              <w:rPr>
                <w:sz w:val="20"/>
                <w:szCs w:val="20"/>
              </w:rPr>
              <w:t> </w:t>
            </w:r>
            <w:r w:rsidRPr="002A283E">
              <w:rPr>
                <w:sz w:val="20"/>
                <w:szCs w:val="20"/>
              </w:rPr>
              <w:t>489,9</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427</w:t>
            </w:r>
            <w:r w:rsidR="00C92901" w:rsidRPr="002A283E">
              <w:rPr>
                <w:sz w:val="20"/>
                <w:szCs w:val="20"/>
              </w:rPr>
              <w:t> </w:t>
            </w:r>
            <w:r w:rsidRPr="002A283E">
              <w:rPr>
                <w:sz w:val="20"/>
                <w:szCs w:val="20"/>
              </w:rPr>
              <w:t>926,8</w:t>
            </w:r>
          </w:p>
        </w:tc>
        <w:tc>
          <w:tcPr>
            <w:tcW w:w="1135"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205</w:t>
            </w:r>
            <w:r w:rsidR="00C92901" w:rsidRPr="002A283E">
              <w:rPr>
                <w:sz w:val="20"/>
                <w:szCs w:val="20"/>
              </w:rPr>
              <w:t> </w:t>
            </w:r>
            <w:r w:rsidRPr="002A283E">
              <w:rPr>
                <w:sz w:val="20"/>
                <w:szCs w:val="20"/>
              </w:rPr>
              <w:t>436,9</w:t>
            </w:r>
          </w:p>
        </w:tc>
        <w:tc>
          <w:tcPr>
            <w:tcW w:w="1417"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334</w:t>
            </w:r>
            <w:r w:rsidR="00C92901" w:rsidRPr="002A283E">
              <w:rPr>
                <w:sz w:val="20"/>
                <w:szCs w:val="20"/>
              </w:rPr>
              <w:t> </w:t>
            </w:r>
            <w:r w:rsidRPr="002A283E">
              <w:rPr>
                <w:sz w:val="20"/>
                <w:szCs w:val="20"/>
              </w:rPr>
              <w:t>916,5</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323</w:t>
            </w:r>
            <w:r w:rsidR="00C92901" w:rsidRPr="002A283E">
              <w:rPr>
                <w:sz w:val="20"/>
                <w:szCs w:val="20"/>
              </w:rPr>
              <w:t> </w:t>
            </w:r>
            <w:r w:rsidRPr="002A283E">
              <w:rPr>
                <w:sz w:val="20"/>
                <w:szCs w:val="20"/>
              </w:rPr>
              <w:t>575,0</w:t>
            </w:r>
          </w:p>
        </w:tc>
        <w:tc>
          <w:tcPr>
            <w:tcW w:w="1003"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-11</w:t>
            </w:r>
            <w:r w:rsidR="00C92901" w:rsidRPr="002A283E">
              <w:rPr>
                <w:sz w:val="20"/>
                <w:szCs w:val="20"/>
              </w:rPr>
              <w:t> </w:t>
            </w:r>
            <w:r w:rsidRPr="002A283E">
              <w:rPr>
                <w:sz w:val="20"/>
                <w:szCs w:val="20"/>
              </w:rPr>
              <w:t>341,5</w:t>
            </w:r>
          </w:p>
        </w:tc>
      </w:tr>
      <w:tr w:rsidR="0016661E" w:rsidRPr="002A283E" w:rsidTr="00832D75">
        <w:tc>
          <w:tcPr>
            <w:tcW w:w="426"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both"/>
              <w:rPr>
                <w:b/>
                <w:sz w:val="20"/>
                <w:szCs w:val="20"/>
              </w:rPr>
            </w:pPr>
            <w:r w:rsidRPr="002A283E">
              <w:rPr>
                <w:b/>
                <w:sz w:val="20"/>
                <w:szCs w:val="20"/>
              </w:rPr>
              <w:t>дотации</w:t>
            </w:r>
          </w:p>
        </w:tc>
        <w:tc>
          <w:tcPr>
            <w:tcW w:w="1134"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147</w:t>
            </w:r>
            <w:r w:rsidR="00C92901" w:rsidRPr="002A283E">
              <w:rPr>
                <w:sz w:val="20"/>
                <w:szCs w:val="20"/>
              </w:rPr>
              <w:t> </w:t>
            </w:r>
            <w:r w:rsidRPr="002A283E">
              <w:rPr>
                <w:sz w:val="20"/>
                <w:szCs w:val="20"/>
              </w:rPr>
              <w:t>120,1</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196</w:t>
            </w:r>
            <w:r w:rsidR="00C92901" w:rsidRPr="002A283E">
              <w:rPr>
                <w:sz w:val="20"/>
                <w:szCs w:val="20"/>
              </w:rPr>
              <w:t> </w:t>
            </w:r>
            <w:r w:rsidRPr="002A283E">
              <w:rPr>
                <w:sz w:val="20"/>
                <w:szCs w:val="20"/>
              </w:rPr>
              <w:t>196,0</w:t>
            </w:r>
          </w:p>
        </w:tc>
        <w:tc>
          <w:tcPr>
            <w:tcW w:w="1135"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49</w:t>
            </w:r>
            <w:r w:rsidR="00C92901" w:rsidRPr="002A283E">
              <w:rPr>
                <w:sz w:val="20"/>
                <w:szCs w:val="20"/>
              </w:rPr>
              <w:t> </w:t>
            </w:r>
            <w:r w:rsidRPr="002A283E">
              <w:rPr>
                <w:sz w:val="20"/>
                <w:szCs w:val="20"/>
              </w:rPr>
              <w:t>075,9</w:t>
            </w:r>
          </w:p>
        </w:tc>
        <w:tc>
          <w:tcPr>
            <w:tcW w:w="1417"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161</w:t>
            </w:r>
            <w:r w:rsidR="00C92901" w:rsidRPr="002A283E">
              <w:rPr>
                <w:sz w:val="20"/>
                <w:szCs w:val="20"/>
              </w:rPr>
              <w:t> </w:t>
            </w:r>
            <w:r w:rsidRPr="002A283E">
              <w:rPr>
                <w:sz w:val="20"/>
                <w:szCs w:val="20"/>
              </w:rPr>
              <w:t>128,0</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144</w:t>
            </w:r>
            <w:r w:rsidR="00C92901" w:rsidRPr="002A283E">
              <w:rPr>
                <w:sz w:val="20"/>
                <w:szCs w:val="20"/>
              </w:rPr>
              <w:t> </w:t>
            </w:r>
            <w:r w:rsidRPr="002A283E">
              <w:rPr>
                <w:sz w:val="20"/>
                <w:szCs w:val="20"/>
              </w:rPr>
              <w:t>252,3</w:t>
            </w:r>
          </w:p>
        </w:tc>
        <w:tc>
          <w:tcPr>
            <w:tcW w:w="1003"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-16</w:t>
            </w:r>
            <w:r w:rsidR="00C92901" w:rsidRPr="002A283E">
              <w:rPr>
                <w:sz w:val="20"/>
                <w:szCs w:val="20"/>
              </w:rPr>
              <w:t> </w:t>
            </w:r>
            <w:r w:rsidRPr="002A283E">
              <w:rPr>
                <w:sz w:val="20"/>
                <w:szCs w:val="20"/>
              </w:rPr>
              <w:t>875,7</w:t>
            </w:r>
          </w:p>
        </w:tc>
      </w:tr>
      <w:tr w:rsidR="0016661E" w:rsidRPr="002A283E" w:rsidTr="00832D75">
        <w:tc>
          <w:tcPr>
            <w:tcW w:w="426"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both"/>
              <w:rPr>
                <w:b/>
                <w:sz w:val="20"/>
                <w:szCs w:val="20"/>
              </w:rPr>
            </w:pPr>
            <w:r w:rsidRPr="002A283E">
              <w:rPr>
                <w:b/>
                <w:sz w:val="20"/>
                <w:szCs w:val="20"/>
              </w:rPr>
              <w:t>субвенции</w:t>
            </w:r>
          </w:p>
        </w:tc>
        <w:tc>
          <w:tcPr>
            <w:tcW w:w="1134"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75</w:t>
            </w:r>
            <w:r w:rsidR="00C92901" w:rsidRPr="002A283E">
              <w:rPr>
                <w:sz w:val="20"/>
                <w:szCs w:val="20"/>
              </w:rPr>
              <w:t> </w:t>
            </w:r>
            <w:r w:rsidRPr="002A283E">
              <w:rPr>
                <w:sz w:val="20"/>
                <w:szCs w:val="20"/>
              </w:rPr>
              <w:t>369,8</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75</w:t>
            </w:r>
            <w:r w:rsidR="00C92901" w:rsidRPr="002A283E">
              <w:rPr>
                <w:sz w:val="20"/>
                <w:szCs w:val="20"/>
              </w:rPr>
              <w:t> </w:t>
            </w:r>
            <w:r w:rsidRPr="002A283E">
              <w:rPr>
                <w:sz w:val="20"/>
                <w:szCs w:val="20"/>
              </w:rPr>
              <w:t>613,5</w:t>
            </w:r>
          </w:p>
        </w:tc>
        <w:tc>
          <w:tcPr>
            <w:tcW w:w="1135"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243,7</w:t>
            </w:r>
          </w:p>
        </w:tc>
        <w:tc>
          <w:tcPr>
            <w:tcW w:w="1417"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31</w:t>
            </w:r>
            <w:r w:rsidR="00C92901" w:rsidRPr="002A283E">
              <w:rPr>
                <w:sz w:val="20"/>
                <w:szCs w:val="20"/>
              </w:rPr>
              <w:t> </w:t>
            </w:r>
            <w:r w:rsidRPr="002A283E">
              <w:rPr>
                <w:sz w:val="20"/>
                <w:szCs w:val="20"/>
              </w:rPr>
              <w:t>699,8</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25</w:t>
            </w:r>
            <w:r w:rsidR="00C92901" w:rsidRPr="002A283E">
              <w:rPr>
                <w:sz w:val="20"/>
                <w:szCs w:val="20"/>
              </w:rPr>
              <w:t> </w:t>
            </w:r>
            <w:r w:rsidRPr="002A283E">
              <w:rPr>
                <w:sz w:val="20"/>
                <w:szCs w:val="20"/>
              </w:rPr>
              <w:t>044,9</w:t>
            </w:r>
          </w:p>
        </w:tc>
        <w:tc>
          <w:tcPr>
            <w:tcW w:w="1003"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-6</w:t>
            </w:r>
            <w:r w:rsidR="00C92901" w:rsidRPr="002A283E">
              <w:rPr>
                <w:sz w:val="20"/>
                <w:szCs w:val="20"/>
              </w:rPr>
              <w:t> </w:t>
            </w:r>
            <w:r w:rsidRPr="002A283E">
              <w:rPr>
                <w:sz w:val="20"/>
                <w:szCs w:val="20"/>
              </w:rPr>
              <w:t>654,9</w:t>
            </w:r>
          </w:p>
        </w:tc>
      </w:tr>
      <w:tr w:rsidR="0016661E" w:rsidRPr="002A283E" w:rsidTr="00832D75">
        <w:tc>
          <w:tcPr>
            <w:tcW w:w="426"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both"/>
              <w:rPr>
                <w:b/>
                <w:sz w:val="20"/>
                <w:szCs w:val="20"/>
              </w:rPr>
            </w:pPr>
            <w:r w:rsidRPr="002A283E">
              <w:rPr>
                <w:b/>
                <w:sz w:val="20"/>
                <w:szCs w:val="20"/>
              </w:rPr>
              <w:t>Субсидии, всего, из них:</w:t>
            </w:r>
          </w:p>
        </w:tc>
        <w:tc>
          <w:tcPr>
            <w:tcW w:w="1134"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156</w:t>
            </w:r>
            <w:r w:rsidR="00C92901" w:rsidRPr="002A283E">
              <w:rPr>
                <w:sz w:val="20"/>
                <w:szCs w:val="20"/>
              </w:rPr>
              <w:t> </w:t>
            </w:r>
            <w:r w:rsidRPr="002A283E">
              <w:rPr>
                <w:sz w:val="20"/>
                <w:szCs w:val="20"/>
              </w:rPr>
              <w:t>117,3</w:t>
            </w:r>
          </w:p>
        </w:tc>
        <w:tc>
          <w:tcPr>
            <w:tcW w:w="1135"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156</w:t>
            </w:r>
            <w:r w:rsidR="00C92901" w:rsidRPr="002A283E">
              <w:rPr>
                <w:sz w:val="20"/>
                <w:szCs w:val="20"/>
              </w:rPr>
              <w:t> </w:t>
            </w:r>
            <w:r w:rsidRPr="002A283E">
              <w:rPr>
                <w:sz w:val="20"/>
                <w:szCs w:val="20"/>
              </w:rPr>
              <w:t>117,3</w:t>
            </w:r>
          </w:p>
        </w:tc>
        <w:tc>
          <w:tcPr>
            <w:tcW w:w="1417"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142</w:t>
            </w:r>
            <w:r w:rsidR="00C92901" w:rsidRPr="002A283E">
              <w:rPr>
                <w:sz w:val="20"/>
                <w:szCs w:val="20"/>
              </w:rPr>
              <w:t> </w:t>
            </w:r>
            <w:r w:rsidRPr="002A283E">
              <w:rPr>
                <w:sz w:val="20"/>
                <w:szCs w:val="20"/>
              </w:rPr>
              <w:t>088,7</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154</w:t>
            </w:r>
            <w:r w:rsidR="00C92901" w:rsidRPr="002A283E">
              <w:rPr>
                <w:sz w:val="20"/>
                <w:szCs w:val="20"/>
              </w:rPr>
              <w:t> </w:t>
            </w:r>
            <w:r w:rsidRPr="002A283E">
              <w:rPr>
                <w:sz w:val="20"/>
                <w:szCs w:val="20"/>
              </w:rPr>
              <w:t>277,8</w:t>
            </w:r>
          </w:p>
        </w:tc>
        <w:tc>
          <w:tcPr>
            <w:tcW w:w="1003"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12</w:t>
            </w:r>
            <w:r w:rsidR="00C92901" w:rsidRPr="002A283E">
              <w:rPr>
                <w:sz w:val="20"/>
                <w:szCs w:val="20"/>
              </w:rPr>
              <w:t> </w:t>
            </w:r>
            <w:r w:rsidRPr="002A283E">
              <w:rPr>
                <w:sz w:val="20"/>
                <w:szCs w:val="20"/>
              </w:rPr>
              <w:t>189,1</w:t>
            </w:r>
          </w:p>
        </w:tc>
      </w:tr>
      <w:tr w:rsidR="0016661E" w:rsidRPr="002A283E" w:rsidTr="00832D75">
        <w:tc>
          <w:tcPr>
            <w:tcW w:w="426"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16661E" w:rsidRPr="002A283E" w:rsidRDefault="00832D75" w:rsidP="00832D75">
            <w:pPr>
              <w:rPr>
                <w:sz w:val="20"/>
                <w:szCs w:val="20"/>
              </w:rPr>
            </w:pPr>
            <w:r w:rsidRPr="002A283E">
              <w:rPr>
                <w:sz w:val="20"/>
                <w:szCs w:val="20"/>
              </w:rPr>
              <w:t>субсидии</w:t>
            </w:r>
            <w:r w:rsidR="0016661E" w:rsidRPr="002A283E">
              <w:rPr>
                <w:sz w:val="20"/>
                <w:szCs w:val="20"/>
              </w:rPr>
              <w:t xml:space="preserve"> на обесп</w:t>
            </w:r>
            <w:r w:rsidRPr="002A283E">
              <w:rPr>
                <w:sz w:val="20"/>
                <w:szCs w:val="20"/>
              </w:rPr>
              <w:t>ечение мероприятий</w:t>
            </w:r>
            <w:r w:rsidR="0016661E" w:rsidRPr="002A283E">
              <w:rPr>
                <w:sz w:val="20"/>
                <w:szCs w:val="20"/>
              </w:rPr>
              <w:t xml:space="preserve"> по </w:t>
            </w:r>
            <w:proofErr w:type="spellStart"/>
            <w:r w:rsidRPr="002A283E">
              <w:rPr>
                <w:sz w:val="20"/>
                <w:szCs w:val="20"/>
              </w:rPr>
              <w:t>переселе-нию</w:t>
            </w:r>
            <w:proofErr w:type="spellEnd"/>
            <w:r w:rsidRPr="002A283E">
              <w:rPr>
                <w:sz w:val="20"/>
                <w:szCs w:val="20"/>
              </w:rPr>
              <w:t xml:space="preserve"> граждан из аварийного жилфонда за счёт средств </w:t>
            </w:r>
            <w:r w:rsidR="0016661E" w:rsidRPr="002A283E">
              <w:rPr>
                <w:sz w:val="20"/>
                <w:szCs w:val="20"/>
              </w:rPr>
              <w:t>Фонда сод</w:t>
            </w:r>
            <w:r w:rsidRPr="002A283E">
              <w:rPr>
                <w:sz w:val="20"/>
                <w:szCs w:val="20"/>
              </w:rPr>
              <w:t xml:space="preserve">ействия реформированию </w:t>
            </w:r>
            <w:r w:rsidR="0016661E" w:rsidRPr="002A283E">
              <w:rPr>
                <w:sz w:val="20"/>
                <w:szCs w:val="20"/>
              </w:rPr>
              <w:t>ЖКХ</w:t>
            </w:r>
          </w:p>
        </w:tc>
        <w:tc>
          <w:tcPr>
            <w:tcW w:w="1134"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65</w:t>
            </w:r>
            <w:r w:rsidR="00C92901" w:rsidRPr="002A283E">
              <w:rPr>
                <w:sz w:val="20"/>
                <w:szCs w:val="20"/>
              </w:rPr>
              <w:t> </w:t>
            </w:r>
            <w:r w:rsidRPr="002A283E">
              <w:rPr>
                <w:sz w:val="20"/>
                <w:szCs w:val="20"/>
              </w:rPr>
              <w:t>565,6</w:t>
            </w:r>
          </w:p>
        </w:tc>
        <w:tc>
          <w:tcPr>
            <w:tcW w:w="1135"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65</w:t>
            </w:r>
            <w:r w:rsidR="00C92901" w:rsidRPr="002A283E">
              <w:rPr>
                <w:sz w:val="20"/>
                <w:szCs w:val="20"/>
              </w:rPr>
              <w:t> </w:t>
            </w:r>
            <w:r w:rsidRPr="002A283E">
              <w:rPr>
                <w:sz w:val="20"/>
                <w:szCs w:val="20"/>
              </w:rPr>
              <w:t>565,6</w:t>
            </w:r>
          </w:p>
        </w:tc>
        <w:tc>
          <w:tcPr>
            <w:tcW w:w="1417"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65</w:t>
            </w:r>
            <w:r w:rsidR="00C92901" w:rsidRPr="002A283E">
              <w:rPr>
                <w:sz w:val="20"/>
                <w:szCs w:val="20"/>
              </w:rPr>
              <w:t> </w:t>
            </w:r>
            <w:r w:rsidRPr="002A283E">
              <w:rPr>
                <w:sz w:val="20"/>
                <w:szCs w:val="20"/>
              </w:rPr>
              <w:t>815,5</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119</w:t>
            </w:r>
            <w:r w:rsidR="00C92901" w:rsidRPr="002A283E">
              <w:rPr>
                <w:sz w:val="20"/>
                <w:szCs w:val="20"/>
              </w:rPr>
              <w:t> </w:t>
            </w:r>
            <w:r w:rsidRPr="002A283E">
              <w:rPr>
                <w:sz w:val="20"/>
                <w:szCs w:val="20"/>
              </w:rPr>
              <w:t>206,8</w:t>
            </w:r>
          </w:p>
        </w:tc>
        <w:tc>
          <w:tcPr>
            <w:tcW w:w="1003"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53</w:t>
            </w:r>
            <w:r w:rsidR="00C92901" w:rsidRPr="002A283E">
              <w:rPr>
                <w:sz w:val="20"/>
                <w:szCs w:val="20"/>
              </w:rPr>
              <w:t> </w:t>
            </w:r>
            <w:r w:rsidRPr="002A283E">
              <w:rPr>
                <w:sz w:val="20"/>
                <w:szCs w:val="20"/>
              </w:rPr>
              <w:t>391,3</w:t>
            </w:r>
          </w:p>
        </w:tc>
      </w:tr>
      <w:tr w:rsidR="0016661E" w:rsidRPr="002A283E" w:rsidTr="00832D75">
        <w:tc>
          <w:tcPr>
            <w:tcW w:w="426"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16661E" w:rsidRPr="002A283E" w:rsidRDefault="00832D75" w:rsidP="00832D75">
            <w:pPr>
              <w:rPr>
                <w:sz w:val="20"/>
                <w:szCs w:val="20"/>
              </w:rPr>
            </w:pPr>
            <w:r w:rsidRPr="002A283E">
              <w:rPr>
                <w:sz w:val="20"/>
                <w:szCs w:val="20"/>
              </w:rPr>
              <w:t xml:space="preserve">субсидии на обеспечение мероприятий по </w:t>
            </w:r>
            <w:proofErr w:type="spellStart"/>
            <w:r w:rsidRPr="002A283E">
              <w:rPr>
                <w:sz w:val="20"/>
                <w:szCs w:val="20"/>
              </w:rPr>
              <w:t>переселе-нию</w:t>
            </w:r>
            <w:proofErr w:type="spellEnd"/>
            <w:r w:rsidRPr="002A283E">
              <w:rPr>
                <w:sz w:val="20"/>
                <w:szCs w:val="20"/>
              </w:rPr>
              <w:t xml:space="preserve"> граждан из аварийного жилфонда за счёт средств </w:t>
            </w:r>
            <w:r w:rsidR="0016661E" w:rsidRPr="002A283E">
              <w:rPr>
                <w:sz w:val="20"/>
                <w:szCs w:val="20"/>
              </w:rPr>
              <w:t>бюджетов</w:t>
            </w:r>
          </w:p>
        </w:tc>
        <w:tc>
          <w:tcPr>
            <w:tcW w:w="1134"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90</w:t>
            </w:r>
            <w:r w:rsidR="00C92901" w:rsidRPr="002A283E">
              <w:rPr>
                <w:sz w:val="20"/>
                <w:szCs w:val="20"/>
              </w:rPr>
              <w:t> </w:t>
            </w:r>
            <w:r w:rsidRPr="002A283E">
              <w:rPr>
                <w:sz w:val="20"/>
                <w:szCs w:val="20"/>
              </w:rPr>
              <w:t>551,7</w:t>
            </w:r>
          </w:p>
        </w:tc>
        <w:tc>
          <w:tcPr>
            <w:tcW w:w="1135"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90</w:t>
            </w:r>
            <w:r w:rsidR="00C92901" w:rsidRPr="002A283E">
              <w:rPr>
                <w:sz w:val="20"/>
                <w:szCs w:val="20"/>
              </w:rPr>
              <w:t> </w:t>
            </w:r>
            <w:r w:rsidRPr="002A283E">
              <w:rPr>
                <w:sz w:val="20"/>
                <w:szCs w:val="20"/>
              </w:rPr>
              <w:t>551,7</w:t>
            </w:r>
          </w:p>
        </w:tc>
        <w:tc>
          <w:tcPr>
            <w:tcW w:w="1417"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76</w:t>
            </w:r>
            <w:r w:rsidR="00C92901" w:rsidRPr="002A283E">
              <w:rPr>
                <w:sz w:val="20"/>
                <w:szCs w:val="20"/>
              </w:rPr>
              <w:t> </w:t>
            </w:r>
            <w:r w:rsidRPr="002A283E">
              <w:rPr>
                <w:sz w:val="20"/>
                <w:szCs w:val="20"/>
              </w:rPr>
              <w:t>273,2</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22</w:t>
            </w:r>
            <w:r w:rsidR="00C92901" w:rsidRPr="002A283E">
              <w:rPr>
                <w:sz w:val="20"/>
                <w:szCs w:val="20"/>
              </w:rPr>
              <w:t> </w:t>
            </w:r>
            <w:r w:rsidRPr="002A283E">
              <w:rPr>
                <w:sz w:val="20"/>
                <w:szCs w:val="20"/>
              </w:rPr>
              <w:t>882,0</w:t>
            </w:r>
          </w:p>
        </w:tc>
        <w:tc>
          <w:tcPr>
            <w:tcW w:w="1003"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-53</w:t>
            </w:r>
            <w:r w:rsidR="00C92901" w:rsidRPr="002A283E">
              <w:rPr>
                <w:sz w:val="20"/>
                <w:szCs w:val="20"/>
              </w:rPr>
              <w:t> </w:t>
            </w:r>
            <w:r w:rsidRPr="002A283E">
              <w:rPr>
                <w:sz w:val="20"/>
                <w:szCs w:val="20"/>
              </w:rPr>
              <w:t>391,2</w:t>
            </w:r>
          </w:p>
        </w:tc>
      </w:tr>
      <w:tr w:rsidR="0016661E" w:rsidRPr="002A283E" w:rsidTr="00832D75">
        <w:tc>
          <w:tcPr>
            <w:tcW w:w="426"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16661E" w:rsidRPr="002A283E" w:rsidRDefault="00832D75" w:rsidP="00832D75">
            <w:pPr>
              <w:rPr>
                <w:sz w:val="20"/>
                <w:szCs w:val="20"/>
              </w:rPr>
            </w:pPr>
            <w:r w:rsidRPr="002A283E">
              <w:rPr>
                <w:sz w:val="20"/>
                <w:szCs w:val="20"/>
              </w:rPr>
              <w:t>С</w:t>
            </w:r>
            <w:r w:rsidR="0016661E" w:rsidRPr="002A283E">
              <w:rPr>
                <w:sz w:val="20"/>
                <w:szCs w:val="20"/>
              </w:rPr>
              <w:t>убсидии</w:t>
            </w:r>
            <w:r w:rsidRPr="002A283E">
              <w:rPr>
                <w:sz w:val="20"/>
                <w:szCs w:val="20"/>
              </w:rPr>
              <w:t xml:space="preserve"> бюджетам на капремонт </w:t>
            </w:r>
            <w:r w:rsidR="0016661E" w:rsidRPr="002A283E">
              <w:rPr>
                <w:sz w:val="20"/>
                <w:szCs w:val="20"/>
              </w:rPr>
              <w:t>за счёт средств Фонда ЖКХ</w:t>
            </w:r>
          </w:p>
        </w:tc>
        <w:tc>
          <w:tcPr>
            <w:tcW w:w="1134"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2</w:t>
            </w:r>
            <w:r w:rsidR="00C92901" w:rsidRPr="002A283E">
              <w:rPr>
                <w:sz w:val="20"/>
                <w:szCs w:val="20"/>
              </w:rPr>
              <w:t> </w:t>
            </w:r>
            <w:r w:rsidRPr="002A283E">
              <w:rPr>
                <w:sz w:val="20"/>
                <w:szCs w:val="20"/>
              </w:rPr>
              <w:t>211,0</w:t>
            </w:r>
          </w:p>
        </w:tc>
        <w:tc>
          <w:tcPr>
            <w:tcW w:w="1003"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2</w:t>
            </w:r>
            <w:r w:rsidR="00C92901" w:rsidRPr="002A283E">
              <w:rPr>
                <w:sz w:val="20"/>
                <w:szCs w:val="20"/>
              </w:rPr>
              <w:t> </w:t>
            </w:r>
            <w:r w:rsidRPr="002A283E">
              <w:rPr>
                <w:sz w:val="20"/>
                <w:szCs w:val="20"/>
              </w:rPr>
              <w:t>211,0</w:t>
            </w:r>
          </w:p>
        </w:tc>
      </w:tr>
      <w:tr w:rsidR="0016661E" w:rsidRPr="002A283E" w:rsidTr="00832D75">
        <w:tc>
          <w:tcPr>
            <w:tcW w:w="426" w:type="dxa"/>
            <w:tcBorders>
              <w:top w:val="single" w:sz="4" w:space="0" w:color="auto"/>
              <w:left w:val="single" w:sz="4" w:space="0" w:color="auto"/>
              <w:bottom w:val="single" w:sz="4" w:space="0" w:color="auto"/>
              <w:right w:val="single" w:sz="4" w:space="0" w:color="auto"/>
            </w:tcBorders>
          </w:tcPr>
          <w:p w:rsidR="0016661E" w:rsidRPr="002A283E" w:rsidRDefault="0016661E" w:rsidP="0016661E">
            <w:pPr>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16661E" w:rsidRPr="002A283E" w:rsidRDefault="0016661E" w:rsidP="00832D75">
            <w:pPr>
              <w:rPr>
                <w:sz w:val="20"/>
                <w:szCs w:val="20"/>
              </w:rPr>
            </w:pPr>
            <w:r w:rsidRPr="002A283E">
              <w:rPr>
                <w:sz w:val="20"/>
                <w:szCs w:val="20"/>
              </w:rPr>
              <w:t>субсидии бюджетам на кап</w:t>
            </w:r>
            <w:r w:rsidR="00832D75" w:rsidRPr="002A283E">
              <w:rPr>
                <w:sz w:val="20"/>
                <w:szCs w:val="20"/>
              </w:rPr>
              <w:t xml:space="preserve">ремонт </w:t>
            </w:r>
            <w:r w:rsidRPr="002A283E">
              <w:rPr>
                <w:sz w:val="20"/>
                <w:szCs w:val="20"/>
              </w:rPr>
              <w:t>за счёт средств бюджетов</w:t>
            </w:r>
          </w:p>
        </w:tc>
        <w:tc>
          <w:tcPr>
            <w:tcW w:w="1134"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9</w:t>
            </w:r>
            <w:r w:rsidR="00C92901" w:rsidRPr="002A283E">
              <w:rPr>
                <w:sz w:val="20"/>
                <w:szCs w:val="20"/>
              </w:rPr>
              <w:t> </w:t>
            </w:r>
            <w:r w:rsidRPr="002A283E">
              <w:rPr>
                <w:sz w:val="20"/>
                <w:szCs w:val="20"/>
              </w:rPr>
              <w:t>978,0</w:t>
            </w:r>
          </w:p>
        </w:tc>
        <w:tc>
          <w:tcPr>
            <w:tcW w:w="1003" w:type="dxa"/>
            <w:tcBorders>
              <w:top w:val="single" w:sz="4" w:space="0" w:color="auto"/>
              <w:left w:val="single" w:sz="4" w:space="0" w:color="auto"/>
              <w:bottom w:val="single" w:sz="4" w:space="0" w:color="auto"/>
              <w:right w:val="single" w:sz="4" w:space="0" w:color="auto"/>
            </w:tcBorders>
            <w:vAlign w:val="center"/>
          </w:tcPr>
          <w:p w:rsidR="0016661E" w:rsidRPr="002A283E" w:rsidRDefault="0016661E" w:rsidP="0016661E">
            <w:pPr>
              <w:jc w:val="center"/>
              <w:rPr>
                <w:sz w:val="20"/>
                <w:szCs w:val="20"/>
              </w:rPr>
            </w:pPr>
            <w:r w:rsidRPr="002A283E">
              <w:rPr>
                <w:sz w:val="20"/>
                <w:szCs w:val="20"/>
              </w:rPr>
              <w:t>9</w:t>
            </w:r>
            <w:r w:rsidR="00C92901" w:rsidRPr="002A283E">
              <w:rPr>
                <w:sz w:val="20"/>
                <w:szCs w:val="20"/>
              </w:rPr>
              <w:t> </w:t>
            </w:r>
            <w:r w:rsidRPr="002A283E">
              <w:rPr>
                <w:sz w:val="20"/>
                <w:szCs w:val="20"/>
              </w:rPr>
              <w:t>978,0</w:t>
            </w:r>
          </w:p>
        </w:tc>
      </w:tr>
    </w:tbl>
    <w:p w:rsidR="0016661E" w:rsidRPr="002A283E" w:rsidRDefault="00832D75" w:rsidP="00832D75">
      <w:pPr>
        <w:tabs>
          <w:tab w:val="center" w:pos="5457"/>
          <w:tab w:val="left" w:pos="9581"/>
        </w:tabs>
        <w:ind w:left="-284" w:firstLine="851"/>
        <w:rPr>
          <w:b/>
          <w:i/>
          <w:sz w:val="28"/>
          <w:szCs w:val="28"/>
        </w:rPr>
      </w:pPr>
      <w:r w:rsidRPr="002A283E">
        <w:rPr>
          <w:b/>
          <w:i/>
          <w:sz w:val="28"/>
          <w:szCs w:val="28"/>
        </w:rPr>
        <w:tab/>
      </w:r>
      <w:r w:rsidR="0016661E" w:rsidRPr="002A283E">
        <w:rPr>
          <w:b/>
          <w:i/>
          <w:sz w:val="28"/>
          <w:szCs w:val="28"/>
        </w:rPr>
        <w:t>2014 г</w:t>
      </w:r>
      <w:r w:rsidR="003D07ED" w:rsidRPr="002A283E">
        <w:rPr>
          <w:b/>
          <w:i/>
          <w:sz w:val="28"/>
          <w:szCs w:val="28"/>
        </w:rPr>
        <w:t>од</w:t>
      </w:r>
      <w:r w:rsidRPr="002A283E">
        <w:rPr>
          <w:b/>
          <w:i/>
          <w:sz w:val="28"/>
          <w:szCs w:val="28"/>
        </w:rPr>
        <w:tab/>
      </w:r>
    </w:p>
    <w:p w:rsidR="0016661E" w:rsidRPr="002A283E" w:rsidRDefault="0016661E" w:rsidP="0016661E">
      <w:pPr>
        <w:ind w:firstLine="567"/>
        <w:jc w:val="both"/>
        <w:rPr>
          <w:sz w:val="28"/>
          <w:szCs w:val="28"/>
        </w:rPr>
      </w:pPr>
      <w:r w:rsidRPr="002A283E">
        <w:rPr>
          <w:sz w:val="28"/>
          <w:szCs w:val="28"/>
        </w:rPr>
        <w:t xml:space="preserve">Как видно из </w:t>
      </w:r>
      <w:r w:rsidR="00FD597D" w:rsidRPr="002A283E">
        <w:rPr>
          <w:sz w:val="28"/>
          <w:szCs w:val="28"/>
        </w:rPr>
        <w:t>приведенных данных</w:t>
      </w:r>
      <w:r w:rsidRPr="002A283E">
        <w:rPr>
          <w:sz w:val="28"/>
          <w:szCs w:val="28"/>
        </w:rPr>
        <w:t>, в городском бюджете план по доходам в течение года был увеличен на 234</w:t>
      </w:r>
      <w:r w:rsidR="00C62DF6" w:rsidRPr="002A283E">
        <w:rPr>
          <w:sz w:val="28"/>
          <w:szCs w:val="28"/>
        </w:rPr>
        <w:t> </w:t>
      </w:r>
      <w:r w:rsidRPr="002A283E">
        <w:rPr>
          <w:sz w:val="28"/>
          <w:szCs w:val="28"/>
        </w:rPr>
        <w:t>966,0 тыс. руб., или на 84,3%, в том числе за счёт:</w:t>
      </w:r>
    </w:p>
    <w:p w:rsidR="0016661E" w:rsidRPr="002A283E" w:rsidRDefault="0016661E" w:rsidP="006C588F">
      <w:pPr>
        <w:pStyle w:val="a"/>
        <w:numPr>
          <w:ilvl w:val="0"/>
          <w:numId w:val="50"/>
        </w:numPr>
        <w:ind w:left="0" w:firstLine="567"/>
      </w:pPr>
      <w:r w:rsidRPr="002A283E">
        <w:t>поступлений налоговых и неналоговых доходов в общей сумме 29</w:t>
      </w:r>
      <w:r w:rsidR="00C62DF6" w:rsidRPr="002A283E">
        <w:t> </w:t>
      </w:r>
      <w:r w:rsidRPr="002A283E">
        <w:t>529,1 тыс. руб. или на 52,3%;</w:t>
      </w:r>
    </w:p>
    <w:p w:rsidR="0016661E" w:rsidRPr="002A283E" w:rsidRDefault="0016661E" w:rsidP="006C588F">
      <w:pPr>
        <w:pStyle w:val="a"/>
        <w:numPr>
          <w:ilvl w:val="0"/>
          <w:numId w:val="50"/>
        </w:numPr>
        <w:ind w:left="0" w:firstLine="567"/>
      </w:pPr>
      <w:r w:rsidRPr="002A283E">
        <w:t xml:space="preserve">безвозмездных поступлений </w:t>
      </w:r>
      <w:r w:rsidR="00C62DF6" w:rsidRPr="002A283E">
        <w:t>из</w:t>
      </w:r>
      <w:r w:rsidRPr="002A283E">
        <w:t xml:space="preserve"> республиканского бюджета – 205</w:t>
      </w:r>
      <w:r w:rsidR="00C62DF6" w:rsidRPr="002A283E">
        <w:t> </w:t>
      </w:r>
      <w:r w:rsidRPr="002A283E">
        <w:t>436,9 тыс. руб. или на 92,3%.</w:t>
      </w:r>
    </w:p>
    <w:p w:rsidR="0016661E" w:rsidRPr="002A283E" w:rsidRDefault="003558B4" w:rsidP="0016661E">
      <w:pPr>
        <w:ind w:firstLine="567"/>
        <w:jc w:val="both"/>
        <w:rPr>
          <w:b/>
          <w:sz w:val="28"/>
          <w:szCs w:val="28"/>
        </w:rPr>
      </w:pPr>
      <w:r w:rsidRPr="002A283E">
        <w:rPr>
          <w:sz w:val="28"/>
          <w:szCs w:val="28"/>
        </w:rPr>
        <w:t>Увеличение</w:t>
      </w:r>
      <w:r w:rsidR="0016661E" w:rsidRPr="002A283E">
        <w:rPr>
          <w:sz w:val="28"/>
          <w:szCs w:val="28"/>
        </w:rPr>
        <w:t xml:space="preserve"> налоговых и неналоговых до</w:t>
      </w:r>
      <w:r w:rsidRPr="002A283E">
        <w:rPr>
          <w:sz w:val="28"/>
          <w:szCs w:val="28"/>
        </w:rPr>
        <w:t xml:space="preserve">ходов городского бюджета предусмотрено за счет увеличения </w:t>
      </w:r>
      <w:r w:rsidR="006C3CA4" w:rsidRPr="002A283E">
        <w:rPr>
          <w:sz w:val="28"/>
          <w:szCs w:val="28"/>
        </w:rPr>
        <w:t>поступлений по</w:t>
      </w:r>
      <w:r w:rsidR="0016661E" w:rsidRPr="002A283E">
        <w:rPr>
          <w:sz w:val="28"/>
          <w:szCs w:val="28"/>
        </w:rPr>
        <w:t>:</w:t>
      </w:r>
    </w:p>
    <w:p w:rsidR="0016661E" w:rsidRPr="002A283E" w:rsidRDefault="0016661E" w:rsidP="006C588F">
      <w:pPr>
        <w:pStyle w:val="a"/>
        <w:numPr>
          <w:ilvl w:val="0"/>
          <w:numId w:val="51"/>
        </w:numPr>
        <w:tabs>
          <w:tab w:val="clear" w:pos="1134"/>
          <w:tab w:val="left" w:pos="993"/>
        </w:tabs>
        <w:ind w:left="0" w:firstLine="574"/>
      </w:pPr>
      <w:r w:rsidRPr="002A283E">
        <w:lastRenderedPageBreak/>
        <w:t>налогу на доходы физических лиц (НДФЛ) на сумму 14</w:t>
      </w:r>
      <w:r w:rsidR="00FD597D" w:rsidRPr="002A283E">
        <w:t> </w:t>
      </w:r>
      <w:r w:rsidRPr="002A283E">
        <w:t>067,8 тыс. руб. (на 32,3%) обусловлено погашением задолженнос</w:t>
      </w:r>
      <w:r w:rsidR="003E01C3" w:rsidRPr="002A283E">
        <w:t>ти</w:t>
      </w:r>
      <w:r w:rsidRPr="002A283E">
        <w:t xml:space="preserve"> ОАО «</w:t>
      </w:r>
      <w:proofErr w:type="spellStart"/>
      <w:r w:rsidRPr="002A283E">
        <w:t>Ингушнефтегазпром</w:t>
      </w:r>
      <w:proofErr w:type="spellEnd"/>
      <w:r w:rsidRPr="002A283E">
        <w:t>»;</w:t>
      </w:r>
    </w:p>
    <w:p w:rsidR="0016661E" w:rsidRPr="002A283E" w:rsidRDefault="0016661E" w:rsidP="006C588F">
      <w:pPr>
        <w:pStyle w:val="a"/>
        <w:numPr>
          <w:ilvl w:val="0"/>
          <w:numId w:val="51"/>
        </w:numPr>
        <w:tabs>
          <w:tab w:val="clear" w:pos="1134"/>
          <w:tab w:val="left" w:pos="993"/>
        </w:tabs>
        <w:ind w:left="0" w:firstLine="574"/>
      </w:pPr>
      <w:r w:rsidRPr="002A283E">
        <w:t>налогу на совокупный доход на сумму 1</w:t>
      </w:r>
      <w:r w:rsidR="003E01C3" w:rsidRPr="002A283E">
        <w:t> </w:t>
      </w:r>
      <w:r w:rsidRPr="002A283E">
        <w:t>092,8 тыс. руб. (на 51,9%) обусловлено вводом патентной системы налогообложения и легализацией объектов налогообложения;</w:t>
      </w:r>
    </w:p>
    <w:p w:rsidR="0016661E" w:rsidRPr="002A283E" w:rsidRDefault="0016661E" w:rsidP="006C588F">
      <w:pPr>
        <w:pStyle w:val="a"/>
        <w:numPr>
          <w:ilvl w:val="0"/>
          <w:numId w:val="51"/>
        </w:numPr>
        <w:tabs>
          <w:tab w:val="clear" w:pos="1134"/>
          <w:tab w:val="left" w:pos="993"/>
        </w:tabs>
        <w:ind w:left="0" w:firstLine="574"/>
      </w:pPr>
      <w:r w:rsidRPr="002A283E">
        <w:t>налогу на имущ</w:t>
      </w:r>
      <w:r w:rsidR="003E01C3" w:rsidRPr="002A283E">
        <w:t>ество физических лиц и земельному</w:t>
      </w:r>
      <w:r w:rsidRPr="002A283E">
        <w:t xml:space="preserve"> налогу на сумму 4</w:t>
      </w:r>
      <w:r w:rsidR="003E01C3" w:rsidRPr="002A283E">
        <w:t> </w:t>
      </w:r>
      <w:r w:rsidRPr="002A283E">
        <w:t>019,8 тыс. руб. (на 95,9%) обусловлено проведенной кадастровой оценкой земли и инвентаризацией индивидуального жилого фонда республики;</w:t>
      </w:r>
    </w:p>
    <w:p w:rsidR="0016661E" w:rsidRPr="002A283E" w:rsidRDefault="0016661E" w:rsidP="006C588F">
      <w:pPr>
        <w:pStyle w:val="a"/>
        <w:numPr>
          <w:ilvl w:val="0"/>
          <w:numId w:val="51"/>
        </w:numPr>
        <w:tabs>
          <w:tab w:val="clear" w:pos="1134"/>
          <w:tab w:val="left" w:pos="993"/>
        </w:tabs>
        <w:ind w:left="0" w:firstLine="574"/>
      </w:pPr>
      <w:r w:rsidRPr="002A283E">
        <w:t xml:space="preserve">налогу на товары, реализуемые на территории РФ (доходы от уплаты акцизов на ГСМ), на сумму 5774,0 тыс. руб. связано с уточнением прогноза поступлений за счёт уплаты акцизов на нефтепродукты; </w:t>
      </w:r>
    </w:p>
    <w:p w:rsidR="0016661E" w:rsidRPr="002A283E" w:rsidRDefault="0016661E" w:rsidP="006C588F">
      <w:pPr>
        <w:pStyle w:val="a"/>
        <w:numPr>
          <w:ilvl w:val="0"/>
          <w:numId w:val="51"/>
        </w:numPr>
        <w:tabs>
          <w:tab w:val="clear" w:pos="1134"/>
          <w:tab w:val="left" w:pos="993"/>
        </w:tabs>
        <w:ind w:left="0" w:firstLine="574"/>
      </w:pPr>
      <w:r w:rsidRPr="002A283E">
        <w:t xml:space="preserve">доходу от имущества, находящегося в государственной и муниципальной собственности, на сумму 727,7 тыс. </w:t>
      </w:r>
      <w:r w:rsidR="003E01C3" w:rsidRPr="002A283E">
        <w:t>руб. (</w:t>
      </w:r>
      <w:r w:rsidRPr="002A283E">
        <w:t>на 222</w:t>
      </w:r>
      <w:r w:rsidR="003E01C3" w:rsidRPr="002A283E">
        <w:t xml:space="preserve">,0 </w:t>
      </w:r>
      <w:r w:rsidRPr="002A283E">
        <w:t>%) связано с легализацией доходов, получаемых в виде арендной либо иной платы за передачу в пользование государственного и муниципального имущества;</w:t>
      </w:r>
    </w:p>
    <w:p w:rsidR="0016661E" w:rsidRPr="002A283E" w:rsidRDefault="0016661E" w:rsidP="006C588F">
      <w:pPr>
        <w:pStyle w:val="a"/>
        <w:numPr>
          <w:ilvl w:val="0"/>
          <w:numId w:val="51"/>
        </w:numPr>
        <w:tabs>
          <w:tab w:val="clear" w:pos="1134"/>
          <w:tab w:val="left" w:pos="993"/>
        </w:tabs>
        <w:ind w:left="0" w:firstLine="574"/>
      </w:pPr>
      <w:r w:rsidRPr="002A283E">
        <w:t>доходам от оказания платных услуг и компенсации затрат государства на сумму 2</w:t>
      </w:r>
      <w:r w:rsidR="003E01C3" w:rsidRPr="002A283E">
        <w:t> </w:t>
      </w:r>
      <w:r w:rsidRPr="002A283E">
        <w:t>397,6 тыс. руб. (на 51,7%) связано с вводом в эксплуатацию нового детского сада на 384 мест и поступлением средств, получаемых в виде родительской платы.</w:t>
      </w:r>
    </w:p>
    <w:p w:rsidR="005F3672" w:rsidRPr="002A283E" w:rsidRDefault="0016661E" w:rsidP="005F3672">
      <w:pPr>
        <w:ind w:firstLine="567"/>
        <w:jc w:val="both"/>
        <w:rPr>
          <w:sz w:val="28"/>
          <w:szCs w:val="28"/>
        </w:rPr>
      </w:pPr>
      <w:r w:rsidRPr="002A283E">
        <w:rPr>
          <w:sz w:val="28"/>
          <w:szCs w:val="28"/>
        </w:rPr>
        <w:t>Внесение столь значительных изменений в планируемые объемы поступлений по</w:t>
      </w:r>
      <w:r w:rsidR="003E01C3" w:rsidRPr="002A283E">
        <w:rPr>
          <w:sz w:val="28"/>
          <w:szCs w:val="28"/>
        </w:rPr>
        <w:t xml:space="preserve"> </w:t>
      </w:r>
      <w:r w:rsidRPr="002A283E">
        <w:rPr>
          <w:sz w:val="28"/>
          <w:szCs w:val="28"/>
        </w:rPr>
        <w:t>налоговым и неналоговым доходам в ходе исполнения муниципального бюджета не отвечает принципу достоверности бюджета</w:t>
      </w:r>
      <w:r w:rsidR="003E01C3" w:rsidRPr="002A283E">
        <w:rPr>
          <w:sz w:val="28"/>
          <w:szCs w:val="28"/>
        </w:rPr>
        <w:t xml:space="preserve"> </w:t>
      </w:r>
      <w:r w:rsidRPr="002A283E">
        <w:rPr>
          <w:sz w:val="28"/>
          <w:szCs w:val="28"/>
        </w:rPr>
        <w:t>и реалистичности расчета доходов и расходов,</w:t>
      </w:r>
      <w:r w:rsidR="003E01C3" w:rsidRPr="002A283E">
        <w:rPr>
          <w:sz w:val="28"/>
          <w:szCs w:val="28"/>
        </w:rPr>
        <w:t xml:space="preserve"> </w:t>
      </w:r>
      <w:r w:rsidRPr="002A283E">
        <w:rPr>
          <w:sz w:val="28"/>
          <w:szCs w:val="28"/>
        </w:rPr>
        <w:t xml:space="preserve">как </w:t>
      </w:r>
      <w:r w:rsidR="003E01C3" w:rsidRPr="002A283E">
        <w:rPr>
          <w:sz w:val="28"/>
          <w:szCs w:val="28"/>
        </w:rPr>
        <w:t>того требует статья</w:t>
      </w:r>
      <w:r w:rsidRPr="002A283E">
        <w:rPr>
          <w:sz w:val="28"/>
          <w:szCs w:val="28"/>
        </w:rPr>
        <w:t xml:space="preserve"> 37 </w:t>
      </w:r>
      <w:r w:rsidR="003E01C3" w:rsidRPr="002A283E">
        <w:rPr>
          <w:sz w:val="28"/>
          <w:szCs w:val="28"/>
        </w:rPr>
        <w:t>Бюджетного Кодекса</w:t>
      </w:r>
      <w:r w:rsidRPr="002A283E">
        <w:rPr>
          <w:sz w:val="28"/>
          <w:szCs w:val="28"/>
        </w:rPr>
        <w:t xml:space="preserve"> РФ. </w:t>
      </w:r>
    </w:p>
    <w:p w:rsidR="0016661E" w:rsidRPr="002A283E" w:rsidRDefault="00EE65D0" w:rsidP="00AA0140">
      <w:pPr>
        <w:jc w:val="center"/>
        <w:rPr>
          <w:b/>
          <w:i/>
          <w:sz w:val="28"/>
          <w:szCs w:val="28"/>
        </w:rPr>
      </w:pPr>
      <w:r w:rsidRPr="002A283E">
        <w:rPr>
          <w:b/>
          <w:i/>
          <w:sz w:val="28"/>
          <w:szCs w:val="28"/>
        </w:rPr>
        <w:t>2015 год</w:t>
      </w:r>
    </w:p>
    <w:p w:rsidR="0016661E" w:rsidRPr="002A283E" w:rsidRDefault="0016661E" w:rsidP="003E01C3">
      <w:pPr>
        <w:ind w:firstLine="567"/>
        <w:jc w:val="both"/>
        <w:rPr>
          <w:sz w:val="28"/>
          <w:szCs w:val="28"/>
        </w:rPr>
      </w:pPr>
      <w:r w:rsidRPr="002A283E">
        <w:rPr>
          <w:sz w:val="28"/>
          <w:szCs w:val="28"/>
        </w:rPr>
        <w:t xml:space="preserve">Доходная часть городского бюджета на </w:t>
      </w:r>
      <w:r w:rsidR="003E01C3" w:rsidRPr="002A283E">
        <w:rPr>
          <w:sz w:val="28"/>
          <w:szCs w:val="28"/>
        </w:rPr>
        <w:t>2015 год</w:t>
      </w:r>
      <w:r w:rsidRPr="002A283E">
        <w:rPr>
          <w:sz w:val="28"/>
          <w:szCs w:val="28"/>
        </w:rPr>
        <w:t xml:space="preserve"> в целом скорректирована в сторону уменьшения на сумму 6</w:t>
      </w:r>
      <w:r w:rsidR="003E01C3" w:rsidRPr="002A283E">
        <w:rPr>
          <w:sz w:val="28"/>
          <w:szCs w:val="28"/>
        </w:rPr>
        <w:t> </w:t>
      </w:r>
      <w:r w:rsidRPr="002A283E">
        <w:rPr>
          <w:sz w:val="28"/>
          <w:szCs w:val="28"/>
        </w:rPr>
        <w:t>183,4 тыс. руб</w:t>
      </w:r>
      <w:r w:rsidR="003E01C3" w:rsidRPr="002A283E">
        <w:rPr>
          <w:sz w:val="28"/>
          <w:szCs w:val="28"/>
        </w:rPr>
        <w:t>лей</w:t>
      </w:r>
      <w:r w:rsidRPr="002A283E">
        <w:rPr>
          <w:sz w:val="28"/>
          <w:szCs w:val="28"/>
        </w:rPr>
        <w:t xml:space="preserve"> (на 1,5%</w:t>
      </w:r>
      <w:r w:rsidR="003E01C3" w:rsidRPr="002A283E">
        <w:rPr>
          <w:sz w:val="28"/>
          <w:szCs w:val="28"/>
        </w:rPr>
        <w:t xml:space="preserve">). </w:t>
      </w:r>
      <w:r w:rsidRPr="002A283E">
        <w:rPr>
          <w:sz w:val="28"/>
          <w:szCs w:val="28"/>
        </w:rPr>
        <w:t>Безвозмездные поступления из респ</w:t>
      </w:r>
      <w:r w:rsidR="00486FF5" w:rsidRPr="002A283E">
        <w:rPr>
          <w:sz w:val="28"/>
          <w:szCs w:val="28"/>
        </w:rPr>
        <w:t>убликанского бюджета снижены</w:t>
      </w:r>
      <w:r w:rsidR="003E01C3" w:rsidRPr="002A283E">
        <w:rPr>
          <w:sz w:val="28"/>
          <w:szCs w:val="28"/>
        </w:rPr>
        <w:t xml:space="preserve"> на</w:t>
      </w:r>
      <w:r w:rsidRPr="002A283E">
        <w:rPr>
          <w:sz w:val="28"/>
          <w:szCs w:val="28"/>
        </w:rPr>
        <w:t xml:space="preserve"> 11</w:t>
      </w:r>
      <w:r w:rsidR="003E01C3" w:rsidRPr="002A283E">
        <w:rPr>
          <w:sz w:val="28"/>
          <w:szCs w:val="28"/>
        </w:rPr>
        <w:t> 341,5 тыс. рублей</w:t>
      </w:r>
      <w:r w:rsidR="00486FF5" w:rsidRPr="002A283E">
        <w:rPr>
          <w:sz w:val="28"/>
          <w:szCs w:val="28"/>
        </w:rPr>
        <w:t xml:space="preserve"> или на 3,4%. При этом </w:t>
      </w:r>
      <w:r w:rsidRPr="002A283E">
        <w:rPr>
          <w:sz w:val="28"/>
          <w:szCs w:val="28"/>
        </w:rPr>
        <w:t>, налоговые и неналоговые доходы в городском бюджете были увеличены на общую сумму 5</w:t>
      </w:r>
      <w:r w:rsidR="003E01C3" w:rsidRPr="002A283E">
        <w:rPr>
          <w:sz w:val="28"/>
          <w:szCs w:val="28"/>
        </w:rPr>
        <w:t> 158,1 тыс. руб. или на 6,2%.</w:t>
      </w:r>
    </w:p>
    <w:p w:rsidR="0016661E" w:rsidRPr="002A283E" w:rsidRDefault="003558B4" w:rsidP="0016661E">
      <w:pPr>
        <w:tabs>
          <w:tab w:val="left" w:pos="284"/>
        </w:tabs>
        <w:ind w:firstLine="567"/>
        <w:jc w:val="both"/>
        <w:rPr>
          <w:sz w:val="28"/>
          <w:szCs w:val="28"/>
        </w:rPr>
      </w:pPr>
      <w:r w:rsidRPr="002A283E">
        <w:rPr>
          <w:sz w:val="28"/>
          <w:szCs w:val="28"/>
        </w:rPr>
        <w:t>Основными источниками роста</w:t>
      </w:r>
      <w:r w:rsidR="0016661E" w:rsidRPr="002A283E">
        <w:rPr>
          <w:sz w:val="28"/>
          <w:szCs w:val="28"/>
        </w:rPr>
        <w:t xml:space="preserve"> налоговых и неналоговых доходов городского бюджета явились</w:t>
      </w:r>
      <w:r w:rsidRPr="002A283E">
        <w:rPr>
          <w:sz w:val="28"/>
          <w:szCs w:val="28"/>
        </w:rPr>
        <w:t xml:space="preserve"> поступления по</w:t>
      </w:r>
      <w:r w:rsidR="0016661E" w:rsidRPr="002A283E">
        <w:rPr>
          <w:sz w:val="28"/>
          <w:szCs w:val="28"/>
        </w:rPr>
        <w:t>:</w:t>
      </w:r>
    </w:p>
    <w:p w:rsidR="0016661E" w:rsidRPr="002A283E" w:rsidRDefault="00A75090" w:rsidP="006C588F">
      <w:pPr>
        <w:pStyle w:val="a"/>
        <w:numPr>
          <w:ilvl w:val="0"/>
          <w:numId w:val="52"/>
        </w:numPr>
        <w:tabs>
          <w:tab w:val="clear" w:pos="1134"/>
          <w:tab w:val="left" w:pos="993"/>
        </w:tabs>
        <w:ind w:left="0" w:firstLine="567"/>
      </w:pPr>
      <w:r w:rsidRPr="002A283E">
        <w:t xml:space="preserve">налогу на доходы физических лиц </w:t>
      </w:r>
      <w:r w:rsidR="0016661E" w:rsidRPr="002A283E">
        <w:t>на сумму 2</w:t>
      </w:r>
      <w:r w:rsidR="00C45C7F" w:rsidRPr="002A283E">
        <w:t> </w:t>
      </w:r>
      <w:r w:rsidR="00CC16E5" w:rsidRPr="002A283E">
        <w:t>060,0 тыс. руб. (</w:t>
      </w:r>
      <w:r w:rsidR="0016661E" w:rsidRPr="002A283E">
        <w:t>3,9%) - погашение задолженности по НДФЛ ОАО «</w:t>
      </w:r>
      <w:proofErr w:type="spellStart"/>
      <w:r w:rsidR="0016661E" w:rsidRPr="002A283E">
        <w:t>Ингушнефтегазпром</w:t>
      </w:r>
      <w:proofErr w:type="spellEnd"/>
      <w:r w:rsidR="0016661E" w:rsidRPr="002A283E">
        <w:t>»;</w:t>
      </w:r>
    </w:p>
    <w:p w:rsidR="0016661E" w:rsidRPr="002A283E" w:rsidRDefault="0016661E" w:rsidP="006C588F">
      <w:pPr>
        <w:pStyle w:val="a"/>
        <w:numPr>
          <w:ilvl w:val="0"/>
          <w:numId w:val="52"/>
        </w:numPr>
        <w:tabs>
          <w:tab w:val="clear" w:pos="1134"/>
          <w:tab w:val="left" w:pos="993"/>
        </w:tabs>
        <w:ind w:left="0" w:firstLine="567"/>
      </w:pPr>
      <w:r w:rsidRPr="002A283E">
        <w:t>налогу на имущество на сумму 3</w:t>
      </w:r>
      <w:r w:rsidR="00C45C7F" w:rsidRPr="002A283E">
        <w:t> </w:t>
      </w:r>
      <w:r w:rsidRPr="002A283E">
        <w:t>000,0 тыс. руб.</w:t>
      </w:r>
      <w:r w:rsidR="00C45C7F" w:rsidRPr="002A283E">
        <w:t xml:space="preserve"> </w:t>
      </w:r>
      <w:r w:rsidR="00CC16E5" w:rsidRPr="002A283E">
        <w:t>(</w:t>
      </w:r>
      <w:r w:rsidRPr="002A283E">
        <w:t xml:space="preserve">36,5%) - уточнение обязательств по земельному налогу на земли, относящиеся к городу; </w:t>
      </w:r>
    </w:p>
    <w:p w:rsidR="0016661E" w:rsidRPr="002A283E" w:rsidRDefault="0016661E" w:rsidP="006C588F">
      <w:pPr>
        <w:pStyle w:val="a"/>
        <w:numPr>
          <w:ilvl w:val="0"/>
          <w:numId w:val="52"/>
        </w:numPr>
        <w:tabs>
          <w:tab w:val="clear" w:pos="1134"/>
          <w:tab w:val="left" w:pos="993"/>
        </w:tabs>
        <w:ind w:left="0" w:firstLine="567"/>
      </w:pPr>
      <w:r w:rsidRPr="002A283E">
        <w:t>доходам от уплаты акцизов на Г</w:t>
      </w:r>
      <w:r w:rsidR="00CC16E5" w:rsidRPr="002A283E">
        <w:t>СМ на сумму 987,8 тыс. руб. (</w:t>
      </w:r>
      <w:r w:rsidRPr="002A283E">
        <w:t>16,7%) уточнение прогноза поступлений за счёт уплаты акцизов на нефтепродукты;</w:t>
      </w:r>
    </w:p>
    <w:p w:rsidR="0016661E" w:rsidRPr="002A283E" w:rsidRDefault="0016661E" w:rsidP="006C588F">
      <w:pPr>
        <w:pStyle w:val="a"/>
        <w:numPr>
          <w:ilvl w:val="0"/>
          <w:numId w:val="52"/>
        </w:numPr>
        <w:tabs>
          <w:tab w:val="clear" w:pos="1134"/>
          <w:tab w:val="left" w:pos="993"/>
        </w:tabs>
        <w:ind w:left="0" w:firstLine="567"/>
        <w:rPr>
          <w:i/>
        </w:rPr>
      </w:pPr>
      <w:r w:rsidRPr="002A283E">
        <w:t>доходу от имущества, находящегося в государственной и муниципальной собственност</w:t>
      </w:r>
      <w:r w:rsidR="00EE6BFE" w:rsidRPr="002A283E">
        <w:t>и, на сумму 709,8 тыс. руб. (</w:t>
      </w:r>
      <w:r w:rsidRPr="002A283E">
        <w:t>64,7%).</w:t>
      </w:r>
    </w:p>
    <w:p w:rsidR="0016661E" w:rsidRPr="002A283E" w:rsidRDefault="00486FF5" w:rsidP="0016661E">
      <w:pPr>
        <w:ind w:firstLine="567"/>
        <w:jc w:val="both"/>
        <w:rPr>
          <w:sz w:val="28"/>
          <w:szCs w:val="28"/>
        </w:rPr>
      </w:pPr>
      <w:r w:rsidRPr="002A283E">
        <w:rPr>
          <w:sz w:val="28"/>
          <w:szCs w:val="28"/>
        </w:rPr>
        <w:t>Вместе с тем,</w:t>
      </w:r>
      <w:r w:rsidR="0016661E" w:rsidRPr="002A283E">
        <w:rPr>
          <w:sz w:val="28"/>
          <w:szCs w:val="28"/>
        </w:rPr>
        <w:t xml:space="preserve"> уменьшены доходы</w:t>
      </w:r>
      <w:r w:rsidR="00C45C7F" w:rsidRPr="002A283E">
        <w:rPr>
          <w:sz w:val="28"/>
          <w:szCs w:val="28"/>
        </w:rPr>
        <w:t xml:space="preserve"> по</w:t>
      </w:r>
      <w:r w:rsidR="0016661E" w:rsidRPr="002A283E">
        <w:rPr>
          <w:sz w:val="28"/>
          <w:szCs w:val="28"/>
        </w:rPr>
        <w:t>:</w:t>
      </w:r>
    </w:p>
    <w:p w:rsidR="0016661E" w:rsidRPr="002A283E" w:rsidRDefault="0016661E" w:rsidP="006C588F">
      <w:pPr>
        <w:pStyle w:val="a"/>
        <w:numPr>
          <w:ilvl w:val="0"/>
          <w:numId w:val="53"/>
        </w:numPr>
        <w:tabs>
          <w:tab w:val="clear" w:pos="1134"/>
          <w:tab w:val="left" w:pos="993"/>
        </w:tabs>
        <w:ind w:left="0" w:firstLine="567"/>
      </w:pPr>
      <w:r w:rsidRPr="002A283E">
        <w:t>единому налогу на совокуп</w:t>
      </w:r>
      <w:r w:rsidR="001959BD" w:rsidRPr="002A283E">
        <w:t>ный доход на 635,0 тыс. руб. (17,1%). (П</w:t>
      </w:r>
      <w:r w:rsidRPr="002A283E">
        <w:t>ервоначально план был предусмотрен на основании письма ФНС России №3 по РИ от 18.09.2014 г. №04/3506</w:t>
      </w:r>
      <w:r w:rsidR="001959BD" w:rsidRPr="002A283E">
        <w:t>).</w:t>
      </w:r>
    </w:p>
    <w:p w:rsidR="0016661E" w:rsidRPr="002A283E" w:rsidRDefault="0016661E" w:rsidP="006C588F">
      <w:pPr>
        <w:pStyle w:val="a"/>
        <w:numPr>
          <w:ilvl w:val="0"/>
          <w:numId w:val="53"/>
        </w:numPr>
        <w:tabs>
          <w:tab w:val="clear" w:pos="1134"/>
          <w:tab w:val="left" w:pos="0"/>
          <w:tab w:val="left" w:pos="993"/>
        </w:tabs>
        <w:ind w:left="0" w:firstLine="567"/>
      </w:pPr>
      <w:r w:rsidRPr="002A283E">
        <w:t>поступлениям от оказания платных услуг и компенсации затрат государства на 5</w:t>
      </w:r>
      <w:r w:rsidR="00494000" w:rsidRPr="002A283E">
        <w:t> </w:t>
      </w:r>
      <w:r w:rsidR="008B1BCD" w:rsidRPr="002A283E">
        <w:t>590,5 тыс. руб. (</w:t>
      </w:r>
      <w:r w:rsidRPr="002A283E">
        <w:t xml:space="preserve">63%). </w:t>
      </w:r>
      <w:r w:rsidR="008B1BCD" w:rsidRPr="002A283E">
        <w:t>Снижение показателя обусловлено</w:t>
      </w:r>
      <w:r w:rsidRPr="002A283E">
        <w:t xml:space="preserve"> передачей с 01.04.2015</w:t>
      </w:r>
      <w:r w:rsidR="00FD4EFF" w:rsidRPr="002A283E">
        <w:t xml:space="preserve"> </w:t>
      </w:r>
      <w:r w:rsidRPr="002A283E">
        <w:t>г. детских д</w:t>
      </w:r>
      <w:r w:rsidR="00FD4EFF" w:rsidRPr="002A283E">
        <w:t xml:space="preserve">ошкольных учреждений </w:t>
      </w:r>
      <w:proofErr w:type="spellStart"/>
      <w:r w:rsidR="00FD4EFF" w:rsidRPr="002A283E">
        <w:t>Минобр</w:t>
      </w:r>
      <w:r w:rsidRPr="002A283E">
        <w:t>науки</w:t>
      </w:r>
      <w:proofErr w:type="spellEnd"/>
      <w:r w:rsidRPr="002A283E">
        <w:t xml:space="preserve"> РИ;</w:t>
      </w:r>
    </w:p>
    <w:p w:rsidR="0016661E" w:rsidRPr="002A283E" w:rsidRDefault="00B6043B" w:rsidP="006C588F">
      <w:pPr>
        <w:pStyle w:val="a"/>
        <w:numPr>
          <w:ilvl w:val="0"/>
          <w:numId w:val="53"/>
        </w:numPr>
        <w:tabs>
          <w:tab w:val="clear" w:pos="1134"/>
          <w:tab w:val="left" w:pos="993"/>
        </w:tabs>
        <w:ind w:left="0" w:firstLine="567"/>
        <w:rPr>
          <w:b/>
        </w:rPr>
      </w:pPr>
      <w:r>
        <w:lastRenderedPageBreak/>
        <w:t>доходам от </w:t>
      </w:r>
      <w:r w:rsidR="008D053E">
        <w:t>продажи </w:t>
      </w:r>
      <w:r w:rsidR="0016661E" w:rsidRPr="002A283E">
        <w:t>материальных и нематериальн</w:t>
      </w:r>
      <w:r w:rsidR="008B1BCD" w:rsidRPr="002A283E">
        <w:t>ых активов на 68,0 тыс. руб. (</w:t>
      </w:r>
      <w:r w:rsidR="0016661E" w:rsidRPr="002A283E">
        <w:t>15,2%);</w:t>
      </w:r>
    </w:p>
    <w:p w:rsidR="0016661E" w:rsidRPr="002A283E" w:rsidRDefault="0016661E" w:rsidP="006C588F">
      <w:pPr>
        <w:pStyle w:val="a"/>
        <w:numPr>
          <w:ilvl w:val="0"/>
          <w:numId w:val="53"/>
        </w:numPr>
        <w:tabs>
          <w:tab w:val="clear" w:pos="1134"/>
          <w:tab w:val="left" w:pos="993"/>
        </w:tabs>
        <w:ind w:left="0" w:firstLine="567"/>
      </w:pPr>
      <w:r w:rsidRPr="002A283E">
        <w:t>штрафы, санкции, возмеще</w:t>
      </w:r>
      <w:r w:rsidR="008B1BCD" w:rsidRPr="002A283E">
        <w:t>ние ущерба на 96,0 тыс. руб.(</w:t>
      </w:r>
      <w:r w:rsidRPr="002A283E">
        <w:t>12%).</w:t>
      </w:r>
    </w:p>
    <w:p w:rsidR="0016661E" w:rsidRPr="002A283E" w:rsidRDefault="0016661E" w:rsidP="00FD4EFF">
      <w:pPr>
        <w:jc w:val="both"/>
        <w:rPr>
          <w:sz w:val="28"/>
          <w:szCs w:val="28"/>
        </w:rPr>
      </w:pPr>
      <w:r w:rsidRPr="002A283E">
        <w:rPr>
          <w:sz w:val="28"/>
          <w:szCs w:val="28"/>
        </w:rPr>
        <w:t xml:space="preserve">Показатели по доходам </w:t>
      </w:r>
      <w:r w:rsidR="008B1BCD" w:rsidRPr="002A283E">
        <w:rPr>
          <w:sz w:val="28"/>
          <w:szCs w:val="28"/>
        </w:rPr>
        <w:t xml:space="preserve">увеличились на 3,3 % </w:t>
      </w:r>
      <w:r w:rsidRPr="002A283E">
        <w:rPr>
          <w:sz w:val="28"/>
          <w:szCs w:val="28"/>
        </w:rPr>
        <w:t>(в 2014 г</w:t>
      </w:r>
      <w:r w:rsidR="00FD4EFF" w:rsidRPr="002A283E">
        <w:rPr>
          <w:sz w:val="28"/>
          <w:szCs w:val="28"/>
        </w:rPr>
        <w:t>оду</w:t>
      </w:r>
      <w:r w:rsidRPr="002A283E">
        <w:rPr>
          <w:sz w:val="28"/>
          <w:szCs w:val="28"/>
        </w:rPr>
        <w:t>. – 85</w:t>
      </w:r>
      <w:r w:rsidR="00FD4EFF" w:rsidRPr="002A283E">
        <w:rPr>
          <w:sz w:val="28"/>
          <w:szCs w:val="28"/>
        </w:rPr>
        <w:t> </w:t>
      </w:r>
      <w:r w:rsidRPr="002A283E">
        <w:rPr>
          <w:sz w:val="28"/>
          <w:szCs w:val="28"/>
        </w:rPr>
        <w:t>930,4 тыс. руб. и в 2015 г</w:t>
      </w:r>
      <w:r w:rsidR="00FD4EFF" w:rsidRPr="002A283E">
        <w:rPr>
          <w:sz w:val="28"/>
          <w:szCs w:val="28"/>
        </w:rPr>
        <w:t>оду</w:t>
      </w:r>
      <w:r w:rsidRPr="002A283E">
        <w:rPr>
          <w:sz w:val="28"/>
          <w:szCs w:val="28"/>
        </w:rPr>
        <w:t xml:space="preserve"> – 88</w:t>
      </w:r>
      <w:r w:rsidR="00FD4EFF" w:rsidRPr="002A283E">
        <w:rPr>
          <w:sz w:val="28"/>
          <w:szCs w:val="28"/>
        </w:rPr>
        <w:t> </w:t>
      </w:r>
      <w:r w:rsidRPr="002A283E">
        <w:rPr>
          <w:sz w:val="28"/>
          <w:szCs w:val="28"/>
        </w:rPr>
        <w:t>752,7 тыс. ру</w:t>
      </w:r>
      <w:r w:rsidR="008B1BCD" w:rsidRPr="002A283E">
        <w:rPr>
          <w:sz w:val="28"/>
          <w:szCs w:val="28"/>
        </w:rPr>
        <w:t>б.)</w:t>
      </w:r>
      <w:r w:rsidRPr="002A283E">
        <w:rPr>
          <w:sz w:val="28"/>
          <w:szCs w:val="28"/>
        </w:rPr>
        <w:t>.</w:t>
      </w:r>
    </w:p>
    <w:p w:rsidR="0016661E" w:rsidRPr="002A283E" w:rsidRDefault="0016661E" w:rsidP="0016661E">
      <w:pPr>
        <w:jc w:val="both"/>
        <w:rPr>
          <w:sz w:val="28"/>
          <w:szCs w:val="28"/>
        </w:rPr>
      </w:pPr>
    </w:p>
    <w:p w:rsidR="0016661E" w:rsidRPr="002A283E" w:rsidRDefault="0016661E" w:rsidP="0016661E">
      <w:pPr>
        <w:jc w:val="center"/>
        <w:rPr>
          <w:b/>
          <w:sz w:val="28"/>
          <w:szCs w:val="28"/>
        </w:rPr>
      </w:pPr>
      <w:r w:rsidRPr="002A283E">
        <w:rPr>
          <w:b/>
          <w:sz w:val="28"/>
          <w:szCs w:val="28"/>
        </w:rPr>
        <w:t>Исполнение бюджета</w:t>
      </w:r>
    </w:p>
    <w:p w:rsidR="0016661E" w:rsidRPr="002A283E" w:rsidRDefault="0016661E" w:rsidP="0016661E">
      <w:pPr>
        <w:jc w:val="center"/>
        <w:rPr>
          <w:b/>
          <w:sz w:val="28"/>
          <w:szCs w:val="28"/>
        </w:rPr>
      </w:pPr>
      <w:r w:rsidRPr="002A283E">
        <w:rPr>
          <w:b/>
          <w:sz w:val="28"/>
          <w:szCs w:val="28"/>
        </w:rPr>
        <w:t>муниципально</w:t>
      </w:r>
      <w:r w:rsidR="009058C4" w:rsidRPr="002A283E">
        <w:rPr>
          <w:b/>
          <w:sz w:val="28"/>
          <w:szCs w:val="28"/>
        </w:rPr>
        <w:t>го образования «Городской округ</w:t>
      </w:r>
      <w:r w:rsidRPr="002A283E">
        <w:rPr>
          <w:b/>
          <w:sz w:val="28"/>
          <w:szCs w:val="28"/>
        </w:rPr>
        <w:t xml:space="preserve"> г. </w:t>
      </w:r>
      <w:proofErr w:type="spellStart"/>
      <w:r w:rsidRPr="002A283E">
        <w:rPr>
          <w:b/>
          <w:sz w:val="28"/>
          <w:szCs w:val="28"/>
        </w:rPr>
        <w:t>Малгобек</w:t>
      </w:r>
      <w:proofErr w:type="spellEnd"/>
      <w:r w:rsidRPr="002A283E">
        <w:rPr>
          <w:b/>
          <w:sz w:val="28"/>
          <w:szCs w:val="28"/>
        </w:rPr>
        <w:t>»</w:t>
      </w:r>
    </w:p>
    <w:p w:rsidR="0016661E" w:rsidRPr="002A283E" w:rsidRDefault="0016661E" w:rsidP="0016661E">
      <w:pPr>
        <w:jc w:val="center"/>
        <w:rPr>
          <w:b/>
          <w:sz w:val="28"/>
          <w:szCs w:val="28"/>
        </w:rPr>
      </w:pPr>
      <w:r w:rsidRPr="002A283E">
        <w:rPr>
          <w:b/>
          <w:sz w:val="28"/>
          <w:szCs w:val="28"/>
        </w:rPr>
        <w:t>по доходам в 2014,</w:t>
      </w:r>
      <w:r w:rsidR="009058C4" w:rsidRPr="002A283E">
        <w:rPr>
          <w:b/>
          <w:sz w:val="28"/>
          <w:szCs w:val="28"/>
        </w:rPr>
        <w:t xml:space="preserve"> </w:t>
      </w:r>
      <w:r w:rsidRPr="002A283E">
        <w:rPr>
          <w:b/>
          <w:sz w:val="28"/>
          <w:szCs w:val="28"/>
        </w:rPr>
        <w:t>2015 г</w:t>
      </w:r>
      <w:r w:rsidR="009058C4" w:rsidRPr="002A283E">
        <w:rPr>
          <w:b/>
          <w:sz w:val="28"/>
          <w:szCs w:val="28"/>
        </w:rPr>
        <w:t>оды</w:t>
      </w:r>
    </w:p>
    <w:p w:rsidR="009058C4" w:rsidRPr="002A283E" w:rsidRDefault="009058C4" w:rsidP="0016661E">
      <w:pPr>
        <w:jc w:val="center"/>
        <w:rPr>
          <w:b/>
          <w:sz w:val="28"/>
          <w:szCs w:val="28"/>
        </w:rPr>
      </w:pPr>
    </w:p>
    <w:p w:rsidR="0016661E" w:rsidRPr="002A283E" w:rsidRDefault="009058C4" w:rsidP="0016661E">
      <w:pPr>
        <w:ind w:firstLine="567"/>
        <w:jc w:val="both"/>
        <w:rPr>
          <w:sz w:val="28"/>
          <w:szCs w:val="28"/>
        </w:rPr>
      </w:pPr>
      <w:r w:rsidRPr="002A283E">
        <w:rPr>
          <w:sz w:val="28"/>
          <w:szCs w:val="28"/>
        </w:rPr>
        <w:t>В 2014 году</w:t>
      </w:r>
      <w:r w:rsidR="0016661E" w:rsidRPr="002A283E">
        <w:rPr>
          <w:sz w:val="28"/>
          <w:szCs w:val="28"/>
        </w:rPr>
        <w:t xml:space="preserve"> доходная часть городского бюджета в целом исполнена на 100,03%. При утверждённых по плану доходах в сумме 513</w:t>
      </w:r>
      <w:r w:rsidRPr="002A283E">
        <w:rPr>
          <w:sz w:val="28"/>
          <w:szCs w:val="28"/>
        </w:rPr>
        <w:t> </w:t>
      </w:r>
      <w:r w:rsidR="0016661E" w:rsidRPr="002A283E">
        <w:rPr>
          <w:sz w:val="28"/>
          <w:szCs w:val="28"/>
        </w:rPr>
        <w:t>857,2 тыс. руб.,</w:t>
      </w:r>
      <w:r w:rsidRPr="002A283E">
        <w:rPr>
          <w:sz w:val="28"/>
          <w:szCs w:val="28"/>
        </w:rPr>
        <w:t xml:space="preserve"> фактически </w:t>
      </w:r>
      <w:r w:rsidR="0016661E" w:rsidRPr="002A283E">
        <w:rPr>
          <w:sz w:val="28"/>
          <w:szCs w:val="28"/>
        </w:rPr>
        <w:t>исполнено 514</w:t>
      </w:r>
      <w:r w:rsidRPr="002A283E">
        <w:rPr>
          <w:sz w:val="28"/>
          <w:szCs w:val="28"/>
        </w:rPr>
        <w:t> </w:t>
      </w:r>
      <w:r w:rsidR="0016661E" w:rsidRPr="002A283E">
        <w:rPr>
          <w:sz w:val="28"/>
          <w:szCs w:val="28"/>
        </w:rPr>
        <w:t>039,</w:t>
      </w:r>
      <w:r w:rsidRPr="002A283E">
        <w:rPr>
          <w:sz w:val="28"/>
          <w:szCs w:val="28"/>
        </w:rPr>
        <w:t>4 тыс.</w:t>
      </w:r>
      <w:r w:rsidR="0016661E" w:rsidRPr="002A283E">
        <w:rPr>
          <w:sz w:val="28"/>
          <w:szCs w:val="28"/>
        </w:rPr>
        <w:t xml:space="preserve"> </w:t>
      </w:r>
      <w:r w:rsidRPr="002A283E">
        <w:rPr>
          <w:sz w:val="28"/>
          <w:szCs w:val="28"/>
        </w:rPr>
        <w:t>руб., в</w:t>
      </w:r>
      <w:r w:rsidR="0016661E" w:rsidRPr="002A283E">
        <w:rPr>
          <w:sz w:val="28"/>
          <w:szCs w:val="28"/>
        </w:rPr>
        <w:t xml:space="preserve"> том числе по налоговым и неналоговым доходам, при плане 85</w:t>
      </w:r>
      <w:r w:rsidRPr="002A283E">
        <w:rPr>
          <w:sz w:val="28"/>
          <w:szCs w:val="28"/>
        </w:rPr>
        <w:t> </w:t>
      </w:r>
      <w:r w:rsidR="0016661E" w:rsidRPr="002A283E">
        <w:rPr>
          <w:sz w:val="28"/>
          <w:szCs w:val="28"/>
        </w:rPr>
        <w:t>930,4 тыс. руб., исполнено</w:t>
      </w:r>
      <w:r w:rsidRPr="002A283E">
        <w:rPr>
          <w:sz w:val="28"/>
          <w:szCs w:val="28"/>
        </w:rPr>
        <w:t xml:space="preserve"> -</w:t>
      </w:r>
      <w:r w:rsidR="0016661E" w:rsidRPr="002A283E">
        <w:rPr>
          <w:sz w:val="28"/>
          <w:szCs w:val="28"/>
        </w:rPr>
        <w:t xml:space="preserve"> 86</w:t>
      </w:r>
      <w:r w:rsidRPr="002A283E">
        <w:rPr>
          <w:sz w:val="28"/>
          <w:szCs w:val="28"/>
        </w:rPr>
        <w:t> </w:t>
      </w:r>
      <w:r w:rsidR="0016661E" w:rsidRPr="002A283E">
        <w:rPr>
          <w:sz w:val="28"/>
          <w:szCs w:val="28"/>
        </w:rPr>
        <w:t>395,3 тыс. руб. (100,5%).</w:t>
      </w:r>
      <w:r w:rsidRPr="002A283E">
        <w:rPr>
          <w:sz w:val="28"/>
          <w:szCs w:val="28"/>
        </w:rPr>
        <w:t xml:space="preserve"> </w:t>
      </w:r>
      <w:r w:rsidR="0016661E" w:rsidRPr="002A283E">
        <w:rPr>
          <w:sz w:val="28"/>
          <w:szCs w:val="28"/>
        </w:rPr>
        <w:t xml:space="preserve">Столь точное исполнение бюджета объясняется тем, что последнее изменение, в котором были учтены фактические поступления доходов за текущий финансовый год, было произведено 30.12.2014 г., </w:t>
      </w:r>
      <w:r w:rsidRPr="002A283E">
        <w:rPr>
          <w:sz w:val="28"/>
          <w:szCs w:val="28"/>
        </w:rPr>
        <w:t>то есть</w:t>
      </w:r>
      <w:r w:rsidR="0016661E" w:rsidRPr="002A283E">
        <w:rPr>
          <w:sz w:val="28"/>
          <w:szCs w:val="28"/>
        </w:rPr>
        <w:t xml:space="preserve"> практически на этапе завершения 2014 финансового года. </w:t>
      </w:r>
    </w:p>
    <w:p w:rsidR="0016661E" w:rsidRPr="002A283E" w:rsidRDefault="0016661E" w:rsidP="0016661E">
      <w:pPr>
        <w:ind w:firstLine="567"/>
        <w:jc w:val="both"/>
        <w:textAlignment w:val="top"/>
        <w:rPr>
          <w:sz w:val="28"/>
          <w:szCs w:val="28"/>
        </w:rPr>
      </w:pPr>
      <w:r w:rsidRPr="002A283E">
        <w:rPr>
          <w:sz w:val="28"/>
          <w:szCs w:val="28"/>
        </w:rPr>
        <w:t>Основным</w:t>
      </w:r>
      <w:r w:rsidR="00DD610D">
        <w:rPr>
          <w:sz w:val="28"/>
          <w:szCs w:val="28"/>
        </w:rPr>
        <w:t>и источниками</w:t>
      </w:r>
      <w:r w:rsidR="00961191" w:rsidRPr="002A283E">
        <w:rPr>
          <w:sz w:val="28"/>
          <w:szCs w:val="28"/>
        </w:rPr>
        <w:t xml:space="preserve"> </w:t>
      </w:r>
      <w:r w:rsidRPr="002A283E">
        <w:rPr>
          <w:sz w:val="28"/>
          <w:szCs w:val="28"/>
        </w:rPr>
        <w:t xml:space="preserve">исполнения городского бюджета в целом явились поступления за счёт </w:t>
      </w:r>
      <w:r w:rsidRPr="002A283E">
        <w:rPr>
          <w:color w:val="000000"/>
          <w:sz w:val="28"/>
          <w:szCs w:val="28"/>
        </w:rPr>
        <w:t>налога на доходы физических лиц. Так, при планируемых доходах</w:t>
      </w:r>
      <w:r w:rsidR="00961191" w:rsidRPr="002A283E">
        <w:rPr>
          <w:color w:val="000000"/>
          <w:sz w:val="28"/>
          <w:szCs w:val="28"/>
        </w:rPr>
        <w:t xml:space="preserve"> </w:t>
      </w:r>
      <w:r w:rsidRPr="002A283E">
        <w:rPr>
          <w:color w:val="000000"/>
          <w:sz w:val="28"/>
          <w:szCs w:val="28"/>
        </w:rPr>
        <w:t>в размере 57</w:t>
      </w:r>
      <w:r w:rsidR="00961191" w:rsidRPr="002A283E">
        <w:rPr>
          <w:color w:val="000000"/>
          <w:sz w:val="28"/>
          <w:szCs w:val="28"/>
        </w:rPr>
        <w:t> </w:t>
      </w:r>
      <w:r w:rsidRPr="002A283E">
        <w:rPr>
          <w:color w:val="000000"/>
          <w:sz w:val="28"/>
          <w:szCs w:val="28"/>
        </w:rPr>
        <w:t>552,9 тыс. руб. исполнено 61</w:t>
      </w:r>
      <w:r w:rsidR="00961191" w:rsidRPr="002A283E">
        <w:rPr>
          <w:color w:val="000000"/>
          <w:sz w:val="28"/>
          <w:szCs w:val="28"/>
        </w:rPr>
        <w:t> </w:t>
      </w:r>
      <w:r w:rsidRPr="002A283E">
        <w:rPr>
          <w:color w:val="000000"/>
          <w:sz w:val="28"/>
          <w:szCs w:val="28"/>
        </w:rPr>
        <w:t>251,9 тыс. руб. (106,4%), или на 3</w:t>
      </w:r>
      <w:r w:rsidR="00961191" w:rsidRPr="002A283E">
        <w:rPr>
          <w:color w:val="000000"/>
          <w:sz w:val="28"/>
          <w:szCs w:val="28"/>
        </w:rPr>
        <w:t xml:space="preserve"> 699,0 тыс. руб. выше </w:t>
      </w:r>
      <w:r w:rsidR="00CA1AA3" w:rsidRPr="002A283E">
        <w:rPr>
          <w:color w:val="000000"/>
          <w:sz w:val="28"/>
          <w:szCs w:val="28"/>
        </w:rPr>
        <w:t>плановых назначений</w:t>
      </w:r>
      <w:r w:rsidRPr="002A283E">
        <w:rPr>
          <w:color w:val="000000"/>
          <w:sz w:val="28"/>
          <w:szCs w:val="28"/>
        </w:rPr>
        <w:t>.</w:t>
      </w:r>
    </w:p>
    <w:p w:rsidR="0016661E" w:rsidRPr="002A283E" w:rsidRDefault="0016661E" w:rsidP="0086718E">
      <w:pPr>
        <w:ind w:firstLine="567"/>
        <w:jc w:val="both"/>
        <w:textAlignment w:val="top"/>
        <w:rPr>
          <w:sz w:val="28"/>
          <w:szCs w:val="28"/>
        </w:rPr>
      </w:pPr>
      <w:r w:rsidRPr="002A283E">
        <w:rPr>
          <w:sz w:val="28"/>
          <w:szCs w:val="28"/>
        </w:rPr>
        <w:t>В то же время, при исполнении доходной части, в городской бюджет недополучено</w:t>
      </w:r>
      <w:r w:rsidR="007569C4" w:rsidRPr="002A283E">
        <w:rPr>
          <w:sz w:val="28"/>
          <w:szCs w:val="28"/>
        </w:rPr>
        <w:t xml:space="preserve"> налоговых и неналоговых </w:t>
      </w:r>
      <w:r w:rsidRPr="002A283E">
        <w:rPr>
          <w:sz w:val="28"/>
          <w:szCs w:val="28"/>
        </w:rPr>
        <w:t>платежей в размере 5</w:t>
      </w:r>
      <w:r w:rsidR="00961191" w:rsidRPr="002A283E">
        <w:rPr>
          <w:sz w:val="28"/>
          <w:szCs w:val="28"/>
        </w:rPr>
        <w:t> </w:t>
      </w:r>
      <w:r w:rsidRPr="002A283E">
        <w:rPr>
          <w:sz w:val="28"/>
          <w:szCs w:val="28"/>
        </w:rPr>
        <w:t>401,3 тыс. руб., в том числе</w:t>
      </w:r>
      <w:r w:rsidR="0036336B" w:rsidRPr="002A283E">
        <w:rPr>
          <w:sz w:val="28"/>
          <w:szCs w:val="28"/>
        </w:rPr>
        <w:t xml:space="preserve"> по</w:t>
      </w:r>
      <w:r w:rsidRPr="002A283E">
        <w:rPr>
          <w:sz w:val="28"/>
          <w:szCs w:val="28"/>
        </w:rPr>
        <w:t>:</w:t>
      </w:r>
    </w:p>
    <w:p w:rsidR="0016661E" w:rsidRPr="002A283E" w:rsidRDefault="0016661E" w:rsidP="006C588F">
      <w:pPr>
        <w:pStyle w:val="a"/>
        <w:numPr>
          <w:ilvl w:val="0"/>
          <w:numId w:val="54"/>
        </w:numPr>
        <w:tabs>
          <w:tab w:val="clear" w:pos="1134"/>
          <w:tab w:val="left" w:pos="993"/>
        </w:tabs>
        <w:ind w:left="42" w:firstLine="567"/>
        <w:textAlignment w:val="top"/>
      </w:pPr>
      <w:r w:rsidRPr="002A283E">
        <w:t>налогу на товары, реализуемые на территории РФ</w:t>
      </w:r>
      <w:r w:rsidR="007569C4" w:rsidRPr="002A283E">
        <w:t xml:space="preserve"> </w:t>
      </w:r>
      <w:r w:rsidRPr="002A283E">
        <w:t>(акцизы на дизельное топливо, бензин и масла), при плане 5</w:t>
      </w:r>
      <w:r w:rsidR="007569C4" w:rsidRPr="002A283E">
        <w:t> </w:t>
      </w:r>
      <w:r w:rsidRPr="002A283E">
        <w:t>774,0 тыс. руб., исполнено 4</w:t>
      </w:r>
      <w:r w:rsidR="007569C4" w:rsidRPr="002A283E">
        <w:t> </w:t>
      </w:r>
      <w:r w:rsidRPr="002A283E">
        <w:t xml:space="preserve">769,8 тыс. руб. (82,6%), </w:t>
      </w:r>
      <w:r w:rsidR="007569C4" w:rsidRPr="002A283E">
        <w:t xml:space="preserve">снижение </w:t>
      </w:r>
      <w:r w:rsidRPr="002A283E">
        <w:t>на 1</w:t>
      </w:r>
      <w:r w:rsidR="007569C4" w:rsidRPr="002A283E">
        <w:t> 004,2 тыс. руб.</w:t>
      </w:r>
      <w:r w:rsidRPr="002A283E">
        <w:t>;</w:t>
      </w:r>
    </w:p>
    <w:p w:rsidR="0016661E" w:rsidRPr="002A283E" w:rsidRDefault="0016661E" w:rsidP="006C588F">
      <w:pPr>
        <w:pStyle w:val="a"/>
        <w:numPr>
          <w:ilvl w:val="0"/>
          <w:numId w:val="54"/>
        </w:numPr>
        <w:tabs>
          <w:tab w:val="clear" w:pos="1134"/>
          <w:tab w:val="left" w:pos="993"/>
        </w:tabs>
        <w:ind w:left="42" w:firstLine="567"/>
        <w:textAlignment w:val="top"/>
      </w:pPr>
      <w:r w:rsidRPr="002A283E">
        <w:t>по налогу на имущество, при плане 8208,8 тыс. руб., исполнено 6010,2 тыс. руб. (73,2%), на 2</w:t>
      </w:r>
      <w:r w:rsidR="007569C4" w:rsidRPr="002A283E">
        <w:t> </w:t>
      </w:r>
      <w:r w:rsidRPr="002A283E">
        <w:t xml:space="preserve">198,6 тыс. руб. </w:t>
      </w:r>
      <w:r w:rsidR="007569C4" w:rsidRPr="002A283E">
        <w:t>ниже планового показателя</w:t>
      </w:r>
      <w:r w:rsidRPr="002A283E">
        <w:t>;</w:t>
      </w:r>
    </w:p>
    <w:p w:rsidR="0016661E" w:rsidRPr="002A283E" w:rsidRDefault="0016661E" w:rsidP="006C588F">
      <w:pPr>
        <w:pStyle w:val="a"/>
        <w:numPr>
          <w:ilvl w:val="0"/>
          <w:numId w:val="54"/>
        </w:numPr>
        <w:tabs>
          <w:tab w:val="clear" w:pos="1134"/>
          <w:tab w:val="left" w:pos="993"/>
        </w:tabs>
        <w:ind w:left="42" w:firstLine="567"/>
        <w:textAlignment w:val="top"/>
      </w:pPr>
      <w:r w:rsidRPr="002A283E">
        <w:t>по налогу на имущество физических лиц, при плане 1854,1тыс. руб., исполнено 20,9 тыс. руб. (1,1%), на 1</w:t>
      </w:r>
      <w:r w:rsidR="007569C4" w:rsidRPr="002A283E">
        <w:t> 833.2 тыс. руб. ниже плана</w:t>
      </w:r>
      <w:r w:rsidRPr="002A283E">
        <w:t>;</w:t>
      </w:r>
    </w:p>
    <w:p w:rsidR="0016661E" w:rsidRPr="002A283E" w:rsidRDefault="0016661E" w:rsidP="006C588F">
      <w:pPr>
        <w:pStyle w:val="a"/>
        <w:numPr>
          <w:ilvl w:val="0"/>
          <w:numId w:val="54"/>
        </w:numPr>
        <w:tabs>
          <w:tab w:val="clear" w:pos="1134"/>
          <w:tab w:val="left" w:pos="993"/>
        </w:tabs>
        <w:ind w:left="42" w:firstLine="567"/>
        <w:textAlignment w:val="top"/>
      </w:pPr>
      <w:r w:rsidRPr="002A283E">
        <w:t xml:space="preserve">по земельному налогу, при плане 6354,7 тыс. руб., исполнено 5989,4 тыс. руб. (94,2%), </w:t>
      </w:r>
      <w:r w:rsidR="007569C4" w:rsidRPr="002A283E">
        <w:t>снижение на 365,3 тыс. рублей.</w:t>
      </w:r>
      <w:r w:rsidRPr="002A283E">
        <w:t xml:space="preserve"> </w:t>
      </w:r>
    </w:p>
    <w:p w:rsidR="0016661E" w:rsidRPr="002A283E" w:rsidRDefault="0016661E" w:rsidP="0086718E">
      <w:pPr>
        <w:pStyle w:val="a"/>
        <w:numPr>
          <w:ilvl w:val="0"/>
          <w:numId w:val="0"/>
        </w:numPr>
        <w:tabs>
          <w:tab w:val="clear" w:pos="1134"/>
          <w:tab w:val="left" w:pos="993"/>
        </w:tabs>
        <w:ind w:firstLine="567"/>
        <w:textAlignment w:val="top"/>
      </w:pPr>
      <w:r w:rsidRPr="002A283E">
        <w:t>В 2015 г</w:t>
      </w:r>
      <w:r w:rsidR="007569C4" w:rsidRPr="002A283E">
        <w:t>оду</w:t>
      </w:r>
      <w:r w:rsidRPr="002A283E">
        <w:t xml:space="preserve"> доходная часть городского бюджета в целом исполнена на 94,5%. Так, при утверждённых по плану доходах в сумме 412</w:t>
      </w:r>
      <w:r w:rsidR="007569C4" w:rsidRPr="002A283E">
        <w:t> </w:t>
      </w:r>
      <w:r w:rsidRPr="002A283E">
        <w:t>326,7 тыс. руб.</w:t>
      </w:r>
      <w:r w:rsidR="007569C4" w:rsidRPr="002A283E">
        <w:t>,</w:t>
      </w:r>
      <w:r w:rsidRPr="002A283E">
        <w:t xml:space="preserve"> фактически   исполнено 389</w:t>
      </w:r>
      <w:r w:rsidR="007569C4" w:rsidRPr="002A283E">
        <w:t> </w:t>
      </w:r>
      <w:r w:rsidRPr="002A283E">
        <w:t>513,</w:t>
      </w:r>
      <w:r w:rsidR="007569C4" w:rsidRPr="002A283E">
        <w:t>6 тыс.</w:t>
      </w:r>
      <w:r w:rsidRPr="002A283E">
        <w:t xml:space="preserve"> руб., в том числе</w:t>
      </w:r>
      <w:r w:rsidR="007569C4" w:rsidRPr="002A283E">
        <w:t xml:space="preserve"> по</w:t>
      </w:r>
      <w:r w:rsidRPr="002A283E">
        <w:t>:</w:t>
      </w:r>
    </w:p>
    <w:p w:rsidR="0016661E" w:rsidRPr="002A283E" w:rsidRDefault="0016661E" w:rsidP="006C588F">
      <w:pPr>
        <w:pStyle w:val="a"/>
        <w:numPr>
          <w:ilvl w:val="0"/>
          <w:numId w:val="54"/>
        </w:numPr>
        <w:tabs>
          <w:tab w:val="clear" w:pos="1134"/>
          <w:tab w:val="left" w:pos="993"/>
        </w:tabs>
        <w:ind w:left="42" w:firstLine="567"/>
        <w:textAlignment w:val="top"/>
      </w:pPr>
      <w:r w:rsidRPr="002A283E">
        <w:t>налоговым и неналоговым доходам, при плане 88</w:t>
      </w:r>
      <w:r w:rsidR="007569C4" w:rsidRPr="002A283E">
        <w:t> </w:t>
      </w:r>
      <w:r w:rsidRPr="002A283E">
        <w:t>752,7 тыс. руб.</w:t>
      </w:r>
      <w:r w:rsidR="007569C4" w:rsidRPr="002A283E">
        <w:t>,</w:t>
      </w:r>
      <w:r w:rsidRPr="002A283E">
        <w:t xml:space="preserve"> </w:t>
      </w:r>
      <w:r w:rsidR="007569C4" w:rsidRPr="002A283E">
        <w:t>исполнение -</w:t>
      </w:r>
      <w:r w:rsidRPr="002A283E">
        <w:t xml:space="preserve"> 88</w:t>
      </w:r>
      <w:r w:rsidR="007569C4" w:rsidRPr="002A283E">
        <w:t> </w:t>
      </w:r>
      <w:r w:rsidRPr="002A283E">
        <w:t xml:space="preserve">145,9 тыс. </w:t>
      </w:r>
      <w:r w:rsidR="007569C4" w:rsidRPr="002A283E">
        <w:t>руб. (</w:t>
      </w:r>
      <w:r w:rsidRPr="002A283E">
        <w:t xml:space="preserve">99,3%), </w:t>
      </w:r>
      <w:r w:rsidR="007569C4" w:rsidRPr="002A283E">
        <w:t>что ниже плана</w:t>
      </w:r>
      <w:r w:rsidRPr="002A283E">
        <w:t xml:space="preserve"> на 606,8 тыс. руб.;</w:t>
      </w:r>
    </w:p>
    <w:p w:rsidR="0086718E" w:rsidRPr="002A283E" w:rsidRDefault="0016661E" w:rsidP="0075111E">
      <w:pPr>
        <w:pStyle w:val="a"/>
        <w:numPr>
          <w:ilvl w:val="0"/>
          <w:numId w:val="54"/>
        </w:numPr>
        <w:tabs>
          <w:tab w:val="clear" w:pos="1134"/>
          <w:tab w:val="left" w:pos="993"/>
        </w:tabs>
        <w:ind w:left="42" w:firstLine="567"/>
        <w:textAlignment w:val="top"/>
      </w:pPr>
      <w:r w:rsidRPr="002A283E">
        <w:t>безвозмездным поступлениям с других бюджетов, при плане 323</w:t>
      </w:r>
      <w:r w:rsidR="007569C4" w:rsidRPr="002A283E">
        <w:t> </w:t>
      </w:r>
      <w:r w:rsidRPr="002A283E">
        <w:t>574,9 тыс. руб.</w:t>
      </w:r>
      <w:r w:rsidR="007569C4" w:rsidRPr="002A283E">
        <w:t>,</w:t>
      </w:r>
      <w:r w:rsidRPr="002A283E">
        <w:t xml:space="preserve"> исполнено 301</w:t>
      </w:r>
      <w:r w:rsidR="007569C4" w:rsidRPr="002A283E">
        <w:t> </w:t>
      </w:r>
      <w:r w:rsidRPr="002A283E">
        <w:t>368,6 тыс. руб. (93,1%.</w:t>
      </w:r>
      <w:r w:rsidR="0086718E" w:rsidRPr="002A283E">
        <w:t>), снижение составляет</w:t>
      </w:r>
      <w:r w:rsidRPr="002A283E">
        <w:t xml:space="preserve"> 22</w:t>
      </w:r>
      <w:r w:rsidR="0086718E" w:rsidRPr="002A283E">
        <w:t> </w:t>
      </w:r>
      <w:r w:rsidRPr="002A283E">
        <w:t>206,3 тыс. руб</w:t>
      </w:r>
      <w:r w:rsidR="0086718E" w:rsidRPr="002A283E">
        <w:t>лей</w:t>
      </w:r>
      <w:r w:rsidRPr="002A283E">
        <w:t>.</w:t>
      </w:r>
    </w:p>
    <w:p w:rsidR="0016661E" w:rsidRPr="002A283E" w:rsidRDefault="0016661E" w:rsidP="0086718E">
      <w:pPr>
        <w:ind w:firstLine="708"/>
        <w:jc w:val="both"/>
        <w:textAlignment w:val="top"/>
        <w:rPr>
          <w:sz w:val="28"/>
          <w:szCs w:val="28"/>
        </w:rPr>
      </w:pPr>
      <w:r w:rsidRPr="002A283E">
        <w:rPr>
          <w:sz w:val="28"/>
          <w:szCs w:val="28"/>
        </w:rPr>
        <w:t>П</w:t>
      </w:r>
      <w:r w:rsidR="0086718E" w:rsidRPr="002A283E">
        <w:rPr>
          <w:sz w:val="28"/>
          <w:szCs w:val="28"/>
        </w:rPr>
        <w:t>ри исполнении доходной части</w:t>
      </w:r>
      <w:r w:rsidRPr="002A283E">
        <w:rPr>
          <w:sz w:val="28"/>
          <w:szCs w:val="28"/>
        </w:rPr>
        <w:t xml:space="preserve"> в городской бюджет недополучено</w:t>
      </w:r>
      <w:r w:rsidR="0086718E" w:rsidRPr="002A283E">
        <w:rPr>
          <w:sz w:val="28"/>
          <w:szCs w:val="28"/>
        </w:rPr>
        <w:t xml:space="preserve"> налоговых и неналоговых </w:t>
      </w:r>
      <w:r w:rsidRPr="002A283E">
        <w:rPr>
          <w:sz w:val="28"/>
          <w:szCs w:val="28"/>
        </w:rPr>
        <w:t>платежей в размере 2</w:t>
      </w:r>
      <w:r w:rsidR="0086718E" w:rsidRPr="002A283E">
        <w:rPr>
          <w:sz w:val="28"/>
          <w:szCs w:val="28"/>
        </w:rPr>
        <w:t> </w:t>
      </w:r>
      <w:r w:rsidRPr="002A283E">
        <w:rPr>
          <w:sz w:val="28"/>
          <w:szCs w:val="28"/>
        </w:rPr>
        <w:t>118,3 тыс. руб., в том числе:</w:t>
      </w:r>
    </w:p>
    <w:p w:rsidR="0016661E" w:rsidRPr="002A283E" w:rsidRDefault="007D3921" w:rsidP="006C588F">
      <w:pPr>
        <w:pStyle w:val="a"/>
        <w:numPr>
          <w:ilvl w:val="0"/>
          <w:numId w:val="55"/>
        </w:numPr>
        <w:tabs>
          <w:tab w:val="clear" w:pos="1134"/>
          <w:tab w:val="left" w:pos="993"/>
        </w:tabs>
        <w:ind w:left="0" w:firstLine="709"/>
        <w:textAlignment w:val="top"/>
      </w:pPr>
      <w:r w:rsidRPr="002A283E">
        <w:lastRenderedPageBreak/>
        <w:t xml:space="preserve">по </w:t>
      </w:r>
      <w:r w:rsidR="0016661E" w:rsidRPr="002A283E">
        <w:t>налогу на товары, реализуемые на территории РФ</w:t>
      </w:r>
      <w:r w:rsidR="0086718E" w:rsidRPr="002A283E">
        <w:t xml:space="preserve"> </w:t>
      </w:r>
      <w:r w:rsidR="0016661E" w:rsidRPr="002A283E">
        <w:t>(акцизы на дизельное топливо, бензин и масла), при плане 6</w:t>
      </w:r>
      <w:r w:rsidR="0086718E" w:rsidRPr="002A283E">
        <w:t> </w:t>
      </w:r>
      <w:r w:rsidR="0016661E" w:rsidRPr="002A283E">
        <w:t>896,0 тыс. руб.</w:t>
      </w:r>
      <w:r w:rsidR="0086718E" w:rsidRPr="002A283E">
        <w:t>,</w:t>
      </w:r>
      <w:r w:rsidR="0016661E" w:rsidRPr="002A283E">
        <w:t xml:space="preserve"> исполнено 6</w:t>
      </w:r>
      <w:r w:rsidR="0086718E" w:rsidRPr="002A283E">
        <w:t> </w:t>
      </w:r>
      <w:r w:rsidR="0016661E" w:rsidRPr="002A283E">
        <w:t>452,9 тыс. руб. или 93,5%. Недополучено доходов в сумме 443,1 тыс. руб. или 6,5%;</w:t>
      </w:r>
    </w:p>
    <w:p w:rsidR="0016661E" w:rsidRPr="002A283E" w:rsidRDefault="007D3921" w:rsidP="006C588F">
      <w:pPr>
        <w:pStyle w:val="a"/>
        <w:numPr>
          <w:ilvl w:val="0"/>
          <w:numId w:val="55"/>
        </w:numPr>
        <w:tabs>
          <w:tab w:val="clear" w:pos="1134"/>
          <w:tab w:val="left" w:pos="993"/>
        </w:tabs>
        <w:ind w:left="0" w:firstLine="709"/>
        <w:textAlignment w:val="top"/>
      </w:pPr>
      <w:r w:rsidRPr="002A283E">
        <w:t xml:space="preserve">по </w:t>
      </w:r>
      <w:r w:rsidR="0016661E" w:rsidRPr="002A283E">
        <w:t>налогу на имущество физических лиц, при плане 2</w:t>
      </w:r>
      <w:r w:rsidR="0086718E" w:rsidRPr="002A283E">
        <w:t xml:space="preserve"> 054,1 тыс. руб., </w:t>
      </w:r>
      <w:r w:rsidR="0016661E" w:rsidRPr="002A283E">
        <w:t>исполнено 378,9 тыс. руб. или 18,4%. Недополучено доходов в сумме 1</w:t>
      </w:r>
      <w:r w:rsidR="0086718E" w:rsidRPr="002A283E">
        <w:t> 675,2 тыс. руб. или 81,6%.</w:t>
      </w:r>
    </w:p>
    <w:p w:rsidR="0016661E" w:rsidRPr="002A283E" w:rsidRDefault="0016661E" w:rsidP="0086718E">
      <w:pPr>
        <w:ind w:firstLine="700"/>
        <w:jc w:val="both"/>
        <w:textAlignment w:val="top"/>
        <w:rPr>
          <w:sz w:val="28"/>
          <w:szCs w:val="28"/>
        </w:rPr>
      </w:pPr>
      <w:r w:rsidRPr="002A283E">
        <w:rPr>
          <w:sz w:val="28"/>
          <w:szCs w:val="28"/>
        </w:rPr>
        <w:t>Крайне низкий уровень поступлений доходов по налогу на имущество физических лиц свидетел</w:t>
      </w:r>
      <w:r w:rsidR="0086718E" w:rsidRPr="002A283E">
        <w:rPr>
          <w:sz w:val="28"/>
          <w:szCs w:val="28"/>
        </w:rPr>
        <w:t>ьствует о недостаточности принимаемых мер</w:t>
      </w:r>
      <w:r w:rsidRPr="002A283E">
        <w:rPr>
          <w:sz w:val="28"/>
          <w:szCs w:val="28"/>
        </w:rPr>
        <w:t xml:space="preserve"> муниципальных органов власти по повышению собираемости местных налогов.</w:t>
      </w:r>
    </w:p>
    <w:p w:rsidR="0016661E" w:rsidRPr="002A283E" w:rsidRDefault="0016661E" w:rsidP="0086718E">
      <w:pPr>
        <w:ind w:firstLine="700"/>
        <w:jc w:val="both"/>
        <w:textAlignment w:val="top"/>
        <w:rPr>
          <w:sz w:val="28"/>
          <w:szCs w:val="28"/>
        </w:rPr>
      </w:pPr>
      <w:r w:rsidRPr="002A283E">
        <w:rPr>
          <w:sz w:val="28"/>
          <w:szCs w:val="28"/>
        </w:rPr>
        <w:t xml:space="preserve">По остальным показателям бюджет города по доходам в 2014 и 2015 </w:t>
      </w:r>
      <w:r w:rsidR="0086718E" w:rsidRPr="002A283E">
        <w:rPr>
          <w:sz w:val="28"/>
          <w:szCs w:val="28"/>
        </w:rPr>
        <w:t>годах</w:t>
      </w:r>
      <w:r w:rsidRPr="002A283E">
        <w:rPr>
          <w:sz w:val="28"/>
          <w:szCs w:val="28"/>
        </w:rPr>
        <w:t xml:space="preserve"> исполнен с незначительными отклонениями от утверждённых показателей.</w:t>
      </w:r>
    </w:p>
    <w:p w:rsidR="0016661E" w:rsidRPr="002A283E" w:rsidRDefault="0016661E" w:rsidP="0016661E">
      <w:pPr>
        <w:jc w:val="both"/>
        <w:textAlignment w:val="top"/>
        <w:rPr>
          <w:b/>
          <w:sz w:val="28"/>
          <w:szCs w:val="28"/>
        </w:rPr>
      </w:pPr>
    </w:p>
    <w:p w:rsidR="0016661E" w:rsidRPr="002A283E" w:rsidRDefault="0016661E" w:rsidP="0016661E">
      <w:pPr>
        <w:jc w:val="center"/>
        <w:rPr>
          <w:b/>
          <w:sz w:val="28"/>
          <w:szCs w:val="28"/>
        </w:rPr>
      </w:pPr>
      <w:r w:rsidRPr="002A283E">
        <w:rPr>
          <w:b/>
          <w:sz w:val="28"/>
          <w:szCs w:val="28"/>
        </w:rPr>
        <w:t xml:space="preserve">Исполнение бюджетов городского округа г. </w:t>
      </w:r>
      <w:proofErr w:type="spellStart"/>
      <w:r w:rsidRPr="002A283E">
        <w:rPr>
          <w:b/>
          <w:sz w:val="28"/>
          <w:szCs w:val="28"/>
        </w:rPr>
        <w:t>Малгобек</w:t>
      </w:r>
      <w:proofErr w:type="spellEnd"/>
      <w:r w:rsidRPr="002A283E">
        <w:rPr>
          <w:b/>
          <w:sz w:val="28"/>
          <w:szCs w:val="28"/>
        </w:rPr>
        <w:t xml:space="preserve"> по расходам</w:t>
      </w:r>
    </w:p>
    <w:p w:rsidR="0016661E" w:rsidRPr="002A283E" w:rsidRDefault="0016661E" w:rsidP="008723BA">
      <w:pPr>
        <w:ind w:firstLine="567"/>
        <w:jc w:val="center"/>
        <w:rPr>
          <w:b/>
          <w:sz w:val="28"/>
          <w:szCs w:val="28"/>
        </w:rPr>
      </w:pPr>
      <w:r w:rsidRPr="002A283E">
        <w:rPr>
          <w:b/>
          <w:sz w:val="28"/>
          <w:szCs w:val="28"/>
        </w:rPr>
        <w:t>в 2014, 2015 г</w:t>
      </w:r>
      <w:r w:rsidR="003413B1" w:rsidRPr="002A283E">
        <w:rPr>
          <w:b/>
          <w:sz w:val="28"/>
          <w:szCs w:val="28"/>
        </w:rPr>
        <w:t>оды</w:t>
      </w:r>
    </w:p>
    <w:p w:rsidR="003413B1" w:rsidRPr="002A283E" w:rsidRDefault="003413B1" w:rsidP="0016661E">
      <w:pPr>
        <w:jc w:val="center"/>
        <w:rPr>
          <w:b/>
          <w:sz w:val="28"/>
          <w:szCs w:val="28"/>
        </w:rPr>
      </w:pPr>
    </w:p>
    <w:p w:rsidR="0016661E" w:rsidRPr="002A283E" w:rsidRDefault="0016661E" w:rsidP="0016661E">
      <w:pPr>
        <w:ind w:firstLine="567"/>
        <w:jc w:val="both"/>
        <w:textAlignment w:val="top"/>
        <w:rPr>
          <w:sz w:val="28"/>
          <w:szCs w:val="28"/>
        </w:rPr>
      </w:pPr>
      <w:r w:rsidRPr="002A283E">
        <w:rPr>
          <w:sz w:val="28"/>
          <w:szCs w:val="28"/>
        </w:rPr>
        <w:t>Бюджет города по расходам в 2014</w:t>
      </w:r>
      <w:r w:rsidR="003413B1" w:rsidRPr="002A283E">
        <w:rPr>
          <w:sz w:val="28"/>
          <w:szCs w:val="28"/>
        </w:rPr>
        <w:t xml:space="preserve"> </w:t>
      </w:r>
      <w:r w:rsidRPr="002A283E">
        <w:rPr>
          <w:sz w:val="28"/>
          <w:szCs w:val="28"/>
        </w:rPr>
        <w:t>г</w:t>
      </w:r>
      <w:r w:rsidR="003413B1" w:rsidRPr="002A283E">
        <w:rPr>
          <w:sz w:val="28"/>
          <w:szCs w:val="28"/>
        </w:rPr>
        <w:t>оду</w:t>
      </w:r>
      <w:r w:rsidRPr="002A283E">
        <w:rPr>
          <w:sz w:val="28"/>
          <w:szCs w:val="28"/>
        </w:rPr>
        <w:t xml:space="preserve"> утвержден в сумме 522</w:t>
      </w:r>
      <w:r w:rsidR="00D4402D" w:rsidRPr="002A283E">
        <w:rPr>
          <w:sz w:val="28"/>
          <w:szCs w:val="28"/>
        </w:rPr>
        <w:t xml:space="preserve"> 866,7 тыс. рублей. </w:t>
      </w:r>
      <w:r w:rsidR="008723BA" w:rsidRPr="002A283E">
        <w:rPr>
          <w:sz w:val="28"/>
          <w:szCs w:val="28"/>
        </w:rPr>
        <w:t>Расходы исполнены в сумме</w:t>
      </w:r>
      <w:r w:rsidRPr="002A283E">
        <w:rPr>
          <w:sz w:val="28"/>
          <w:szCs w:val="28"/>
        </w:rPr>
        <w:t xml:space="preserve"> 422</w:t>
      </w:r>
      <w:r w:rsidR="00D4402D" w:rsidRPr="002A283E">
        <w:rPr>
          <w:sz w:val="28"/>
          <w:szCs w:val="28"/>
        </w:rPr>
        <w:t> </w:t>
      </w:r>
      <w:r w:rsidRPr="002A283E">
        <w:rPr>
          <w:sz w:val="28"/>
          <w:szCs w:val="28"/>
        </w:rPr>
        <w:t>622,9 тыс. руб. или 80,8 %</w:t>
      </w:r>
      <w:r w:rsidR="005B5C93" w:rsidRPr="002A283E">
        <w:rPr>
          <w:sz w:val="28"/>
          <w:szCs w:val="28"/>
        </w:rPr>
        <w:t xml:space="preserve"> от бюджетных назначений</w:t>
      </w:r>
      <w:r w:rsidRPr="002A283E">
        <w:rPr>
          <w:sz w:val="28"/>
          <w:szCs w:val="28"/>
        </w:rPr>
        <w:t xml:space="preserve">. </w:t>
      </w:r>
    </w:p>
    <w:p w:rsidR="0016661E" w:rsidRPr="002A283E" w:rsidRDefault="001F2F2C" w:rsidP="0016661E">
      <w:pPr>
        <w:ind w:firstLine="567"/>
        <w:jc w:val="both"/>
        <w:textAlignment w:val="top"/>
        <w:rPr>
          <w:sz w:val="28"/>
          <w:szCs w:val="28"/>
        </w:rPr>
      </w:pPr>
      <w:r w:rsidRPr="002A283E">
        <w:rPr>
          <w:sz w:val="28"/>
          <w:szCs w:val="28"/>
        </w:rPr>
        <w:t>Бюджет города</w:t>
      </w:r>
      <w:r w:rsidR="005B5C93" w:rsidRPr="002A283E">
        <w:rPr>
          <w:sz w:val="28"/>
          <w:szCs w:val="28"/>
        </w:rPr>
        <w:t> по</w:t>
      </w:r>
      <w:r w:rsidR="0016661E" w:rsidRPr="002A283E">
        <w:rPr>
          <w:sz w:val="28"/>
          <w:szCs w:val="28"/>
        </w:rPr>
        <w:t xml:space="preserve"> расходам в 2015</w:t>
      </w:r>
      <w:r w:rsidR="005B5C93" w:rsidRPr="002A283E">
        <w:rPr>
          <w:sz w:val="28"/>
          <w:szCs w:val="28"/>
        </w:rPr>
        <w:t xml:space="preserve"> </w:t>
      </w:r>
      <w:r w:rsidR="0016661E" w:rsidRPr="002A283E">
        <w:rPr>
          <w:sz w:val="28"/>
          <w:szCs w:val="28"/>
        </w:rPr>
        <w:t>г</w:t>
      </w:r>
      <w:r w:rsidR="005B5C93" w:rsidRPr="002A283E">
        <w:rPr>
          <w:sz w:val="28"/>
          <w:szCs w:val="28"/>
        </w:rPr>
        <w:t xml:space="preserve">оду </w:t>
      </w:r>
      <w:r w:rsidR="0016661E" w:rsidRPr="002A283E">
        <w:rPr>
          <w:sz w:val="28"/>
          <w:szCs w:val="28"/>
        </w:rPr>
        <w:t>утверждён в сумме 512</w:t>
      </w:r>
      <w:r w:rsidR="005B5C93" w:rsidRPr="002A283E">
        <w:rPr>
          <w:sz w:val="28"/>
          <w:szCs w:val="28"/>
        </w:rPr>
        <w:t> </w:t>
      </w:r>
      <w:r w:rsidR="0016661E" w:rsidRPr="002A283E">
        <w:rPr>
          <w:sz w:val="28"/>
          <w:szCs w:val="28"/>
        </w:rPr>
        <w:t>752,8 тыс. руб</w:t>
      </w:r>
      <w:r w:rsidR="005B5C93" w:rsidRPr="002A283E">
        <w:rPr>
          <w:sz w:val="28"/>
          <w:szCs w:val="28"/>
        </w:rPr>
        <w:t>лей</w:t>
      </w:r>
      <w:r w:rsidR="0016661E" w:rsidRPr="002A283E">
        <w:rPr>
          <w:sz w:val="28"/>
          <w:szCs w:val="28"/>
        </w:rPr>
        <w:t xml:space="preserve">. </w:t>
      </w:r>
      <w:r w:rsidR="005B5C93" w:rsidRPr="002A283E">
        <w:rPr>
          <w:sz w:val="28"/>
          <w:szCs w:val="28"/>
        </w:rPr>
        <w:t>Исполнение составило</w:t>
      </w:r>
      <w:r w:rsidR="0016661E" w:rsidRPr="002A283E">
        <w:rPr>
          <w:sz w:val="28"/>
          <w:szCs w:val="28"/>
        </w:rPr>
        <w:t xml:space="preserve"> 489</w:t>
      </w:r>
      <w:r w:rsidR="005B5C93" w:rsidRPr="002A283E">
        <w:rPr>
          <w:sz w:val="28"/>
          <w:szCs w:val="28"/>
        </w:rPr>
        <w:t> </w:t>
      </w:r>
      <w:r w:rsidR="00D12F13" w:rsidRPr="002A283E">
        <w:rPr>
          <w:sz w:val="28"/>
          <w:szCs w:val="28"/>
        </w:rPr>
        <w:t xml:space="preserve">700,7 тыс. руб. или </w:t>
      </w:r>
      <w:r w:rsidR="0016661E" w:rsidRPr="002A283E">
        <w:rPr>
          <w:sz w:val="28"/>
          <w:szCs w:val="28"/>
        </w:rPr>
        <w:t>95,5%</w:t>
      </w:r>
      <w:r w:rsidR="005B5C93" w:rsidRPr="002A283E">
        <w:rPr>
          <w:sz w:val="28"/>
          <w:szCs w:val="28"/>
        </w:rPr>
        <w:t xml:space="preserve"> от предусмотренных </w:t>
      </w:r>
      <w:r w:rsidR="008723BA" w:rsidRPr="002A283E">
        <w:rPr>
          <w:sz w:val="28"/>
          <w:szCs w:val="28"/>
        </w:rPr>
        <w:t>годовых назначений</w:t>
      </w:r>
      <w:r w:rsidR="005B5C93" w:rsidRPr="002A283E">
        <w:rPr>
          <w:sz w:val="28"/>
          <w:szCs w:val="28"/>
        </w:rPr>
        <w:t>.</w:t>
      </w:r>
    </w:p>
    <w:p w:rsidR="008723BA" w:rsidRPr="002A283E" w:rsidRDefault="0016661E" w:rsidP="0016661E">
      <w:pPr>
        <w:ind w:firstLine="567"/>
        <w:jc w:val="both"/>
        <w:rPr>
          <w:sz w:val="28"/>
          <w:szCs w:val="28"/>
        </w:rPr>
      </w:pPr>
      <w:r w:rsidRPr="002A283E">
        <w:rPr>
          <w:sz w:val="28"/>
          <w:szCs w:val="28"/>
        </w:rPr>
        <w:t>В 2014 году</w:t>
      </w:r>
      <w:r w:rsidR="008723BA" w:rsidRPr="002A283E">
        <w:rPr>
          <w:sz w:val="28"/>
          <w:szCs w:val="28"/>
        </w:rPr>
        <w:t xml:space="preserve"> </w:t>
      </w:r>
      <w:r w:rsidRPr="002A283E">
        <w:rPr>
          <w:sz w:val="28"/>
          <w:szCs w:val="28"/>
        </w:rPr>
        <w:t>Решением Городского Совета №27 от 26.07.2014 г. на</w:t>
      </w:r>
      <w:r w:rsidR="008723BA" w:rsidRPr="002A283E">
        <w:rPr>
          <w:sz w:val="28"/>
          <w:szCs w:val="28"/>
        </w:rPr>
        <w:t xml:space="preserve"> </w:t>
      </w:r>
      <w:r w:rsidRPr="002A283E">
        <w:rPr>
          <w:sz w:val="28"/>
          <w:szCs w:val="28"/>
        </w:rPr>
        <w:t xml:space="preserve">обеспечение мероприятий по переселению граждан из аварийного жилищного фонда и модернизацию систем коммунальной инфраструктуры выделены средства в </w:t>
      </w:r>
      <w:r w:rsidR="008723BA" w:rsidRPr="002A283E">
        <w:rPr>
          <w:sz w:val="28"/>
          <w:szCs w:val="28"/>
        </w:rPr>
        <w:t>размере</w:t>
      </w:r>
      <w:r w:rsidRPr="002A283E">
        <w:rPr>
          <w:sz w:val="28"/>
          <w:szCs w:val="28"/>
        </w:rPr>
        <w:t xml:space="preserve"> 109</w:t>
      </w:r>
      <w:r w:rsidR="00CE3A03" w:rsidRPr="002A283E">
        <w:rPr>
          <w:sz w:val="28"/>
          <w:szCs w:val="28"/>
        </w:rPr>
        <w:t> </w:t>
      </w:r>
      <w:r w:rsidRPr="002A283E">
        <w:rPr>
          <w:sz w:val="28"/>
          <w:szCs w:val="28"/>
        </w:rPr>
        <w:t>445,7 тыс. руб</w:t>
      </w:r>
      <w:r w:rsidR="00CE3A03" w:rsidRPr="002A283E">
        <w:rPr>
          <w:sz w:val="28"/>
          <w:szCs w:val="28"/>
        </w:rPr>
        <w:t>лей</w:t>
      </w:r>
      <w:r w:rsidRPr="002A283E">
        <w:rPr>
          <w:sz w:val="28"/>
          <w:szCs w:val="28"/>
        </w:rPr>
        <w:t xml:space="preserve">. Решением Городского Совета №48 от 21.11.2014 г. </w:t>
      </w:r>
      <w:r w:rsidR="00EA58B1" w:rsidRPr="002A283E">
        <w:rPr>
          <w:sz w:val="28"/>
          <w:szCs w:val="28"/>
        </w:rPr>
        <w:t xml:space="preserve">указанные </w:t>
      </w:r>
      <w:r w:rsidRPr="002A283E">
        <w:rPr>
          <w:sz w:val="28"/>
          <w:szCs w:val="28"/>
        </w:rPr>
        <w:t xml:space="preserve">средства </w:t>
      </w:r>
      <w:r w:rsidR="00EA58B1" w:rsidRPr="002A283E">
        <w:rPr>
          <w:sz w:val="28"/>
          <w:szCs w:val="28"/>
        </w:rPr>
        <w:t xml:space="preserve">на обеспечение указанных мероприятий </w:t>
      </w:r>
      <w:r w:rsidRPr="002A283E">
        <w:rPr>
          <w:sz w:val="28"/>
          <w:szCs w:val="28"/>
        </w:rPr>
        <w:t>были увеличены и составили в общей сумме 156</w:t>
      </w:r>
      <w:r w:rsidR="00CE3A03" w:rsidRPr="002A283E">
        <w:rPr>
          <w:sz w:val="28"/>
          <w:szCs w:val="28"/>
        </w:rPr>
        <w:t> </w:t>
      </w:r>
      <w:r w:rsidRPr="002A283E">
        <w:rPr>
          <w:sz w:val="28"/>
          <w:szCs w:val="28"/>
        </w:rPr>
        <w:t xml:space="preserve">117,3 тыс. руб., из них: </w:t>
      </w:r>
    </w:p>
    <w:p w:rsidR="008723BA" w:rsidRPr="002A283E" w:rsidRDefault="0016661E" w:rsidP="006C588F">
      <w:pPr>
        <w:pStyle w:val="a"/>
        <w:numPr>
          <w:ilvl w:val="0"/>
          <w:numId w:val="56"/>
        </w:numPr>
        <w:tabs>
          <w:tab w:val="clear" w:pos="1134"/>
          <w:tab w:val="left" w:pos="993"/>
        </w:tabs>
        <w:ind w:left="70" w:firstLine="497"/>
      </w:pPr>
      <w:r w:rsidRPr="002A283E">
        <w:t>средства государственной корпорации - Фонд содействия реформированию жилищно-коммунального хозяйства Фонда Ж</w:t>
      </w:r>
      <w:r w:rsidR="008723BA" w:rsidRPr="002A283E">
        <w:t>КХ</w:t>
      </w:r>
      <w:r w:rsidRPr="002A283E">
        <w:t xml:space="preserve"> (далее – Фонд ЖКХ) – 90</w:t>
      </w:r>
      <w:r w:rsidR="00CE3A03" w:rsidRPr="002A283E">
        <w:t> </w:t>
      </w:r>
      <w:r w:rsidRPr="002A283E">
        <w:t xml:space="preserve">551,7 тыс. руб.; </w:t>
      </w:r>
    </w:p>
    <w:p w:rsidR="0016661E" w:rsidRPr="002A283E" w:rsidRDefault="0016661E" w:rsidP="006C588F">
      <w:pPr>
        <w:pStyle w:val="a"/>
        <w:numPr>
          <w:ilvl w:val="0"/>
          <w:numId w:val="56"/>
        </w:numPr>
        <w:tabs>
          <w:tab w:val="clear" w:pos="1134"/>
          <w:tab w:val="left" w:pos="993"/>
        </w:tabs>
        <w:ind w:left="70" w:firstLine="497"/>
      </w:pPr>
      <w:r w:rsidRPr="002A283E">
        <w:t xml:space="preserve">средства республиканского бюджета </w:t>
      </w:r>
      <w:r w:rsidR="00CE3A03" w:rsidRPr="002A283E">
        <w:t>–</w:t>
      </w:r>
      <w:r w:rsidRPr="002A283E">
        <w:t xml:space="preserve"> 65</w:t>
      </w:r>
      <w:r w:rsidR="00CE3A03" w:rsidRPr="002A283E">
        <w:t> </w:t>
      </w:r>
      <w:r w:rsidRPr="002A283E">
        <w:t>565,6 тыс. руб</w:t>
      </w:r>
      <w:r w:rsidR="008723BA" w:rsidRPr="002A283E">
        <w:t>лей</w:t>
      </w:r>
      <w:r w:rsidRPr="002A283E">
        <w:t>.</w:t>
      </w:r>
    </w:p>
    <w:p w:rsidR="007B209F" w:rsidRPr="002A283E" w:rsidRDefault="00EA58B1" w:rsidP="007B209F">
      <w:pPr>
        <w:ind w:firstLine="567"/>
        <w:jc w:val="both"/>
        <w:rPr>
          <w:sz w:val="28"/>
          <w:szCs w:val="28"/>
        </w:rPr>
      </w:pPr>
      <w:r w:rsidRPr="002A283E">
        <w:rPr>
          <w:sz w:val="28"/>
          <w:szCs w:val="28"/>
        </w:rPr>
        <w:t>Данные</w:t>
      </w:r>
      <w:r w:rsidR="0016661E" w:rsidRPr="002A283E">
        <w:rPr>
          <w:sz w:val="28"/>
          <w:szCs w:val="28"/>
        </w:rPr>
        <w:t xml:space="preserve"> средства поступили на лицевой счёт городского финансового управления г. </w:t>
      </w:r>
      <w:proofErr w:type="spellStart"/>
      <w:r w:rsidR="0016661E" w:rsidRPr="002A283E">
        <w:rPr>
          <w:sz w:val="28"/>
          <w:szCs w:val="28"/>
        </w:rPr>
        <w:t>Малгобек</w:t>
      </w:r>
      <w:proofErr w:type="spellEnd"/>
      <w:r w:rsidR="0016661E" w:rsidRPr="002A283E">
        <w:rPr>
          <w:sz w:val="28"/>
          <w:szCs w:val="28"/>
        </w:rPr>
        <w:t xml:space="preserve"> в полном объёме</w:t>
      </w:r>
      <w:r w:rsidR="007B209F" w:rsidRPr="002A283E">
        <w:rPr>
          <w:sz w:val="28"/>
          <w:szCs w:val="28"/>
        </w:rPr>
        <w:t xml:space="preserve"> с июля по декабрь 2014 года. </w:t>
      </w:r>
      <w:r w:rsidR="0016661E" w:rsidRPr="002A283E">
        <w:rPr>
          <w:sz w:val="28"/>
          <w:szCs w:val="28"/>
        </w:rPr>
        <w:t xml:space="preserve">Из </w:t>
      </w:r>
      <w:r w:rsidR="007B209F" w:rsidRPr="002A283E">
        <w:rPr>
          <w:sz w:val="28"/>
          <w:szCs w:val="28"/>
        </w:rPr>
        <w:t>них</w:t>
      </w:r>
      <w:r w:rsidR="0016661E" w:rsidRPr="002A283E">
        <w:rPr>
          <w:sz w:val="28"/>
          <w:szCs w:val="28"/>
        </w:rPr>
        <w:t xml:space="preserve"> в 2014 году освоено 56</w:t>
      </w:r>
      <w:r w:rsidR="00606471" w:rsidRPr="002A283E">
        <w:rPr>
          <w:sz w:val="28"/>
          <w:szCs w:val="28"/>
        </w:rPr>
        <w:t> </w:t>
      </w:r>
      <w:r w:rsidR="0016661E" w:rsidRPr="002A283E">
        <w:rPr>
          <w:sz w:val="28"/>
          <w:szCs w:val="28"/>
        </w:rPr>
        <w:t xml:space="preserve">827,0 тыс. руб., </w:t>
      </w:r>
      <w:r w:rsidR="007B209F" w:rsidRPr="002A283E">
        <w:rPr>
          <w:sz w:val="28"/>
          <w:szCs w:val="28"/>
        </w:rPr>
        <w:t>в том числе:</w:t>
      </w:r>
    </w:p>
    <w:p w:rsidR="007B209F" w:rsidRPr="002A283E" w:rsidRDefault="0016661E" w:rsidP="006C588F">
      <w:pPr>
        <w:pStyle w:val="a"/>
        <w:numPr>
          <w:ilvl w:val="0"/>
          <w:numId w:val="57"/>
        </w:numPr>
        <w:tabs>
          <w:tab w:val="clear" w:pos="1134"/>
          <w:tab w:val="left" w:pos="993"/>
        </w:tabs>
        <w:ind w:left="567" w:hanging="11"/>
      </w:pPr>
      <w:r w:rsidRPr="002A283E">
        <w:t>средства</w:t>
      </w:r>
      <w:r w:rsidR="00531F87" w:rsidRPr="002A283E">
        <w:t xml:space="preserve"> </w:t>
      </w:r>
      <w:r w:rsidRPr="002A283E">
        <w:t>Фонда ЖКХ – 29</w:t>
      </w:r>
      <w:r w:rsidR="00606471" w:rsidRPr="002A283E">
        <w:t> </w:t>
      </w:r>
      <w:r w:rsidRPr="002A283E">
        <w:t>661,5 тыс. руб.</w:t>
      </w:r>
      <w:r w:rsidR="007B209F" w:rsidRPr="002A283E">
        <w:t>;</w:t>
      </w:r>
    </w:p>
    <w:p w:rsidR="0016661E" w:rsidRPr="002A283E" w:rsidRDefault="0016661E" w:rsidP="006C588F">
      <w:pPr>
        <w:pStyle w:val="a"/>
        <w:numPr>
          <w:ilvl w:val="0"/>
          <w:numId w:val="57"/>
        </w:numPr>
        <w:tabs>
          <w:tab w:val="clear" w:pos="1134"/>
          <w:tab w:val="left" w:pos="993"/>
        </w:tabs>
        <w:ind w:left="567" w:hanging="11"/>
      </w:pPr>
      <w:r w:rsidRPr="002A283E">
        <w:t>средства республиканского бюджета – 27</w:t>
      </w:r>
      <w:r w:rsidR="00606471" w:rsidRPr="002A283E">
        <w:t> </w:t>
      </w:r>
      <w:r w:rsidRPr="002A283E">
        <w:t>165,5 тыс. руб</w:t>
      </w:r>
      <w:r w:rsidR="00606471" w:rsidRPr="002A283E">
        <w:t>лей</w:t>
      </w:r>
      <w:r w:rsidRPr="002A283E">
        <w:t>.</w:t>
      </w:r>
    </w:p>
    <w:p w:rsidR="0016661E" w:rsidRPr="002A283E" w:rsidRDefault="0016661E" w:rsidP="0016661E">
      <w:pPr>
        <w:ind w:firstLine="567"/>
        <w:jc w:val="both"/>
        <w:rPr>
          <w:sz w:val="28"/>
          <w:szCs w:val="28"/>
        </w:rPr>
      </w:pPr>
      <w:r w:rsidRPr="002A283E">
        <w:rPr>
          <w:sz w:val="28"/>
          <w:szCs w:val="28"/>
        </w:rPr>
        <w:t xml:space="preserve">Остаток </w:t>
      </w:r>
      <w:r w:rsidR="00592000" w:rsidRPr="002A283E">
        <w:rPr>
          <w:sz w:val="28"/>
          <w:szCs w:val="28"/>
        </w:rPr>
        <w:t xml:space="preserve">финансовых </w:t>
      </w:r>
      <w:r w:rsidRPr="002A283E">
        <w:rPr>
          <w:sz w:val="28"/>
          <w:szCs w:val="28"/>
        </w:rPr>
        <w:t>средств на конец года составил 99</w:t>
      </w:r>
      <w:r w:rsidR="007B209F" w:rsidRPr="002A283E">
        <w:rPr>
          <w:sz w:val="28"/>
          <w:szCs w:val="28"/>
        </w:rPr>
        <w:t> </w:t>
      </w:r>
      <w:r w:rsidRPr="002A283E">
        <w:rPr>
          <w:sz w:val="28"/>
          <w:szCs w:val="28"/>
        </w:rPr>
        <w:t>290,3 тыс. руб</w:t>
      </w:r>
      <w:r w:rsidR="00606471" w:rsidRPr="002A283E">
        <w:rPr>
          <w:sz w:val="28"/>
          <w:szCs w:val="28"/>
        </w:rPr>
        <w:t>лей</w:t>
      </w:r>
      <w:r w:rsidRPr="002A283E">
        <w:rPr>
          <w:sz w:val="28"/>
          <w:szCs w:val="28"/>
        </w:rPr>
        <w:t xml:space="preserve">. </w:t>
      </w:r>
      <w:r w:rsidR="00592000" w:rsidRPr="002A283E">
        <w:rPr>
          <w:sz w:val="28"/>
          <w:szCs w:val="28"/>
        </w:rPr>
        <w:t xml:space="preserve">(поступили в конце </w:t>
      </w:r>
      <w:r w:rsidRPr="002A283E">
        <w:rPr>
          <w:sz w:val="28"/>
          <w:szCs w:val="28"/>
        </w:rPr>
        <w:t>года – 25 и 31 декабря 2014</w:t>
      </w:r>
      <w:r w:rsidR="00606471" w:rsidRPr="002A283E">
        <w:rPr>
          <w:sz w:val="28"/>
          <w:szCs w:val="28"/>
        </w:rPr>
        <w:t xml:space="preserve"> </w:t>
      </w:r>
      <w:r w:rsidRPr="002A283E">
        <w:rPr>
          <w:sz w:val="28"/>
          <w:szCs w:val="28"/>
        </w:rPr>
        <w:t>г</w:t>
      </w:r>
      <w:r w:rsidR="00606471" w:rsidRPr="002A283E">
        <w:rPr>
          <w:sz w:val="28"/>
          <w:szCs w:val="28"/>
        </w:rPr>
        <w:t>ода</w:t>
      </w:r>
      <w:r w:rsidR="00592000" w:rsidRPr="002A283E">
        <w:rPr>
          <w:sz w:val="28"/>
          <w:szCs w:val="28"/>
        </w:rPr>
        <w:t>)</w:t>
      </w:r>
      <w:r w:rsidRPr="002A283E">
        <w:rPr>
          <w:sz w:val="28"/>
          <w:szCs w:val="28"/>
        </w:rPr>
        <w:t>.</w:t>
      </w:r>
    </w:p>
    <w:p w:rsidR="0016661E" w:rsidRPr="002A283E" w:rsidRDefault="0016661E" w:rsidP="0016661E">
      <w:pPr>
        <w:tabs>
          <w:tab w:val="left" w:pos="360"/>
        </w:tabs>
        <w:ind w:left="-284" w:firstLine="993"/>
        <w:jc w:val="center"/>
        <w:rPr>
          <w:b/>
          <w:sz w:val="28"/>
          <w:szCs w:val="28"/>
        </w:rPr>
      </w:pPr>
    </w:p>
    <w:p w:rsidR="0016661E" w:rsidRPr="002A283E" w:rsidRDefault="0016661E" w:rsidP="00592000">
      <w:pPr>
        <w:tabs>
          <w:tab w:val="left" w:pos="360"/>
        </w:tabs>
        <w:ind w:firstLine="567"/>
        <w:jc w:val="center"/>
        <w:rPr>
          <w:b/>
          <w:sz w:val="28"/>
          <w:szCs w:val="28"/>
        </w:rPr>
      </w:pPr>
      <w:r w:rsidRPr="002A283E">
        <w:rPr>
          <w:b/>
          <w:sz w:val="28"/>
          <w:szCs w:val="28"/>
        </w:rPr>
        <w:t>Проверка кассовых операций</w:t>
      </w:r>
      <w:r w:rsidR="0075111E" w:rsidRPr="002A283E">
        <w:rPr>
          <w:b/>
          <w:sz w:val="28"/>
          <w:szCs w:val="28"/>
        </w:rPr>
        <w:t xml:space="preserve"> </w:t>
      </w:r>
      <w:r w:rsidRPr="002A283E">
        <w:rPr>
          <w:b/>
          <w:sz w:val="28"/>
          <w:szCs w:val="28"/>
        </w:rPr>
        <w:t>и расчетов с подотчетными лицами</w:t>
      </w:r>
    </w:p>
    <w:p w:rsidR="000D0867" w:rsidRPr="002A283E" w:rsidRDefault="000D0867" w:rsidP="0016661E">
      <w:pPr>
        <w:tabs>
          <w:tab w:val="left" w:pos="360"/>
        </w:tabs>
        <w:ind w:firstLine="567"/>
        <w:rPr>
          <w:b/>
          <w:sz w:val="28"/>
          <w:szCs w:val="28"/>
        </w:rPr>
      </w:pPr>
    </w:p>
    <w:p w:rsidR="0016661E" w:rsidRPr="002A283E" w:rsidRDefault="0016661E" w:rsidP="0016661E">
      <w:pPr>
        <w:autoSpaceDE w:val="0"/>
        <w:autoSpaceDN w:val="0"/>
        <w:adjustRightInd w:val="0"/>
        <w:ind w:firstLine="567"/>
        <w:jc w:val="both"/>
        <w:outlineLvl w:val="0"/>
        <w:rPr>
          <w:bCs/>
          <w:sz w:val="28"/>
          <w:szCs w:val="28"/>
        </w:rPr>
      </w:pPr>
      <w:r w:rsidRPr="002A283E">
        <w:rPr>
          <w:bCs/>
          <w:sz w:val="28"/>
          <w:szCs w:val="28"/>
        </w:rPr>
        <w:t>Учет операций по движению наличных денежных средств велся в Журнале операций по счету «Касса» на основании кассовых отчетов.</w:t>
      </w:r>
    </w:p>
    <w:p w:rsidR="0016661E" w:rsidRPr="002A283E" w:rsidRDefault="0016661E" w:rsidP="0016661E">
      <w:pPr>
        <w:autoSpaceDE w:val="0"/>
        <w:autoSpaceDN w:val="0"/>
        <w:adjustRightInd w:val="0"/>
        <w:ind w:firstLine="567"/>
        <w:jc w:val="both"/>
        <w:outlineLvl w:val="0"/>
        <w:rPr>
          <w:sz w:val="28"/>
          <w:szCs w:val="28"/>
        </w:rPr>
      </w:pPr>
      <w:r w:rsidRPr="002A283E">
        <w:rPr>
          <w:sz w:val="28"/>
          <w:szCs w:val="28"/>
        </w:rPr>
        <w:t xml:space="preserve">Ведение кассовых операций за проверяемый период регламентировалось </w:t>
      </w:r>
      <w:r w:rsidR="00DD610D" w:rsidRPr="002A283E">
        <w:rPr>
          <w:sz w:val="28"/>
          <w:szCs w:val="28"/>
        </w:rPr>
        <w:t>Порядком</w:t>
      </w:r>
      <w:r w:rsidR="007963C7" w:rsidRPr="002A283E">
        <w:rPr>
          <w:sz w:val="28"/>
          <w:szCs w:val="28"/>
        </w:rPr>
        <w:t xml:space="preserve"> ведения кассовых операций, утверждённый Центральным Банком РФ от 12.10.2011 г. №373</w:t>
      </w:r>
      <w:r w:rsidRPr="002A283E">
        <w:rPr>
          <w:sz w:val="28"/>
          <w:szCs w:val="28"/>
        </w:rPr>
        <w:t>.</w:t>
      </w:r>
    </w:p>
    <w:p w:rsidR="0016661E" w:rsidRPr="002A283E" w:rsidRDefault="007963C7" w:rsidP="00DD610D">
      <w:pPr>
        <w:ind w:left="56" w:firstLine="504"/>
        <w:jc w:val="both"/>
      </w:pPr>
      <w:bookmarkStart w:id="6" w:name="Par20"/>
      <w:bookmarkEnd w:id="6"/>
      <w:r w:rsidRPr="002A283E">
        <w:rPr>
          <w:sz w:val="28"/>
          <w:szCs w:val="28"/>
        </w:rPr>
        <w:lastRenderedPageBreak/>
        <w:t xml:space="preserve">В нарушение пункта </w:t>
      </w:r>
      <w:r w:rsidR="0016661E" w:rsidRPr="002A283E">
        <w:rPr>
          <w:sz w:val="28"/>
          <w:szCs w:val="28"/>
        </w:rPr>
        <w:t xml:space="preserve">4.6 Порядка №373, в </w:t>
      </w:r>
      <w:r w:rsidR="00DD610D">
        <w:rPr>
          <w:sz w:val="28"/>
          <w:szCs w:val="28"/>
        </w:rPr>
        <w:t xml:space="preserve">некоторых </w:t>
      </w:r>
      <w:r w:rsidR="0016661E" w:rsidRPr="002A283E">
        <w:rPr>
          <w:sz w:val="28"/>
          <w:szCs w:val="28"/>
        </w:rPr>
        <w:t>платёжных ведомостях</w:t>
      </w:r>
      <w:r w:rsidR="00DD610D">
        <w:rPr>
          <w:sz w:val="28"/>
          <w:szCs w:val="28"/>
        </w:rPr>
        <w:t xml:space="preserve"> не проставлены номер и дата кассового ордера.</w:t>
      </w:r>
    </w:p>
    <w:p w:rsidR="0016661E" w:rsidRPr="002A283E" w:rsidRDefault="0016661E" w:rsidP="007963C7">
      <w:pPr>
        <w:ind w:firstLine="567"/>
        <w:jc w:val="both"/>
        <w:rPr>
          <w:bCs/>
          <w:sz w:val="28"/>
          <w:szCs w:val="28"/>
        </w:rPr>
      </w:pPr>
      <w:r w:rsidRPr="002A283E">
        <w:rPr>
          <w:sz w:val="28"/>
          <w:szCs w:val="28"/>
        </w:rPr>
        <w:t xml:space="preserve">Учёт расчётов с подотчётными лицами </w:t>
      </w:r>
      <w:r w:rsidR="007963C7" w:rsidRPr="002A283E">
        <w:rPr>
          <w:sz w:val="28"/>
          <w:szCs w:val="28"/>
        </w:rPr>
        <w:t>в проверяемом</w:t>
      </w:r>
      <w:r w:rsidRPr="002A283E">
        <w:rPr>
          <w:sz w:val="28"/>
          <w:szCs w:val="28"/>
        </w:rPr>
        <w:t xml:space="preserve"> периоде вёлс</w:t>
      </w:r>
      <w:r w:rsidR="007963C7" w:rsidRPr="002A283E">
        <w:rPr>
          <w:sz w:val="28"/>
          <w:szCs w:val="28"/>
        </w:rPr>
        <w:t xml:space="preserve">я в соответствии с пунктом </w:t>
      </w:r>
      <w:r w:rsidRPr="002A283E">
        <w:rPr>
          <w:sz w:val="28"/>
          <w:szCs w:val="28"/>
        </w:rPr>
        <w:t xml:space="preserve">3 </w:t>
      </w:r>
      <w:r w:rsidRPr="002A283E">
        <w:rPr>
          <w:bCs/>
          <w:sz w:val="28"/>
          <w:szCs w:val="28"/>
        </w:rPr>
        <w:t>Инструкции №157н</w:t>
      </w:r>
      <w:r w:rsidR="007963C7" w:rsidRPr="002A283E">
        <w:rPr>
          <w:rFonts w:ascii="Times New Roman CYR" w:hAnsi="Times New Roman CYR" w:cs="Times New Roman CYR"/>
          <w:sz w:val="28"/>
          <w:szCs w:val="28"/>
        </w:rPr>
        <w:t xml:space="preserve"> от 01.12.2010 года</w:t>
      </w:r>
      <w:r w:rsidR="007963C7" w:rsidRPr="002A283E">
        <w:rPr>
          <w:bCs/>
          <w:sz w:val="28"/>
          <w:szCs w:val="28"/>
        </w:rPr>
        <w:t xml:space="preserve">. </w:t>
      </w:r>
      <w:r w:rsidRPr="002A283E">
        <w:rPr>
          <w:sz w:val="28"/>
          <w:szCs w:val="28"/>
        </w:rPr>
        <w:t>Выдача под отчёт денежных средств работникам производилась путём перечисления на банковские карты. По мере представления авансовых отчётов производился окончательный расчёт.</w:t>
      </w:r>
    </w:p>
    <w:p w:rsidR="0016661E" w:rsidRPr="002A283E" w:rsidRDefault="0016661E" w:rsidP="0016661E">
      <w:pPr>
        <w:autoSpaceDE w:val="0"/>
        <w:autoSpaceDN w:val="0"/>
        <w:adjustRightInd w:val="0"/>
        <w:ind w:left="-284"/>
        <w:jc w:val="both"/>
        <w:rPr>
          <w:sz w:val="28"/>
          <w:szCs w:val="28"/>
        </w:rPr>
      </w:pPr>
    </w:p>
    <w:p w:rsidR="0016661E" w:rsidRPr="002A283E" w:rsidRDefault="0016661E" w:rsidP="0016661E">
      <w:pPr>
        <w:tabs>
          <w:tab w:val="left" w:pos="0"/>
        </w:tabs>
        <w:autoSpaceDE w:val="0"/>
        <w:autoSpaceDN w:val="0"/>
        <w:adjustRightInd w:val="0"/>
        <w:jc w:val="center"/>
        <w:rPr>
          <w:b/>
          <w:sz w:val="28"/>
          <w:szCs w:val="28"/>
        </w:rPr>
      </w:pPr>
      <w:r w:rsidRPr="002A283E">
        <w:rPr>
          <w:b/>
          <w:sz w:val="28"/>
          <w:szCs w:val="28"/>
        </w:rPr>
        <w:t>Проверка безналичных расчётов</w:t>
      </w:r>
    </w:p>
    <w:p w:rsidR="000D0867" w:rsidRPr="002A283E" w:rsidRDefault="000D0867" w:rsidP="0016661E">
      <w:pPr>
        <w:tabs>
          <w:tab w:val="left" w:pos="0"/>
        </w:tabs>
        <w:autoSpaceDE w:val="0"/>
        <w:autoSpaceDN w:val="0"/>
        <w:adjustRightInd w:val="0"/>
        <w:jc w:val="center"/>
        <w:rPr>
          <w:b/>
          <w:sz w:val="28"/>
          <w:szCs w:val="28"/>
        </w:rPr>
      </w:pPr>
    </w:p>
    <w:p w:rsidR="0016661E" w:rsidRPr="002A283E" w:rsidRDefault="0016661E" w:rsidP="0016661E">
      <w:pPr>
        <w:tabs>
          <w:tab w:val="left" w:pos="0"/>
        </w:tabs>
        <w:autoSpaceDE w:val="0"/>
        <w:autoSpaceDN w:val="0"/>
        <w:adjustRightInd w:val="0"/>
        <w:jc w:val="center"/>
        <w:rPr>
          <w:i/>
          <w:sz w:val="28"/>
          <w:szCs w:val="28"/>
        </w:rPr>
      </w:pPr>
      <w:r w:rsidRPr="002A283E">
        <w:rPr>
          <w:i/>
          <w:sz w:val="28"/>
          <w:szCs w:val="28"/>
        </w:rPr>
        <w:t>Администрация</w:t>
      </w:r>
    </w:p>
    <w:p w:rsidR="0016661E" w:rsidRPr="002A283E" w:rsidRDefault="0016661E" w:rsidP="0016661E">
      <w:pPr>
        <w:autoSpaceDE w:val="0"/>
        <w:autoSpaceDN w:val="0"/>
        <w:adjustRightInd w:val="0"/>
        <w:ind w:firstLine="567"/>
        <w:jc w:val="both"/>
        <w:rPr>
          <w:sz w:val="28"/>
          <w:szCs w:val="28"/>
        </w:rPr>
      </w:pPr>
      <w:r w:rsidRPr="002A283E">
        <w:rPr>
          <w:sz w:val="28"/>
          <w:szCs w:val="28"/>
        </w:rPr>
        <w:t>Учёт расчётов в Администрации по безналичным денежным средствам осуществлялся в Журнале операций с безналичными денежными средствами.</w:t>
      </w:r>
    </w:p>
    <w:p w:rsidR="0016661E" w:rsidRPr="002A283E" w:rsidRDefault="0016661E" w:rsidP="007963C7">
      <w:pPr>
        <w:ind w:right="-26" w:firstLine="567"/>
        <w:jc w:val="both"/>
        <w:outlineLvl w:val="0"/>
        <w:rPr>
          <w:sz w:val="28"/>
          <w:szCs w:val="28"/>
        </w:rPr>
      </w:pPr>
      <w:r w:rsidRPr="002A283E">
        <w:rPr>
          <w:sz w:val="28"/>
          <w:szCs w:val="28"/>
        </w:rPr>
        <w:t>В нарушение п</w:t>
      </w:r>
      <w:r w:rsidR="007963C7" w:rsidRPr="002A283E">
        <w:rPr>
          <w:sz w:val="28"/>
          <w:szCs w:val="28"/>
        </w:rPr>
        <w:t xml:space="preserve">ункта </w:t>
      </w:r>
      <w:r w:rsidRPr="002A283E">
        <w:rPr>
          <w:sz w:val="28"/>
          <w:szCs w:val="28"/>
        </w:rPr>
        <w:t>11 Инструкции №157н</w:t>
      </w:r>
      <w:r w:rsidR="007963C7" w:rsidRPr="002A283E">
        <w:rPr>
          <w:rFonts w:ascii="Times New Roman CYR" w:hAnsi="Times New Roman CYR" w:cs="Times New Roman CYR"/>
          <w:sz w:val="28"/>
          <w:szCs w:val="28"/>
        </w:rPr>
        <w:t xml:space="preserve"> от 01.12.2010 г.</w:t>
      </w:r>
      <w:r w:rsidRPr="002A283E">
        <w:rPr>
          <w:sz w:val="28"/>
          <w:szCs w:val="28"/>
        </w:rPr>
        <w:t>, Журнал операций с безналичными денежными средствами на бумажном носителе</w:t>
      </w:r>
      <w:r w:rsidR="007963C7" w:rsidRPr="002A283E">
        <w:rPr>
          <w:sz w:val="28"/>
          <w:szCs w:val="28"/>
        </w:rPr>
        <w:t xml:space="preserve"> </w:t>
      </w:r>
      <w:r w:rsidRPr="002A283E">
        <w:rPr>
          <w:sz w:val="28"/>
          <w:szCs w:val="28"/>
        </w:rPr>
        <w:t>за сентябрь 2014 г</w:t>
      </w:r>
      <w:r w:rsidR="007963C7" w:rsidRPr="002A283E">
        <w:rPr>
          <w:sz w:val="28"/>
          <w:szCs w:val="28"/>
        </w:rPr>
        <w:t>ода</w:t>
      </w:r>
      <w:r w:rsidRPr="002A283E">
        <w:rPr>
          <w:sz w:val="28"/>
          <w:szCs w:val="28"/>
        </w:rPr>
        <w:t xml:space="preserve"> не заверен подписью бухгалтера.</w:t>
      </w:r>
      <w:r w:rsidR="007963C7" w:rsidRPr="002A283E">
        <w:rPr>
          <w:sz w:val="28"/>
          <w:szCs w:val="28"/>
        </w:rPr>
        <w:t xml:space="preserve"> Учет движения </w:t>
      </w:r>
      <w:r w:rsidRPr="002A283E">
        <w:rPr>
          <w:sz w:val="28"/>
          <w:szCs w:val="28"/>
        </w:rPr>
        <w:t xml:space="preserve">безналичных денежных средств Администрации осуществлялся на лицевом счете №03143149590, открытом в УФК по РИ. </w:t>
      </w:r>
    </w:p>
    <w:p w:rsidR="0016661E" w:rsidRPr="002A283E" w:rsidRDefault="0016661E" w:rsidP="0016661E">
      <w:pPr>
        <w:ind w:right="-26" w:firstLine="567"/>
        <w:jc w:val="both"/>
        <w:outlineLvl w:val="0"/>
        <w:rPr>
          <w:sz w:val="28"/>
          <w:szCs w:val="28"/>
        </w:rPr>
      </w:pPr>
      <w:r w:rsidRPr="002A283E">
        <w:rPr>
          <w:sz w:val="28"/>
          <w:szCs w:val="28"/>
        </w:rPr>
        <w:t>Согласно данным отчётов о состоянии лицевого счёта Администрации (получатель бюджетных средств) поступление</w:t>
      </w:r>
      <w:r w:rsidR="007963C7" w:rsidRPr="002A283E">
        <w:rPr>
          <w:sz w:val="28"/>
          <w:szCs w:val="28"/>
        </w:rPr>
        <w:t xml:space="preserve"> </w:t>
      </w:r>
      <w:r w:rsidRPr="002A283E">
        <w:rPr>
          <w:sz w:val="28"/>
          <w:szCs w:val="28"/>
        </w:rPr>
        <w:t>и кассовый расход средств составили в общей сумме 535</w:t>
      </w:r>
      <w:r w:rsidR="007963C7" w:rsidRPr="002A283E">
        <w:rPr>
          <w:sz w:val="28"/>
          <w:szCs w:val="28"/>
        </w:rPr>
        <w:t> </w:t>
      </w:r>
      <w:r w:rsidRPr="002A283E">
        <w:rPr>
          <w:sz w:val="28"/>
          <w:szCs w:val="28"/>
        </w:rPr>
        <w:t>246,3 тыс. руб.,</w:t>
      </w:r>
      <w:r w:rsidR="007963C7" w:rsidRPr="002A283E">
        <w:rPr>
          <w:sz w:val="28"/>
          <w:szCs w:val="28"/>
        </w:rPr>
        <w:t xml:space="preserve"> </w:t>
      </w:r>
      <w:r w:rsidRPr="002A283E">
        <w:rPr>
          <w:sz w:val="28"/>
          <w:szCs w:val="28"/>
        </w:rPr>
        <w:t>в том числе в 2014 г</w:t>
      </w:r>
      <w:r w:rsidR="007963C7" w:rsidRPr="002A283E">
        <w:rPr>
          <w:sz w:val="28"/>
          <w:szCs w:val="28"/>
        </w:rPr>
        <w:t>оду</w:t>
      </w:r>
      <w:r w:rsidRPr="002A283E">
        <w:rPr>
          <w:sz w:val="28"/>
          <w:szCs w:val="28"/>
        </w:rPr>
        <w:t xml:space="preserve"> – 190</w:t>
      </w:r>
      <w:r w:rsidR="007963C7" w:rsidRPr="002A283E">
        <w:rPr>
          <w:sz w:val="28"/>
          <w:szCs w:val="28"/>
        </w:rPr>
        <w:t> 830,8 тыс. руб. и в 2015 году</w:t>
      </w:r>
      <w:r w:rsidRPr="002A283E">
        <w:rPr>
          <w:sz w:val="28"/>
          <w:szCs w:val="28"/>
        </w:rPr>
        <w:t xml:space="preserve"> </w:t>
      </w:r>
      <w:r w:rsidR="007963C7" w:rsidRPr="002A283E">
        <w:rPr>
          <w:sz w:val="28"/>
          <w:szCs w:val="28"/>
        </w:rPr>
        <w:t>–</w:t>
      </w:r>
      <w:r w:rsidRPr="002A283E">
        <w:rPr>
          <w:sz w:val="28"/>
          <w:szCs w:val="28"/>
        </w:rPr>
        <w:t xml:space="preserve"> 344</w:t>
      </w:r>
      <w:r w:rsidR="007963C7" w:rsidRPr="002A283E">
        <w:rPr>
          <w:sz w:val="28"/>
          <w:szCs w:val="28"/>
        </w:rPr>
        <w:t> </w:t>
      </w:r>
      <w:r w:rsidRPr="002A283E">
        <w:rPr>
          <w:sz w:val="28"/>
          <w:szCs w:val="28"/>
        </w:rPr>
        <w:t>415,5 тыс. руб</w:t>
      </w:r>
      <w:r w:rsidR="007963C7" w:rsidRPr="002A283E">
        <w:rPr>
          <w:sz w:val="28"/>
          <w:szCs w:val="28"/>
        </w:rPr>
        <w:t>лей</w:t>
      </w:r>
      <w:r w:rsidRPr="002A283E">
        <w:rPr>
          <w:sz w:val="28"/>
          <w:szCs w:val="28"/>
        </w:rPr>
        <w:t>.</w:t>
      </w:r>
    </w:p>
    <w:p w:rsidR="0016661E" w:rsidRPr="002A283E" w:rsidRDefault="0016661E" w:rsidP="0016661E">
      <w:pPr>
        <w:ind w:right="-26" w:firstLine="567"/>
        <w:jc w:val="both"/>
        <w:outlineLvl w:val="0"/>
        <w:rPr>
          <w:sz w:val="28"/>
          <w:szCs w:val="28"/>
        </w:rPr>
      </w:pPr>
      <w:r w:rsidRPr="002A283E">
        <w:rPr>
          <w:sz w:val="28"/>
          <w:szCs w:val="28"/>
        </w:rPr>
        <w:t xml:space="preserve">Суммы операций в выписках с лицевого счета получателя бюджетных средств соответствуют суммам, указанным в приложенных платежных документах. </w:t>
      </w:r>
      <w:r w:rsidRPr="002A283E">
        <w:rPr>
          <w:rFonts w:ascii="Times New Roman CYR" w:hAnsi="Times New Roman CYR" w:cs="Times New Roman CYR"/>
          <w:sz w:val="28"/>
          <w:szCs w:val="28"/>
        </w:rPr>
        <w:t>Перечисление финансовых средств со счета производилось на основании платёжных поручений, оправдательных документов.</w:t>
      </w:r>
    </w:p>
    <w:p w:rsidR="0016661E" w:rsidRPr="002A283E" w:rsidRDefault="0016661E" w:rsidP="0016661E">
      <w:pPr>
        <w:autoSpaceDE w:val="0"/>
        <w:autoSpaceDN w:val="0"/>
        <w:adjustRightInd w:val="0"/>
        <w:ind w:firstLine="567"/>
        <w:jc w:val="both"/>
        <w:rPr>
          <w:sz w:val="28"/>
          <w:szCs w:val="28"/>
        </w:rPr>
      </w:pPr>
      <w:r w:rsidRPr="002A283E">
        <w:rPr>
          <w:sz w:val="28"/>
          <w:szCs w:val="28"/>
        </w:rPr>
        <w:t>При проверке соответствия оборотов и остатков по месяцам в журнале операций с безналичными денежными средствами с данными первичных документов, расхождений не выявлено.</w:t>
      </w:r>
    </w:p>
    <w:p w:rsidR="000D0867" w:rsidRPr="002A283E" w:rsidRDefault="000D0867" w:rsidP="0016661E">
      <w:pPr>
        <w:autoSpaceDE w:val="0"/>
        <w:autoSpaceDN w:val="0"/>
        <w:adjustRightInd w:val="0"/>
        <w:ind w:firstLine="567"/>
        <w:jc w:val="both"/>
        <w:rPr>
          <w:sz w:val="28"/>
          <w:szCs w:val="28"/>
        </w:rPr>
      </w:pPr>
    </w:p>
    <w:p w:rsidR="000D0867" w:rsidRPr="002A283E" w:rsidRDefault="0016661E" w:rsidP="000D0867">
      <w:pPr>
        <w:autoSpaceDE w:val="0"/>
        <w:autoSpaceDN w:val="0"/>
        <w:adjustRightInd w:val="0"/>
        <w:ind w:firstLine="567"/>
        <w:jc w:val="center"/>
        <w:rPr>
          <w:i/>
          <w:sz w:val="28"/>
          <w:szCs w:val="28"/>
        </w:rPr>
      </w:pPr>
      <w:r w:rsidRPr="002A283E">
        <w:rPr>
          <w:i/>
          <w:sz w:val="28"/>
          <w:szCs w:val="28"/>
        </w:rPr>
        <w:t>Городской</w:t>
      </w:r>
      <w:r w:rsidR="000D0867" w:rsidRPr="002A283E">
        <w:rPr>
          <w:i/>
          <w:sz w:val="28"/>
          <w:szCs w:val="28"/>
        </w:rPr>
        <w:t> </w:t>
      </w:r>
      <w:r w:rsidRPr="002A283E">
        <w:rPr>
          <w:i/>
          <w:sz w:val="28"/>
          <w:szCs w:val="28"/>
        </w:rPr>
        <w:t>совет</w:t>
      </w:r>
      <w:r w:rsidR="000D0867" w:rsidRPr="002A283E">
        <w:rPr>
          <w:i/>
          <w:sz w:val="28"/>
          <w:szCs w:val="28"/>
        </w:rPr>
        <w:t> муниципального </w:t>
      </w:r>
      <w:r w:rsidRPr="002A283E">
        <w:rPr>
          <w:i/>
          <w:sz w:val="28"/>
          <w:szCs w:val="28"/>
        </w:rPr>
        <w:t xml:space="preserve">образования </w:t>
      </w:r>
    </w:p>
    <w:p w:rsidR="000D0867" w:rsidRPr="002A283E" w:rsidRDefault="0016661E" w:rsidP="000D0867">
      <w:pPr>
        <w:autoSpaceDE w:val="0"/>
        <w:autoSpaceDN w:val="0"/>
        <w:adjustRightInd w:val="0"/>
        <w:ind w:firstLine="567"/>
        <w:jc w:val="center"/>
        <w:rPr>
          <w:i/>
          <w:sz w:val="28"/>
          <w:szCs w:val="28"/>
        </w:rPr>
      </w:pPr>
      <w:r w:rsidRPr="002A283E">
        <w:rPr>
          <w:i/>
          <w:sz w:val="28"/>
          <w:szCs w:val="28"/>
        </w:rPr>
        <w:t xml:space="preserve">«Городской округ города </w:t>
      </w:r>
      <w:proofErr w:type="spellStart"/>
      <w:r w:rsidRPr="002A283E">
        <w:rPr>
          <w:i/>
          <w:sz w:val="28"/>
          <w:szCs w:val="28"/>
        </w:rPr>
        <w:t>Малгобек</w:t>
      </w:r>
      <w:proofErr w:type="spellEnd"/>
      <w:r w:rsidRPr="002A283E">
        <w:rPr>
          <w:i/>
          <w:sz w:val="28"/>
          <w:szCs w:val="28"/>
        </w:rPr>
        <w:t>»</w:t>
      </w:r>
    </w:p>
    <w:p w:rsidR="0016661E" w:rsidRPr="002A283E" w:rsidRDefault="0016661E" w:rsidP="0016661E">
      <w:pPr>
        <w:autoSpaceDE w:val="0"/>
        <w:autoSpaceDN w:val="0"/>
        <w:adjustRightInd w:val="0"/>
        <w:ind w:firstLine="567"/>
        <w:jc w:val="both"/>
        <w:rPr>
          <w:sz w:val="28"/>
          <w:szCs w:val="28"/>
        </w:rPr>
      </w:pPr>
      <w:r w:rsidRPr="002A283E">
        <w:rPr>
          <w:sz w:val="28"/>
          <w:szCs w:val="28"/>
        </w:rPr>
        <w:t xml:space="preserve">В ходе проверки целевого использования бюджетных средств, выделенных в 2014 году Городскому совету муниципального образования «Городской округ города </w:t>
      </w:r>
      <w:proofErr w:type="spellStart"/>
      <w:r w:rsidRPr="002A283E">
        <w:rPr>
          <w:sz w:val="28"/>
          <w:szCs w:val="28"/>
        </w:rPr>
        <w:t>Малгобек</w:t>
      </w:r>
      <w:proofErr w:type="spellEnd"/>
      <w:r w:rsidRPr="002A283E">
        <w:rPr>
          <w:sz w:val="28"/>
          <w:szCs w:val="28"/>
        </w:rPr>
        <w:t xml:space="preserve">» (далее – Горсовет), выявлено </w:t>
      </w:r>
      <w:r w:rsidR="00AB361E" w:rsidRPr="002A283E">
        <w:rPr>
          <w:sz w:val="28"/>
          <w:szCs w:val="28"/>
        </w:rPr>
        <w:t xml:space="preserve">нанесение ущерба бюджету </w:t>
      </w:r>
      <w:r w:rsidRPr="002A283E">
        <w:rPr>
          <w:sz w:val="28"/>
          <w:szCs w:val="28"/>
        </w:rPr>
        <w:t>в сумме 9,6 тыс. руб.</w:t>
      </w:r>
      <w:r w:rsidR="00D1516F" w:rsidRPr="002A283E">
        <w:rPr>
          <w:sz w:val="28"/>
          <w:szCs w:val="28"/>
        </w:rPr>
        <w:t>, в</w:t>
      </w:r>
      <w:r w:rsidRPr="002A283E">
        <w:rPr>
          <w:sz w:val="28"/>
          <w:szCs w:val="28"/>
        </w:rPr>
        <w:t>следствие несвоевременной оплаты страховых взносов оплачена пеня в сумм</w:t>
      </w:r>
      <w:r w:rsidR="00D1516F" w:rsidRPr="002A283E">
        <w:rPr>
          <w:sz w:val="28"/>
          <w:szCs w:val="28"/>
        </w:rPr>
        <w:t>е.</w:t>
      </w:r>
    </w:p>
    <w:p w:rsidR="0016661E" w:rsidRPr="002A283E" w:rsidRDefault="0016661E" w:rsidP="0016661E">
      <w:pPr>
        <w:autoSpaceDE w:val="0"/>
        <w:autoSpaceDN w:val="0"/>
        <w:adjustRightInd w:val="0"/>
        <w:ind w:firstLine="567"/>
        <w:jc w:val="both"/>
        <w:rPr>
          <w:sz w:val="28"/>
          <w:szCs w:val="28"/>
        </w:rPr>
      </w:pPr>
      <w:r w:rsidRPr="002A283E">
        <w:rPr>
          <w:sz w:val="28"/>
          <w:szCs w:val="28"/>
        </w:rPr>
        <w:t>В 2015 году, при осуществлении безналичных расчетов, в Горсовете допущено направление и использование бюджетных средств в сумме 14,5 тыс. руб. на цели, не соответствующие условиям их предоставления, а также кодам бюджетной классификации расходов, определенным Приказом МФ РФ №65н, что является использованием средст</w:t>
      </w:r>
      <w:r w:rsidR="00D1516F" w:rsidRPr="002A283E">
        <w:rPr>
          <w:sz w:val="28"/>
          <w:szCs w:val="28"/>
        </w:rPr>
        <w:t xml:space="preserve">в по нецелевому назначению (статьи </w:t>
      </w:r>
      <w:r w:rsidRPr="002A283E">
        <w:rPr>
          <w:sz w:val="28"/>
          <w:szCs w:val="28"/>
        </w:rPr>
        <w:t xml:space="preserve">38, 306.4 </w:t>
      </w:r>
      <w:r w:rsidR="00D1516F" w:rsidRPr="002A283E">
        <w:rPr>
          <w:sz w:val="28"/>
          <w:szCs w:val="28"/>
        </w:rPr>
        <w:t>Бюджетного Кодекса</w:t>
      </w:r>
      <w:r w:rsidRPr="002A283E">
        <w:rPr>
          <w:sz w:val="28"/>
          <w:szCs w:val="28"/>
        </w:rPr>
        <w:t xml:space="preserve"> РФ), в том числе:</w:t>
      </w:r>
    </w:p>
    <w:p w:rsidR="0016661E" w:rsidRPr="002A283E" w:rsidRDefault="0016661E" w:rsidP="008B574B">
      <w:pPr>
        <w:pStyle w:val="a"/>
        <w:numPr>
          <w:ilvl w:val="0"/>
          <w:numId w:val="58"/>
        </w:numPr>
        <w:tabs>
          <w:tab w:val="clear" w:pos="1134"/>
          <w:tab w:val="left" w:pos="993"/>
        </w:tabs>
        <w:autoSpaceDE w:val="0"/>
        <w:autoSpaceDN w:val="0"/>
        <w:adjustRightInd w:val="0"/>
        <w:ind w:left="0" w:firstLine="567"/>
      </w:pPr>
      <w:r w:rsidRPr="002A283E">
        <w:t xml:space="preserve">произведена оплата в сумме 6,0 тыс. руб. </w:t>
      </w:r>
      <w:r w:rsidR="00D1516F" w:rsidRPr="002A283E">
        <w:t xml:space="preserve">ООО «Диоген» </w:t>
      </w:r>
      <w:r w:rsidRPr="002A283E">
        <w:t xml:space="preserve">за приобретение маршрутизатора по </w:t>
      </w:r>
      <w:r w:rsidR="00D1516F" w:rsidRPr="002A283E">
        <w:t>подстатье</w:t>
      </w:r>
      <w:r w:rsidRPr="002A283E">
        <w:t xml:space="preserve"> 340 КОСГУ «Увеличение стоимости материальных </w:t>
      </w:r>
      <w:r w:rsidRPr="002A283E">
        <w:lastRenderedPageBreak/>
        <w:t xml:space="preserve">запасов», данную оплату следовало произвести по </w:t>
      </w:r>
      <w:r w:rsidR="00D1516F" w:rsidRPr="002A283E">
        <w:t>подстатье</w:t>
      </w:r>
      <w:r w:rsidRPr="002A283E">
        <w:t xml:space="preserve"> 310 КОСГУ «Увеличение стоимости основных средств»;</w:t>
      </w:r>
    </w:p>
    <w:p w:rsidR="0016661E" w:rsidRPr="002A283E" w:rsidRDefault="0016661E" w:rsidP="008B574B">
      <w:pPr>
        <w:pStyle w:val="a"/>
        <w:numPr>
          <w:ilvl w:val="0"/>
          <w:numId w:val="58"/>
        </w:numPr>
        <w:tabs>
          <w:tab w:val="clear" w:pos="1134"/>
          <w:tab w:val="left" w:pos="993"/>
        </w:tabs>
        <w:autoSpaceDE w:val="0"/>
        <w:autoSpaceDN w:val="0"/>
        <w:adjustRightInd w:val="0"/>
        <w:ind w:left="0" w:firstLine="567"/>
      </w:pPr>
      <w:r w:rsidRPr="002A283E">
        <w:t xml:space="preserve">произведена оплата в сумме 8,5 тыс. руб. </w:t>
      </w:r>
      <w:r w:rsidR="00D1516F" w:rsidRPr="002A283E">
        <w:t>ИП «</w:t>
      </w:r>
      <w:proofErr w:type="spellStart"/>
      <w:r w:rsidR="00D1516F" w:rsidRPr="002A283E">
        <w:t>Дахкильгову</w:t>
      </w:r>
      <w:proofErr w:type="spellEnd"/>
      <w:r w:rsidR="00D1516F" w:rsidRPr="002A283E">
        <w:t xml:space="preserve"> А.А. </w:t>
      </w:r>
      <w:r w:rsidRPr="002A283E">
        <w:t xml:space="preserve">за изготовление папок в кожаном переплете с вкладышем по </w:t>
      </w:r>
      <w:r w:rsidR="00D1516F" w:rsidRPr="002A283E">
        <w:t>подстатье</w:t>
      </w:r>
      <w:r w:rsidRPr="002A283E">
        <w:t xml:space="preserve"> 340 КОСГУ «Увеличение стоимости материальных запасов». Данную оплату следовало произвести по </w:t>
      </w:r>
      <w:r w:rsidR="00D1516F" w:rsidRPr="002A283E">
        <w:t>подстатье</w:t>
      </w:r>
      <w:r w:rsidRPr="002A283E">
        <w:t xml:space="preserve"> 290 КОСГУ «Прочие расходы». </w:t>
      </w:r>
    </w:p>
    <w:p w:rsidR="001F2F2C" w:rsidRPr="002A283E" w:rsidRDefault="001F2F2C" w:rsidP="0016661E">
      <w:pPr>
        <w:autoSpaceDE w:val="0"/>
        <w:autoSpaceDN w:val="0"/>
        <w:adjustRightInd w:val="0"/>
        <w:ind w:firstLine="567"/>
        <w:jc w:val="center"/>
        <w:rPr>
          <w:b/>
          <w:sz w:val="28"/>
          <w:szCs w:val="28"/>
        </w:rPr>
      </w:pPr>
    </w:p>
    <w:p w:rsidR="00A33554" w:rsidRPr="002A283E" w:rsidRDefault="0016661E" w:rsidP="00A33554">
      <w:pPr>
        <w:autoSpaceDE w:val="0"/>
        <w:autoSpaceDN w:val="0"/>
        <w:adjustRightInd w:val="0"/>
        <w:ind w:firstLine="567"/>
        <w:jc w:val="center"/>
        <w:rPr>
          <w:i/>
          <w:sz w:val="28"/>
          <w:szCs w:val="28"/>
        </w:rPr>
      </w:pPr>
      <w:r w:rsidRPr="002A283E">
        <w:rPr>
          <w:i/>
          <w:sz w:val="28"/>
          <w:szCs w:val="28"/>
        </w:rPr>
        <w:t xml:space="preserve">Государственное учреждение </w:t>
      </w:r>
    </w:p>
    <w:p w:rsidR="00A33554" w:rsidRPr="002A283E" w:rsidRDefault="0016661E" w:rsidP="00A33554">
      <w:pPr>
        <w:autoSpaceDE w:val="0"/>
        <w:autoSpaceDN w:val="0"/>
        <w:adjustRightInd w:val="0"/>
        <w:ind w:firstLine="567"/>
        <w:jc w:val="center"/>
        <w:rPr>
          <w:i/>
          <w:sz w:val="28"/>
          <w:szCs w:val="28"/>
        </w:rPr>
      </w:pPr>
      <w:r w:rsidRPr="002A283E">
        <w:rPr>
          <w:i/>
          <w:sz w:val="28"/>
          <w:szCs w:val="28"/>
        </w:rPr>
        <w:t>«Малгобекское городское финансовое управление»</w:t>
      </w:r>
    </w:p>
    <w:p w:rsidR="0016661E" w:rsidRPr="002A283E" w:rsidRDefault="0016661E" w:rsidP="0016661E">
      <w:pPr>
        <w:autoSpaceDE w:val="0"/>
        <w:autoSpaceDN w:val="0"/>
        <w:adjustRightInd w:val="0"/>
        <w:ind w:firstLine="567"/>
        <w:jc w:val="both"/>
        <w:rPr>
          <w:sz w:val="28"/>
          <w:szCs w:val="28"/>
        </w:rPr>
      </w:pPr>
      <w:r w:rsidRPr="002A283E">
        <w:rPr>
          <w:sz w:val="28"/>
          <w:szCs w:val="28"/>
        </w:rPr>
        <w:t>Государственным учреждением «Малгобекское городское финансовое управление» допущено направление и использование бюджетных средств на цели, не соответствующие условиям их получения, утвержденным бюджетной с</w:t>
      </w:r>
      <w:r w:rsidR="002B5801" w:rsidRPr="002A283E">
        <w:rPr>
          <w:sz w:val="28"/>
          <w:szCs w:val="28"/>
        </w:rPr>
        <w:t>метой, что в соответствии со статьей</w:t>
      </w:r>
      <w:r w:rsidRPr="002A283E">
        <w:rPr>
          <w:sz w:val="28"/>
          <w:szCs w:val="28"/>
        </w:rPr>
        <w:t xml:space="preserve"> 306.4 </w:t>
      </w:r>
      <w:r w:rsidR="002B5801" w:rsidRPr="002A283E">
        <w:rPr>
          <w:sz w:val="28"/>
          <w:szCs w:val="28"/>
        </w:rPr>
        <w:t>Бюджетного Кодекса</w:t>
      </w:r>
      <w:r w:rsidRPr="002A283E">
        <w:rPr>
          <w:sz w:val="28"/>
          <w:szCs w:val="28"/>
        </w:rPr>
        <w:t xml:space="preserve"> РФ является нецелевым использованием. Так, согласно накладной №1168 от 09.09.2014 г. от ООО «Канцлер Плюс», по </w:t>
      </w:r>
      <w:r w:rsidR="002B5801" w:rsidRPr="002A283E">
        <w:rPr>
          <w:sz w:val="28"/>
          <w:szCs w:val="28"/>
        </w:rPr>
        <w:t>подстатье</w:t>
      </w:r>
      <w:r w:rsidRPr="002A283E">
        <w:rPr>
          <w:sz w:val="28"/>
          <w:szCs w:val="28"/>
        </w:rPr>
        <w:t xml:space="preserve"> </w:t>
      </w:r>
      <w:r w:rsidR="0000152C" w:rsidRPr="002A283E">
        <w:rPr>
          <w:sz w:val="28"/>
          <w:szCs w:val="28"/>
        </w:rPr>
        <w:t xml:space="preserve">КОСГУ </w:t>
      </w:r>
      <w:r w:rsidRPr="002A283E">
        <w:rPr>
          <w:sz w:val="28"/>
          <w:szCs w:val="28"/>
        </w:rPr>
        <w:t xml:space="preserve">340 «Увеличение стоимости материальных запасов» приобретены калькуляторы в количестве 5 шт. на сумму 3,0 тыс. руб. Данные расходы следовало отнести на </w:t>
      </w:r>
      <w:r w:rsidR="0000152C" w:rsidRPr="002A283E">
        <w:rPr>
          <w:sz w:val="28"/>
          <w:szCs w:val="28"/>
        </w:rPr>
        <w:t>подстатью</w:t>
      </w:r>
      <w:r w:rsidRPr="002A283E">
        <w:rPr>
          <w:sz w:val="28"/>
          <w:szCs w:val="28"/>
        </w:rPr>
        <w:t xml:space="preserve"> </w:t>
      </w:r>
      <w:r w:rsidR="0000152C" w:rsidRPr="002A283E">
        <w:rPr>
          <w:sz w:val="28"/>
          <w:szCs w:val="28"/>
        </w:rPr>
        <w:t xml:space="preserve">КОСГУ </w:t>
      </w:r>
      <w:r w:rsidRPr="002A283E">
        <w:rPr>
          <w:sz w:val="28"/>
          <w:szCs w:val="28"/>
        </w:rPr>
        <w:t>310 «Увеличение стоимости основных средств».</w:t>
      </w:r>
    </w:p>
    <w:p w:rsidR="0016661E" w:rsidRPr="002A283E" w:rsidRDefault="0016661E" w:rsidP="0016661E">
      <w:pPr>
        <w:autoSpaceDE w:val="0"/>
        <w:autoSpaceDN w:val="0"/>
        <w:adjustRightInd w:val="0"/>
        <w:ind w:firstLine="567"/>
        <w:jc w:val="both"/>
        <w:rPr>
          <w:sz w:val="28"/>
          <w:szCs w:val="28"/>
        </w:rPr>
      </w:pPr>
      <w:r w:rsidRPr="002A283E">
        <w:rPr>
          <w:sz w:val="28"/>
          <w:szCs w:val="28"/>
        </w:rPr>
        <w:t xml:space="preserve">В ходе проверки использования бюджетных средств, выделенных в 2014, 2015 </w:t>
      </w:r>
      <w:r w:rsidR="0000152C" w:rsidRPr="002A283E">
        <w:rPr>
          <w:sz w:val="28"/>
          <w:szCs w:val="28"/>
        </w:rPr>
        <w:t>годах ГУ</w:t>
      </w:r>
      <w:r w:rsidRPr="002A283E">
        <w:rPr>
          <w:sz w:val="28"/>
          <w:szCs w:val="28"/>
        </w:rPr>
        <w:t xml:space="preserve"> «Малгобекское городское финансовое управление», выявлено нанесение ущерба бюджету города </w:t>
      </w:r>
      <w:proofErr w:type="spellStart"/>
      <w:r w:rsidRPr="002A283E">
        <w:rPr>
          <w:sz w:val="28"/>
          <w:szCs w:val="28"/>
        </w:rPr>
        <w:t>Малгобек</w:t>
      </w:r>
      <w:proofErr w:type="spellEnd"/>
      <w:r w:rsidRPr="002A283E">
        <w:rPr>
          <w:sz w:val="28"/>
          <w:szCs w:val="28"/>
        </w:rPr>
        <w:t xml:space="preserve"> в сумме 7,4 тыс. руб., в том числе:</w:t>
      </w:r>
    </w:p>
    <w:p w:rsidR="0016661E" w:rsidRPr="002A283E" w:rsidRDefault="0016661E" w:rsidP="008B574B">
      <w:pPr>
        <w:pStyle w:val="a"/>
        <w:numPr>
          <w:ilvl w:val="0"/>
          <w:numId w:val="59"/>
        </w:numPr>
        <w:tabs>
          <w:tab w:val="left" w:pos="980"/>
        </w:tabs>
        <w:autoSpaceDE w:val="0"/>
        <w:autoSpaceDN w:val="0"/>
        <w:adjustRightInd w:val="0"/>
        <w:ind w:left="0" w:firstLine="567"/>
      </w:pPr>
      <w:r w:rsidRPr="002A283E">
        <w:t xml:space="preserve">Межрайонному ИФНС России №3 по РИ за нарушение законодательства о налогах и сборах по </w:t>
      </w:r>
      <w:r w:rsidR="00D61DBA" w:rsidRPr="002A283E">
        <w:t xml:space="preserve">подстатье КОСГУ </w:t>
      </w:r>
      <w:r w:rsidRPr="002A283E">
        <w:t>290 «Прочие расходы» уплачен штраф в сумме 0,6 тыс. руб.;</w:t>
      </w:r>
    </w:p>
    <w:p w:rsidR="0016661E" w:rsidRPr="002A283E" w:rsidRDefault="0016661E" w:rsidP="008B574B">
      <w:pPr>
        <w:pStyle w:val="a"/>
        <w:numPr>
          <w:ilvl w:val="0"/>
          <w:numId w:val="59"/>
        </w:numPr>
        <w:tabs>
          <w:tab w:val="left" w:pos="980"/>
        </w:tabs>
        <w:autoSpaceDE w:val="0"/>
        <w:autoSpaceDN w:val="0"/>
        <w:adjustRightInd w:val="0"/>
        <w:ind w:left="0" w:firstLine="567"/>
      </w:pPr>
      <w:r w:rsidRPr="002A283E">
        <w:t xml:space="preserve">Межрайонному ИФНС России №3 по РИ за несвоевременную уплату налога на имущество по </w:t>
      </w:r>
      <w:r w:rsidR="00D61DBA" w:rsidRPr="002A283E">
        <w:t xml:space="preserve">подстатье КОСГУ </w:t>
      </w:r>
      <w:r w:rsidRPr="002A283E">
        <w:t>290 «Прочие расходы» оплачены штрафы в сумме 2,0 тыс. руб.;</w:t>
      </w:r>
    </w:p>
    <w:p w:rsidR="0016661E" w:rsidRPr="002A283E" w:rsidRDefault="0016661E" w:rsidP="008B574B">
      <w:pPr>
        <w:pStyle w:val="a"/>
        <w:numPr>
          <w:ilvl w:val="0"/>
          <w:numId w:val="59"/>
        </w:numPr>
        <w:tabs>
          <w:tab w:val="left" w:pos="980"/>
        </w:tabs>
        <w:autoSpaceDE w:val="0"/>
        <w:autoSpaceDN w:val="0"/>
        <w:adjustRightInd w:val="0"/>
        <w:ind w:left="0" w:firstLine="567"/>
      </w:pPr>
      <w:r w:rsidRPr="002A283E">
        <w:t xml:space="preserve">Отделению Пенсионного Фонда по РИ по </w:t>
      </w:r>
      <w:r w:rsidR="00D61DBA" w:rsidRPr="002A283E">
        <w:t>подстатье</w:t>
      </w:r>
      <w:r w:rsidRPr="002A283E">
        <w:t xml:space="preserve"> </w:t>
      </w:r>
      <w:r w:rsidR="00D61DBA" w:rsidRPr="002A283E">
        <w:t xml:space="preserve">КОСГУ </w:t>
      </w:r>
      <w:r w:rsidRPr="002A283E">
        <w:t xml:space="preserve">290 «Прочие расходы» уплачена пеня по страховым взносам в сумме 4,2 тыс. руб.; </w:t>
      </w:r>
    </w:p>
    <w:p w:rsidR="0016661E" w:rsidRPr="002A283E" w:rsidRDefault="0016661E" w:rsidP="008B574B">
      <w:pPr>
        <w:pStyle w:val="a"/>
        <w:numPr>
          <w:ilvl w:val="0"/>
          <w:numId w:val="59"/>
        </w:numPr>
        <w:shd w:val="clear" w:color="auto" w:fill="FFFFFF"/>
        <w:tabs>
          <w:tab w:val="left" w:pos="980"/>
        </w:tabs>
        <w:ind w:left="0" w:firstLine="567"/>
        <w:rPr>
          <w:b/>
        </w:rPr>
      </w:pPr>
      <w:r w:rsidRPr="002A283E">
        <w:t xml:space="preserve">Отделению Пенсионного Фонда по РИ по </w:t>
      </w:r>
      <w:r w:rsidR="00D61DBA" w:rsidRPr="002A283E">
        <w:t>подстатье</w:t>
      </w:r>
      <w:r w:rsidRPr="002A283E">
        <w:t xml:space="preserve"> </w:t>
      </w:r>
      <w:r w:rsidR="00D61DBA" w:rsidRPr="002A283E">
        <w:t xml:space="preserve">КОСГУ </w:t>
      </w:r>
      <w:r w:rsidRPr="002A283E">
        <w:t>213 «Начисления на оплату труда» уплачена недоимка в сумме 0,6 тыс. руб</w:t>
      </w:r>
      <w:r w:rsidR="00F03245" w:rsidRPr="002A283E">
        <w:t>лей</w:t>
      </w:r>
      <w:r w:rsidRPr="002A283E">
        <w:t xml:space="preserve">. </w:t>
      </w:r>
    </w:p>
    <w:p w:rsidR="0016661E" w:rsidRPr="002A283E" w:rsidRDefault="0016661E" w:rsidP="0016661E">
      <w:pPr>
        <w:ind w:right="-26" w:firstLine="567"/>
        <w:jc w:val="both"/>
        <w:outlineLvl w:val="0"/>
        <w:rPr>
          <w:sz w:val="28"/>
          <w:szCs w:val="28"/>
        </w:rPr>
      </w:pPr>
      <w:r w:rsidRPr="002A283E">
        <w:rPr>
          <w:sz w:val="28"/>
          <w:szCs w:val="28"/>
        </w:rPr>
        <w:t>В</w:t>
      </w:r>
      <w:r w:rsidR="009112B7" w:rsidRPr="002A283E">
        <w:rPr>
          <w:sz w:val="28"/>
          <w:szCs w:val="28"/>
        </w:rPr>
        <w:t xml:space="preserve"> нарушение пункта </w:t>
      </w:r>
      <w:r w:rsidRPr="002A283E">
        <w:rPr>
          <w:sz w:val="28"/>
          <w:szCs w:val="28"/>
        </w:rPr>
        <w:t>11 Инструкции №157н, Журнал операций с безналичными денежными средствами на бумажном носителе</w:t>
      </w:r>
      <w:r w:rsidR="009112B7" w:rsidRPr="002A283E">
        <w:rPr>
          <w:sz w:val="28"/>
          <w:szCs w:val="28"/>
        </w:rPr>
        <w:t xml:space="preserve"> за февраль 2014 года</w:t>
      </w:r>
      <w:r w:rsidRPr="002A283E">
        <w:rPr>
          <w:sz w:val="28"/>
          <w:szCs w:val="28"/>
        </w:rPr>
        <w:t xml:space="preserve"> не заверен подписью бухгалтера.</w:t>
      </w:r>
    </w:p>
    <w:p w:rsidR="00A33554" w:rsidRPr="002A283E" w:rsidRDefault="00A33554" w:rsidP="0016661E">
      <w:pPr>
        <w:ind w:right="-26" w:firstLine="567"/>
        <w:jc w:val="center"/>
        <w:outlineLvl w:val="0"/>
        <w:rPr>
          <w:b/>
          <w:sz w:val="28"/>
          <w:szCs w:val="28"/>
        </w:rPr>
      </w:pPr>
    </w:p>
    <w:p w:rsidR="0016661E" w:rsidRPr="002A283E" w:rsidRDefault="0016661E" w:rsidP="00F645FD">
      <w:pPr>
        <w:ind w:right="-26" w:firstLine="567"/>
        <w:jc w:val="center"/>
        <w:outlineLvl w:val="0"/>
        <w:rPr>
          <w:i/>
          <w:sz w:val="28"/>
          <w:szCs w:val="28"/>
        </w:rPr>
      </w:pPr>
      <w:r w:rsidRPr="002A283E">
        <w:rPr>
          <w:i/>
          <w:sz w:val="28"/>
          <w:szCs w:val="28"/>
        </w:rPr>
        <w:t>Муниципальное казенное учреждение «Культурно-досуговый центр»</w:t>
      </w:r>
    </w:p>
    <w:p w:rsidR="00A33554" w:rsidRPr="002A283E" w:rsidRDefault="0016661E" w:rsidP="00A33554">
      <w:pPr>
        <w:ind w:right="-26" w:firstLine="567"/>
        <w:jc w:val="both"/>
        <w:outlineLvl w:val="0"/>
        <w:rPr>
          <w:sz w:val="28"/>
          <w:szCs w:val="28"/>
        </w:rPr>
      </w:pPr>
      <w:r w:rsidRPr="002A283E">
        <w:rPr>
          <w:sz w:val="28"/>
          <w:szCs w:val="28"/>
        </w:rPr>
        <w:t xml:space="preserve">За несвоевременное предоставление отчета по налогу на имущество организации оплачен штраф в </w:t>
      </w:r>
      <w:r w:rsidR="005035BD" w:rsidRPr="002A283E">
        <w:rPr>
          <w:sz w:val="28"/>
          <w:szCs w:val="28"/>
        </w:rPr>
        <w:t>Управление федерального казначейства</w:t>
      </w:r>
      <w:r w:rsidRPr="002A283E">
        <w:rPr>
          <w:sz w:val="28"/>
          <w:szCs w:val="28"/>
        </w:rPr>
        <w:t xml:space="preserve"> по </w:t>
      </w:r>
      <w:r w:rsidR="005035BD" w:rsidRPr="002A283E">
        <w:rPr>
          <w:sz w:val="28"/>
          <w:szCs w:val="28"/>
        </w:rPr>
        <w:t>РИ</w:t>
      </w:r>
      <w:r w:rsidRPr="002A283E">
        <w:rPr>
          <w:sz w:val="28"/>
          <w:szCs w:val="28"/>
        </w:rPr>
        <w:t xml:space="preserve"> в сумме 0,2 тыс. руб., </w:t>
      </w:r>
      <w:r w:rsidR="005035BD" w:rsidRPr="002A283E">
        <w:rPr>
          <w:sz w:val="28"/>
          <w:szCs w:val="28"/>
        </w:rPr>
        <w:t>чем</w:t>
      </w:r>
      <w:r w:rsidRPr="002A283E">
        <w:rPr>
          <w:sz w:val="28"/>
          <w:szCs w:val="28"/>
        </w:rPr>
        <w:t xml:space="preserve"> городскому бюджету</w:t>
      </w:r>
      <w:r w:rsidR="005035BD" w:rsidRPr="002A283E">
        <w:rPr>
          <w:sz w:val="28"/>
          <w:szCs w:val="28"/>
        </w:rPr>
        <w:t xml:space="preserve"> нанесен ущерб</w:t>
      </w:r>
      <w:r w:rsidRPr="002A283E">
        <w:rPr>
          <w:sz w:val="28"/>
          <w:szCs w:val="28"/>
        </w:rPr>
        <w:t>.</w:t>
      </w:r>
    </w:p>
    <w:p w:rsidR="00A33554" w:rsidRPr="002A283E" w:rsidRDefault="00A33554" w:rsidP="00A33554">
      <w:pPr>
        <w:ind w:right="-26" w:firstLine="567"/>
        <w:jc w:val="both"/>
        <w:outlineLvl w:val="0"/>
        <w:rPr>
          <w:sz w:val="28"/>
          <w:szCs w:val="28"/>
        </w:rPr>
      </w:pPr>
    </w:p>
    <w:p w:rsidR="0016661E" w:rsidRPr="002A283E" w:rsidRDefault="0016661E" w:rsidP="00F645FD">
      <w:pPr>
        <w:ind w:right="-26" w:firstLine="567"/>
        <w:jc w:val="center"/>
        <w:outlineLvl w:val="0"/>
        <w:rPr>
          <w:i/>
          <w:sz w:val="28"/>
          <w:szCs w:val="28"/>
        </w:rPr>
      </w:pPr>
      <w:r w:rsidRPr="002A283E">
        <w:rPr>
          <w:i/>
          <w:sz w:val="28"/>
          <w:szCs w:val="28"/>
        </w:rPr>
        <w:t>Муниципальное казенное учреждение</w:t>
      </w:r>
      <w:r w:rsidR="00F645FD">
        <w:rPr>
          <w:i/>
          <w:sz w:val="28"/>
          <w:szCs w:val="28"/>
        </w:rPr>
        <w:t xml:space="preserve"> </w:t>
      </w:r>
      <w:r w:rsidRPr="002A283E">
        <w:rPr>
          <w:i/>
          <w:sz w:val="28"/>
          <w:szCs w:val="28"/>
        </w:rPr>
        <w:t>«Молодежный ансамбль «</w:t>
      </w:r>
      <w:proofErr w:type="spellStart"/>
      <w:r w:rsidRPr="002A283E">
        <w:rPr>
          <w:i/>
          <w:sz w:val="28"/>
          <w:szCs w:val="28"/>
        </w:rPr>
        <w:t>Малгобек</w:t>
      </w:r>
      <w:proofErr w:type="spellEnd"/>
      <w:r w:rsidRPr="002A283E">
        <w:rPr>
          <w:i/>
          <w:sz w:val="28"/>
          <w:szCs w:val="28"/>
        </w:rPr>
        <w:t>»</w:t>
      </w:r>
    </w:p>
    <w:p w:rsidR="0016661E" w:rsidRPr="002A283E" w:rsidRDefault="0016661E" w:rsidP="0016661E">
      <w:pPr>
        <w:ind w:right="-26" w:firstLine="567"/>
        <w:jc w:val="both"/>
        <w:outlineLvl w:val="0"/>
        <w:rPr>
          <w:sz w:val="28"/>
          <w:szCs w:val="28"/>
        </w:rPr>
      </w:pPr>
      <w:r w:rsidRPr="002A283E">
        <w:rPr>
          <w:sz w:val="28"/>
          <w:szCs w:val="28"/>
        </w:rPr>
        <w:t>За несвоевременное предоставление отчета по налогу на имущество организации оплачен штраф в УФК по РИ в сумме 0,2 тыс. руб., таким образом, городскому бюджету нанесен ущерб в указанной сумме.</w:t>
      </w:r>
    </w:p>
    <w:p w:rsidR="00F645FD" w:rsidRDefault="00F645FD" w:rsidP="005D7BBF">
      <w:pPr>
        <w:shd w:val="clear" w:color="auto" w:fill="FFFFFF"/>
        <w:rPr>
          <w:b/>
          <w:sz w:val="28"/>
          <w:szCs w:val="28"/>
        </w:rPr>
      </w:pPr>
    </w:p>
    <w:p w:rsidR="005D7BBF" w:rsidRDefault="005D7BBF" w:rsidP="005D7BBF">
      <w:pPr>
        <w:shd w:val="clear" w:color="auto" w:fill="FFFFFF"/>
        <w:rPr>
          <w:b/>
          <w:sz w:val="28"/>
          <w:szCs w:val="28"/>
        </w:rPr>
      </w:pPr>
    </w:p>
    <w:p w:rsidR="0016661E" w:rsidRPr="002A283E" w:rsidRDefault="0016661E" w:rsidP="00A33554">
      <w:pPr>
        <w:shd w:val="clear" w:color="auto" w:fill="FFFFFF"/>
        <w:ind w:hanging="14"/>
        <w:jc w:val="center"/>
        <w:rPr>
          <w:b/>
          <w:sz w:val="28"/>
          <w:szCs w:val="28"/>
        </w:rPr>
      </w:pPr>
      <w:r w:rsidRPr="002A283E">
        <w:rPr>
          <w:b/>
          <w:sz w:val="28"/>
          <w:szCs w:val="28"/>
        </w:rPr>
        <w:t>Проверка начисления</w:t>
      </w:r>
    </w:p>
    <w:p w:rsidR="0016661E" w:rsidRPr="002A283E" w:rsidRDefault="0016661E" w:rsidP="0016661E">
      <w:pPr>
        <w:shd w:val="clear" w:color="auto" w:fill="FFFFFF"/>
        <w:ind w:left="22"/>
        <w:jc w:val="center"/>
        <w:rPr>
          <w:b/>
          <w:sz w:val="28"/>
          <w:szCs w:val="28"/>
        </w:rPr>
      </w:pPr>
      <w:r w:rsidRPr="002A283E">
        <w:rPr>
          <w:b/>
          <w:sz w:val="28"/>
          <w:szCs w:val="28"/>
        </w:rPr>
        <w:t>и выплаты заработной платы (выборочным методом)</w:t>
      </w:r>
    </w:p>
    <w:p w:rsidR="00A33554" w:rsidRPr="002A283E" w:rsidRDefault="00A33554" w:rsidP="0016661E">
      <w:pPr>
        <w:shd w:val="clear" w:color="auto" w:fill="FFFFFF"/>
        <w:ind w:left="22"/>
        <w:jc w:val="center"/>
        <w:rPr>
          <w:b/>
          <w:sz w:val="28"/>
          <w:szCs w:val="28"/>
        </w:rPr>
      </w:pPr>
    </w:p>
    <w:p w:rsidR="0016661E" w:rsidRPr="002A283E" w:rsidRDefault="0016661E" w:rsidP="0016661E">
      <w:pPr>
        <w:autoSpaceDE w:val="0"/>
        <w:autoSpaceDN w:val="0"/>
        <w:adjustRightInd w:val="0"/>
        <w:ind w:firstLine="567"/>
        <w:jc w:val="both"/>
        <w:rPr>
          <w:sz w:val="28"/>
          <w:szCs w:val="28"/>
        </w:rPr>
      </w:pPr>
      <w:r w:rsidRPr="002A283E">
        <w:rPr>
          <w:sz w:val="28"/>
          <w:szCs w:val="28"/>
        </w:rPr>
        <w:t>Начисление и выплата заработной платы в проверяемом периоде по Администрации осуществлялись в Журнале операций расчётов по оплате труда согласно штатному расписанию</w:t>
      </w:r>
      <w:r w:rsidR="005035BD" w:rsidRPr="002A283E">
        <w:rPr>
          <w:sz w:val="28"/>
          <w:szCs w:val="28"/>
        </w:rPr>
        <w:t>.</w:t>
      </w:r>
    </w:p>
    <w:p w:rsidR="005035BD" w:rsidRPr="002A283E" w:rsidRDefault="005035BD" w:rsidP="005035BD">
      <w:pPr>
        <w:pStyle w:val="a"/>
        <w:numPr>
          <w:ilvl w:val="0"/>
          <w:numId w:val="0"/>
        </w:numPr>
        <w:autoSpaceDE w:val="0"/>
        <w:autoSpaceDN w:val="0"/>
        <w:adjustRightInd w:val="0"/>
        <w:ind w:firstLine="567"/>
      </w:pPr>
      <w:r w:rsidRPr="002A283E">
        <w:t>Штатное расписание Администрации на 2014 год</w:t>
      </w:r>
      <w:r w:rsidR="0016661E" w:rsidRPr="002A283E">
        <w:t xml:space="preserve"> </w:t>
      </w:r>
      <w:r w:rsidRPr="002A283E">
        <w:t>утверждено в количестве 55 ед.</w:t>
      </w:r>
      <w:r w:rsidR="0016661E" w:rsidRPr="002A283E">
        <w:t>, из них</w:t>
      </w:r>
      <w:r w:rsidRPr="002A283E">
        <w:t xml:space="preserve">: </w:t>
      </w:r>
    </w:p>
    <w:p w:rsidR="005035BD" w:rsidRPr="002A283E" w:rsidRDefault="0016661E" w:rsidP="008B574B">
      <w:pPr>
        <w:pStyle w:val="a"/>
        <w:numPr>
          <w:ilvl w:val="0"/>
          <w:numId w:val="61"/>
        </w:numPr>
        <w:autoSpaceDE w:val="0"/>
        <w:autoSpaceDN w:val="0"/>
        <w:adjustRightInd w:val="0"/>
      </w:pPr>
      <w:r w:rsidRPr="002A283E">
        <w:t>мун</w:t>
      </w:r>
      <w:r w:rsidR="005035BD" w:rsidRPr="002A283E">
        <w:t>иципальные служащие - 44 ед.;</w:t>
      </w:r>
    </w:p>
    <w:p w:rsidR="0016661E" w:rsidRPr="002A283E" w:rsidRDefault="0016661E" w:rsidP="008B574B">
      <w:pPr>
        <w:pStyle w:val="a"/>
        <w:numPr>
          <w:ilvl w:val="0"/>
          <w:numId w:val="60"/>
        </w:numPr>
        <w:autoSpaceDE w:val="0"/>
        <w:autoSpaceDN w:val="0"/>
        <w:adjustRightInd w:val="0"/>
        <w:ind w:left="1092" w:firstLine="8"/>
      </w:pPr>
      <w:r w:rsidRPr="002A283E">
        <w:t xml:space="preserve">обслуживающий персонал </w:t>
      </w:r>
      <w:r w:rsidR="005035BD" w:rsidRPr="002A283E">
        <w:t>- 11 ед.</w:t>
      </w:r>
      <w:r w:rsidRPr="002A283E">
        <w:t xml:space="preserve"> </w:t>
      </w:r>
    </w:p>
    <w:p w:rsidR="005035BD" w:rsidRPr="002A283E" w:rsidRDefault="005035BD" w:rsidP="00CA2AFB">
      <w:pPr>
        <w:pStyle w:val="a"/>
        <w:numPr>
          <w:ilvl w:val="0"/>
          <w:numId w:val="0"/>
        </w:numPr>
        <w:autoSpaceDE w:val="0"/>
        <w:autoSpaceDN w:val="0"/>
        <w:adjustRightInd w:val="0"/>
        <w:ind w:left="567"/>
      </w:pPr>
      <w:r w:rsidRPr="002A283E">
        <w:t>Штатное расписание на</w:t>
      </w:r>
      <w:r w:rsidR="0016661E" w:rsidRPr="002A283E">
        <w:t xml:space="preserve"> 2015 г</w:t>
      </w:r>
      <w:r w:rsidRPr="002A283E">
        <w:t>од</w:t>
      </w:r>
      <w:r w:rsidR="0016661E" w:rsidRPr="002A283E">
        <w:t xml:space="preserve"> </w:t>
      </w:r>
      <w:r w:rsidRPr="002A283E">
        <w:t>утверждено в количестве на 45 ед.</w:t>
      </w:r>
      <w:r w:rsidR="0016661E" w:rsidRPr="002A283E">
        <w:t>, из них</w:t>
      </w:r>
      <w:r w:rsidRPr="002A283E">
        <w:t xml:space="preserve">: </w:t>
      </w:r>
    </w:p>
    <w:p w:rsidR="005035BD" w:rsidRPr="002A283E" w:rsidRDefault="0016661E" w:rsidP="008B574B">
      <w:pPr>
        <w:pStyle w:val="a"/>
        <w:numPr>
          <w:ilvl w:val="0"/>
          <w:numId w:val="60"/>
        </w:numPr>
        <w:autoSpaceDE w:val="0"/>
        <w:autoSpaceDN w:val="0"/>
        <w:adjustRightInd w:val="0"/>
        <w:ind w:firstLine="386"/>
      </w:pPr>
      <w:r w:rsidRPr="002A283E">
        <w:t>му</w:t>
      </w:r>
      <w:r w:rsidR="005035BD" w:rsidRPr="002A283E">
        <w:t xml:space="preserve">ниципальные служащие - 40 ед.; </w:t>
      </w:r>
    </w:p>
    <w:p w:rsidR="0016661E" w:rsidRPr="002A283E" w:rsidRDefault="0016661E" w:rsidP="008B574B">
      <w:pPr>
        <w:pStyle w:val="a"/>
        <w:numPr>
          <w:ilvl w:val="0"/>
          <w:numId w:val="60"/>
        </w:numPr>
        <w:autoSpaceDE w:val="0"/>
        <w:autoSpaceDN w:val="0"/>
        <w:adjustRightInd w:val="0"/>
        <w:ind w:firstLine="386"/>
      </w:pPr>
      <w:r w:rsidRPr="002A283E">
        <w:t xml:space="preserve">обслуживающий персонал </w:t>
      </w:r>
      <w:r w:rsidR="005035BD" w:rsidRPr="002A283E">
        <w:t>- 5 ед</w:t>
      </w:r>
      <w:r w:rsidRPr="002A283E">
        <w:t>.</w:t>
      </w:r>
    </w:p>
    <w:p w:rsidR="0016661E" w:rsidRPr="002A283E" w:rsidRDefault="0016661E" w:rsidP="004A719F">
      <w:pPr>
        <w:autoSpaceDE w:val="0"/>
        <w:autoSpaceDN w:val="0"/>
        <w:adjustRightInd w:val="0"/>
        <w:ind w:firstLine="567"/>
        <w:jc w:val="both"/>
        <w:rPr>
          <w:sz w:val="28"/>
          <w:szCs w:val="28"/>
        </w:rPr>
      </w:pPr>
      <w:r w:rsidRPr="002A283E">
        <w:rPr>
          <w:sz w:val="28"/>
          <w:szCs w:val="28"/>
        </w:rPr>
        <w:t xml:space="preserve">Начисление и выплата заработной платы работникам Администрации производились на основании Решения Городского совета г. </w:t>
      </w:r>
      <w:proofErr w:type="spellStart"/>
      <w:r w:rsidRPr="002A283E">
        <w:rPr>
          <w:sz w:val="28"/>
          <w:szCs w:val="28"/>
        </w:rPr>
        <w:t>Малгобек</w:t>
      </w:r>
      <w:proofErr w:type="spellEnd"/>
      <w:r w:rsidRPr="002A283E">
        <w:rPr>
          <w:sz w:val="28"/>
          <w:szCs w:val="28"/>
        </w:rPr>
        <w:t xml:space="preserve"> от 28.01.2011 г. №2.</w:t>
      </w:r>
      <w:r w:rsidR="004A719F" w:rsidRPr="002A283E">
        <w:rPr>
          <w:sz w:val="28"/>
          <w:szCs w:val="28"/>
        </w:rPr>
        <w:t xml:space="preserve"> </w:t>
      </w:r>
      <w:r w:rsidRPr="002A283E">
        <w:rPr>
          <w:sz w:val="28"/>
          <w:szCs w:val="28"/>
        </w:rPr>
        <w:t>При начислении заработной платы должностные оклады, компенсационные и стимулирующие надбавки сотрудникам установлены в соответствии со штатным расписанием.</w:t>
      </w:r>
      <w:r w:rsidR="004A719F" w:rsidRPr="002A283E">
        <w:rPr>
          <w:sz w:val="28"/>
          <w:szCs w:val="28"/>
        </w:rPr>
        <w:t xml:space="preserve"> </w:t>
      </w:r>
      <w:r w:rsidRPr="002A283E">
        <w:rPr>
          <w:sz w:val="28"/>
          <w:szCs w:val="28"/>
        </w:rPr>
        <w:t>Табели учёта рабочего времени на работников ведут</w:t>
      </w:r>
      <w:r w:rsidR="004A719F" w:rsidRPr="002A283E">
        <w:rPr>
          <w:sz w:val="28"/>
          <w:szCs w:val="28"/>
        </w:rPr>
        <w:t>ся ежемесячно.</w:t>
      </w:r>
    </w:p>
    <w:p w:rsidR="0016661E" w:rsidRPr="002A283E" w:rsidRDefault="0016661E" w:rsidP="0016661E">
      <w:pPr>
        <w:autoSpaceDE w:val="0"/>
        <w:autoSpaceDN w:val="0"/>
        <w:adjustRightInd w:val="0"/>
        <w:ind w:firstLine="567"/>
        <w:jc w:val="both"/>
        <w:rPr>
          <w:sz w:val="28"/>
          <w:szCs w:val="28"/>
        </w:rPr>
      </w:pPr>
      <w:r w:rsidRPr="002A283E">
        <w:rPr>
          <w:sz w:val="28"/>
          <w:szCs w:val="28"/>
        </w:rPr>
        <w:t>В соответствии с требованиями</w:t>
      </w:r>
      <w:r w:rsidR="004A719F" w:rsidRPr="002A283E">
        <w:rPr>
          <w:sz w:val="28"/>
          <w:szCs w:val="28"/>
        </w:rPr>
        <w:t xml:space="preserve"> статьи </w:t>
      </w:r>
      <w:r w:rsidRPr="002A283E">
        <w:rPr>
          <w:sz w:val="28"/>
          <w:szCs w:val="28"/>
        </w:rPr>
        <w:t>9 Федерального закона №402-ФЗ, в учётном документе</w:t>
      </w:r>
      <w:r w:rsidR="004A719F" w:rsidRPr="002A283E">
        <w:rPr>
          <w:sz w:val="28"/>
          <w:szCs w:val="28"/>
        </w:rPr>
        <w:t xml:space="preserve"> «</w:t>
      </w:r>
      <w:r w:rsidRPr="002A283E">
        <w:rPr>
          <w:sz w:val="28"/>
          <w:szCs w:val="28"/>
        </w:rPr>
        <w:t>карточка-справка</w:t>
      </w:r>
      <w:r w:rsidR="004A719F" w:rsidRPr="002A283E">
        <w:rPr>
          <w:sz w:val="28"/>
          <w:szCs w:val="28"/>
        </w:rPr>
        <w:t>»</w:t>
      </w:r>
      <w:r w:rsidRPr="002A283E">
        <w:rPr>
          <w:sz w:val="28"/>
          <w:szCs w:val="28"/>
        </w:rPr>
        <w:t xml:space="preserve"> (форма по ОКУД 0504417) - заполнены все реквизиты.</w:t>
      </w:r>
    </w:p>
    <w:p w:rsidR="0016661E" w:rsidRPr="002A283E" w:rsidRDefault="004A719F" w:rsidP="0016661E">
      <w:pPr>
        <w:autoSpaceDE w:val="0"/>
        <w:autoSpaceDN w:val="0"/>
        <w:adjustRightInd w:val="0"/>
        <w:ind w:firstLine="567"/>
        <w:jc w:val="both"/>
        <w:rPr>
          <w:sz w:val="28"/>
          <w:szCs w:val="28"/>
        </w:rPr>
      </w:pPr>
      <w:r w:rsidRPr="002A283E">
        <w:rPr>
          <w:sz w:val="28"/>
          <w:szCs w:val="28"/>
        </w:rPr>
        <w:t xml:space="preserve">В проверяемом периоде по подстатье КОСГУ </w:t>
      </w:r>
      <w:r w:rsidR="0016661E" w:rsidRPr="002A283E">
        <w:rPr>
          <w:sz w:val="28"/>
          <w:szCs w:val="28"/>
        </w:rPr>
        <w:t>211 «Заработная плата» на оплату труда было предусмотрено и выплачено – 21</w:t>
      </w:r>
      <w:r w:rsidRPr="002A283E">
        <w:rPr>
          <w:sz w:val="28"/>
          <w:szCs w:val="28"/>
        </w:rPr>
        <w:t> </w:t>
      </w:r>
      <w:r w:rsidR="0016661E" w:rsidRPr="002A283E">
        <w:rPr>
          <w:sz w:val="28"/>
          <w:szCs w:val="28"/>
        </w:rPr>
        <w:t>339,0 тыс. руб., в том числе в 2014 г</w:t>
      </w:r>
      <w:r w:rsidRPr="002A283E">
        <w:rPr>
          <w:sz w:val="28"/>
          <w:szCs w:val="28"/>
        </w:rPr>
        <w:t>оду</w:t>
      </w:r>
      <w:r w:rsidR="0016661E" w:rsidRPr="002A283E">
        <w:rPr>
          <w:sz w:val="28"/>
          <w:szCs w:val="28"/>
        </w:rPr>
        <w:t xml:space="preserve"> </w:t>
      </w:r>
      <w:r w:rsidRPr="002A283E">
        <w:rPr>
          <w:sz w:val="28"/>
          <w:szCs w:val="28"/>
        </w:rPr>
        <w:t>–</w:t>
      </w:r>
      <w:r w:rsidR="0016661E" w:rsidRPr="002A283E">
        <w:rPr>
          <w:sz w:val="28"/>
          <w:szCs w:val="28"/>
        </w:rPr>
        <w:t xml:space="preserve"> 11</w:t>
      </w:r>
      <w:r w:rsidRPr="002A283E">
        <w:rPr>
          <w:sz w:val="28"/>
          <w:szCs w:val="28"/>
        </w:rPr>
        <w:t> </w:t>
      </w:r>
      <w:r w:rsidR="0016661E" w:rsidRPr="002A283E">
        <w:rPr>
          <w:sz w:val="28"/>
          <w:szCs w:val="28"/>
        </w:rPr>
        <w:t>221,8 тыс. руб. и в 2015 г</w:t>
      </w:r>
      <w:r w:rsidRPr="002A283E">
        <w:rPr>
          <w:sz w:val="28"/>
          <w:szCs w:val="28"/>
        </w:rPr>
        <w:t>оду</w:t>
      </w:r>
      <w:r w:rsidR="0016661E" w:rsidRPr="002A283E">
        <w:rPr>
          <w:sz w:val="28"/>
          <w:szCs w:val="28"/>
        </w:rPr>
        <w:t xml:space="preserve"> </w:t>
      </w:r>
      <w:r w:rsidRPr="002A283E">
        <w:rPr>
          <w:sz w:val="28"/>
          <w:szCs w:val="28"/>
        </w:rPr>
        <w:t>–</w:t>
      </w:r>
      <w:r w:rsidR="0016661E" w:rsidRPr="002A283E">
        <w:rPr>
          <w:sz w:val="28"/>
          <w:szCs w:val="28"/>
        </w:rPr>
        <w:t xml:space="preserve"> 10</w:t>
      </w:r>
      <w:r w:rsidRPr="002A283E">
        <w:rPr>
          <w:sz w:val="28"/>
          <w:szCs w:val="28"/>
        </w:rPr>
        <w:t> </w:t>
      </w:r>
      <w:r w:rsidR="0016661E" w:rsidRPr="002A283E">
        <w:rPr>
          <w:sz w:val="28"/>
          <w:szCs w:val="28"/>
        </w:rPr>
        <w:t>117,2 тыс. руб</w:t>
      </w:r>
      <w:r w:rsidRPr="002A283E">
        <w:rPr>
          <w:sz w:val="28"/>
          <w:szCs w:val="28"/>
        </w:rPr>
        <w:t>лей.</w:t>
      </w:r>
    </w:p>
    <w:p w:rsidR="0016661E" w:rsidRPr="002A283E" w:rsidRDefault="0016661E" w:rsidP="0016661E">
      <w:pPr>
        <w:ind w:firstLine="567"/>
        <w:jc w:val="both"/>
        <w:rPr>
          <w:sz w:val="28"/>
          <w:szCs w:val="28"/>
        </w:rPr>
      </w:pPr>
      <w:r w:rsidRPr="002A283E">
        <w:rPr>
          <w:sz w:val="28"/>
          <w:szCs w:val="28"/>
        </w:rPr>
        <w:t xml:space="preserve">Проверкой </w:t>
      </w:r>
      <w:r w:rsidR="004A719F" w:rsidRPr="002A283E">
        <w:rPr>
          <w:sz w:val="28"/>
          <w:szCs w:val="28"/>
        </w:rPr>
        <w:t>установлены следующие нарушения.</w:t>
      </w:r>
    </w:p>
    <w:p w:rsidR="0016661E" w:rsidRPr="002A283E" w:rsidRDefault="0016661E" w:rsidP="0016661E">
      <w:pPr>
        <w:ind w:firstLine="567"/>
        <w:jc w:val="both"/>
        <w:rPr>
          <w:sz w:val="28"/>
          <w:szCs w:val="28"/>
        </w:rPr>
      </w:pPr>
      <w:r w:rsidRPr="002A283E">
        <w:rPr>
          <w:sz w:val="28"/>
          <w:szCs w:val="28"/>
        </w:rPr>
        <w:t xml:space="preserve">Согласно </w:t>
      </w:r>
      <w:r w:rsidR="004A719F" w:rsidRPr="002A283E">
        <w:rPr>
          <w:sz w:val="28"/>
          <w:szCs w:val="28"/>
        </w:rPr>
        <w:t xml:space="preserve">статьям </w:t>
      </w:r>
      <w:r w:rsidRPr="002A283E">
        <w:rPr>
          <w:sz w:val="28"/>
          <w:szCs w:val="28"/>
        </w:rPr>
        <w:t xml:space="preserve">22,191 </w:t>
      </w:r>
      <w:r w:rsidR="004A719F" w:rsidRPr="002A283E">
        <w:rPr>
          <w:sz w:val="28"/>
          <w:szCs w:val="28"/>
        </w:rPr>
        <w:t>Трудового Кодекса</w:t>
      </w:r>
      <w:r w:rsidRPr="002A283E">
        <w:rPr>
          <w:sz w:val="28"/>
          <w:szCs w:val="28"/>
        </w:rPr>
        <w:t xml:space="preserve"> РФ поощрение работников за труд, в частности выплата премий, относится к компетенции работодателя.</w:t>
      </w:r>
    </w:p>
    <w:p w:rsidR="0016661E" w:rsidRPr="002A283E" w:rsidRDefault="0016661E" w:rsidP="0016661E">
      <w:pPr>
        <w:ind w:firstLine="567"/>
        <w:jc w:val="both"/>
        <w:rPr>
          <w:sz w:val="28"/>
          <w:szCs w:val="28"/>
        </w:rPr>
      </w:pPr>
      <w:r w:rsidRPr="002A283E">
        <w:rPr>
          <w:sz w:val="28"/>
          <w:szCs w:val="28"/>
        </w:rPr>
        <w:t>На основании вышеизложенного премирование и. о. главы Админис</w:t>
      </w:r>
      <w:r w:rsidR="004A719F" w:rsidRPr="002A283E">
        <w:rPr>
          <w:sz w:val="28"/>
          <w:szCs w:val="28"/>
        </w:rPr>
        <w:t>трации в мае 2014 года</w:t>
      </w:r>
      <w:r w:rsidRPr="002A283E">
        <w:rPr>
          <w:sz w:val="28"/>
          <w:szCs w:val="28"/>
        </w:rPr>
        <w:t xml:space="preserve"> должно было быть осуществлено на основании</w:t>
      </w:r>
      <w:r w:rsidR="004A719F" w:rsidRPr="002A283E">
        <w:rPr>
          <w:sz w:val="28"/>
          <w:szCs w:val="28"/>
        </w:rPr>
        <w:t xml:space="preserve"> </w:t>
      </w:r>
      <w:r w:rsidRPr="002A283E">
        <w:rPr>
          <w:sz w:val="28"/>
          <w:szCs w:val="28"/>
        </w:rPr>
        <w:t xml:space="preserve">Решения Городского совета, тогда как фактически премирование произведено без согласования с </w:t>
      </w:r>
      <w:r w:rsidR="004A719F" w:rsidRPr="002A283E">
        <w:rPr>
          <w:sz w:val="28"/>
          <w:szCs w:val="28"/>
        </w:rPr>
        <w:t>Горсоветом</w:t>
      </w:r>
      <w:r w:rsidRPr="002A283E">
        <w:rPr>
          <w:sz w:val="28"/>
          <w:szCs w:val="28"/>
        </w:rPr>
        <w:t>. Таким образом, и. о. Г</w:t>
      </w:r>
      <w:r w:rsidR="004A719F" w:rsidRPr="002A283E">
        <w:rPr>
          <w:sz w:val="28"/>
          <w:szCs w:val="28"/>
        </w:rPr>
        <w:t>лавы Администрации в мае 2014 года</w:t>
      </w:r>
      <w:r w:rsidRPr="002A283E">
        <w:rPr>
          <w:sz w:val="28"/>
          <w:szCs w:val="28"/>
        </w:rPr>
        <w:t xml:space="preserve"> неправомерно начислена и выплачена премия в сумме 37,3 тыс. руб., в результате чего городскому бюджету на</w:t>
      </w:r>
      <w:r w:rsidR="004A719F" w:rsidRPr="002A283E">
        <w:rPr>
          <w:sz w:val="28"/>
          <w:szCs w:val="28"/>
        </w:rPr>
        <w:t>несен ущерб.</w:t>
      </w:r>
    </w:p>
    <w:p w:rsidR="007B79D8" w:rsidRPr="002A283E" w:rsidRDefault="004A719F" w:rsidP="00F645FD">
      <w:pPr>
        <w:ind w:firstLine="567"/>
        <w:jc w:val="both"/>
        <w:rPr>
          <w:sz w:val="28"/>
          <w:szCs w:val="28"/>
        </w:rPr>
      </w:pPr>
      <w:r w:rsidRPr="002A283E">
        <w:rPr>
          <w:sz w:val="28"/>
          <w:szCs w:val="28"/>
        </w:rPr>
        <w:t>В нарушение статьи</w:t>
      </w:r>
      <w:r w:rsidR="0016661E" w:rsidRPr="002A283E">
        <w:rPr>
          <w:sz w:val="28"/>
          <w:szCs w:val="28"/>
        </w:rPr>
        <w:t xml:space="preserve"> 136 </w:t>
      </w:r>
      <w:r w:rsidRPr="002A283E">
        <w:rPr>
          <w:sz w:val="28"/>
          <w:szCs w:val="28"/>
        </w:rPr>
        <w:t>Трудового Кодекса</w:t>
      </w:r>
      <w:r w:rsidR="0016661E" w:rsidRPr="002A283E">
        <w:rPr>
          <w:sz w:val="28"/>
          <w:szCs w:val="28"/>
        </w:rPr>
        <w:t xml:space="preserve"> РФ, выплата заработной платы производилась один раз в месяц (без выплаты аванса)</w:t>
      </w:r>
      <w:r w:rsidRPr="002A283E">
        <w:rPr>
          <w:sz w:val="28"/>
          <w:szCs w:val="28"/>
        </w:rPr>
        <w:t xml:space="preserve"> в следующих учреждениях: </w:t>
      </w:r>
    </w:p>
    <w:p w:rsidR="0016661E" w:rsidRPr="002A283E" w:rsidRDefault="00F645FD" w:rsidP="007B79D8">
      <w:pPr>
        <w:jc w:val="both"/>
        <w:rPr>
          <w:sz w:val="28"/>
          <w:szCs w:val="28"/>
        </w:rPr>
      </w:pPr>
      <w:r>
        <w:rPr>
          <w:sz w:val="28"/>
          <w:szCs w:val="28"/>
        </w:rPr>
        <w:t>Горсовет</w:t>
      </w:r>
      <w:r w:rsidR="008B510A" w:rsidRPr="002A283E">
        <w:rPr>
          <w:sz w:val="28"/>
          <w:szCs w:val="28"/>
        </w:rPr>
        <w:t xml:space="preserve"> г. </w:t>
      </w:r>
      <w:proofErr w:type="spellStart"/>
      <w:r w:rsidR="008B510A" w:rsidRPr="002A283E">
        <w:rPr>
          <w:sz w:val="28"/>
          <w:szCs w:val="28"/>
        </w:rPr>
        <w:t>Малгобек</w:t>
      </w:r>
      <w:proofErr w:type="spellEnd"/>
      <w:r w:rsidR="004A719F" w:rsidRPr="002A283E">
        <w:rPr>
          <w:sz w:val="28"/>
          <w:szCs w:val="28"/>
        </w:rPr>
        <w:t>, МКУ «Молодежный ансамбль «</w:t>
      </w:r>
      <w:proofErr w:type="spellStart"/>
      <w:r w:rsidR="004A719F" w:rsidRPr="002A283E">
        <w:rPr>
          <w:sz w:val="28"/>
          <w:szCs w:val="28"/>
        </w:rPr>
        <w:t>Малгобек</w:t>
      </w:r>
      <w:proofErr w:type="spellEnd"/>
      <w:r w:rsidR="004A719F" w:rsidRPr="002A283E">
        <w:rPr>
          <w:sz w:val="28"/>
          <w:szCs w:val="28"/>
        </w:rPr>
        <w:t>», МКУ «Культурно-досуговый центр».</w:t>
      </w:r>
    </w:p>
    <w:p w:rsidR="0016661E" w:rsidRPr="002A283E" w:rsidRDefault="0016661E" w:rsidP="00F93E85">
      <w:pPr>
        <w:autoSpaceDE w:val="0"/>
        <w:autoSpaceDN w:val="0"/>
        <w:adjustRightInd w:val="0"/>
        <w:ind w:firstLine="567"/>
        <w:jc w:val="center"/>
        <w:rPr>
          <w:b/>
          <w:sz w:val="28"/>
          <w:szCs w:val="28"/>
        </w:rPr>
      </w:pPr>
    </w:p>
    <w:p w:rsidR="0016661E" w:rsidRPr="002A283E" w:rsidRDefault="0016661E" w:rsidP="0016661E">
      <w:pPr>
        <w:autoSpaceDE w:val="0"/>
        <w:autoSpaceDN w:val="0"/>
        <w:adjustRightInd w:val="0"/>
        <w:ind w:firstLine="708"/>
        <w:jc w:val="center"/>
        <w:rPr>
          <w:b/>
          <w:sz w:val="28"/>
          <w:szCs w:val="28"/>
        </w:rPr>
      </w:pPr>
      <w:r w:rsidRPr="002A283E">
        <w:rPr>
          <w:b/>
          <w:sz w:val="28"/>
          <w:szCs w:val="28"/>
        </w:rPr>
        <w:t>Проверка формирования личных дел опекунов и обоснованности расходования средств отделом опеки и попечительства</w:t>
      </w:r>
    </w:p>
    <w:p w:rsidR="00D923B4" w:rsidRPr="002A283E" w:rsidRDefault="00D923B4" w:rsidP="0016661E">
      <w:pPr>
        <w:autoSpaceDE w:val="0"/>
        <w:autoSpaceDN w:val="0"/>
        <w:adjustRightInd w:val="0"/>
        <w:ind w:firstLine="708"/>
        <w:jc w:val="center"/>
        <w:rPr>
          <w:b/>
          <w:sz w:val="28"/>
          <w:szCs w:val="28"/>
        </w:rPr>
      </w:pPr>
    </w:p>
    <w:p w:rsidR="0016661E" w:rsidRPr="002A283E" w:rsidRDefault="0016661E" w:rsidP="0016661E">
      <w:pPr>
        <w:autoSpaceDE w:val="0"/>
        <w:autoSpaceDN w:val="0"/>
        <w:adjustRightInd w:val="0"/>
        <w:ind w:firstLine="708"/>
        <w:jc w:val="both"/>
        <w:rPr>
          <w:sz w:val="28"/>
          <w:szCs w:val="28"/>
        </w:rPr>
      </w:pPr>
      <w:r w:rsidRPr="002A283E">
        <w:rPr>
          <w:sz w:val="28"/>
          <w:szCs w:val="28"/>
        </w:rPr>
        <w:t>Коллегиальным органом по решению вопросов опеки и попечительства в Администрации г.</w:t>
      </w:r>
      <w:r w:rsidR="002A283E">
        <w:rPr>
          <w:sz w:val="28"/>
          <w:szCs w:val="28"/>
        </w:rPr>
        <w:t xml:space="preserve"> </w:t>
      </w:r>
      <w:proofErr w:type="spellStart"/>
      <w:r w:rsidRPr="002A283E">
        <w:rPr>
          <w:sz w:val="28"/>
          <w:szCs w:val="28"/>
        </w:rPr>
        <w:t>Малгобек</w:t>
      </w:r>
      <w:proofErr w:type="spellEnd"/>
      <w:r w:rsidRPr="002A283E">
        <w:rPr>
          <w:sz w:val="28"/>
          <w:szCs w:val="28"/>
        </w:rPr>
        <w:t xml:space="preserve"> является комиссия по опеке и попечительству. Положение о комиссии по опеке и попечительству утвержд</w:t>
      </w:r>
      <w:r w:rsidR="002A283E">
        <w:rPr>
          <w:sz w:val="28"/>
          <w:szCs w:val="28"/>
        </w:rPr>
        <w:t>ено Городским советом</w:t>
      </w:r>
      <w:r w:rsidRPr="002A283E">
        <w:rPr>
          <w:sz w:val="28"/>
          <w:szCs w:val="28"/>
        </w:rPr>
        <w:t xml:space="preserve">. </w:t>
      </w:r>
    </w:p>
    <w:p w:rsidR="0016661E" w:rsidRPr="002A283E" w:rsidRDefault="0016661E" w:rsidP="0016661E">
      <w:pPr>
        <w:pStyle w:val="ConsPlusTitle"/>
        <w:ind w:firstLine="567"/>
        <w:jc w:val="both"/>
        <w:rPr>
          <w:b w:val="0"/>
          <w:bCs w:val="0"/>
        </w:rPr>
      </w:pPr>
      <w:r w:rsidRPr="002A283E">
        <w:rPr>
          <w:b w:val="0"/>
          <w:bCs w:val="0"/>
        </w:rPr>
        <w:lastRenderedPageBreak/>
        <w:t>Полномочия</w:t>
      </w:r>
      <w:r w:rsidR="00F645FD">
        <w:rPr>
          <w:b w:val="0"/>
          <w:bCs w:val="0"/>
        </w:rPr>
        <w:t xml:space="preserve"> органов опеки и попечительства в </w:t>
      </w:r>
      <w:r w:rsidRPr="002A283E">
        <w:rPr>
          <w:b w:val="0"/>
          <w:bCs w:val="0"/>
        </w:rPr>
        <w:t>несовершеннолетних граждан осуществляются в соответствии с Семейным кодексом РФ, Федеральным законом от 24.04.2008г. №48-ФЗ «Об опеке и попечительстве», Постановлением Правительства РФ от 18.05.2009г. №423 «Об отдельных вопросах осуществлении опеки и попечительства в отношении несовершеннолетних», Постановлением Правительства РИ от 01.08.2006г. №107 «О размерах ежемесячных и разовых выплат детям-сиротам и детям, оставшимся без попечения родителей» и другими нормативными правовыми актами РФ и РИ, устанавливающими порядок финансирования и наделения органов местного самоуправления государственными полномочиями по обеспечению мер социальной поддержки детей-сирот и детей, оставшихся без попечения родителей.</w:t>
      </w:r>
    </w:p>
    <w:p w:rsidR="0016661E" w:rsidRPr="002A283E" w:rsidRDefault="0016661E" w:rsidP="0016661E">
      <w:pPr>
        <w:pStyle w:val="ConsPlusTitle"/>
        <w:ind w:firstLine="567"/>
        <w:jc w:val="both"/>
        <w:rPr>
          <w:b w:val="0"/>
          <w:bCs w:val="0"/>
        </w:rPr>
      </w:pPr>
      <w:r w:rsidRPr="002A283E">
        <w:rPr>
          <w:b w:val="0"/>
          <w:bCs w:val="0"/>
        </w:rPr>
        <w:t xml:space="preserve">Всего в проверяемом периоде на социальные выплаты профинансировано </w:t>
      </w:r>
      <w:r w:rsidR="00EB75FE" w:rsidRPr="002A283E">
        <w:rPr>
          <w:b w:val="0"/>
          <w:bCs w:val="0"/>
        </w:rPr>
        <w:t>и выплачено 11 </w:t>
      </w:r>
      <w:r w:rsidRPr="002A283E">
        <w:rPr>
          <w:b w:val="0"/>
          <w:bCs w:val="0"/>
        </w:rPr>
        <w:t>436,6 тыс. руб., в том числе в 2014</w:t>
      </w:r>
      <w:r w:rsidR="00F93E85" w:rsidRPr="002A283E">
        <w:rPr>
          <w:b w:val="0"/>
          <w:bCs w:val="0"/>
        </w:rPr>
        <w:t xml:space="preserve"> году</w:t>
      </w:r>
      <w:r w:rsidRPr="002A283E">
        <w:rPr>
          <w:b w:val="0"/>
          <w:bCs w:val="0"/>
        </w:rPr>
        <w:t xml:space="preserve"> </w:t>
      </w:r>
      <w:r w:rsidR="00F93E85" w:rsidRPr="002A283E">
        <w:rPr>
          <w:b w:val="0"/>
          <w:bCs w:val="0"/>
        </w:rPr>
        <w:t>–</w:t>
      </w:r>
      <w:r w:rsidRPr="002A283E">
        <w:rPr>
          <w:b w:val="0"/>
          <w:bCs w:val="0"/>
        </w:rPr>
        <w:t xml:space="preserve"> 5</w:t>
      </w:r>
      <w:r w:rsidR="00F93E85" w:rsidRPr="002A283E">
        <w:rPr>
          <w:b w:val="0"/>
          <w:bCs w:val="0"/>
        </w:rPr>
        <w:t> 920,6 тыс. руб. и в 2015 году</w:t>
      </w:r>
      <w:r w:rsidRPr="002A283E">
        <w:rPr>
          <w:b w:val="0"/>
          <w:bCs w:val="0"/>
        </w:rPr>
        <w:t>- 5</w:t>
      </w:r>
      <w:r w:rsidR="00F93E85" w:rsidRPr="002A283E">
        <w:rPr>
          <w:b w:val="0"/>
          <w:bCs w:val="0"/>
        </w:rPr>
        <w:t> </w:t>
      </w:r>
      <w:r w:rsidRPr="002A283E">
        <w:rPr>
          <w:b w:val="0"/>
          <w:bCs w:val="0"/>
        </w:rPr>
        <w:t>516,0 тыс. руб</w:t>
      </w:r>
      <w:r w:rsidR="00F93E85" w:rsidRPr="002A283E">
        <w:rPr>
          <w:b w:val="0"/>
          <w:bCs w:val="0"/>
        </w:rPr>
        <w:t>лей</w:t>
      </w:r>
      <w:r w:rsidRPr="002A283E">
        <w:rPr>
          <w:b w:val="0"/>
          <w:bCs w:val="0"/>
        </w:rPr>
        <w:t>.</w:t>
      </w:r>
    </w:p>
    <w:p w:rsidR="0016661E" w:rsidRPr="002A283E" w:rsidRDefault="00D923B4" w:rsidP="0016661E">
      <w:pPr>
        <w:pStyle w:val="ConsPlusTitle"/>
        <w:ind w:firstLine="567"/>
        <w:jc w:val="both"/>
        <w:rPr>
          <w:b w:val="0"/>
          <w:bCs w:val="0"/>
        </w:rPr>
      </w:pPr>
      <w:r w:rsidRPr="002A283E">
        <w:rPr>
          <w:b w:val="0"/>
          <w:bCs w:val="0"/>
        </w:rPr>
        <w:t xml:space="preserve">При использовании </w:t>
      </w:r>
      <w:r w:rsidR="0016661E" w:rsidRPr="002A283E">
        <w:rPr>
          <w:b w:val="0"/>
          <w:bCs w:val="0"/>
        </w:rPr>
        <w:t>средств,</w:t>
      </w:r>
      <w:r w:rsidRPr="002A283E">
        <w:rPr>
          <w:b w:val="0"/>
          <w:bCs w:val="0"/>
        </w:rPr>
        <w:t xml:space="preserve"> </w:t>
      </w:r>
      <w:r w:rsidR="0016661E" w:rsidRPr="002A283E">
        <w:rPr>
          <w:b w:val="0"/>
          <w:bCs w:val="0"/>
        </w:rPr>
        <w:t xml:space="preserve">предоставленных на финансирование социальных </w:t>
      </w:r>
      <w:r w:rsidRPr="002A283E">
        <w:rPr>
          <w:b w:val="0"/>
          <w:bCs w:val="0"/>
        </w:rPr>
        <w:t>выплат, нарушений</w:t>
      </w:r>
      <w:r w:rsidR="0016661E" w:rsidRPr="002A283E">
        <w:rPr>
          <w:b w:val="0"/>
          <w:bCs w:val="0"/>
        </w:rPr>
        <w:t xml:space="preserve"> не установлено.</w:t>
      </w:r>
    </w:p>
    <w:p w:rsidR="00F93E85" w:rsidRPr="002A283E" w:rsidRDefault="00F93E85" w:rsidP="00F93E85">
      <w:pPr>
        <w:ind w:firstLine="567"/>
        <w:jc w:val="center"/>
        <w:rPr>
          <w:sz w:val="28"/>
          <w:szCs w:val="28"/>
        </w:rPr>
      </w:pPr>
    </w:p>
    <w:p w:rsidR="0016661E" w:rsidRPr="002A283E" w:rsidRDefault="0016661E" w:rsidP="00D923B4">
      <w:pPr>
        <w:ind w:firstLine="567"/>
        <w:rPr>
          <w:b/>
          <w:sz w:val="28"/>
          <w:szCs w:val="28"/>
        </w:rPr>
      </w:pPr>
      <w:r w:rsidRPr="002A283E">
        <w:rPr>
          <w:b/>
          <w:sz w:val="28"/>
          <w:szCs w:val="28"/>
        </w:rPr>
        <w:t>Проверка учета</w:t>
      </w:r>
      <w:r w:rsidR="00D923B4" w:rsidRPr="002A283E">
        <w:rPr>
          <w:b/>
          <w:sz w:val="28"/>
          <w:szCs w:val="28"/>
        </w:rPr>
        <w:t xml:space="preserve"> </w:t>
      </w:r>
      <w:r w:rsidRPr="002A283E">
        <w:rPr>
          <w:b/>
          <w:sz w:val="28"/>
          <w:szCs w:val="28"/>
        </w:rPr>
        <w:t>основных средств и материальных ценностей (выборочно)</w:t>
      </w:r>
    </w:p>
    <w:p w:rsidR="00F93E85" w:rsidRPr="002A283E" w:rsidRDefault="00F93E85" w:rsidP="00F93E85">
      <w:pPr>
        <w:ind w:firstLine="567"/>
        <w:jc w:val="center"/>
        <w:rPr>
          <w:b/>
          <w:sz w:val="28"/>
          <w:szCs w:val="28"/>
        </w:rPr>
      </w:pPr>
    </w:p>
    <w:p w:rsidR="0016661E" w:rsidRPr="002A283E" w:rsidRDefault="0016661E" w:rsidP="0016661E">
      <w:pPr>
        <w:ind w:firstLine="567"/>
        <w:jc w:val="both"/>
        <w:rPr>
          <w:sz w:val="28"/>
          <w:szCs w:val="28"/>
        </w:rPr>
      </w:pPr>
      <w:r w:rsidRPr="002A283E">
        <w:rPr>
          <w:sz w:val="28"/>
          <w:szCs w:val="28"/>
        </w:rPr>
        <w:t xml:space="preserve">В проверяемом периоде учет основных средств и материальных ценностей в Администрации осуществлялся в Журнале операций по выбытию и перемещению нефинансовых активов. </w:t>
      </w:r>
    </w:p>
    <w:p w:rsidR="0016661E" w:rsidRPr="002A283E" w:rsidRDefault="0016661E" w:rsidP="0016661E">
      <w:pPr>
        <w:ind w:firstLine="567"/>
        <w:jc w:val="both"/>
        <w:rPr>
          <w:sz w:val="28"/>
          <w:szCs w:val="28"/>
        </w:rPr>
      </w:pPr>
      <w:r w:rsidRPr="002A283E">
        <w:rPr>
          <w:sz w:val="28"/>
          <w:szCs w:val="28"/>
        </w:rPr>
        <w:t>Согласно данным годовой отчетности числилось основных средств:</w:t>
      </w:r>
    </w:p>
    <w:p w:rsidR="0016661E" w:rsidRPr="002A283E" w:rsidRDefault="0016661E" w:rsidP="008B574B">
      <w:pPr>
        <w:pStyle w:val="a"/>
        <w:numPr>
          <w:ilvl w:val="0"/>
          <w:numId w:val="62"/>
        </w:numPr>
        <w:ind w:firstLine="8"/>
      </w:pPr>
      <w:r w:rsidRPr="002A283E">
        <w:t>на начало 2014 г</w:t>
      </w:r>
      <w:r w:rsidR="001C3637" w:rsidRPr="002A283E">
        <w:t>ода в сумме</w:t>
      </w:r>
      <w:r w:rsidRPr="002A283E">
        <w:t xml:space="preserve"> 151</w:t>
      </w:r>
      <w:r w:rsidR="001C3637" w:rsidRPr="002A283E">
        <w:t> </w:t>
      </w:r>
      <w:r w:rsidRPr="002A283E">
        <w:t>294,0тыс. руб.;</w:t>
      </w:r>
    </w:p>
    <w:p w:rsidR="0016661E" w:rsidRPr="002A283E" w:rsidRDefault="001C3637" w:rsidP="008B574B">
      <w:pPr>
        <w:pStyle w:val="a"/>
        <w:numPr>
          <w:ilvl w:val="0"/>
          <w:numId w:val="62"/>
        </w:numPr>
        <w:ind w:firstLine="8"/>
      </w:pPr>
      <w:r w:rsidRPr="002A283E">
        <w:t>на конец 2014 года в сумме</w:t>
      </w:r>
      <w:r w:rsidR="0016661E" w:rsidRPr="002A283E">
        <w:t xml:space="preserve"> 160</w:t>
      </w:r>
      <w:r w:rsidRPr="002A283E">
        <w:t> </w:t>
      </w:r>
      <w:r w:rsidR="0016661E" w:rsidRPr="002A283E">
        <w:t>555,8 тыс. руб.;</w:t>
      </w:r>
    </w:p>
    <w:p w:rsidR="0016661E" w:rsidRPr="002A283E" w:rsidRDefault="0016661E" w:rsidP="008B574B">
      <w:pPr>
        <w:pStyle w:val="a"/>
        <w:numPr>
          <w:ilvl w:val="0"/>
          <w:numId w:val="62"/>
        </w:numPr>
        <w:ind w:firstLine="8"/>
        <w:rPr>
          <w:rFonts w:ascii="Calibri" w:hAnsi="Calibri"/>
          <w:i/>
        </w:rPr>
      </w:pPr>
      <w:r w:rsidRPr="002A283E">
        <w:t>на конец 2015 г</w:t>
      </w:r>
      <w:r w:rsidR="001C3637" w:rsidRPr="002A283E">
        <w:t xml:space="preserve">ода в сумме </w:t>
      </w:r>
      <w:r w:rsidRPr="002A283E">
        <w:t>438</w:t>
      </w:r>
      <w:r w:rsidR="001C3637" w:rsidRPr="002A283E">
        <w:t> </w:t>
      </w:r>
      <w:r w:rsidRPr="002A283E">
        <w:t>166,6 тыс. руб</w:t>
      </w:r>
      <w:r w:rsidR="001C3637" w:rsidRPr="002A283E">
        <w:t>лей</w:t>
      </w:r>
      <w:r w:rsidRPr="002A283E">
        <w:t>.</w:t>
      </w:r>
    </w:p>
    <w:p w:rsidR="0016661E" w:rsidRPr="002A283E" w:rsidRDefault="0016661E" w:rsidP="0016661E">
      <w:pPr>
        <w:autoSpaceDE w:val="0"/>
        <w:autoSpaceDN w:val="0"/>
        <w:adjustRightInd w:val="0"/>
        <w:ind w:firstLine="567"/>
        <w:jc w:val="both"/>
        <w:rPr>
          <w:sz w:val="28"/>
          <w:szCs w:val="28"/>
        </w:rPr>
      </w:pPr>
      <w:r w:rsidRPr="002A283E">
        <w:rPr>
          <w:sz w:val="28"/>
          <w:szCs w:val="28"/>
        </w:rPr>
        <w:t xml:space="preserve">На основании Распоряжения №120 от 21.03.2016 г. проведена </w:t>
      </w:r>
      <w:r w:rsidR="00F645FD" w:rsidRPr="002A283E">
        <w:rPr>
          <w:sz w:val="28"/>
          <w:szCs w:val="28"/>
        </w:rPr>
        <w:t xml:space="preserve">выборочным методом </w:t>
      </w:r>
      <w:r w:rsidRPr="002A283E">
        <w:rPr>
          <w:sz w:val="28"/>
          <w:szCs w:val="28"/>
        </w:rPr>
        <w:t>инвентаризация основных</w:t>
      </w:r>
      <w:r w:rsidR="00F645FD">
        <w:rPr>
          <w:sz w:val="28"/>
          <w:szCs w:val="28"/>
        </w:rPr>
        <w:t xml:space="preserve"> средств, числящихся на балансе</w:t>
      </w:r>
      <w:r w:rsidRPr="002A283E">
        <w:rPr>
          <w:sz w:val="28"/>
          <w:szCs w:val="28"/>
        </w:rPr>
        <w:t xml:space="preserve">. В результате проведённой  инвентаризации излишки или недостача не установлены. </w:t>
      </w:r>
      <w:r w:rsidR="00DE6EA5" w:rsidRPr="002A283E">
        <w:rPr>
          <w:sz w:val="28"/>
          <w:szCs w:val="28"/>
        </w:rPr>
        <w:t xml:space="preserve">В соответствии с пунктом </w:t>
      </w:r>
      <w:r w:rsidRPr="002A283E">
        <w:rPr>
          <w:sz w:val="28"/>
          <w:szCs w:val="28"/>
        </w:rPr>
        <w:t>46 Инструкции №157н, всем объектам основных средств,</w:t>
      </w:r>
      <w:r w:rsidR="00F645FD">
        <w:rPr>
          <w:sz w:val="28"/>
          <w:szCs w:val="28"/>
        </w:rPr>
        <w:t xml:space="preserve"> </w:t>
      </w:r>
      <w:r w:rsidRPr="002A283E">
        <w:rPr>
          <w:sz w:val="28"/>
          <w:szCs w:val="28"/>
        </w:rPr>
        <w:t>числящимся на балансе, присвоены инвентарные номера.</w:t>
      </w:r>
    </w:p>
    <w:p w:rsidR="0016661E" w:rsidRPr="002A283E" w:rsidRDefault="0016661E" w:rsidP="0016661E">
      <w:pPr>
        <w:ind w:firstLine="567"/>
        <w:jc w:val="both"/>
        <w:rPr>
          <w:color w:val="000000"/>
          <w:sz w:val="28"/>
          <w:szCs w:val="28"/>
        </w:rPr>
      </w:pPr>
      <w:r w:rsidRPr="002A283E">
        <w:rPr>
          <w:sz w:val="28"/>
          <w:szCs w:val="28"/>
        </w:rPr>
        <w:t>По данным бухгалтерского учета на балансе Администрации числится 9 единиц автотранспорта, из которых</w:t>
      </w:r>
      <w:r w:rsidR="00DE6EA5" w:rsidRPr="002A283E">
        <w:rPr>
          <w:sz w:val="28"/>
          <w:szCs w:val="28"/>
        </w:rPr>
        <w:t xml:space="preserve"> </w:t>
      </w:r>
      <w:r w:rsidRPr="002A283E">
        <w:rPr>
          <w:sz w:val="28"/>
          <w:szCs w:val="28"/>
        </w:rPr>
        <w:t>8 единиц находятся в технически исправном состоянии.</w:t>
      </w:r>
    </w:p>
    <w:p w:rsidR="0016661E" w:rsidRPr="002A283E" w:rsidRDefault="0016661E" w:rsidP="0016661E">
      <w:pPr>
        <w:ind w:firstLine="567"/>
        <w:jc w:val="both"/>
        <w:rPr>
          <w:sz w:val="28"/>
          <w:szCs w:val="28"/>
        </w:rPr>
      </w:pPr>
      <w:r w:rsidRPr="002A283E">
        <w:rPr>
          <w:color w:val="000000"/>
          <w:sz w:val="28"/>
          <w:szCs w:val="28"/>
        </w:rPr>
        <w:t xml:space="preserve">В соответствии с Постановлением </w:t>
      </w:r>
      <w:r w:rsidR="00DE6EA5" w:rsidRPr="002A283E">
        <w:rPr>
          <w:color w:val="000000"/>
          <w:sz w:val="28"/>
          <w:szCs w:val="28"/>
        </w:rPr>
        <w:t xml:space="preserve">Госкомстата России «Об утверждении унифицированных форм первичной учётной документации по учёту работы строительных машин и механизмов, работ в автомобильном транспорте» от 28.11.1997 г. </w:t>
      </w:r>
      <w:r w:rsidRPr="002A283E">
        <w:rPr>
          <w:color w:val="000000"/>
          <w:sz w:val="28"/>
          <w:szCs w:val="28"/>
        </w:rPr>
        <w:t>№78, при эксплуатации автомобильного транспорта</w:t>
      </w:r>
      <w:r w:rsidR="00DE6EA5" w:rsidRPr="002A283E">
        <w:rPr>
          <w:color w:val="000000"/>
          <w:sz w:val="28"/>
          <w:szCs w:val="28"/>
        </w:rPr>
        <w:t xml:space="preserve"> </w:t>
      </w:r>
      <w:r w:rsidRPr="002A283E">
        <w:rPr>
          <w:color w:val="000000"/>
          <w:sz w:val="28"/>
          <w:szCs w:val="28"/>
        </w:rPr>
        <w:t xml:space="preserve">для учёта и списания ГСМ </w:t>
      </w:r>
      <w:r w:rsidR="00DE6EA5" w:rsidRPr="002A283E">
        <w:rPr>
          <w:color w:val="000000"/>
          <w:sz w:val="28"/>
          <w:szCs w:val="28"/>
        </w:rPr>
        <w:t xml:space="preserve">использовался </w:t>
      </w:r>
      <w:r w:rsidRPr="002A283E">
        <w:rPr>
          <w:color w:val="000000"/>
          <w:sz w:val="28"/>
          <w:szCs w:val="28"/>
        </w:rPr>
        <w:t>«Путевой лист легкового автомобиля».</w:t>
      </w:r>
      <w:r w:rsidR="00DE6EA5" w:rsidRPr="002A283E">
        <w:rPr>
          <w:color w:val="000000"/>
          <w:sz w:val="28"/>
          <w:szCs w:val="28"/>
        </w:rPr>
        <w:t xml:space="preserve"> </w:t>
      </w:r>
      <w:r w:rsidRPr="002A283E">
        <w:rPr>
          <w:color w:val="000000"/>
          <w:sz w:val="28"/>
          <w:szCs w:val="28"/>
        </w:rPr>
        <w:t xml:space="preserve">В путевых </w:t>
      </w:r>
      <w:r w:rsidR="00DE6EA5" w:rsidRPr="002A283E">
        <w:rPr>
          <w:color w:val="000000"/>
          <w:sz w:val="28"/>
          <w:szCs w:val="28"/>
        </w:rPr>
        <w:t>листах указывались</w:t>
      </w:r>
      <w:r w:rsidRPr="002A283E">
        <w:rPr>
          <w:color w:val="000000"/>
          <w:sz w:val="28"/>
          <w:szCs w:val="28"/>
        </w:rPr>
        <w:t xml:space="preserve"> конкретные пункт</w:t>
      </w:r>
      <w:r w:rsidR="00F645FD">
        <w:rPr>
          <w:color w:val="000000"/>
          <w:sz w:val="28"/>
          <w:szCs w:val="28"/>
        </w:rPr>
        <w:t>ы маршрута движения</w:t>
      </w:r>
      <w:r w:rsidRPr="002A283E">
        <w:rPr>
          <w:color w:val="000000"/>
          <w:sz w:val="28"/>
          <w:szCs w:val="28"/>
        </w:rPr>
        <w:t xml:space="preserve"> с указанием километража, времени выезда и возвращения, а также подпись лица, пользовавшегося автомобилем. Всего за проверяемый период пос</w:t>
      </w:r>
      <w:r w:rsidR="00DE6EA5" w:rsidRPr="002A283E">
        <w:rPr>
          <w:color w:val="000000"/>
          <w:sz w:val="28"/>
          <w:szCs w:val="28"/>
        </w:rPr>
        <w:t>тупило бензина в объеме 66940 л</w:t>
      </w:r>
      <w:r w:rsidRPr="002A283E">
        <w:rPr>
          <w:color w:val="000000"/>
          <w:sz w:val="28"/>
          <w:szCs w:val="28"/>
        </w:rPr>
        <w:t xml:space="preserve"> на сумму 2</w:t>
      </w:r>
      <w:r w:rsidR="00DE6EA5" w:rsidRPr="002A283E">
        <w:rPr>
          <w:color w:val="000000"/>
          <w:sz w:val="28"/>
          <w:szCs w:val="28"/>
        </w:rPr>
        <w:t> </w:t>
      </w:r>
      <w:r w:rsidRPr="002A283E">
        <w:rPr>
          <w:color w:val="000000"/>
          <w:sz w:val="28"/>
          <w:szCs w:val="28"/>
        </w:rPr>
        <w:t xml:space="preserve">151,5 тыс. руб., </w:t>
      </w:r>
      <w:r w:rsidR="00DE6EA5" w:rsidRPr="002A283E">
        <w:rPr>
          <w:color w:val="000000"/>
          <w:sz w:val="28"/>
          <w:szCs w:val="28"/>
        </w:rPr>
        <w:t>в том числе в 2014 году - 33360 л</w:t>
      </w:r>
      <w:r w:rsidRPr="002A283E">
        <w:rPr>
          <w:color w:val="000000"/>
          <w:sz w:val="28"/>
          <w:szCs w:val="28"/>
        </w:rPr>
        <w:t xml:space="preserve"> на сумму 940,0 тыс. руб. и в 2015 г</w:t>
      </w:r>
      <w:r w:rsidR="00DE6EA5" w:rsidRPr="002A283E">
        <w:rPr>
          <w:color w:val="000000"/>
          <w:sz w:val="28"/>
          <w:szCs w:val="28"/>
        </w:rPr>
        <w:t>оду</w:t>
      </w:r>
      <w:r w:rsidRPr="002A283E">
        <w:rPr>
          <w:color w:val="000000"/>
          <w:sz w:val="28"/>
          <w:szCs w:val="28"/>
        </w:rPr>
        <w:t xml:space="preserve"> – 336</w:t>
      </w:r>
      <w:r w:rsidR="00DE6EA5" w:rsidRPr="002A283E">
        <w:rPr>
          <w:color w:val="000000"/>
          <w:sz w:val="28"/>
          <w:szCs w:val="28"/>
        </w:rPr>
        <w:t>30 л</w:t>
      </w:r>
      <w:r w:rsidRPr="002A283E">
        <w:rPr>
          <w:color w:val="000000"/>
          <w:sz w:val="28"/>
          <w:szCs w:val="28"/>
        </w:rPr>
        <w:t xml:space="preserve"> на сумму 1</w:t>
      </w:r>
      <w:r w:rsidR="00DE6EA5" w:rsidRPr="002A283E">
        <w:rPr>
          <w:color w:val="000000"/>
          <w:sz w:val="28"/>
          <w:szCs w:val="28"/>
        </w:rPr>
        <w:t> </w:t>
      </w:r>
      <w:r w:rsidRPr="002A283E">
        <w:rPr>
          <w:color w:val="000000"/>
          <w:sz w:val="28"/>
          <w:szCs w:val="28"/>
        </w:rPr>
        <w:t>205,3 тыс. руб</w:t>
      </w:r>
      <w:r w:rsidR="00DE6EA5" w:rsidRPr="002A283E">
        <w:rPr>
          <w:color w:val="000000"/>
          <w:sz w:val="28"/>
          <w:szCs w:val="28"/>
        </w:rPr>
        <w:t>лей</w:t>
      </w:r>
      <w:r w:rsidRPr="002A283E">
        <w:rPr>
          <w:color w:val="000000"/>
          <w:sz w:val="28"/>
          <w:szCs w:val="28"/>
        </w:rPr>
        <w:t xml:space="preserve">. </w:t>
      </w:r>
    </w:p>
    <w:p w:rsidR="0016661E" w:rsidRPr="002A283E" w:rsidRDefault="0016661E" w:rsidP="0016661E">
      <w:pPr>
        <w:ind w:firstLine="540"/>
        <w:jc w:val="both"/>
        <w:rPr>
          <w:sz w:val="28"/>
          <w:szCs w:val="28"/>
        </w:rPr>
      </w:pPr>
      <w:r w:rsidRPr="002A283E">
        <w:rPr>
          <w:sz w:val="28"/>
          <w:szCs w:val="28"/>
        </w:rPr>
        <w:t>При проверке учёта и правильности списания горюче-смазочных материалов нарушений не установлено.</w:t>
      </w:r>
    </w:p>
    <w:p w:rsidR="0016661E" w:rsidRPr="002A283E" w:rsidRDefault="00F645FD" w:rsidP="0016661E">
      <w:pPr>
        <w:ind w:firstLine="540"/>
        <w:jc w:val="both"/>
        <w:rPr>
          <w:sz w:val="28"/>
          <w:szCs w:val="28"/>
        </w:rPr>
      </w:pPr>
      <w:r>
        <w:rPr>
          <w:sz w:val="28"/>
          <w:szCs w:val="28"/>
        </w:rPr>
        <w:lastRenderedPageBreak/>
        <w:t>Следует отметить, что в</w:t>
      </w:r>
      <w:r w:rsidR="00DE6EA5" w:rsidRPr="002A283E">
        <w:rPr>
          <w:sz w:val="28"/>
          <w:szCs w:val="28"/>
        </w:rPr>
        <w:t xml:space="preserve"> нарушение пункта</w:t>
      </w:r>
      <w:r w:rsidR="0016661E" w:rsidRPr="002A283E">
        <w:rPr>
          <w:sz w:val="28"/>
          <w:szCs w:val="28"/>
        </w:rPr>
        <w:t xml:space="preserve"> 54 Инструкции №157н не на всех объектах основных средств, находящихся на балансе Горсовета, </w:t>
      </w:r>
      <w:r w:rsidR="00DE6EA5" w:rsidRPr="002A283E">
        <w:rPr>
          <w:sz w:val="28"/>
          <w:szCs w:val="28"/>
        </w:rPr>
        <w:t>МКУ</w:t>
      </w:r>
      <w:r w:rsidR="0016661E" w:rsidRPr="002A283E">
        <w:rPr>
          <w:sz w:val="28"/>
          <w:szCs w:val="28"/>
        </w:rPr>
        <w:t xml:space="preserve"> «Молодежный ансамбль «</w:t>
      </w:r>
      <w:proofErr w:type="spellStart"/>
      <w:r w:rsidR="0016661E" w:rsidRPr="002A283E">
        <w:rPr>
          <w:sz w:val="28"/>
          <w:szCs w:val="28"/>
        </w:rPr>
        <w:t>Малгобек</w:t>
      </w:r>
      <w:proofErr w:type="spellEnd"/>
      <w:r w:rsidR="0016661E" w:rsidRPr="002A283E">
        <w:rPr>
          <w:sz w:val="28"/>
          <w:szCs w:val="28"/>
        </w:rPr>
        <w:t xml:space="preserve">», </w:t>
      </w:r>
      <w:r w:rsidR="00DE6EA5" w:rsidRPr="002A283E">
        <w:rPr>
          <w:sz w:val="28"/>
          <w:szCs w:val="28"/>
        </w:rPr>
        <w:t>МКУ</w:t>
      </w:r>
      <w:r w:rsidR="0016661E" w:rsidRPr="002A283E">
        <w:rPr>
          <w:sz w:val="28"/>
          <w:szCs w:val="28"/>
        </w:rPr>
        <w:t xml:space="preserve"> «Культурно-досуговый центр» имеются инвентарные номера.</w:t>
      </w:r>
    </w:p>
    <w:p w:rsidR="0016661E" w:rsidRPr="002A283E" w:rsidRDefault="0016661E" w:rsidP="0016661E">
      <w:pPr>
        <w:ind w:firstLine="540"/>
        <w:jc w:val="center"/>
        <w:rPr>
          <w:b/>
          <w:sz w:val="28"/>
          <w:szCs w:val="28"/>
        </w:rPr>
      </w:pPr>
    </w:p>
    <w:p w:rsidR="0016661E" w:rsidRPr="002A283E" w:rsidRDefault="0016661E" w:rsidP="0016661E">
      <w:pPr>
        <w:ind w:firstLine="540"/>
        <w:jc w:val="center"/>
        <w:rPr>
          <w:b/>
          <w:sz w:val="28"/>
          <w:szCs w:val="28"/>
        </w:rPr>
      </w:pPr>
      <w:r w:rsidRPr="002A283E">
        <w:rPr>
          <w:b/>
          <w:sz w:val="28"/>
          <w:szCs w:val="28"/>
        </w:rPr>
        <w:t>Проверка расчёто</w:t>
      </w:r>
      <w:r w:rsidR="008F1D46" w:rsidRPr="002A283E">
        <w:rPr>
          <w:b/>
          <w:sz w:val="28"/>
          <w:szCs w:val="28"/>
        </w:rPr>
        <w:t>в с поставщиками и подрядчиками</w:t>
      </w:r>
    </w:p>
    <w:p w:rsidR="008F1D46" w:rsidRPr="002A283E" w:rsidRDefault="008F1D46" w:rsidP="0016661E">
      <w:pPr>
        <w:ind w:firstLine="540"/>
        <w:jc w:val="center"/>
        <w:rPr>
          <w:b/>
          <w:sz w:val="28"/>
          <w:szCs w:val="28"/>
        </w:rPr>
      </w:pPr>
    </w:p>
    <w:p w:rsidR="00D96A6E" w:rsidRPr="002A283E" w:rsidRDefault="00D96A6E" w:rsidP="00D96A6E">
      <w:pPr>
        <w:ind w:firstLine="708"/>
        <w:jc w:val="both"/>
        <w:rPr>
          <w:sz w:val="28"/>
          <w:szCs w:val="28"/>
        </w:rPr>
      </w:pPr>
      <w:r w:rsidRPr="002A283E">
        <w:rPr>
          <w:sz w:val="28"/>
          <w:szCs w:val="28"/>
        </w:rPr>
        <w:t>Аналитический учет расчетов с поставщиками за поставленные материальные ценности, оказанные услуги велся в Журнале операций расчетов с поставщиками и подрядчиками.</w:t>
      </w:r>
    </w:p>
    <w:p w:rsidR="0016661E" w:rsidRPr="002A283E" w:rsidRDefault="0016661E" w:rsidP="0016661E">
      <w:pPr>
        <w:ind w:firstLine="567"/>
        <w:jc w:val="both"/>
        <w:rPr>
          <w:sz w:val="28"/>
          <w:szCs w:val="28"/>
        </w:rPr>
      </w:pPr>
      <w:r w:rsidRPr="002A283E">
        <w:rPr>
          <w:sz w:val="28"/>
          <w:szCs w:val="28"/>
        </w:rPr>
        <w:t xml:space="preserve">По состоянию на 01.01.2015 г. за Администрацией числится кредиторская задолженность </w:t>
      </w:r>
      <w:r w:rsidR="00D96A6E" w:rsidRPr="002A283E">
        <w:rPr>
          <w:sz w:val="28"/>
          <w:szCs w:val="28"/>
        </w:rPr>
        <w:t xml:space="preserve">в размере </w:t>
      </w:r>
      <w:r w:rsidRPr="002A283E">
        <w:rPr>
          <w:sz w:val="28"/>
          <w:szCs w:val="28"/>
        </w:rPr>
        <w:t>10</w:t>
      </w:r>
      <w:r w:rsidR="00D96A6E" w:rsidRPr="002A283E">
        <w:rPr>
          <w:sz w:val="28"/>
          <w:szCs w:val="28"/>
        </w:rPr>
        <w:t> </w:t>
      </w:r>
      <w:r w:rsidRPr="002A283E">
        <w:rPr>
          <w:sz w:val="28"/>
          <w:szCs w:val="28"/>
        </w:rPr>
        <w:t>295,2 тыс. руб. и дебиторская задолженность в сумме 42</w:t>
      </w:r>
      <w:r w:rsidR="00D96A6E" w:rsidRPr="002A283E">
        <w:rPr>
          <w:sz w:val="28"/>
          <w:szCs w:val="28"/>
        </w:rPr>
        <w:t> </w:t>
      </w:r>
      <w:r w:rsidRPr="002A283E">
        <w:rPr>
          <w:sz w:val="28"/>
          <w:szCs w:val="28"/>
        </w:rPr>
        <w:t>672,2 тыс. руб</w:t>
      </w:r>
      <w:r w:rsidR="00D96A6E" w:rsidRPr="002A283E">
        <w:rPr>
          <w:sz w:val="28"/>
          <w:szCs w:val="28"/>
        </w:rPr>
        <w:t>лей</w:t>
      </w:r>
      <w:r w:rsidRPr="002A283E">
        <w:rPr>
          <w:sz w:val="28"/>
          <w:szCs w:val="28"/>
        </w:rPr>
        <w:t>.</w:t>
      </w:r>
    </w:p>
    <w:p w:rsidR="0016661E" w:rsidRPr="002A283E" w:rsidRDefault="0016661E" w:rsidP="0016661E">
      <w:pPr>
        <w:ind w:firstLine="567"/>
        <w:jc w:val="both"/>
        <w:rPr>
          <w:sz w:val="28"/>
          <w:szCs w:val="28"/>
        </w:rPr>
      </w:pPr>
      <w:r w:rsidRPr="002A283E">
        <w:rPr>
          <w:sz w:val="28"/>
          <w:szCs w:val="28"/>
        </w:rPr>
        <w:t>Дебиторская задолженность на 01.01.2015</w:t>
      </w:r>
      <w:r w:rsidR="008C2D88" w:rsidRPr="002A283E">
        <w:rPr>
          <w:sz w:val="28"/>
          <w:szCs w:val="28"/>
        </w:rPr>
        <w:t xml:space="preserve"> </w:t>
      </w:r>
      <w:r w:rsidRPr="002A283E">
        <w:rPr>
          <w:sz w:val="28"/>
          <w:szCs w:val="28"/>
        </w:rPr>
        <w:t>г. образовалась в результате оплаты аванса</w:t>
      </w:r>
      <w:r w:rsidR="00B70230" w:rsidRPr="002A283E">
        <w:rPr>
          <w:sz w:val="28"/>
          <w:szCs w:val="28"/>
        </w:rPr>
        <w:t>,</w:t>
      </w:r>
      <w:r w:rsidRPr="002A283E">
        <w:rPr>
          <w:sz w:val="28"/>
          <w:szCs w:val="28"/>
        </w:rPr>
        <w:t xml:space="preserve"> предусмотренного контрактом на строительство домов по программе «Переселение граждан из аварийного жилищного фонда РИ в 2013-2015годах» и предоплатой за коммунальные услуги и ГСМ. </w:t>
      </w:r>
    </w:p>
    <w:p w:rsidR="0016661E" w:rsidRPr="002A283E" w:rsidRDefault="0016661E" w:rsidP="0016661E">
      <w:pPr>
        <w:ind w:firstLine="567"/>
        <w:jc w:val="both"/>
        <w:rPr>
          <w:sz w:val="28"/>
          <w:szCs w:val="28"/>
        </w:rPr>
      </w:pPr>
      <w:r w:rsidRPr="002A283E">
        <w:rPr>
          <w:sz w:val="28"/>
          <w:szCs w:val="28"/>
        </w:rPr>
        <w:t>По состоянию на 01.01.2016 г. за Администрацией числится кредиторская задолженность 18</w:t>
      </w:r>
      <w:r w:rsidR="008C2D88" w:rsidRPr="002A283E">
        <w:rPr>
          <w:sz w:val="28"/>
          <w:szCs w:val="28"/>
        </w:rPr>
        <w:t> </w:t>
      </w:r>
      <w:r w:rsidRPr="002A283E">
        <w:rPr>
          <w:sz w:val="28"/>
          <w:szCs w:val="28"/>
        </w:rPr>
        <w:t>231,4 тыс. руб. и дебиторская задолженность в сумме 299,9 тыс. руб</w:t>
      </w:r>
      <w:r w:rsidR="008C2D88" w:rsidRPr="002A283E">
        <w:rPr>
          <w:sz w:val="28"/>
          <w:szCs w:val="28"/>
        </w:rPr>
        <w:t>лей.</w:t>
      </w:r>
    </w:p>
    <w:p w:rsidR="0016661E" w:rsidRPr="002A283E" w:rsidRDefault="0016661E" w:rsidP="0016661E">
      <w:pPr>
        <w:ind w:firstLine="567"/>
        <w:jc w:val="both"/>
        <w:rPr>
          <w:sz w:val="28"/>
          <w:szCs w:val="28"/>
        </w:rPr>
      </w:pPr>
      <w:r w:rsidRPr="002A283E">
        <w:rPr>
          <w:sz w:val="28"/>
          <w:szCs w:val="28"/>
        </w:rPr>
        <w:t>Кредиторская задолженность на 01.01.2016г. образовалась в результате неисполнения расходных обязательств, принятых в рамках утвержденных годовых лимитов бюджетного финансирования.</w:t>
      </w:r>
    </w:p>
    <w:p w:rsidR="0016661E" w:rsidRPr="002A283E" w:rsidRDefault="0016661E" w:rsidP="0016661E">
      <w:pPr>
        <w:ind w:firstLine="567"/>
        <w:jc w:val="both"/>
        <w:rPr>
          <w:sz w:val="28"/>
          <w:szCs w:val="28"/>
        </w:rPr>
      </w:pPr>
      <w:r w:rsidRPr="002A283E">
        <w:rPr>
          <w:sz w:val="28"/>
          <w:szCs w:val="28"/>
        </w:rPr>
        <w:t>Дебиторская задолженность на 01.01.2016</w:t>
      </w:r>
      <w:r w:rsidR="00B70230" w:rsidRPr="002A283E">
        <w:rPr>
          <w:sz w:val="28"/>
          <w:szCs w:val="28"/>
        </w:rPr>
        <w:t xml:space="preserve"> </w:t>
      </w:r>
      <w:r w:rsidRPr="002A283E">
        <w:rPr>
          <w:sz w:val="28"/>
          <w:szCs w:val="28"/>
        </w:rPr>
        <w:t>г. образовалась в связи предоплатой средств, предусмотренных в бюджете 2015</w:t>
      </w:r>
      <w:r w:rsidR="00B70230" w:rsidRPr="002A283E">
        <w:rPr>
          <w:sz w:val="28"/>
          <w:szCs w:val="28"/>
        </w:rPr>
        <w:t xml:space="preserve"> </w:t>
      </w:r>
      <w:r w:rsidRPr="002A283E">
        <w:rPr>
          <w:sz w:val="28"/>
          <w:szCs w:val="28"/>
        </w:rPr>
        <w:t>г. на коммунальные услуги и ГСМ.</w:t>
      </w:r>
    </w:p>
    <w:p w:rsidR="0016661E" w:rsidRPr="002A283E" w:rsidRDefault="0016661E" w:rsidP="0016661E">
      <w:pPr>
        <w:ind w:firstLine="567"/>
        <w:jc w:val="both"/>
        <w:rPr>
          <w:sz w:val="28"/>
          <w:szCs w:val="28"/>
        </w:rPr>
      </w:pPr>
      <w:r w:rsidRPr="002A283E">
        <w:rPr>
          <w:sz w:val="28"/>
          <w:szCs w:val="28"/>
        </w:rPr>
        <w:t>При выборочной проверке контрактов на соблюдение требований Федерального закона №44-ФЗ установлено</w:t>
      </w:r>
      <w:r w:rsidR="00B70230" w:rsidRPr="002A283E">
        <w:rPr>
          <w:sz w:val="28"/>
          <w:szCs w:val="28"/>
        </w:rPr>
        <w:t xml:space="preserve"> следующее.</w:t>
      </w:r>
    </w:p>
    <w:p w:rsidR="0016661E" w:rsidRPr="002A283E" w:rsidRDefault="00A54377" w:rsidP="00F645FD">
      <w:pPr>
        <w:ind w:left="14" w:firstLine="742"/>
        <w:jc w:val="both"/>
        <w:rPr>
          <w:sz w:val="28"/>
          <w:szCs w:val="28"/>
        </w:rPr>
      </w:pPr>
      <w:r w:rsidRPr="002A283E">
        <w:rPr>
          <w:sz w:val="28"/>
          <w:szCs w:val="28"/>
        </w:rPr>
        <w:t>1) </w:t>
      </w:r>
      <w:r w:rsidR="0016661E" w:rsidRPr="002A283E">
        <w:rPr>
          <w:sz w:val="28"/>
          <w:szCs w:val="28"/>
        </w:rPr>
        <w:t xml:space="preserve">Администрацией в нарушение </w:t>
      </w:r>
      <w:r w:rsidR="00D11F2B" w:rsidRPr="002A283E">
        <w:rPr>
          <w:sz w:val="28"/>
          <w:szCs w:val="28"/>
        </w:rPr>
        <w:t>статей</w:t>
      </w:r>
      <w:r w:rsidR="0016661E" w:rsidRPr="002A283E">
        <w:rPr>
          <w:sz w:val="28"/>
          <w:szCs w:val="28"/>
        </w:rPr>
        <w:t xml:space="preserve"> 1,7,8,24,59,</w:t>
      </w:r>
      <w:r w:rsidR="00D11F2B" w:rsidRPr="002A283E">
        <w:rPr>
          <w:sz w:val="28"/>
          <w:szCs w:val="28"/>
        </w:rPr>
        <w:t>93 Федерального</w:t>
      </w:r>
      <w:r w:rsidR="0016661E" w:rsidRPr="002A283E">
        <w:rPr>
          <w:sz w:val="28"/>
          <w:szCs w:val="28"/>
        </w:rPr>
        <w:t xml:space="preserve"> закона </w:t>
      </w:r>
      <w:r w:rsidR="00EA725F" w:rsidRPr="002A283E">
        <w:rPr>
          <w:bCs/>
          <w:sz w:val="28"/>
          <w:szCs w:val="28"/>
        </w:rPr>
        <w:t xml:space="preserve">«О контрактной системе в сфере закупок товаров, работ, услуг для обеспечения государственных и муниципальных нужд» от 05.04.2013 г. №44-ФЗ </w:t>
      </w:r>
      <w:r w:rsidR="0016661E" w:rsidRPr="002A283E">
        <w:rPr>
          <w:sz w:val="28"/>
          <w:szCs w:val="28"/>
        </w:rPr>
        <w:t>заключены</w:t>
      </w:r>
      <w:r w:rsidR="00D11F2B" w:rsidRPr="002A283E">
        <w:rPr>
          <w:sz w:val="28"/>
          <w:szCs w:val="28"/>
        </w:rPr>
        <w:t xml:space="preserve"> </w:t>
      </w:r>
      <w:proofErr w:type="spellStart"/>
      <w:r w:rsidR="00EA725F" w:rsidRPr="002A283E">
        <w:rPr>
          <w:sz w:val="28"/>
          <w:szCs w:val="28"/>
        </w:rPr>
        <w:t>мунципальные</w:t>
      </w:r>
      <w:proofErr w:type="spellEnd"/>
      <w:r w:rsidR="00EA725F" w:rsidRPr="002A283E">
        <w:rPr>
          <w:sz w:val="28"/>
          <w:szCs w:val="28"/>
        </w:rPr>
        <w:t xml:space="preserve"> </w:t>
      </w:r>
      <w:r w:rsidR="0016661E" w:rsidRPr="002A283E">
        <w:rPr>
          <w:sz w:val="28"/>
          <w:szCs w:val="28"/>
        </w:rPr>
        <w:t>контракты с единственным поставщиком без проведения соответствующих процедур, предусмотренных данным законом, на общую сумму 150 600,26 тыс. руб., в</w:t>
      </w:r>
      <w:r w:rsidR="00D11F2B" w:rsidRPr="002A283E">
        <w:rPr>
          <w:sz w:val="28"/>
          <w:szCs w:val="28"/>
        </w:rPr>
        <w:t xml:space="preserve"> </w:t>
      </w:r>
      <w:r w:rsidR="0016661E" w:rsidRPr="002A283E">
        <w:rPr>
          <w:sz w:val="28"/>
          <w:szCs w:val="28"/>
        </w:rPr>
        <w:t>том числе:</w:t>
      </w:r>
    </w:p>
    <w:p w:rsidR="0016661E" w:rsidRPr="002A283E" w:rsidRDefault="0016661E" w:rsidP="006C588F">
      <w:pPr>
        <w:numPr>
          <w:ilvl w:val="0"/>
          <w:numId w:val="28"/>
        </w:numPr>
        <w:ind w:left="0" w:firstLine="284"/>
        <w:contextualSpacing/>
        <w:jc w:val="both"/>
        <w:rPr>
          <w:sz w:val="28"/>
          <w:szCs w:val="28"/>
        </w:rPr>
      </w:pPr>
      <w:r w:rsidRPr="002A283E">
        <w:rPr>
          <w:rFonts w:eastAsia="Calibri"/>
          <w:sz w:val="28"/>
          <w:szCs w:val="28"/>
          <w:lang w:eastAsia="en-US"/>
        </w:rPr>
        <w:t xml:space="preserve">с ООО «Оригинал» на строительство 24-квартирного дома по адресу: г. </w:t>
      </w:r>
      <w:proofErr w:type="spellStart"/>
      <w:r w:rsidRPr="002A283E">
        <w:rPr>
          <w:rFonts w:eastAsia="Calibri"/>
          <w:sz w:val="28"/>
          <w:szCs w:val="28"/>
          <w:lang w:eastAsia="en-US"/>
        </w:rPr>
        <w:t>Малгобек</w:t>
      </w:r>
      <w:proofErr w:type="spellEnd"/>
      <w:r w:rsidRPr="002A283E">
        <w:rPr>
          <w:rFonts w:eastAsia="Calibri"/>
          <w:sz w:val="28"/>
          <w:szCs w:val="28"/>
          <w:lang w:eastAsia="en-US"/>
        </w:rPr>
        <w:t xml:space="preserve">, ул. </w:t>
      </w:r>
      <w:proofErr w:type="spellStart"/>
      <w:r w:rsidRPr="002A283E">
        <w:rPr>
          <w:rFonts w:eastAsia="Calibri"/>
          <w:sz w:val="28"/>
          <w:szCs w:val="28"/>
          <w:lang w:eastAsia="en-US"/>
        </w:rPr>
        <w:t>Нурадилова</w:t>
      </w:r>
      <w:proofErr w:type="spellEnd"/>
      <w:r w:rsidRPr="002A283E">
        <w:rPr>
          <w:rFonts w:eastAsia="Calibri"/>
          <w:sz w:val="28"/>
          <w:szCs w:val="28"/>
          <w:lang w:eastAsia="en-US"/>
        </w:rPr>
        <w:t>, 62 на сумму 7</w:t>
      </w:r>
      <w:r w:rsidR="00EA725F" w:rsidRPr="002A283E">
        <w:rPr>
          <w:rFonts w:eastAsia="Calibri"/>
          <w:sz w:val="28"/>
          <w:szCs w:val="28"/>
          <w:lang w:eastAsia="en-US"/>
        </w:rPr>
        <w:t> </w:t>
      </w:r>
      <w:r w:rsidRPr="002A283E">
        <w:rPr>
          <w:rFonts w:eastAsia="Calibri"/>
          <w:sz w:val="28"/>
          <w:szCs w:val="28"/>
          <w:lang w:eastAsia="en-US"/>
        </w:rPr>
        <w:t>872,09 тыс. руб.;</w:t>
      </w:r>
    </w:p>
    <w:p w:rsidR="0016661E" w:rsidRPr="002A283E" w:rsidRDefault="0016661E" w:rsidP="006C588F">
      <w:pPr>
        <w:numPr>
          <w:ilvl w:val="0"/>
          <w:numId w:val="28"/>
        </w:numPr>
        <w:ind w:left="0" w:firstLine="284"/>
        <w:contextualSpacing/>
        <w:jc w:val="both"/>
        <w:rPr>
          <w:sz w:val="28"/>
          <w:szCs w:val="28"/>
        </w:rPr>
      </w:pPr>
      <w:r w:rsidRPr="002A283E">
        <w:rPr>
          <w:rFonts w:eastAsia="Calibri"/>
          <w:sz w:val="28"/>
          <w:szCs w:val="28"/>
          <w:lang w:eastAsia="en-US"/>
        </w:rPr>
        <w:t xml:space="preserve">с ООО «Оригинал» на строительство 54-квартирного дома по адресу: г. </w:t>
      </w:r>
      <w:proofErr w:type="spellStart"/>
      <w:r w:rsidRPr="002A283E">
        <w:rPr>
          <w:rFonts w:eastAsia="Calibri"/>
          <w:sz w:val="28"/>
          <w:szCs w:val="28"/>
          <w:lang w:eastAsia="en-US"/>
        </w:rPr>
        <w:t>Малгобек</w:t>
      </w:r>
      <w:proofErr w:type="spellEnd"/>
      <w:r w:rsidRPr="002A283E">
        <w:rPr>
          <w:rFonts w:eastAsia="Calibri"/>
          <w:sz w:val="28"/>
          <w:szCs w:val="28"/>
          <w:lang w:eastAsia="en-US"/>
        </w:rPr>
        <w:t>, ул. Школьная, 8а на сумму 30</w:t>
      </w:r>
      <w:r w:rsidR="00EA725F" w:rsidRPr="002A283E">
        <w:rPr>
          <w:rFonts w:eastAsia="Calibri"/>
          <w:sz w:val="28"/>
          <w:szCs w:val="28"/>
          <w:lang w:eastAsia="en-US"/>
        </w:rPr>
        <w:t> </w:t>
      </w:r>
      <w:r w:rsidRPr="002A283E">
        <w:rPr>
          <w:rFonts w:eastAsia="Calibri"/>
          <w:sz w:val="28"/>
          <w:szCs w:val="28"/>
          <w:lang w:eastAsia="en-US"/>
        </w:rPr>
        <w:t>361,05 тыс. руб.;</w:t>
      </w:r>
    </w:p>
    <w:p w:rsidR="0016661E" w:rsidRPr="002A283E" w:rsidRDefault="0016661E" w:rsidP="006C588F">
      <w:pPr>
        <w:numPr>
          <w:ilvl w:val="0"/>
          <w:numId w:val="28"/>
        </w:numPr>
        <w:ind w:left="0" w:firstLine="284"/>
        <w:contextualSpacing/>
        <w:jc w:val="both"/>
        <w:rPr>
          <w:sz w:val="28"/>
          <w:szCs w:val="28"/>
        </w:rPr>
      </w:pPr>
      <w:r w:rsidRPr="002A283E">
        <w:rPr>
          <w:rFonts w:eastAsia="Calibri"/>
          <w:sz w:val="28"/>
          <w:szCs w:val="28"/>
          <w:lang w:eastAsia="en-US"/>
        </w:rPr>
        <w:t xml:space="preserve">с ООО «Грант-Строй» на строительство 32-квартирного дома по адресу: г. </w:t>
      </w:r>
      <w:proofErr w:type="spellStart"/>
      <w:r w:rsidRPr="002A283E">
        <w:rPr>
          <w:rFonts w:eastAsia="Calibri"/>
          <w:sz w:val="28"/>
          <w:szCs w:val="28"/>
          <w:lang w:eastAsia="en-US"/>
        </w:rPr>
        <w:t>Малгобек</w:t>
      </w:r>
      <w:proofErr w:type="spellEnd"/>
      <w:r w:rsidRPr="002A283E">
        <w:rPr>
          <w:rFonts w:eastAsia="Calibri"/>
          <w:sz w:val="28"/>
          <w:szCs w:val="28"/>
          <w:lang w:eastAsia="en-US"/>
        </w:rPr>
        <w:t>, ул. Петрова, 6 на сумму 26</w:t>
      </w:r>
      <w:r w:rsidR="00EA725F" w:rsidRPr="002A283E">
        <w:rPr>
          <w:rFonts w:eastAsia="Calibri"/>
          <w:sz w:val="28"/>
          <w:szCs w:val="28"/>
          <w:lang w:eastAsia="en-US"/>
        </w:rPr>
        <w:t> </w:t>
      </w:r>
      <w:r w:rsidRPr="002A283E">
        <w:rPr>
          <w:rFonts w:eastAsia="Calibri"/>
          <w:sz w:val="28"/>
          <w:szCs w:val="28"/>
          <w:lang w:eastAsia="en-US"/>
        </w:rPr>
        <w:t>881,95 тыс. руб.;</w:t>
      </w:r>
    </w:p>
    <w:p w:rsidR="0016661E" w:rsidRPr="002A283E" w:rsidRDefault="0016661E" w:rsidP="006C588F">
      <w:pPr>
        <w:numPr>
          <w:ilvl w:val="0"/>
          <w:numId w:val="28"/>
        </w:numPr>
        <w:ind w:left="0" w:firstLine="284"/>
        <w:contextualSpacing/>
        <w:jc w:val="both"/>
        <w:rPr>
          <w:sz w:val="28"/>
          <w:szCs w:val="28"/>
        </w:rPr>
      </w:pPr>
      <w:r w:rsidRPr="002A283E">
        <w:rPr>
          <w:rFonts w:eastAsia="Calibri"/>
          <w:sz w:val="28"/>
          <w:szCs w:val="28"/>
          <w:lang w:eastAsia="en-US"/>
        </w:rPr>
        <w:t>с ООО «</w:t>
      </w:r>
      <w:proofErr w:type="spellStart"/>
      <w:r w:rsidRPr="002A283E">
        <w:rPr>
          <w:rFonts w:eastAsia="Calibri"/>
          <w:sz w:val="28"/>
          <w:szCs w:val="28"/>
          <w:lang w:eastAsia="en-US"/>
        </w:rPr>
        <w:t>Эзди</w:t>
      </w:r>
      <w:proofErr w:type="spellEnd"/>
      <w:r w:rsidRPr="002A283E">
        <w:rPr>
          <w:rFonts w:eastAsia="Calibri"/>
          <w:sz w:val="28"/>
          <w:szCs w:val="28"/>
          <w:lang w:eastAsia="en-US"/>
        </w:rPr>
        <w:t xml:space="preserve"> Строй» на строительство 86-квартирного дома по адресу: г. </w:t>
      </w:r>
      <w:proofErr w:type="spellStart"/>
      <w:r w:rsidRPr="002A283E">
        <w:rPr>
          <w:rFonts w:eastAsia="Calibri"/>
          <w:sz w:val="28"/>
          <w:szCs w:val="28"/>
          <w:lang w:eastAsia="en-US"/>
        </w:rPr>
        <w:t>Малгобек</w:t>
      </w:r>
      <w:proofErr w:type="spellEnd"/>
      <w:r w:rsidRPr="002A283E">
        <w:rPr>
          <w:rFonts w:eastAsia="Calibri"/>
          <w:sz w:val="28"/>
          <w:szCs w:val="28"/>
          <w:lang w:eastAsia="en-US"/>
        </w:rPr>
        <w:t xml:space="preserve">, ул. </w:t>
      </w:r>
      <w:proofErr w:type="spellStart"/>
      <w:r w:rsidRPr="002A283E">
        <w:rPr>
          <w:rFonts w:eastAsia="Calibri"/>
          <w:sz w:val="28"/>
          <w:szCs w:val="28"/>
          <w:lang w:eastAsia="en-US"/>
        </w:rPr>
        <w:t>Нурадилова</w:t>
      </w:r>
      <w:proofErr w:type="spellEnd"/>
      <w:r w:rsidRPr="002A283E">
        <w:rPr>
          <w:rFonts w:eastAsia="Calibri"/>
          <w:sz w:val="28"/>
          <w:szCs w:val="28"/>
          <w:lang w:eastAsia="en-US"/>
        </w:rPr>
        <w:t>, 96 на сумму 85</w:t>
      </w:r>
      <w:r w:rsidR="00EA725F" w:rsidRPr="002A283E">
        <w:rPr>
          <w:rFonts w:eastAsia="Calibri"/>
          <w:sz w:val="28"/>
          <w:szCs w:val="28"/>
          <w:lang w:eastAsia="en-US"/>
        </w:rPr>
        <w:t> </w:t>
      </w:r>
      <w:r w:rsidRPr="002A283E">
        <w:rPr>
          <w:rFonts w:eastAsia="Calibri"/>
          <w:sz w:val="28"/>
          <w:szCs w:val="28"/>
          <w:lang w:eastAsia="en-US"/>
        </w:rPr>
        <w:t>485,17 тыс. руб</w:t>
      </w:r>
      <w:r w:rsidR="00EA725F" w:rsidRPr="002A283E">
        <w:rPr>
          <w:rFonts w:eastAsia="Calibri"/>
          <w:sz w:val="28"/>
          <w:szCs w:val="28"/>
          <w:lang w:eastAsia="en-US"/>
        </w:rPr>
        <w:t>лей</w:t>
      </w:r>
      <w:r w:rsidRPr="002A283E">
        <w:rPr>
          <w:rFonts w:eastAsia="Calibri"/>
          <w:sz w:val="28"/>
          <w:szCs w:val="28"/>
          <w:lang w:eastAsia="en-US"/>
        </w:rPr>
        <w:t>.</w:t>
      </w:r>
    </w:p>
    <w:p w:rsidR="0016661E" w:rsidRPr="002A283E" w:rsidRDefault="00A54377" w:rsidP="00EA725F">
      <w:pPr>
        <w:pStyle w:val="a"/>
        <w:numPr>
          <w:ilvl w:val="0"/>
          <w:numId w:val="0"/>
        </w:numPr>
        <w:ind w:firstLine="709"/>
      </w:pPr>
      <w:r w:rsidRPr="002A283E">
        <w:t>2) </w:t>
      </w:r>
      <w:r w:rsidR="00EA725F" w:rsidRPr="002A283E">
        <w:t>В соответствии с частью</w:t>
      </w:r>
      <w:r w:rsidR="0016661E" w:rsidRPr="002A283E">
        <w:t xml:space="preserve"> 1 ст</w:t>
      </w:r>
      <w:r w:rsidR="00EA725F" w:rsidRPr="002A283E">
        <w:t>атьи</w:t>
      </w:r>
      <w:r w:rsidR="0016661E" w:rsidRPr="002A283E">
        <w:t xml:space="preserve"> 30 Федерального закона №44-ФЗ</w:t>
      </w:r>
      <w:r w:rsidR="00EA725F" w:rsidRPr="002A283E">
        <w:t xml:space="preserve"> </w:t>
      </w:r>
      <w:r w:rsidR="0016661E" w:rsidRPr="002A283E">
        <w:t xml:space="preserve">заказчик обязан осуществлять закупки у субъектов малого предпринимательства, социально ориентированных некоммерческих организаций в объеме не менее чем </w:t>
      </w:r>
      <w:r w:rsidR="00EA725F" w:rsidRPr="002A283E">
        <w:t>15%</w:t>
      </w:r>
      <w:r w:rsidR="0016661E" w:rsidRPr="002A283E">
        <w:t xml:space="preserve"> совокупного годового объема закупок, путем проведения открытых конкурсов, </w:t>
      </w:r>
      <w:r w:rsidR="0016661E" w:rsidRPr="002A283E">
        <w:lastRenderedPageBreak/>
        <w:t>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Однако</w:t>
      </w:r>
      <w:r w:rsidR="00EA725F" w:rsidRPr="002A283E">
        <w:t>,</w:t>
      </w:r>
      <w:r w:rsidR="0016661E" w:rsidRPr="002A283E">
        <w:t xml:space="preserve"> в нарушение вышеназванной статьи</w:t>
      </w:r>
      <w:r w:rsidR="00EA725F" w:rsidRPr="002A283E">
        <w:t>,</w:t>
      </w:r>
      <w:r w:rsidR="0016661E" w:rsidRPr="002A283E">
        <w:t xml:space="preserve"> Администрацией в 2014 году не осуществлялась закупка у субъектов малого предпринимательства и социально ориентированных некоммерческих организаций.</w:t>
      </w:r>
    </w:p>
    <w:p w:rsidR="0016661E" w:rsidRPr="002A283E" w:rsidRDefault="00A54377" w:rsidP="0016661E">
      <w:pPr>
        <w:ind w:firstLine="567"/>
        <w:jc w:val="both"/>
        <w:rPr>
          <w:sz w:val="28"/>
          <w:szCs w:val="28"/>
        </w:rPr>
      </w:pPr>
      <w:r w:rsidRPr="002A283E">
        <w:rPr>
          <w:sz w:val="28"/>
          <w:szCs w:val="28"/>
        </w:rPr>
        <w:t>3) </w:t>
      </w:r>
      <w:proofErr w:type="gramStart"/>
      <w:r w:rsidR="00EA725F" w:rsidRPr="002A283E">
        <w:rPr>
          <w:sz w:val="28"/>
          <w:szCs w:val="28"/>
        </w:rPr>
        <w:t>В</w:t>
      </w:r>
      <w:proofErr w:type="gramEnd"/>
      <w:r w:rsidR="00EA725F" w:rsidRPr="002A283E">
        <w:rPr>
          <w:sz w:val="28"/>
          <w:szCs w:val="28"/>
        </w:rPr>
        <w:t xml:space="preserve"> целях реализации</w:t>
      </w:r>
      <w:r w:rsidR="0016661E" w:rsidRPr="002A283E">
        <w:rPr>
          <w:sz w:val="28"/>
          <w:szCs w:val="28"/>
        </w:rPr>
        <w:t xml:space="preserve"> республиканской адресной </w:t>
      </w:r>
      <w:proofErr w:type="spellStart"/>
      <w:r w:rsidR="0016661E" w:rsidRPr="002A283E">
        <w:rPr>
          <w:sz w:val="28"/>
          <w:szCs w:val="28"/>
        </w:rPr>
        <w:t>программе</w:t>
      </w:r>
      <w:r w:rsidR="00F645FD">
        <w:rPr>
          <w:sz w:val="28"/>
          <w:szCs w:val="28"/>
        </w:rPr>
        <w:t>ы</w:t>
      </w:r>
      <w:proofErr w:type="spellEnd"/>
      <w:r w:rsidR="0016661E" w:rsidRPr="002A283E">
        <w:rPr>
          <w:sz w:val="28"/>
          <w:szCs w:val="28"/>
        </w:rPr>
        <w:t xml:space="preserve"> «Переселение граждан из ветхого жилищного фонда Республики Ингушетия в 2013-2015 годах», утвержденной Постановлением Правительства РИ от 28.05.2014</w:t>
      </w:r>
      <w:r w:rsidR="000E6EE5" w:rsidRPr="002A283E">
        <w:rPr>
          <w:sz w:val="28"/>
          <w:szCs w:val="28"/>
        </w:rPr>
        <w:t xml:space="preserve"> </w:t>
      </w:r>
      <w:r w:rsidR="0016661E" w:rsidRPr="002A283E">
        <w:rPr>
          <w:sz w:val="28"/>
          <w:szCs w:val="28"/>
        </w:rPr>
        <w:t>г. № 103, в г.</w:t>
      </w:r>
      <w:r w:rsidR="000E6EE5" w:rsidRPr="002A283E">
        <w:rPr>
          <w:sz w:val="28"/>
          <w:szCs w:val="28"/>
        </w:rPr>
        <w:t xml:space="preserve"> </w:t>
      </w:r>
      <w:proofErr w:type="spellStart"/>
      <w:r w:rsidR="000E6EE5" w:rsidRPr="002A283E">
        <w:rPr>
          <w:sz w:val="28"/>
          <w:szCs w:val="28"/>
        </w:rPr>
        <w:t>Малгобек</w:t>
      </w:r>
      <w:proofErr w:type="spellEnd"/>
      <w:r w:rsidR="000E6EE5" w:rsidRPr="002A283E">
        <w:rPr>
          <w:sz w:val="28"/>
          <w:szCs w:val="28"/>
        </w:rPr>
        <w:t xml:space="preserve"> </w:t>
      </w:r>
      <w:r w:rsidR="0016661E" w:rsidRPr="002A283E">
        <w:rPr>
          <w:sz w:val="28"/>
          <w:szCs w:val="28"/>
        </w:rPr>
        <w:t xml:space="preserve">в 2014-2015 годах велось строительство </w:t>
      </w:r>
      <w:r w:rsidR="000E6EE5" w:rsidRPr="002A283E">
        <w:rPr>
          <w:sz w:val="28"/>
          <w:szCs w:val="28"/>
        </w:rPr>
        <w:t>7</w:t>
      </w:r>
      <w:r w:rsidR="0016661E" w:rsidRPr="002A283E">
        <w:rPr>
          <w:sz w:val="28"/>
          <w:szCs w:val="28"/>
        </w:rPr>
        <w:t xml:space="preserve"> многоквартирных жилых домов, в том числе:</w:t>
      </w:r>
    </w:p>
    <w:p w:rsidR="0016661E" w:rsidRPr="002A283E" w:rsidRDefault="0016661E" w:rsidP="008B574B">
      <w:pPr>
        <w:pStyle w:val="a"/>
        <w:numPr>
          <w:ilvl w:val="0"/>
          <w:numId w:val="63"/>
        </w:numPr>
        <w:tabs>
          <w:tab w:val="clear" w:pos="1134"/>
          <w:tab w:val="left" w:pos="993"/>
        </w:tabs>
        <w:ind w:left="0" w:firstLine="567"/>
      </w:pPr>
      <w:r w:rsidRPr="002A283E">
        <w:t>96-квартирного дома по адресу: г.</w:t>
      </w:r>
      <w:r w:rsidR="00606939" w:rsidRPr="002A283E">
        <w:t xml:space="preserve"> </w:t>
      </w:r>
      <w:proofErr w:type="spellStart"/>
      <w:r w:rsidRPr="002A283E">
        <w:t>Малгобек</w:t>
      </w:r>
      <w:proofErr w:type="spellEnd"/>
      <w:r w:rsidRPr="002A283E">
        <w:t>, ул.</w:t>
      </w:r>
      <w:r w:rsidR="00606939" w:rsidRPr="002A283E">
        <w:t xml:space="preserve"> </w:t>
      </w:r>
      <w:proofErr w:type="spellStart"/>
      <w:r w:rsidR="00606939" w:rsidRPr="002A283E">
        <w:t>Осканова</w:t>
      </w:r>
      <w:proofErr w:type="spellEnd"/>
      <w:r w:rsidR="00606939" w:rsidRPr="002A283E">
        <w:t>,</w:t>
      </w:r>
      <w:r w:rsidRPr="002A283E">
        <w:t xml:space="preserve"> 29, общая площадь дома 10829,22</w:t>
      </w:r>
      <w:r w:rsidR="00606939" w:rsidRPr="002A283E">
        <w:t xml:space="preserve"> </w:t>
      </w:r>
      <w:proofErr w:type="spellStart"/>
      <w:r w:rsidR="00606939" w:rsidRPr="002A283E">
        <w:t>кв.м</w:t>
      </w:r>
      <w:proofErr w:type="spellEnd"/>
      <w:r w:rsidRPr="002A283E">
        <w:t>, под переселение аварийного дома по ул.</w:t>
      </w:r>
      <w:r w:rsidR="00606939" w:rsidRPr="002A283E">
        <w:t xml:space="preserve"> Школьная, </w:t>
      </w:r>
      <w:r w:rsidR="001134D7" w:rsidRPr="002A283E">
        <w:t>6а.</w:t>
      </w:r>
      <w:r w:rsidR="00606939" w:rsidRPr="002A283E">
        <w:t xml:space="preserve"> </w:t>
      </w:r>
      <w:r w:rsidRPr="002A283E">
        <w:t>Цена контракта -</w:t>
      </w:r>
      <w:r w:rsidR="00606939" w:rsidRPr="002A283E">
        <w:t xml:space="preserve"> 49 406,0 тыс. руб.</w:t>
      </w:r>
      <w:r w:rsidRPr="002A283E">
        <w:t xml:space="preserve"> с учетом НДС.</w:t>
      </w:r>
    </w:p>
    <w:p w:rsidR="0016661E" w:rsidRPr="002A283E" w:rsidRDefault="0016661E" w:rsidP="008B574B">
      <w:pPr>
        <w:pStyle w:val="a"/>
        <w:numPr>
          <w:ilvl w:val="0"/>
          <w:numId w:val="63"/>
        </w:numPr>
        <w:tabs>
          <w:tab w:val="clear" w:pos="1134"/>
          <w:tab w:val="left" w:pos="993"/>
        </w:tabs>
        <w:ind w:left="0" w:firstLine="567"/>
      </w:pPr>
      <w:r w:rsidRPr="002A283E">
        <w:t>Строительство 28-квартирного дома по адресу: г.</w:t>
      </w:r>
      <w:r w:rsidR="00B5233E" w:rsidRPr="002A283E">
        <w:t xml:space="preserve"> </w:t>
      </w:r>
      <w:proofErr w:type="spellStart"/>
      <w:r w:rsidRPr="002A283E">
        <w:t>Малгобек</w:t>
      </w:r>
      <w:proofErr w:type="spellEnd"/>
      <w:r w:rsidRPr="002A283E">
        <w:t>, ул.</w:t>
      </w:r>
      <w:r w:rsidR="00B5233E" w:rsidRPr="002A283E">
        <w:t xml:space="preserve"> </w:t>
      </w:r>
      <w:proofErr w:type="spellStart"/>
      <w:r w:rsidRPr="002A283E">
        <w:t>Базоркина</w:t>
      </w:r>
      <w:proofErr w:type="spellEnd"/>
      <w:r w:rsidRPr="002A283E">
        <w:t xml:space="preserve">, 58, общая площадь дома 1688,0 </w:t>
      </w:r>
      <w:proofErr w:type="spellStart"/>
      <w:r w:rsidR="00606939" w:rsidRPr="002A283E">
        <w:t>кв.м</w:t>
      </w:r>
      <w:proofErr w:type="spellEnd"/>
      <w:r w:rsidR="00F645FD">
        <w:t xml:space="preserve">. </w:t>
      </w:r>
      <w:r w:rsidRPr="002A283E">
        <w:t xml:space="preserve">Цена контракта - </w:t>
      </w:r>
      <w:r w:rsidR="00606939" w:rsidRPr="002A283E">
        <w:t>27 687,5 тыс.</w:t>
      </w:r>
      <w:r w:rsidRPr="002A283E">
        <w:t xml:space="preserve"> </w:t>
      </w:r>
      <w:r w:rsidR="00606939" w:rsidRPr="002A283E">
        <w:t>руб.</w:t>
      </w:r>
      <w:r w:rsidRPr="002A283E">
        <w:t xml:space="preserve"> с учетом НДС.</w:t>
      </w:r>
    </w:p>
    <w:p w:rsidR="0016661E" w:rsidRPr="002A283E" w:rsidRDefault="0016661E" w:rsidP="008B574B">
      <w:pPr>
        <w:pStyle w:val="a"/>
        <w:numPr>
          <w:ilvl w:val="0"/>
          <w:numId w:val="63"/>
        </w:numPr>
        <w:tabs>
          <w:tab w:val="clear" w:pos="1134"/>
          <w:tab w:val="left" w:pos="993"/>
        </w:tabs>
        <w:ind w:left="0" w:firstLine="567"/>
      </w:pPr>
      <w:r w:rsidRPr="002A283E">
        <w:t>Строительство 32-квартирного</w:t>
      </w:r>
      <w:r w:rsidR="00B5233E" w:rsidRPr="002A283E">
        <w:t xml:space="preserve"> дома по адресу: г. </w:t>
      </w:r>
      <w:proofErr w:type="spellStart"/>
      <w:r w:rsidR="00B5233E" w:rsidRPr="002A283E">
        <w:t>Малгобек</w:t>
      </w:r>
      <w:proofErr w:type="spellEnd"/>
      <w:r w:rsidR="00B5233E" w:rsidRPr="002A283E">
        <w:t xml:space="preserve">, ул. </w:t>
      </w:r>
      <w:proofErr w:type="spellStart"/>
      <w:r w:rsidRPr="002A283E">
        <w:t>Нурадилова</w:t>
      </w:r>
      <w:proofErr w:type="spellEnd"/>
      <w:r w:rsidRPr="002A283E">
        <w:t xml:space="preserve">, 65, общая площадь дома 3494,6 </w:t>
      </w:r>
      <w:proofErr w:type="spellStart"/>
      <w:r w:rsidR="00606939" w:rsidRPr="002A283E">
        <w:t>кв.м</w:t>
      </w:r>
      <w:r w:rsidR="00F645FD">
        <w:t>.</w:t>
      </w:r>
      <w:r w:rsidRPr="002A283E">
        <w:t>Цена</w:t>
      </w:r>
      <w:proofErr w:type="spellEnd"/>
      <w:r w:rsidRPr="002A283E">
        <w:t xml:space="preserve"> контракта - 29</w:t>
      </w:r>
      <w:r w:rsidR="00606939" w:rsidRPr="002A283E">
        <w:t> </w:t>
      </w:r>
      <w:r w:rsidRPr="002A283E">
        <w:t>717</w:t>
      </w:r>
      <w:r w:rsidR="00606939" w:rsidRPr="002A283E">
        <w:t>,2 тыс.</w:t>
      </w:r>
      <w:r w:rsidR="001134D7" w:rsidRPr="002A283E">
        <w:t xml:space="preserve"> </w:t>
      </w:r>
      <w:r w:rsidR="00606939" w:rsidRPr="002A283E">
        <w:t>руб.</w:t>
      </w:r>
      <w:r w:rsidRPr="002A283E">
        <w:t xml:space="preserve"> с учетом НДС.</w:t>
      </w:r>
    </w:p>
    <w:p w:rsidR="0016661E" w:rsidRPr="002A283E" w:rsidRDefault="0016661E" w:rsidP="008B574B">
      <w:pPr>
        <w:pStyle w:val="a"/>
        <w:numPr>
          <w:ilvl w:val="0"/>
          <w:numId w:val="63"/>
        </w:numPr>
        <w:tabs>
          <w:tab w:val="clear" w:pos="1134"/>
          <w:tab w:val="left" w:pos="993"/>
        </w:tabs>
        <w:ind w:left="0" w:firstLine="567"/>
      </w:pPr>
      <w:r w:rsidRPr="002A283E">
        <w:t>Строительство 32-квартирного дома по адресу: г.</w:t>
      </w:r>
      <w:r w:rsidR="00494000" w:rsidRPr="002A283E">
        <w:t xml:space="preserve"> </w:t>
      </w:r>
      <w:proofErr w:type="spellStart"/>
      <w:r w:rsidRPr="002A283E">
        <w:t>Малгобек</w:t>
      </w:r>
      <w:proofErr w:type="spellEnd"/>
      <w:r w:rsidRPr="002A283E">
        <w:t>, ул.</w:t>
      </w:r>
      <w:r w:rsidR="00494000" w:rsidRPr="002A283E">
        <w:t xml:space="preserve"> </w:t>
      </w:r>
      <w:r w:rsidRPr="002A283E">
        <w:t xml:space="preserve">Петрова, 6, общая площадь дома 2239,2 </w:t>
      </w:r>
      <w:proofErr w:type="spellStart"/>
      <w:r w:rsidR="00606939" w:rsidRPr="002A283E">
        <w:t>кв.м</w:t>
      </w:r>
      <w:proofErr w:type="spellEnd"/>
      <w:r w:rsidR="00F645FD">
        <w:t>. Це</w:t>
      </w:r>
      <w:r w:rsidR="00B5233E" w:rsidRPr="002A283E">
        <w:t>на контракта</w:t>
      </w:r>
      <w:r w:rsidRPr="002A283E">
        <w:t xml:space="preserve"> составляет 36</w:t>
      </w:r>
      <w:r w:rsidR="00606939" w:rsidRPr="002A283E">
        <w:t> </w:t>
      </w:r>
      <w:r w:rsidRPr="002A283E">
        <w:t>4</w:t>
      </w:r>
      <w:r w:rsidR="008F1D46" w:rsidRPr="002A283E">
        <w:t>38</w:t>
      </w:r>
      <w:r w:rsidR="00606939" w:rsidRPr="002A283E">
        <w:t>,6 тыс.</w:t>
      </w:r>
      <w:r w:rsidR="00494000" w:rsidRPr="002A283E">
        <w:t xml:space="preserve"> </w:t>
      </w:r>
      <w:r w:rsidR="00606939" w:rsidRPr="002A283E">
        <w:t>руб</w:t>
      </w:r>
      <w:r w:rsidR="008F1D46" w:rsidRPr="002A283E">
        <w:t>.</w:t>
      </w:r>
    </w:p>
    <w:p w:rsidR="0016661E" w:rsidRPr="002A283E" w:rsidRDefault="0016661E" w:rsidP="008B574B">
      <w:pPr>
        <w:pStyle w:val="a"/>
        <w:numPr>
          <w:ilvl w:val="0"/>
          <w:numId w:val="63"/>
        </w:numPr>
        <w:tabs>
          <w:tab w:val="clear" w:pos="1134"/>
          <w:tab w:val="left" w:pos="993"/>
        </w:tabs>
        <w:ind w:left="0" w:firstLine="567"/>
      </w:pPr>
      <w:r w:rsidRPr="002A283E">
        <w:t>Строительство 24-квартирного дома по адресу: г.</w:t>
      </w:r>
      <w:r w:rsidR="00494000" w:rsidRPr="002A283E">
        <w:t xml:space="preserve"> </w:t>
      </w:r>
      <w:proofErr w:type="spellStart"/>
      <w:r w:rsidRPr="002A283E">
        <w:t>Малгобек</w:t>
      </w:r>
      <w:proofErr w:type="spellEnd"/>
      <w:r w:rsidRPr="002A283E">
        <w:t>, ул.</w:t>
      </w:r>
      <w:r w:rsidR="00494000" w:rsidRPr="002A283E">
        <w:t xml:space="preserve"> </w:t>
      </w:r>
      <w:proofErr w:type="spellStart"/>
      <w:r w:rsidRPr="002A283E">
        <w:t>Нурадилова</w:t>
      </w:r>
      <w:proofErr w:type="spellEnd"/>
      <w:r w:rsidRPr="002A283E">
        <w:t xml:space="preserve">, 62, общая площадь дома 2644 </w:t>
      </w:r>
      <w:proofErr w:type="spellStart"/>
      <w:r w:rsidR="00606939" w:rsidRPr="002A283E">
        <w:t>кв.м</w:t>
      </w:r>
      <w:proofErr w:type="spellEnd"/>
      <w:r w:rsidRPr="002A283E">
        <w:t>. Цена контракта - 7</w:t>
      </w:r>
      <w:r w:rsidR="00606939" w:rsidRPr="002A283E">
        <w:t> </w:t>
      </w:r>
      <w:r w:rsidRPr="002A283E">
        <w:t>872</w:t>
      </w:r>
      <w:r w:rsidR="00606939" w:rsidRPr="002A283E">
        <w:t>,1 тыс.</w:t>
      </w:r>
      <w:r w:rsidR="00494000" w:rsidRPr="002A283E">
        <w:t xml:space="preserve"> </w:t>
      </w:r>
      <w:r w:rsidR="00606939" w:rsidRPr="002A283E">
        <w:t>руб.</w:t>
      </w:r>
      <w:r w:rsidRPr="002A283E">
        <w:t xml:space="preserve"> с учетом НДС.</w:t>
      </w:r>
    </w:p>
    <w:p w:rsidR="0016661E" w:rsidRPr="002A283E" w:rsidRDefault="0016661E" w:rsidP="008B574B">
      <w:pPr>
        <w:pStyle w:val="a"/>
        <w:numPr>
          <w:ilvl w:val="0"/>
          <w:numId w:val="63"/>
        </w:numPr>
        <w:tabs>
          <w:tab w:val="clear" w:pos="1134"/>
          <w:tab w:val="left" w:pos="993"/>
        </w:tabs>
        <w:ind w:left="0" w:firstLine="567"/>
      </w:pPr>
      <w:r w:rsidRPr="002A283E">
        <w:t>Строительство 86-квартирного дома по адресу: г.</w:t>
      </w:r>
      <w:r w:rsidR="00A63CB7" w:rsidRPr="002A283E">
        <w:t xml:space="preserve"> </w:t>
      </w:r>
      <w:proofErr w:type="spellStart"/>
      <w:r w:rsidRPr="002A283E">
        <w:t>Малгобек</w:t>
      </w:r>
      <w:proofErr w:type="spellEnd"/>
      <w:r w:rsidRPr="002A283E">
        <w:t>, ул.</w:t>
      </w:r>
      <w:r w:rsidR="00A54377" w:rsidRPr="002A283E">
        <w:t xml:space="preserve"> </w:t>
      </w:r>
      <w:proofErr w:type="spellStart"/>
      <w:r w:rsidRPr="002A283E">
        <w:t>Нурадилова</w:t>
      </w:r>
      <w:proofErr w:type="spellEnd"/>
      <w:r w:rsidRPr="002A283E">
        <w:t>, 96</w:t>
      </w:r>
      <w:r w:rsidR="00A54377" w:rsidRPr="002A283E">
        <w:t>, общая площадь-</w:t>
      </w:r>
      <w:r w:rsidRPr="002A283E">
        <w:t xml:space="preserve"> 7444,68 </w:t>
      </w:r>
      <w:proofErr w:type="spellStart"/>
      <w:r w:rsidR="00A63CB7" w:rsidRPr="002A283E">
        <w:t>кв.м</w:t>
      </w:r>
      <w:proofErr w:type="spellEnd"/>
      <w:r w:rsidR="001C1282">
        <w:t xml:space="preserve">. </w:t>
      </w:r>
      <w:r w:rsidRPr="002A283E">
        <w:t xml:space="preserve">Цена контракта - </w:t>
      </w:r>
      <w:r w:rsidR="00A63CB7" w:rsidRPr="002A283E">
        <w:t>85 485,2 тыс.</w:t>
      </w:r>
      <w:r w:rsidR="00494000" w:rsidRPr="002A283E">
        <w:t xml:space="preserve"> </w:t>
      </w:r>
      <w:r w:rsidR="00A63CB7" w:rsidRPr="002A283E">
        <w:t>руб.</w:t>
      </w:r>
      <w:r w:rsidRPr="002A283E">
        <w:t xml:space="preserve"> с учетом НДС.</w:t>
      </w:r>
    </w:p>
    <w:p w:rsidR="0016661E" w:rsidRPr="002A283E" w:rsidRDefault="0016661E" w:rsidP="008B574B">
      <w:pPr>
        <w:pStyle w:val="a"/>
        <w:numPr>
          <w:ilvl w:val="0"/>
          <w:numId w:val="63"/>
        </w:numPr>
        <w:tabs>
          <w:tab w:val="clear" w:pos="1134"/>
          <w:tab w:val="left" w:pos="993"/>
        </w:tabs>
        <w:ind w:left="0" w:firstLine="567"/>
      </w:pPr>
      <w:r w:rsidRPr="002A283E">
        <w:t>Строительство 54-квартирного дома по адресу: г.</w:t>
      </w:r>
      <w:r w:rsidR="00494000" w:rsidRPr="002A283E">
        <w:t xml:space="preserve"> </w:t>
      </w:r>
      <w:proofErr w:type="spellStart"/>
      <w:r w:rsidRPr="002A283E">
        <w:t>Малгобек</w:t>
      </w:r>
      <w:proofErr w:type="spellEnd"/>
      <w:r w:rsidRPr="002A283E">
        <w:t>, ул.</w:t>
      </w:r>
      <w:r w:rsidR="00494000" w:rsidRPr="002A283E">
        <w:t xml:space="preserve"> </w:t>
      </w:r>
      <w:r w:rsidRPr="002A283E">
        <w:t>Школьная,</w:t>
      </w:r>
      <w:r w:rsidR="00A54377" w:rsidRPr="002A283E">
        <w:t xml:space="preserve"> 8а, общая площадь -</w:t>
      </w:r>
      <w:r w:rsidRPr="002A283E">
        <w:t xml:space="preserve"> 2737,0 </w:t>
      </w:r>
      <w:proofErr w:type="spellStart"/>
      <w:r w:rsidR="00A63CB7" w:rsidRPr="002A283E">
        <w:t>кв.м</w:t>
      </w:r>
      <w:proofErr w:type="spellEnd"/>
      <w:r w:rsidR="001C1282">
        <w:t xml:space="preserve">. </w:t>
      </w:r>
      <w:r w:rsidRPr="002A283E">
        <w:t>Цена контракта - 30</w:t>
      </w:r>
      <w:r w:rsidR="00A63CB7" w:rsidRPr="002A283E">
        <w:t> </w:t>
      </w:r>
      <w:r w:rsidRPr="002A283E">
        <w:t>361</w:t>
      </w:r>
      <w:r w:rsidR="00A63CB7" w:rsidRPr="002A283E">
        <w:t>,1 тыс.</w:t>
      </w:r>
      <w:r w:rsidR="00A54377" w:rsidRPr="002A283E">
        <w:t xml:space="preserve"> </w:t>
      </w:r>
      <w:r w:rsidR="00A63CB7" w:rsidRPr="002A283E">
        <w:t>руб.</w:t>
      </w:r>
      <w:r w:rsidRPr="002A283E">
        <w:t xml:space="preserve"> с учетом НДС.</w:t>
      </w:r>
    </w:p>
    <w:p w:rsidR="0016661E" w:rsidRPr="002A283E" w:rsidRDefault="0016661E" w:rsidP="0016661E">
      <w:pPr>
        <w:ind w:firstLine="567"/>
        <w:jc w:val="both"/>
        <w:rPr>
          <w:sz w:val="28"/>
          <w:szCs w:val="28"/>
        </w:rPr>
      </w:pPr>
      <w:r w:rsidRPr="002A283E">
        <w:rPr>
          <w:sz w:val="28"/>
          <w:szCs w:val="28"/>
        </w:rPr>
        <w:t xml:space="preserve">На проектно-сметную документацию по строительству всех </w:t>
      </w:r>
      <w:r w:rsidR="00A54377" w:rsidRPr="002A283E">
        <w:rPr>
          <w:sz w:val="28"/>
          <w:szCs w:val="28"/>
        </w:rPr>
        <w:t>7</w:t>
      </w:r>
      <w:r w:rsidRPr="002A283E">
        <w:rPr>
          <w:sz w:val="28"/>
          <w:szCs w:val="28"/>
        </w:rPr>
        <w:t xml:space="preserve"> домов имеются положительные заключения государственной экспертизы. Весь объем строительных работ по проектно-сметной документации (ПСД) домов Подрядчиками выполнен и сдан </w:t>
      </w:r>
      <w:proofErr w:type="spellStart"/>
      <w:r w:rsidRPr="002A283E">
        <w:rPr>
          <w:sz w:val="28"/>
          <w:szCs w:val="28"/>
        </w:rPr>
        <w:t>Заказчику</w:t>
      </w:r>
      <w:r w:rsidR="00BC3CCD">
        <w:rPr>
          <w:sz w:val="28"/>
          <w:szCs w:val="28"/>
        </w:rPr>
        <w:t>.</w:t>
      </w:r>
      <w:r w:rsidR="00A54377" w:rsidRPr="002A283E">
        <w:rPr>
          <w:sz w:val="28"/>
          <w:szCs w:val="28"/>
        </w:rPr>
        <w:t>При</w:t>
      </w:r>
      <w:proofErr w:type="spellEnd"/>
      <w:r w:rsidR="00A54377" w:rsidRPr="002A283E">
        <w:rPr>
          <w:sz w:val="28"/>
          <w:szCs w:val="28"/>
        </w:rPr>
        <w:t xml:space="preserve"> выборочном контрольном </w:t>
      </w:r>
      <w:r w:rsidRPr="002A283E">
        <w:rPr>
          <w:sz w:val="28"/>
          <w:szCs w:val="28"/>
        </w:rPr>
        <w:t>обмере объемов выполненных работ по строительству домов завышений объемов выполненных работ не установлено.</w:t>
      </w:r>
    </w:p>
    <w:p w:rsidR="0016661E" w:rsidRPr="002A283E" w:rsidRDefault="00BC3CCD" w:rsidP="0016661E">
      <w:pPr>
        <w:ind w:firstLine="567"/>
        <w:jc w:val="both"/>
        <w:rPr>
          <w:sz w:val="28"/>
          <w:szCs w:val="28"/>
        </w:rPr>
      </w:pPr>
      <w:r>
        <w:rPr>
          <w:sz w:val="28"/>
          <w:szCs w:val="28"/>
        </w:rPr>
        <w:t xml:space="preserve">Помимо этого, </w:t>
      </w:r>
      <w:r w:rsidR="009467E7" w:rsidRPr="002A283E">
        <w:rPr>
          <w:sz w:val="28"/>
          <w:szCs w:val="28"/>
        </w:rPr>
        <w:t>проведены выборочные контрольные обмеры</w:t>
      </w:r>
      <w:r w:rsidR="0016661E" w:rsidRPr="002A283E">
        <w:rPr>
          <w:sz w:val="28"/>
          <w:szCs w:val="28"/>
        </w:rPr>
        <w:t xml:space="preserve"> </w:t>
      </w:r>
      <w:r w:rsidR="009467E7" w:rsidRPr="002A283E">
        <w:rPr>
          <w:sz w:val="28"/>
          <w:szCs w:val="28"/>
        </w:rPr>
        <w:t>следующих объектов</w:t>
      </w:r>
      <w:r w:rsidR="005E38DE" w:rsidRPr="002A283E">
        <w:rPr>
          <w:sz w:val="28"/>
          <w:szCs w:val="28"/>
        </w:rPr>
        <w:t>:</w:t>
      </w:r>
    </w:p>
    <w:p w:rsidR="0016661E" w:rsidRPr="002A283E" w:rsidRDefault="0016661E" w:rsidP="0016661E">
      <w:pPr>
        <w:ind w:firstLine="284"/>
        <w:jc w:val="both"/>
        <w:rPr>
          <w:sz w:val="28"/>
          <w:szCs w:val="28"/>
        </w:rPr>
      </w:pPr>
      <w:r w:rsidRPr="002A283E">
        <w:rPr>
          <w:sz w:val="28"/>
          <w:szCs w:val="28"/>
        </w:rPr>
        <w:t>1.</w:t>
      </w:r>
      <w:r w:rsidR="009467E7" w:rsidRPr="002A283E">
        <w:rPr>
          <w:sz w:val="28"/>
          <w:szCs w:val="28"/>
        </w:rPr>
        <w:t xml:space="preserve"> </w:t>
      </w:r>
      <w:r w:rsidRPr="002A283E">
        <w:rPr>
          <w:sz w:val="28"/>
          <w:szCs w:val="28"/>
        </w:rPr>
        <w:t xml:space="preserve">«Строительство въездной арки Город Воинской славы в г. </w:t>
      </w:r>
      <w:proofErr w:type="spellStart"/>
      <w:r w:rsidRPr="002A283E">
        <w:rPr>
          <w:sz w:val="28"/>
          <w:szCs w:val="28"/>
        </w:rPr>
        <w:t>Малгобек</w:t>
      </w:r>
      <w:proofErr w:type="spellEnd"/>
      <w:r w:rsidRPr="002A283E">
        <w:rPr>
          <w:sz w:val="28"/>
          <w:szCs w:val="28"/>
        </w:rPr>
        <w:t xml:space="preserve"> РИ», сметная стоимость - 2 960,3 тыс.</w:t>
      </w:r>
      <w:r w:rsidR="00494000" w:rsidRPr="002A283E">
        <w:rPr>
          <w:sz w:val="28"/>
          <w:szCs w:val="28"/>
        </w:rPr>
        <w:t xml:space="preserve"> </w:t>
      </w:r>
      <w:r w:rsidRPr="002A283E">
        <w:rPr>
          <w:sz w:val="28"/>
          <w:szCs w:val="28"/>
        </w:rPr>
        <w:t>руб.;</w:t>
      </w:r>
    </w:p>
    <w:p w:rsidR="0016661E" w:rsidRPr="002A283E" w:rsidRDefault="0016661E" w:rsidP="0016661E">
      <w:pPr>
        <w:ind w:firstLine="284"/>
        <w:jc w:val="both"/>
        <w:rPr>
          <w:sz w:val="28"/>
          <w:szCs w:val="28"/>
        </w:rPr>
      </w:pPr>
      <w:r w:rsidRPr="002A283E">
        <w:rPr>
          <w:sz w:val="28"/>
          <w:szCs w:val="28"/>
        </w:rPr>
        <w:t xml:space="preserve">2. «Строительство стелы в г. </w:t>
      </w:r>
      <w:proofErr w:type="spellStart"/>
      <w:r w:rsidRPr="002A283E">
        <w:rPr>
          <w:sz w:val="28"/>
          <w:szCs w:val="28"/>
        </w:rPr>
        <w:t>Малгобек</w:t>
      </w:r>
      <w:proofErr w:type="spellEnd"/>
      <w:r w:rsidR="00494000" w:rsidRPr="002A283E">
        <w:rPr>
          <w:sz w:val="28"/>
          <w:szCs w:val="28"/>
        </w:rPr>
        <w:t>», сметная</w:t>
      </w:r>
      <w:r w:rsidR="009B7C9C" w:rsidRPr="002A283E">
        <w:rPr>
          <w:sz w:val="28"/>
          <w:szCs w:val="28"/>
        </w:rPr>
        <w:t xml:space="preserve"> стоимость </w:t>
      </w:r>
      <w:r w:rsidRPr="002A283E">
        <w:rPr>
          <w:sz w:val="28"/>
          <w:szCs w:val="28"/>
        </w:rPr>
        <w:t>– 2 000,0 тыс. руб.;</w:t>
      </w:r>
    </w:p>
    <w:p w:rsidR="0016661E" w:rsidRPr="002A283E" w:rsidRDefault="0016661E" w:rsidP="0016661E">
      <w:pPr>
        <w:ind w:firstLine="284"/>
        <w:jc w:val="both"/>
        <w:rPr>
          <w:sz w:val="28"/>
          <w:szCs w:val="28"/>
        </w:rPr>
      </w:pPr>
      <w:r w:rsidRPr="002A283E">
        <w:rPr>
          <w:sz w:val="28"/>
          <w:szCs w:val="28"/>
        </w:rPr>
        <w:t xml:space="preserve">3. «Устройство канализации по </w:t>
      </w:r>
      <w:proofErr w:type="spellStart"/>
      <w:r w:rsidRPr="002A283E">
        <w:rPr>
          <w:sz w:val="28"/>
          <w:szCs w:val="28"/>
        </w:rPr>
        <w:t>ул.Тимирязева</w:t>
      </w:r>
      <w:proofErr w:type="spellEnd"/>
      <w:r w:rsidRPr="002A283E">
        <w:rPr>
          <w:sz w:val="28"/>
          <w:szCs w:val="28"/>
        </w:rPr>
        <w:t>», сметная стоимость – 1 963,8 тыс.руб.;</w:t>
      </w:r>
    </w:p>
    <w:p w:rsidR="0016661E" w:rsidRPr="002A283E" w:rsidRDefault="0016661E" w:rsidP="0016661E">
      <w:pPr>
        <w:ind w:firstLine="284"/>
        <w:jc w:val="both"/>
        <w:rPr>
          <w:sz w:val="28"/>
          <w:szCs w:val="28"/>
        </w:rPr>
      </w:pPr>
      <w:r w:rsidRPr="002A283E">
        <w:rPr>
          <w:sz w:val="28"/>
          <w:szCs w:val="28"/>
        </w:rPr>
        <w:t xml:space="preserve">4. «Устройство зоны отдыха по ул. </w:t>
      </w:r>
      <w:proofErr w:type="spellStart"/>
      <w:r w:rsidRPr="002A283E">
        <w:rPr>
          <w:sz w:val="28"/>
          <w:szCs w:val="28"/>
        </w:rPr>
        <w:t>Осканова</w:t>
      </w:r>
      <w:proofErr w:type="spellEnd"/>
      <w:r w:rsidRPr="002A283E">
        <w:rPr>
          <w:sz w:val="28"/>
          <w:szCs w:val="28"/>
        </w:rPr>
        <w:t>, г.</w:t>
      </w:r>
      <w:r w:rsidR="009B7C9C" w:rsidRPr="002A283E">
        <w:rPr>
          <w:sz w:val="28"/>
          <w:szCs w:val="28"/>
        </w:rPr>
        <w:t xml:space="preserve"> </w:t>
      </w:r>
      <w:proofErr w:type="spellStart"/>
      <w:r w:rsidRPr="002A283E">
        <w:rPr>
          <w:sz w:val="28"/>
          <w:szCs w:val="28"/>
        </w:rPr>
        <w:t>Малгобек</w:t>
      </w:r>
      <w:proofErr w:type="spellEnd"/>
      <w:r w:rsidRPr="002A283E">
        <w:rPr>
          <w:sz w:val="28"/>
          <w:szCs w:val="28"/>
        </w:rPr>
        <w:t>», сметная стоимость – 2 403,0 тыс.руб.;</w:t>
      </w:r>
    </w:p>
    <w:p w:rsidR="0016661E" w:rsidRPr="002A283E" w:rsidRDefault="0016661E" w:rsidP="0016661E">
      <w:pPr>
        <w:ind w:firstLine="284"/>
        <w:jc w:val="both"/>
        <w:rPr>
          <w:sz w:val="28"/>
          <w:szCs w:val="28"/>
        </w:rPr>
      </w:pPr>
      <w:r w:rsidRPr="002A283E">
        <w:rPr>
          <w:sz w:val="28"/>
          <w:szCs w:val="28"/>
        </w:rPr>
        <w:t xml:space="preserve">5. «Благоустройство ул. </w:t>
      </w:r>
      <w:proofErr w:type="spellStart"/>
      <w:r w:rsidRPr="002A283E">
        <w:rPr>
          <w:sz w:val="28"/>
          <w:szCs w:val="28"/>
        </w:rPr>
        <w:t>Осканова</w:t>
      </w:r>
      <w:proofErr w:type="spellEnd"/>
      <w:r w:rsidRPr="002A283E">
        <w:rPr>
          <w:sz w:val="28"/>
          <w:szCs w:val="28"/>
        </w:rPr>
        <w:t xml:space="preserve"> г. </w:t>
      </w:r>
      <w:proofErr w:type="spellStart"/>
      <w:r w:rsidRPr="002A283E">
        <w:rPr>
          <w:sz w:val="28"/>
          <w:szCs w:val="28"/>
        </w:rPr>
        <w:t>Малгобек</w:t>
      </w:r>
      <w:proofErr w:type="spellEnd"/>
      <w:r w:rsidRPr="002A283E">
        <w:rPr>
          <w:sz w:val="28"/>
          <w:szCs w:val="28"/>
        </w:rPr>
        <w:t xml:space="preserve"> (устройство ливневой канализации, бетонных бордюров и расширение</w:t>
      </w:r>
      <w:r w:rsidR="009467E7" w:rsidRPr="002A283E">
        <w:rPr>
          <w:sz w:val="28"/>
          <w:szCs w:val="28"/>
        </w:rPr>
        <w:t xml:space="preserve"> дороги)», сметная стоимость – </w:t>
      </w:r>
      <w:r w:rsidRPr="002A283E">
        <w:rPr>
          <w:sz w:val="28"/>
          <w:szCs w:val="28"/>
        </w:rPr>
        <w:t>3</w:t>
      </w:r>
      <w:r w:rsidR="009467E7" w:rsidRPr="002A283E">
        <w:rPr>
          <w:sz w:val="28"/>
          <w:szCs w:val="28"/>
        </w:rPr>
        <w:t> </w:t>
      </w:r>
      <w:r w:rsidRPr="002A283E">
        <w:rPr>
          <w:sz w:val="28"/>
          <w:szCs w:val="28"/>
        </w:rPr>
        <w:t>032,4 тыс. руб.</w:t>
      </w:r>
    </w:p>
    <w:p w:rsidR="0016661E" w:rsidRPr="002A283E" w:rsidRDefault="0016661E" w:rsidP="009467E7">
      <w:pPr>
        <w:ind w:firstLine="708"/>
        <w:jc w:val="both"/>
        <w:rPr>
          <w:sz w:val="28"/>
          <w:szCs w:val="28"/>
        </w:rPr>
      </w:pPr>
      <w:r w:rsidRPr="002A283E">
        <w:rPr>
          <w:sz w:val="28"/>
          <w:szCs w:val="28"/>
        </w:rPr>
        <w:t xml:space="preserve">При выборочном контрольном обмере объемов выполненных работ по строительству </w:t>
      </w:r>
      <w:r w:rsidR="009467E7" w:rsidRPr="002A283E">
        <w:rPr>
          <w:sz w:val="28"/>
          <w:szCs w:val="28"/>
        </w:rPr>
        <w:t xml:space="preserve">вышеуказанных </w:t>
      </w:r>
      <w:r w:rsidRPr="002A283E">
        <w:rPr>
          <w:sz w:val="28"/>
          <w:szCs w:val="28"/>
        </w:rPr>
        <w:t>объектов, завышений объемов выполненных работ не установлено.</w:t>
      </w:r>
    </w:p>
    <w:p w:rsidR="00BC3CCD" w:rsidRDefault="00BC3CCD" w:rsidP="009B7C9C">
      <w:pPr>
        <w:ind w:firstLine="708"/>
        <w:jc w:val="center"/>
        <w:rPr>
          <w:b/>
          <w:sz w:val="28"/>
          <w:szCs w:val="28"/>
        </w:rPr>
      </w:pPr>
    </w:p>
    <w:p w:rsidR="009B7C9C" w:rsidRPr="002A283E" w:rsidRDefault="009B7C9C" w:rsidP="009B7C9C">
      <w:pPr>
        <w:ind w:firstLine="708"/>
        <w:jc w:val="center"/>
        <w:rPr>
          <w:b/>
          <w:sz w:val="28"/>
          <w:szCs w:val="28"/>
        </w:rPr>
      </w:pPr>
      <w:r w:rsidRPr="002A283E">
        <w:rPr>
          <w:b/>
          <w:sz w:val="28"/>
          <w:szCs w:val="28"/>
        </w:rPr>
        <w:t>Проверка состояния бухгалтерского учета и отчетности</w:t>
      </w:r>
    </w:p>
    <w:p w:rsidR="009B7C9C" w:rsidRPr="002A283E" w:rsidRDefault="009B7C9C" w:rsidP="009B7C9C">
      <w:pPr>
        <w:ind w:firstLine="708"/>
        <w:jc w:val="center"/>
        <w:rPr>
          <w:b/>
        </w:rPr>
      </w:pPr>
    </w:p>
    <w:p w:rsidR="009B7C9C" w:rsidRPr="002A283E" w:rsidRDefault="009B7C9C" w:rsidP="009B7C9C">
      <w:pPr>
        <w:ind w:firstLine="708"/>
        <w:jc w:val="both"/>
        <w:rPr>
          <w:bCs/>
          <w:sz w:val="28"/>
          <w:szCs w:val="28"/>
        </w:rPr>
      </w:pPr>
      <w:r w:rsidRPr="002A283E">
        <w:rPr>
          <w:sz w:val="28"/>
          <w:szCs w:val="28"/>
        </w:rPr>
        <w:t xml:space="preserve">Бухгалтерский учет в проверяемом периоде велся в соответствии с требованиями Федерального закона </w:t>
      </w:r>
      <w:r w:rsidRPr="002A283E">
        <w:rPr>
          <w:color w:val="000000"/>
          <w:sz w:val="28"/>
          <w:szCs w:val="28"/>
        </w:rPr>
        <w:t>«О бухгалтерском учете» от 06.12.</w:t>
      </w:r>
      <w:smartTag w:uri="urn:schemas-microsoft-com:office:smarttags" w:element="metricconverter">
        <w:smartTagPr>
          <w:attr w:name="ProductID" w:val="2011 г"/>
        </w:smartTagPr>
        <w:r w:rsidRPr="002A283E">
          <w:rPr>
            <w:color w:val="000000"/>
            <w:sz w:val="28"/>
            <w:szCs w:val="28"/>
          </w:rPr>
          <w:t>2011 г</w:t>
        </w:r>
      </w:smartTag>
      <w:r w:rsidRPr="002A283E">
        <w:rPr>
          <w:color w:val="000000"/>
          <w:sz w:val="28"/>
          <w:szCs w:val="28"/>
        </w:rPr>
        <w:t>. № 402-ФЗ</w:t>
      </w:r>
      <w:r w:rsidRPr="002A283E">
        <w:rPr>
          <w:sz w:val="28"/>
          <w:szCs w:val="28"/>
        </w:rPr>
        <w:t xml:space="preserve"> и </w:t>
      </w:r>
      <w:r w:rsidRPr="002A283E">
        <w:rPr>
          <w:color w:val="000000"/>
          <w:sz w:val="28"/>
          <w:szCs w:val="28"/>
        </w:rPr>
        <w:t>Инструкции по бюджетному учету, утвержденной приказом Министерства финансов РФ от 01.12.2010 г. №157н,</w:t>
      </w:r>
      <w:r w:rsidRPr="002A283E">
        <w:rPr>
          <w:bCs/>
          <w:sz w:val="28"/>
          <w:szCs w:val="28"/>
        </w:rPr>
        <w:t xml:space="preserve"> </w:t>
      </w:r>
      <w:r w:rsidRPr="002A283E">
        <w:rPr>
          <w:sz w:val="28"/>
          <w:szCs w:val="28"/>
        </w:rPr>
        <w:t>с учетом вышеуказанных нарушений.</w:t>
      </w:r>
    </w:p>
    <w:p w:rsidR="0016661E" w:rsidRPr="002A283E" w:rsidRDefault="0016661E" w:rsidP="009B7C9C">
      <w:pPr>
        <w:rPr>
          <w:bCs/>
          <w:sz w:val="28"/>
          <w:szCs w:val="28"/>
        </w:rPr>
      </w:pPr>
    </w:p>
    <w:p w:rsidR="0016661E" w:rsidRPr="002A283E" w:rsidRDefault="0016661E" w:rsidP="005E38DE">
      <w:pPr>
        <w:ind w:firstLine="4"/>
        <w:jc w:val="center"/>
        <w:rPr>
          <w:b/>
          <w:bCs/>
          <w:sz w:val="28"/>
          <w:szCs w:val="28"/>
        </w:rPr>
      </w:pPr>
      <w:r w:rsidRPr="002A283E">
        <w:rPr>
          <w:b/>
          <w:bCs/>
          <w:sz w:val="28"/>
          <w:szCs w:val="28"/>
        </w:rPr>
        <w:t>Выводы</w:t>
      </w:r>
      <w:r w:rsidR="005E38DE" w:rsidRPr="002A283E">
        <w:rPr>
          <w:b/>
          <w:bCs/>
          <w:sz w:val="28"/>
          <w:szCs w:val="28"/>
        </w:rPr>
        <w:t>:</w:t>
      </w:r>
    </w:p>
    <w:p w:rsidR="005E38DE" w:rsidRPr="002A283E" w:rsidRDefault="005E38DE" w:rsidP="005E38DE">
      <w:pPr>
        <w:ind w:firstLine="4"/>
        <w:jc w:val="center"/>
        <w:rPr>
          <w:b/>
          <w:bCs/>
          <w:sz w:val="28"/>
          <w:szCs w:val="28"/>
        </w:rPr>
      </w:pPr>
    </w:p>
    <w:p w:rsidR="0016661E" w:rsidRPr="002A283E" w:rsidRDefault="0016661E" w:rsidP="00EC2B6F">
      <w:pPr>
        <w:ind w:firstLine="700"/>
        <w:jc w:val="both"/>
        <w:rPr>
          <w:sz w:val="28"/>
          <w:szCs w:val="28"/>
        </w:rPr>
      </w:pPr>
      <w:r w:rsidRPr="002A283E">
        <w:rPr>
          <w:sz w:val="28"/>
          <w:szCs w:val="28"/>
        </w:rPr>
        <w:t>1. Допущено</w:t>
      </w:r>
      <w:r w:rsidR="00EC2B6F" w:rsidRPr="002A283E">
        <w:rPr>
          <w:sz w:val="28"/>
          <w:szCs w:val="28"/>
        </w:rPr>
        <w:t xml:space="preserve"> </w:t>
      </w:r>
      <w:r w:rsidRPr="002A283E">
        <w:rPr>
          <w:sz w:val="28"/>
          <w:szCs w:val="28"/>
        </w:rPr>
        <w:t xml:space="preserve">направление и использование бюджетных средств на цели, не соответствующие кодам бюджетной классификации расходов, определенным Приказом МФ РФ 171н, а также условиям их предоставления, что </w:t>
      </w:r>
      <w:r w:rsidR="009376AE" w:rsidRPr="002A283E">
        <w:rPr>
          <w:sz w:val="28"/>
          <w:szCs w:val="28"/>
        </w:rPr>
        <w:t>является использованием</w:t>
      </w:r>
      <w:r w:rsidRPr="002A283E">
        <w:rPr>
          <w:sz w:val="28"/>
          <w:szCs w:val="28"/>
        </w:rPr>
        <w:t xml:space="preserve"> средств по нецелев</w:t>
      </w:r>
      <w:r w:rsidR="00EC2B6F" w:rsidRPr="002A283E">
        <w:rPr>
          <w:sz w:val="28"/>
          <w:szCs w:val="28"/>
        </w:rPr>
        <w:t>ому назначению (статья 306.4 Бюджетного Кодекса</w:t>
      </w:r>
      <w:r w:rsidRPr="002A283E">
        <w:rPr>
          <w:sz w:val="28"/>
          <w:szCs w:val="28"/>
        </w:rPr>
        <w:t xml:space="preserve"> РФ)</w:t>
      </w:r>
      <w:r w:rsidR="00EC2B6F" w:rsidRPr="002A283E">
        <w:rPr>
          <w:sz w:val="28"/>
          <w:szCs w:val="28"/>
        </w:rPr>
        <w:t xml:space="preserve"> </w:t>
      </w:r>
      <w:r w:rsidRPr="002A283E">
        <w:rPr>
          <w:sz w:val="28"/>
          <w:szCs w:val="28"/>
        </w:rPr>
        <w:t xml:space="preserve">в </w:t>
      </w:r>
      <w:r w:rsidR="00C304D5" w:rsidRPr="002A283E">
        <w:rPr>
          <w:sz w:val="28"/>
          <w:szCs w:val="28"/>
        </w:rPr>
        <w:t xml:space="preserve">общей </w:t>
      </w:r>
      <w:r w:rsidRPr="002A283E">
        <w:rPr>
          <w:sz w:val="28"/>
          <w:szCs w:val="28"/>
        </w:rPr>
        <w:t>сумме17,5</w:t>
      </w:r>
      <w:r w:rsidR="00C304D5" w:rsidRPr="002A283E">
        <w:rPr>
          <w:sz w:val="28"/>
          <w:szCs w:val="28"/>
        </w:rPr>
        <w:t xml:space="preserve"> </w:t>
      </w:r>
      <w:r w:rsidRPr="002A283E">
        <w:rPr>
          <w:sz w:val="28"/>
          <w:szCs w:val="28"/>
        </w:rPr>
        <w:t>тыс. руб., в том числе:</w:t>
      </w:r>
    </w:p>
    <w:p w:rsidR="0016661E" w:rsidRPr="002A283E" w:rsidRDefault="0016661E" w:rsidP="008B574B">
      <w:pPr>
        <w:pStyle w:val="a"/>
        <w:numPr>
          <w:ilvl w:val="0"/>
          <w:numId w:val="64"/>
        </w:numPr>
        <w:ind w:left="0" w:firstLine="709"/>
      </w:pPr>
      <w:r w:rsidRPr="002A283E">
        <w:t xml:space="preserve">Государственным учреждением «Малгобекское городское финансовое управление» </w:t>
      </w:r>
      <w:r w:rsidR="00C304D5" w:rsidRPr="002A283E">
        <w:t>-</w:t>
      </w:r>
      <w:r w:rsidRPr="002A283E">
        <w:t xml:space="preserve"> 3 тыс. руб.;</w:t>
      </w:r>
    </w:p>
    <w:p w:rsidR="0016661E" w:rsidRPr="002A283E" w:rsidRDefault="0016661E" w:rsidP="008B574B">
      <w:pPr>
        <w:pStyle w:val="a"/>
        <w:numPr>
          <w:ilvl w:val="0"/>
          <w:numId w:val="64"/>
        </w:numPr>
        <w:ind w:left="0" w:firstLine="709"/>
      </w:pPr>
      <w:r w:rsidRPr="002A283E">
        <w:t>Горсоветом</w:t>
      </w:r>
      <w:r w:rsidR="00EC2B6F" w:rsidRPr="002A283E">
        <w:t xml:space="preserve"> г. </w:t>
      </w:r>
      <w:proofErr w:type="spellStart"/>
      <w:r w:rsidR="00EC2B6F" w:rsidRPr="002A283E">
        <w:t>Малгобек</w:t>
      </w:r>
      <w:proofErr w:type="spellEnd"/>
      <w:r w:rsidRPr="002A283E">
        <w:t xml:space="preserve"> </w:t>
      </w:r>
      <w:r w:rsidR="00C304D5" w:rsidRPr="002A283E">
        <w:t>-</w:t>
      </w:r>
      <w:r w:rsidRPr="002A283E">
        <w:t xml:space="preserve"> 14,5 тыс. руб</w:t>
      </w:r>
      <w:r w:rsidR="00C304D5" w:rsidRPr="002A283E">
        <w:t>лей</w:t>
      </w:r>
      <w:r w:rsidRPr="002A283E">
        <w:t>.</w:t>
      </w:r>
    </w:p>
    <w:p w:rsidR="0016661E" w:rsidRPr="002A283E" w:rsidRDefault="0016661E" w:rsidP="00EC2B6F">
      <w:pPr>
        <w:ind w:right="-26" w:firstLine="709"/>
        <w:jc w:val="both"/>
        <w:outlineLvl w:val="0"/>
        <w:rPr>
          <w:rFonts w:eastAsia="Calibri"/>
          <w:sz w:val="28"/>
          <w:szCs w:val="28"/>
          <w:lang w:eastAsia="en-US"/>
        </w:rPr>
      </w:pPr>
      <w:r w:rsidRPr="002A283E">
        <w:rPr>
          <w:sz w:val="28"/>
          <w:szCs w:val="28"/>
        </w:rPr>
        <w:t>2. В</w:t>
      </w:r>
      <w:r w:rsidR="009376AE" w:rsidRPr="002A283E">
        <w:rPr>
          <w:sz w:val="28"/>
          <w:szCs w:val="28"/>
        </w:rPr>
        <w:t xml:space="preserve"> </w:t>
      </w:r>
      <w:r w:rsidRPr="002A283E">
        <w:rPr>
          <w:sz w:val="28"/>
          <w:szCs w:val="28"/>
        </w:rPr>
        <w:t>нарушение</w:t>
      </w:r>
      <w:r w:rsidR="009376AE" w:rsidRPr="002A283E">
        <w:rPr>
          <w:sz w:val="28"/>
          <w:szCs w:val="28"/>
        </w:rPr>
        <w:t xml:space="preserve"> статей</w:t>
      </w:r>
      <w:r w:rsidRPr="002A283E">
        <w:rPr>
          <w:sz w:val="28"/>
          <w:szCs w:val="28"/>
        </w:rPr>
        <w:t xml:space="preserve"> 1, 7, 8, 24, 59, 93 Федерального закона №44 </w:t>
      </w:r>
      <w:r w:rsidR="0070419A" w:rsidRPr="002A283E">
        <w:rPr>
          <w:sz w:val="28"/>
          <w:szCs w:val="28"/>
        </w:rPr>
        <w:t>–</w:t>
      </w:r>
      <w:r w:rsidRPr="002A283E">
        <w:rPr>
          <w:sz w:val="28"/>
          <w:szCs w:val="28"/>
        </w:rPr>
        <w:t xml:space="preserve"> </w:t>
      </w:r>
      <w:r w:rsidR="009376AE" w:rsidRPr="002A283E">
        <w:rPr>
          <w:sz w:val="28"/>
          <w:szCs w:val="28"/>
        </w:rPr>
        <w:t>ФЗ</w:t>
      </w:r>
      <w:r w:rsidR="0070419A" w:rsidRPr="002A283E">
        <w:rPr>
          <w:sz w:val="28"/>
          <w:szCs w:val="28"/>
        </w:rPr>
        <w:t xml:space="preserve"> </w:t>
      </w:r>
      <w:r w:rsidRPr="002A283E">
        <w:rPr>
          <w:sz w:val="28"/>
          <w:szCs w:val="28"/>
        </w:rPr>
        <w:t xml:space="preserve">Администрацией заключены контракты без проведения соответствующих процедур, предусмотренных данным законом, </w:t>
      </w:r>
      <w:r w:rsidRPr="002A283E">
        <w:rPr>
          <w:rFonts w:eastAsia="Calibri"/>
          <w:sz w:val="28"/>
          <w:szCs w:val="28"/>
          <w:lang w:eastAsia="en-US"/>
        </w:rPr>
        <w:t xml:space="preserve">на общую сумму </w:t>
      </w:r>
      <w:r w:rsidR="0070419A" w:rsidRPr="002A283E">
        <w:rPr>
          <w:rFonts w:eastAsia="Calibri"/>
          <w:sz w:val="28"/>
          <w:szCs w:val="28"/>
          <w:lang w:eastAsia="en-US"/>
        </w:rPr>
        <w:t>150 600,26 тыс. руб., что является нарушением бюджетного и иного федерального и республиканского законодательства.</w:t>
      </w:r>
    </w:p>
    <w:p w:rsidR="0016661E" w:rsidRPr="002A283E" w:rsidRDefault="0016661E" w:rsidP="00EC2B6F">
      <w:pPr>
        <w:ind w:right="-26" w:firstLine="770"/>
        <w:jc w:val="both"/>
        <w:outlineLvl w:val="0"/>
        <w:rPr>
          <w:sz w:val="28"/>
          <w:szCs w:val="28"/>
        </w:rPr>
      </w:pPr>
      <w:r w:rsidRPr="002A283E">
        <w:rPr>
          <w:sz w:val="28"/>
          <w:szCs w:val="28"/>
        </w:rPr>
        <w:t xml:space="preserve">3. Городскому бюджету </w:t>
      </w:r>
      <w:r w:rsidR="0070419A" w:rsidRPr="002A283E">
        <w:rPr>
          <w:sz w:val="28"/>
          <w:szCs w:val="28"/>
        </w:rPr>
        <w:t xml:space="preserve">г. </w:t>
      </w:r>
      <w:proofErr w:type="spellStart"/>
      <w:r w:rsidR="0070419A" w:rsidRPr="002A283E">
        <w:rPr>
          <w:sz w:val="28"/>
          <w:szCs w:val="28"/>
        </w:rPr>
        <w:t>Малгобек</w:t>
      </w:r>
      <w:proofErr w:type="spellEnd"/>
      <w:r w:rsidR="0070419A" w:rsidRPr="002A283E">
        <w:rPr>
          <w:sz w:val="28"/>
          <w:szCs w:val="28"/>
        </w:rPr>
        <w:t xml:space="preserve"> </w:t>
      </w:r>
      <w:r w:rsidRPr="002A283E">
        <w:rPr>
          <w:sz w:val="28"/>
          <w:szCs w:val="28"/>
        </w:rPr>
        <w:t>нанесен ущерб в общей сумме 54,7 тыс. руб., в том числе</w:t>
      </w:r>
      <w:r w:rsidR="00320802" w:rsidRPr="002A283E">
        <w:rPr>
          <w:sz w:val="28"/>
          <w:szCs w:val="28"/>
        </w:rPr>
        <w:t xml:space="preserve"> вследствие</w:t>
      </w:r>
      <w:r w:rsidRPr="002A283E">
        <w:rPr>
          <w:sz w:val="28"/>
          <w:szCs w:val="28"/>
        </w:rPr>
        <w:t>:</w:t>
      </w:r>
    </w:p>
    <w:p w:rsidR="0016661E" w:rsidRPr="002A283E" w:rsidRDefault="0016661E" w:rsidP="008B574B">
      <w:pPr>
        <w:pStyle w:val="a"/>
        <w:numPr>
          <w:ilvl w:val="0"/>
          <w:numId w:val="64"/>
        </w:numPr>
        <w:ind w:left="0" w:right="-26" w:firstLine="851"/>
        <w:outlineLvl w:val="0"/>
      </w:pPr>
      <w:r w:rsidRPr="002A283E">
        <w:t>выплаты</w:t>
      </w:r>
      <w:r w:rsidR="0070419A" w:rsidRPr="002A283E">
        <w:t xml:space="preserve"> </w:t>
      </w:r>
      <w:r w:rsidRPr="002A283E">
        <w:t>и. о.</w:t>
      </w:r>
      <w:r w:rsidR="0070419A" w:rsidRPr="002A283E">
        <w:t xml:space="preserve"> Главы Администрации </w:t>
      </w:r>
      <w:r w:rsidRPr="002A283E">
        <w:t>в мае 2014 г</w:t>
      </w:r>
      <w:r w:rsidR="0070419A" w:rsidRPr="002A283E">
        <w:t>.,</w:t>
      </w:r>
      <w:r w:rsidRPr="002A283E">
        <w:t xml:space="preserve"> </w:t>
      </w:r>
      <w:r w:rsidR="0070419A" w:rsidRPr="002A283E">
        <w:t xml:space="preserve">в нарушение статей 22,191 ТК РФ, </w:t>
      </w:r>
      <w:r w:rsidRPr="002A283E">
        <w:t xml:space="preserve">премии в </w:t>
      </w:r>
      <w:r w:rsidR="0070419A" w:rsidRPr="002A283E">
        <w:t>сумме 37</w:t>
      </w:r>
      <w:r w:rsidRPr="002A283E">
        <w:t>,3 тыс. руб.;</w:t>
      </w:r>
    </w:p>
    <w:p w:rsidR="0016661E" w:rsidRPr="002A283E" w:rsidRDefault="0016661E" w:rsidP="008B574B">
      <w:pPr>
        <w:pStyle w:val="a"/>
        <w:numPr>
          <w:ilvl w:val="0"/>
          <w:numId w:val="64"/>
        </w:numPr>
        <w:ind w:left="0" w:right="-26" w:firstLine="851"/>
        <w:outlineLvl w:val="0"/>
      </w:pPr>
      <w:r w:rsidRPr="002A283E">
        <w:t>оплаты пеня из-за несвоевременной оплаты страховых взносов Горсоветом</w:t>
      </w:r>
      <w:r w:rsidR="00320802" w:rsidRPr="002A283E">
        <w:t xml:space="preserve"> г. </w:t>
      </w:r>
      <w:proofErr w:type="spellStart"/>
      <w:r w:rsidR="00320802" w:rsidRPr="002A283E">
        <w:t>Малгобек</w:t>
      </w:r>
      <w:proofErr w:type="spellEnd"/>
      <w:r w:rsidR="00320802" w:rsidRPr="002A283E">
        <w:t xml:space="preserve"> в сумме 9,6 тыс. руб.</w:t>
      </w:r>
      <w:r w:rsidRPr="002A283E">
        <w:t>;</w:t>
      </w:r>
    </w:p>
    <w:p w:rsidR="0016661E" w:rsidRPr="002A283E" w:rsidRDefault="0016661E" w:rsidP="008B574B">
      <w:pPr>
        <w:pStyle w:val="a"/>
        <w:numPr>
          <w:ilvl w:val="0"/>
          <w:numId w:val="64"/>
        </w:numPr>
        <w:ind w:left="0" w:right="-26" w:firstLine="851"/>
        <w:outlineLvl w:val="0"/>
      </w:pPr>
      <w:r w:rsidRPr="002A283E">
        <w:t xml:space="preserve">оплаты штрафов, пеня из-за несвоевременной оплаты налогов, страховых взносов </w:t>
      </w:r>
      <w:r w:rsidR="00320802" w:rsidRPr="002A283E">
        <w:t>ГУ</w:t>
      </w:r>
      <w:r w:rsidRPr="002A283E">
        <w:t xml:space="preserve"> «Малгобекское г</w:t>
      </w:r>
      <w:r w:rsidR="00320802" w:rsidRPr="002A283E">
        <w:t>ородское финансовое управление» в размере 7,4 тыс. руб.;</w:t>
      </w:r>
    </w:p>
    <w:p w:rsidR="0016661E" w:rsidRPr="002A283E" w:rsidRDefault="0016661E" w:rsidP="008B574B">
      <w:pPr>
        <w:pStyle w:val="a"/>
        <w:numPr>
          <w:ilvl w:val="0"/>
          <w:numId w:val="64"/>
        </w:numPr>
        <w:ind w:left="0" w:right="-26" w:firstLine="851"/>
        <w:outlineLvl w:val="0"/>
      </w:pPr>
      <w:r w:rsidRPr="002A283E">
        <w:t xml:space="preserve">оплаты штрафа за несвоевременное предоставление отчета по налогу на имущество организации в УФК по РИ </w:t>
      </w:r>
      <w:r w:rsidR="00320802" w:rsidRPr="002A283E">
        <w:t>МКУ</w:t>
      </w:r>
      <w:r w:rsidRPr="002A283E">
        <w:t xml:space="preserve"> </w:t>
      </w:r>
      <w:r w:rsidR="00320802" w:rsidRPr="002A283E">
        <w:t>«Молодежный ансамбль «</w:t>
      </w:r>
      <w:proofErr w:type="spellStart"/>
      <w:r w:rsidR="00320802" w:rsidRPr="002A283E">
        <w:t>Малгобек</w:t>
      </w:r>
      <w:proofErr w:type="spellEnd"/>
      <w:r w:rsidR="00320802" w:rsidRPr="002A283E">
        <w:t>» в сумме 0,2 тыс. руб.;</w:t>
      </w:r>
    </w:p>
    <w:p w:rsidR="0016661E" w:rsidRPr="002A283E" w:rsidRDefault="0016661E" w:rsidP="008B574B">
      <w:pPr>
        <w:pStyle w:val="a"/>
        <w:numPr>
          <w:ilvl w:val="0"/>
          <w:numId w:val="64"/>
        </w:numPr>
        <w:ind w:left="0" w:right="-26" w:firstLine="851"/>
        <w:outlineLvl w:val="0"/>
      </w:pPr>
      <w:r w:rsidRPr="002A283E">
        <w:t>оплаты штрафа за несвоевременное предоставление отчета по налогу на имущество организации в УФК по РИ</w:t>
      </w:r>
      <w:r w:rsidR="00E03A2D" w:rsidRPr="002A283E">
        <w:t xml:space="preserve"> МКУ</w:t>
      </w:r>
      <w:r w:rsidRPr="002A283E">
        <w:t xml:space="preserve"> «Культурно - досуговый цен</w:t>
      </w:r>
      <w:r w:rsidR="00E03A2D" w:rsidRPr="002A283E">
        <w:t xml:space="preserve">тр» </w:t>
      </w:r>
      <w:r w:rsidR="00320802" w:rsidRPr="002A283E">
        <w:t>в сумме 0,2 тыс. руб</w:t>
      </w:r>
      <w:r w:rsidR="00E03A2D" w:rsidRPr="002A283E">
        <w:t>лей.</w:t>
      </w:r>
    </w:p>
    <w:p w:rsidR="0016661E" w:rsidRPr="002A283E" w:rsidRDefault="0016661E" w:rsidP="00E03A2D">
      <w:pPr>
        <w:ind w:right="-26" w:firstLine="851"/>
        <w:jc w:val="both"/>
        <w:outlineLvl w:val="0"/>
        <w:rPr>
          <w:sz w:val="28"/>
          <w:szCs w:val="28"/>
        </w:rPr>
      </w:pPr>
      <w:r w:rsidRPr="002A283E">
        <w:rPr>
          <w:rFonts w:eastAsia="Calibri"/>
          <w:sz w:val="28"/>
          <w:szCs w:val="28"/>
          <w:lang w:eastAsia="en-US"/>
        </w:rPr>
        <w:t>4. В нарушение</w:t>
      </w:r>
      <w:r w:rsidR="00E03A2D" w:rsidRPr="002A283E">
        <w:rPr>
          <w:rFonts w:eastAsia="Calibri"/>
          <w:sz w:val="28"/>
          <w:szCs w:val="28"/>
          <w:lang w:eastAsia="en-US"/>
        </w:rPr>
        <w:t xml:space="preserve"> </w:t>
      </w:r>
      <w:r w:rsidR="00E03A2D" w:rsidRPr="002A283E">
        <w:rPr>
          <w:sz w:val="28"/>
          <w:szCs w:val="28"/>
        </w:rPr>
        <w:t xml:space="preserve">части 1 статьи </w:t>
      </w:r>
      <w:r w:rsidRPr="002A283E">
        <w:rPr>
          <w:sz w:val="28"/>
          <w:szCs w:val="28"/>
        </w:rPr>
        <w:t>30 Федерального закона №44-ФЗ</w:t>
      </w:r>
      <w:r w:rsidR="00E03A2D" w:rsidRPr="002A283E">
        <w:rPr>
          <w:sz w:val="28"/>
          <w:szCs w:val="28"/>
        </w:rPr>
        <w:t xml:space="preserve"> </w:t>
      </w:r>
      <w:r w:rsidRPr="002A283E">
        <w:rPr>
          <w:sz w:val="28"/>
          <w:szCs w:val="28"/>
        </w:rPr>
        <w:t>Администра</w:t>
      </w:r>
      <w:r w:rsidR="00E03A2D" w:rsidRPr="002A283E">
        <w:rPr>
          <w:sz w:val="28"/>
          <w:szCs w:val="28"/>
        </w:rPr>
        <w:t>цией в 2014 году не осуществлялись закупки</w:t>
      </w:r>
      <w:r w:rsidRPr="002A283E">
        <w:rPr>
          <w:sz w:val="28"/>
          <w:szCs w:val="28"/>
        </w:rPr>
        <w:t xml:space="preserve"> у субъектов малого предпринимательства и социально</w:t>
      </w:r>
      <w:r w:rsidR="00494000" w:rsidRPr="002A283E">
        <w:rPr>
          <w:sz w:val="28"/>
          <w:szCs w:val="28"/>
        </w:rPr>
        <w:t xml:space="preserve"> </w:t>
      </w:r>
      <w:r w:rsidRPr="002A283E">
        <w:rPr>
          <w:sz w:val="28"/>
          <w:szCs w:val="28"/>
        </w:rPr>
        <w:t>ориентированных некоммерческих организаций.</w:t>
      </w:r>
    </w:p>
    <w:p w:rsidR="0016661E" w:rsidRPr="002A283E" w:rsidRDefault="0016661E" w:rsidP="00E03A2D">
      <w:pPr>
        <w:ind w:right="-26" w:firstLine="812"/>
        <w:jc w:val="both"/>
        <w:outlineLvl w:val="0"/>
        <w:rPr>
          <w:sz w:val="28"/>
          <w:szCs w:val="28"/>
        </w:rPr>
      </w:pPr>
      <w:r w:rsidRPr="002A283E">
        <w:rPr>
          <w:sz w:val="28"/>
          <w:szCs w:val="28"/>
        </w:rPr>
        <w:t>5. В нарушение ст</w:t>
      </w:r>
      <w:r w:rsidR="00E03A2D" w:rsidRPr="002A283E">
        <w:rPr>
          <w:sz w:val="28"/>
          <w:szCs w:val="28"/>
        </w:rPr>
        <w:t>атьи 136 Трудового Кодекса</w:t>
      </w:r>
      <w:r w:rsidRPr="002A283E">
        <w:rPr>
          <w:sz w:val="28"/>
          <w:szCs w:val="28"/>
        </w:rPr>
        <w:t xml:space="preserve"> РФ, выплата заработной платы производилась </w:t>
      </w:r>
      <w:r w:rsidR="00E03A2D" w:rsidRPr="002A283E">
        <w:rPr>
          <w:sz w:val="28"/>
          <w:szCs w:val="28"/>
        </w:rPr>
        <w:t>1</w:t>
      </w:r>
      <w:r w:rsidRPr="002A283E">
        <w:rPr>
          <w:sz w:val="28"/>
          <w:szCs w:val="28"/>
        </w:rPr>
        <w:t xml:space="preserve"> раз в месяц (без выплаты аванса) работникам Горсовета</w:t>
      </w:r>
      <w:r w:rsidR="00E03A2D" w:rsidRPr="002A283E">
        <w:rPr>
          <w:sz w:val="28"/>
          <w:szCs w:val="28"/>
        </w:rPr>
        <w:t xml:space="preserve"> г. </w:t>
      </w:r>
      <w:proofErr w:type="spellStart"/>
      <w:r w:rsidR="00E03A2D" w:rsidRPr="002A283E">
        <w:rPr>
          <w:sz w:val="28"/>
          <w:szCs w:val="28"/>
        </w:rPr>
        <w:t>Малгобек</w:t>
      </w:r>
      <w:proofErr w:type="spellEnd"/>
      <w:r w:rsidRPr="002A283E">
        <w:rPr>
          <w:sz w:val="28"/>
          <w:szCs w:val="28"/>
        </w:rPr>
        <w:t xml:space="preserve">, </w:t>
      </w:r>
      <w:r w:rsidR="00E03A2D" w:rsidRPr="002A283E">
        <w:rPr>
          <w:sz w:val="28"/>
          <w:szCs w:val="28"/>
        </w:rPr>
        <w:t>МКУ</w:t>
      </w:r>
      <w:r w:rsidRPr="002A283E">
        <w:rPr>
          <w:sz w:val="28"/>
          <w:szCs w:val="28"/>
        </w:rPr>
        <w:t xml:space="preserve"> «Молодежный ансамбль «</w:t>
      </w:r>
      <w:proofErr w:type="spellStart"/>
      <w:r w:rsidRPr="002A283E">
        <w:rPr>
          <w:sz w:val="28"/>
          <w:szCs w:val="28"/>
        </w:rPr>
        <w:t>Малгобек</w:t>
      </w:r>
      <w:proofErr w:type="spellEnd"/>
      <w:r w:rsidRPr="002A283E">
        <w:rPr>
          <w:sz w:val="28"/>
          <w:szCs w:val="28"/>
        </w:rPr>
        <w:t>»</w:t>
      </w:r>
      <w:r w:rsidR="00E03A2D" w:rsidRPr="002A283E">
        <w:rPr>
          <w:sz w:val="28"/>
          <w:szCs w:val="28"/>
        </w:rPr>
        <w:t>, МКУ</w:t>
      </w:r>
      <w:r w:rsidRPr="002A283E">
        <w:rPr>
          <w:sz w:val="28"/>
          <w:szCs w:val="28"/>
        </w:rPr>
        <w:t xml:space="preserve"> «Культурно - досуговый центр».</w:t>
      </w:r>
    </w:p>
    <w:p w:rsidR="0016661E" w:rsidRPr="002A283E" w:rsidRDefault="00562D87" w:rsidP="00562D87">
      <w:pPr>
        <w:ind w:firstLine="851"/>
        <w:jc w:val="both"/>
        <w:rPr>
          <w:sz w:val="28"/>
          <w:szCs w:val="28"/>
        </w:rPr>
      </w:pPr>
      <w:r w:rsidRPr="002A283E">
        <w:rPr>
          <w:sz w:val="28"/>
          <w:szCs w:val="28"/>
        </w:rPr>
        <w:t>6. В нарушение пункта</w:t>
      </w:r>
      <w:r w:rsidR="0016661E" w:rsidRPr="002A283E">
        <w:rPr>
          <w:sz w:val="28"/>
          <w:szCs w:val="28"/>
        </w:rPr>
        <w:t xml:space="preserve"> 54 Инструкции №157н не на всех объектах основных средств, находящихся на балансе Горсовета, </w:t>
      </w:r>
      <w:r w:rsidRPr="002A283E">
        <w:rPr>
          <w:sz w:val="28"/>
          <w:szCs w:val="28"/>
        </w:rPr>
        <w:t>МКУ</w:t>
      </w:r>
      <w:r w:rsidR="0016661E" w:rsidRPr="002A283E">
        <w:rPr>
          <w:sz w:val="28"/>
          <w:szCs w:val="28"/>
        </w:rPr>
        <w:t xml:space="preserve"> «Молодежный ансамбль «</w:t>
      </w:r>
      <w:proofErr w:type="spellStart"/>
      <w:r w:rsidR="0016661E" w:rsidRPr="002A283E">
        <w:rPr>
          <w:sz w:val="28"/>
          <w:szCs w:val="28"/>
        </w:rPr>
        <w:t>Малгобек</w:t>
      </w:r>
      <w:proofErr w:type="spellEnd"/>
      <w:r w:rsidR="0016661E" w:rsidRPr="002A283E">
        <w:rPr>
          <w:sz w:val="28"/>
          <w:szCs w:val="28"/>
        </w:rPr>
        <w:t>»</w:t>
      </w:r>
      <w:r w:rsidRPr="002A283E">
        <w:rPr>
          <w:sz w:val="28"/>
          <w:szCs w:val="28"/>
        </w:rPr>
        <w:t>, МКУ</w:t>
      </w:r>
      <w:r w:rsidR="0016661E" w:rsidRPr="002A283E">
        <w:rPr>
          <w:sz w:val="28"/>
          <w:szCs w:val="28"/>
        </w:rPr>
        <w:t xml:space="preserve"> «Культурно - досуговый центр» имеются инвентарные номера.</w:t>
      </w:r>
    </w:p>
    <w:p w:rsidR="0016661E" w:rsidRPr="002A283E" w:rsidRDefault="0016661E" w:rsidP="00562D87">
      <w:pPr>
        <w:ind w:firstLine="854"/>
        <w:jc w:val="both"/>
        <w:rPr>
          <w:sz w:val="28"/>
          <w:szCs w:val="28"/>
        </w:rPr>
      </w:pPr>
      <w:r w:rsidRPr="002A283E">
        <w:rPr>
          <w:sz w:val="28"/>
          <w:szCs w:val="28"/>
        </w:rPr>
        <w:lastRenderedPageBreak/>
        <w:t xml:space="preserve">7. В </w:t>
      </w:r>
      <w:r w:rsidR="00562D87" w:rsidRPr="002A283E">
        <w:rPr>
          <w:sz w:val="28"/>
          <w:szCs w:val="28"/>
        </w:rPr>
        <w:t xml:space="preserve">нарушение пункта </w:t>
      </w:r>
      <w:r w:rsidRPr="002A283E">
        <w:rPr>
          <w:sz w:val="28"/>
          <w:szCs w:val="28"/>
        </w:rPr>
        <w:t>4.6 Порядка №373, в нескольких платёжных ведомостях</w:t>
      </w:r>
      <w:r w:rsidR="00562D87" w:rsidRPr="002A283E">
        <w:rPr>
          <w:sz w:val="28"/>
          <w:szCs w:val="28"/>
        </w:rPr>
        <w:t xml:space="preserve"> </w:t>
      </w:r>
      <w:r w:rsidRPr="002A283E">
        <w:rPr>
          <w:sz w:val="28"/>
          <w:szCs w:val="28"/>
        </w:rPr>
        <w:t>не проставлены номера и даты расходных кассовых ордеров.</w:t>
      </w:r>
    </w:p>
    <w:p w:rsidR="0016661E" w:rsidRPr="002A283E" w:rsidRDefault="0016661E" w:rsidP="0016661E">
      <w:pPr>
        <w:jc w:val="both"/>
        <w:rPr>
          <w:sz w:val="28"/>
          <w:szCs w:val="28"/>
        </w:rPr>
      </w:pPr>
    </w:p>
    <w:p w:rsidR="0016661E" w:rsidRPr="002A283E" w:rsidRDefault="0016661E" w:rsidP="009376AE">
      <w:pPr>
        <w:jc w:val="center"/>
        <w:rPr>
          <w:sz w:val="28"/>
          <w:szCs w:val="28"/>
        </w:rPr>
      </w:pPr>
      <w:r w:rsidRPr="002A283E">
        <w:rPr>
          <w:b/>
          <w:sz w:val="28"/>
          <w:szCs w:val="28"/>
        </w:rPr>
        <w:t>Предложения</w:t>
      </w:r>
      <w:r w:rsidRPr="002A283E">
        <w:rPr>
          <w:sz w:val="28"/>
          <w:szCs w:val="28"/>
        </w:rPr>
        <w:t>:</w:t>
      </w:r>
    </w:p>
    <w:p w:rsidR="000D0867" w:rsidRPr="002A283E" w:rsidRDefault="000D0867" w:rsidP="0016661E">
      <w:pPr>
        <w:jc w:val="both"/>
        <w:rPr>
          <w:sz w:val="28"/>
          <w:szCs w:val="28"/>
        </w:rPr>
      </w:pPr>
    </w:p>
    <w:p w:rsidR="0016661E" w:rsidRPr="002A283E" w:rsidRDefault="0016661E" w:rsidP="0016661E">
      <w:pPr>
        <w:tabs>
          <w:tab w:val="left" w:pos="900"/>
        </w:tabs>
        <w:jc w:val="both"/>
        <w:rPr>
          <w:sz w:val="28"/>
          <w:szCs w:val="28"/>
        </w:rPr>
      </w:pPr>
      <w:r w:rsidRPr="002A283E">
        <w:rPr>
          <w:sz w:val="28"/>
          <w:szCs w:val="28"/>
        </w:rPr>
        <w:tab/>
        <w:t>1. Направить в Народное Собрание Республики Ингушетия информационное письмо и отчет аудитора о результатах ревизии.</w:t>
      </w:r>
    </w:p>
    <w:p w:rsidR="0016661E" w:rsidRPr="002A283E" w:rsidRDefault="0016661E" w:rsidP="0016661E">
      <w:pPr>
        <w:tabs>
          <w:tab w:val="left" w:pos="900"/>
        </w:tabs>
        <w:jc w:val="both"/>
        <w:rPr>
          <w:sz w:val="28"/>
          <w:szCs w:val="28"/>
        </w:rPr>
      </w:pPr>
      <w:r w:rsidRPr="002A283E">
        <w:rPr>
          <w:sz w:val="28"/>
          <w:szCs w:val="28"/>
        </w:rPr>
        <w:tab/>
        <w:t>2. Направить в прокуратуру Республики Ингушетия материалы ревизии.</w:t>
      </w:r>
    </w:p>
    <w:p w:rsidR="0016661E" w:rsidRPr="002A283E" w:rsidRDefault="0016661E" w:rsidP="0016661E">
      <w:pPr>
        <w:tabs>
          <w:tab w:val="left" w:pos="900"/>
        </w:tabs>
        <w:jc w:val="both"/>
        <w:rPr>
          <w:sz w:val="28"/>
          <w:szCs w:val="28"/>
        </w:rPr>
      </w:pPr>
      <w:r w:rsidRPr="002A283E">
        <w:rPr>
          <w:sz w:val="28"/>
          <w:szCs w:val="28"/>
        </w:rPr>
        <w:tab/>
        <w:t>3. Направить в Следственное управление Следственного комитета Российской Федерации по Республике Ингушетия информационное письмо и отчет аудитора о результатах ревизии.</w:t>
      </w:r>
    </w:p>
    <w:p w:rsidR="0016661E" w:rsidRPr="002A283E" w:rsidRDefault="0016661E" w:rsidP="0016661E">
      <w:pPr>
        <w:tabs>
          <w:tab w:val="left" w:pos="900"/>
        </w:tabs>
        <w:jc w:val="both"/>
        <w:rPr>
          <w:sz w:val="28"/>
          <w:szCs w:val="28"/>
        </w:rPr>
      </w:pPr>
      <w:r w:rsidRPr="002A283E">
        <w:rPr>
          <w:sz w:val="28"/>
          <w:szCs w:val="28"/>
        </w:rPr>
        <w:tab/>
        <w:t xml:space="preserve">4. Направить в Администрацию города </w:t>
      </w:r>
      <w:proofErr w:type="spellStart"/>
      <w:r w:rsidRPr="002A283E">
        <w:rPr>
          <w:sz w:val="28"/>
          <w:szCs w:val="28"/>
        </w:rPr>
        <w:t>Малгобек</w:t>
      </w:r>
      <w:proofErr w:type="spellEnd"/>
      <w:r w:rsidRPr="002A283E">
        <w:rPr>
          <w:sz w:val="28"/>
          <w:szCs w:val="28"/>
        </w:rPr>
        <w:t xml:space="preserve"> </w:t>
      </w:r>
      <w:r w:rsidR="00CE1037" w:rsidRPr="002A283E">
        <w:rPr>
          <w:sz w:val="28"/>
          <w:szCs w:val="28"/>
        </w:rPr>
        <w:t>П</w:t>
      </w:r>
      <w:r w:rsidRPr="002A283E">
        <w:rPr>
          <w:sz w:val="28"/>
          <w:szCs w:val="28"/>
        </w:rPr>
        <w:t>редставление об устранении выявленных нарушений и недостатков, и принятии мер по недопущению их впредь.</w:t>
      </w:r>
    </w:p>
    <w:p w:rsidR="0016661E" w:rsidRPr="002A283E" w:rsidRDefault="0016661E" w:rsidP="0016661E">
      <w:pPr>
        <w:rPr>
          <w:sz w:val="28"/>
          <w:szCs w:val="28"/>
        </w:rPr>
      </w:pPr>
    </w:p>
    <w:p w:rsidR="0016661E" w:rsidRPr="002A283E" w:rsidRDefault="0016661E" w:rsidP="0016661E">
      <w:pPr>
        <w:rPr>
          <w:sz w:val="28"/>
          <w:szCs w:val="28"/>
        </w:rPr>
      </w:pPr>
    </w:p>
    <w:p w:rsidR="0016661E" w:rsidRPr="002A283E" w:rsidRDefault="0016661E" w:rsidP="000D0867">
      <w:pPr>
        <w:jc w:val="both"/>
        <w:rPr>
          <w:b/>
          <w:bCs/>
          <w:i/>
          <w:sz w:val="28"/>
          <w:szCs w:val="28"/>
        </w:rPr>
      </w:pPr>
      <w:r w:rsidRPr="002A283E">
        <w:rPr>
          <w:b/>
          <w:bCs/>
          <w:i/>
          <w:sz w:val="28"/>
          <w:szCs w:val="28"/>
        </w:rPr>
        <w:t>Аудитор</w:t>
      </w:r>
      <w:r w:rsidR="000D0867" w:rsidRPr="002A283E">
        <w:rPr>
          <w:b/>
          <w:bCs/>
          <w:i/>
          <w:sz w:val="28"/>
          <w:szCs w:val="28"/>
        </w:rPr>
        <w:t xml:space="preserve"> КСП РИ</w:t>
      </w:r>
      <w:r w:rsidR="000D0867" w:rsidRPr="002A283E">
        <w:rPr>
          <w:b/>
          <w:bCs/>
          <w:i/>
          <w:sz w:val="28"/>
          <w:szCs w:val="28"/>
        </w:rPr>
        <w:tab/>
      </w:r>
      <w:r w:rsidR="000D0867" w:rsidRPr="002A283E">
        <w:rPr>
          <w:b/>
          <w:bCs/>
          <w:i/>
          <w:sz w:val="28"/>
          <w:szCs w:val="28"/>
        </w:rPr>
        <w:tab/>
      </w:r>
      <w:r w:rsidR="000D0867" w:rsidRPr="002A283E">
        <w:rPr>
          <w:b/>
          <w:bCs/>
          <w:i/>
          <w:sz w:val="28"/>
          <w:szCs w:val="28"/>
        </w:rPr>
        <w:tab/>
      </w:r>
      <w:r w:rsidR="000D0867" w:rsidRPr="002A283E">
        <w:rPr>
          <w:b/>
          <w:bCs/>
          <w:i/>
          <w:sz w:val="28"/>
          <w:szCs w:val="28"/>
        </w:rPr>
        <w:tab/>
      </w:r>
      <w:r w:rsidR="000D0867" w:rsidRPr="002A283E">
        <w:rPr>
          <w:b/>
          <w:bCs/>
          <w:i/>
          <w:sz w:val="28"/>
          <w:szCs w:val="28"/>
        </w:rPr>
        <w:tab/>
      </w:r>
      <w:r w:rsidR="000D0867" w:rsidRPr="002A283E">
        <w:rPr>
          <w:b/>
          <w:bCs/>
          <w:i/>
          <w:sz w:val="28"/>
          <w:szCs w:val="28"/>
        </w:rPr>
        <w:tab/>
      </w:r>
      <w:r w:rsidR="000D0867" w:rsidRPr="002A283E">
        <w:rPr>
          <w:b/>
          <w:bCs/>
          <w:i/>
          <w:sz w:val="28"/>
          <w:szCs w:val="28"/>
        </w:rPr>
        <w:tab/>
      </w:r>
      <w:r w:rsidR="000D0867" w:rsidRPr="002A283E">
        <w:rPr>
          <w:b/>
          <w:bCs/>
          <w:i/>
          <w:sz w:val="28"/>
          <w:szCs w:val="28"/>
        </w:rPr>
        <w:tab/>
      </w:r>
      <w:r w:rsidRPr="002A283E">
        <w:rPr>
          <w:b/>
          <w:bCs/>
          <w:i/>
          <w:sz w:val="28"/>
          <w:szCs w:val="28"/>
        </w:rPr>
        <w:t>М-Б. А-Х. Аушев</w:t>
      </w:r>
    </w:p>
    <w:p w:rsidR="0016661E" w:rsidRPr="002A283E" w:rsidRDefault="0016661E" w:rsidP="00985743">
      <w:pPr>
        <w:jc w:val="both"/>
        <w:rPr>
          <w:b/>
          <w:sz w:val="28"/>
          <w:szCs w:val="28"/>
        </w:rPr>
      </w:pPr>
      <w:r w:rsidRPr="002A283E">
        <w:rPr>
          <w:b/>
          <w:sz w:val="28"/>
          <w:szCs w:val="28"/>
        </w:rPr>
        <w:br w:type="page"/>
      </w:r>
    </w:p>
    <w:p w:rsidR="009F0F20" w:rsidRPr="002A283E" w:rsidRDefault="009F0F20" w:rsidP="0052353C">
      <w:pPr>
        <w:jc w:val="center"/>
        <w:rPr>
          <w:b/>
          <w:sz w:val="28"/>
          <w:szCs w:val="28"/>
        </w:rPr>
      </w:pPr>
    </w:p>
    <w:p w:rsidR="000D0867" w:rsidRPr="002A283E" w:rsidRDefault="005C303B" w:rsidP="009F0F20">
      <w:pPr>
        <w:jc w:val="center"/>
        <w:rPr>
          <w:b/>
          <w:sz w:val="28"/>
          <w:szCs w:val="28"/>
        </w:rPr>
      </w:pPr>
      <w:r w:rsidRPr="002A283E">
        <w:rPr>
          <w:b/>
          <w:sz w:val="28"/>
          <w:szCs w:val="28"/>
        </w:rPr>
        <w:t>Отчет</w:t>
      </w:r>
    </w:p>
    <w:p w:rsidR="009F0F20" w:rsidRPr="002A283E" w:rsidRDefault="005C303B" w:rsidP="009F0F20">
      <w:pPr>
        <w:jc w:val="center"/>
        <w:rPr>
          <w:b/>
          <w:sz w:val="28"/>
          <w:szCs w:val="28"/>
        </w:rPr>
      </w:pPr>
      <w:r w:rsidRPr="002A283E">
        <w:rPr>
          <w:b/>
          <w:sz w:val="28"/>
          <w:szCs w:val="28"/>
        </w:rPr>
        <w:t>о результатах</w:t>
      </w:r>
      <w:r w:rsidR="009F0F20" w:rsidRPr="002A283E">
        <w:rPr>
          <w:b/>
          <w:sz w:val="28"/>
          <w:szCs w:val="28"/>
        </w:rPr>
        <w:t xml:space="preserve"> </w:t>
      </w:r>
      <w:r w:rsidRPr="002A283E">
        <w:rPr>
          <w:b/>
          <w:sz w:val="28"/>
          <w:szCs w:val="28"/>
        </w:rPr>
        <w:t>комплексной ревизии исполнения бюджета</w:t>
      </w:r>
    </w:p>
    <w:p w:rsidR="005C303B" w:rsidRPr="002A283E" w:rsidRDefault="005C303B" w:rsidP="009F0F20">
      <w:pPr>
        <w:jc w:val="center"/>
        <w:rPr>
          <w:b/>
          <w:sz w:val="28"/>
          <w:szCs w:val="28"/>
        </w:rPr>
      </w:pPr>
      <w:r w:rsidRPr="002A283E">
        <w:rPr>
          <w:b/>
          <w:sz w:val="28"/>
          <w:szCs w:val="28"/>
        </w:rPr>
        <w:t>Малгобекского муниципального района за 2014</w:t>
      </w:r>
      <w:r w:rsidR="0052353C" w:rsidRPr="002A283E">
        <w:rPr>
          <w:b/>
          <w:sz w:val="28"/>
          <w:szCs w:val="28"/>
        </w:rPr>
        <w:t>,</w:t>
      </w:r>
      <w:r w:rsidRPr="002A283E">
        <w:rPr>
          <w:b/>
          <w:sz w:val="28"/>
          <w:szCs w:val="28"/>
        </w:rPr>
        <w:t xml:space="preserve"> 2015 г</w:t>
      </w:r>
      <w:r w:rsidR="001B2824" w:rsidRPr="002A283E">
        <w:rPr>
          <w:b/>
          <w:sz w:val="28"/>
          <w:szCs w:val="28"/>
        </w:rPr>
        <w:t>оды</w:t>
      </w:r>
    </w:p>
    <w:p w:rsidR="009F0F20" w:rsidRPr="002A283E" w:rsidRDefault="009F0F20" w:rsidP="0052353C">
      <w:pPr>
        <w:tabs>
          <w:tab w:val="left" w:pos="3495"/>
        </w:tabs>
        <w:jc w:val="center"/>
        <w:rPr>
          <w:b/>
          <w:sz w:val="28"/>
          <w:szCs w:val="28"/>
        </w:rPr>
      </w:pPr>
    </w:p>
    <w:p w:rsidR="005C303B" w:rsidRPr="002A283E" w:rsidRDefault="005C303B" w:rsidP="009F0F20">
      <w:pPr>
        <w:shd w:val="clear" w:color="auto" w:fill="FFFFFF"/>
        <w:ind w:firstLine="567"/>
        <w:jc w:val="both"/>
        <w:rPr>
          <w:b/>
          <w:bCs/>
          <w:sz w:val="28"/>
          <w:szCs w:val="28"/>
        </w:rPr>
      </w:pPr>
      <w:r w:rsidRPr="002A283E">
        <w:rPr>
          <w:b/>
          <w:bCs/>
          <w:sz w:val="28"/>
          <w:szCs w:val="28"/>
        </w:rPr>
        <w:t>Ос</w:t>
      </w:r>
      <w:r w:rsidR="009F0F20" w:rsidRPr="002A283E">
        <w:rPr>
          <w:b/>
          <w:bCs/>
          <w:sz w:val="28"/>
          <w:szCs w:val="28"/>
        </w:rPr>
        <w:t xml:space="preserve">нование для проведения ревизии: </w:t>
      </w:r>
      <w:r w:rsidR="009F0F20" w:rsidRPr="002A283E">
        <w:rPr>
          <w:bCs/>
          <w:sz w:val="28"/>
          <w:szCs w:val="28"/>
        </w:rPr>
        <w:t>План работы</w:t>
      </w:r>
      <w:r w:rsidR="009F0F20" w:rsidRPr="002A283E">
        <w:rPr>
          <w:b/>
          <w:bCs/>
          <w:sz w:val="28"/>
          <w:szCs w:val="28"/>
        </w:rPr>
        <w:t xml:space="preserve"> </w:t>
      </w:r>
      <w:proofErr w:type="spellStart"/>
      <w:r w:rsidRPr="002A283E">
        <w:rPr>
          <w:bCs/>
          <w:sz w:val="28"/>
          <w:szCs w:val="28"/>
        </w:rPr>
        <w:t>Контрольно</w:t>
      </w:r>
      <w:proofErr w:type="spellEnd"/>
      <w:r w:rsidRPr="002A283E">
        <w:rPr>
          <w:bCs/>
          <w:sz w:val="28"/>
          <w:szCs w:val="28"/>
        </w:rPr>
        <w:t xml:space="preserve"> - счётной палаты </w:t>
      </w:r>
      <w:r w:rsidR="009F0F20" w:rsidRPr="002A283E">
        <w:rPr>
          <w:bCs/>
          <w:sz w:val="28"/>
          <w:szCs w:val="28"/>
        </w:rPr>
        <w:t>Республики Ингушетия.</w:t>
      </w:r>
    </w:p>
    <w:p w:rsidR="005C303B" w:rsidRPr="002A283E" w:rsidRDefault="005C303B" w:rsidP="009F0F20">
      <w:pPr>
        <w:ind w:firstLine="567"/>
        <w:jc w:val="both"/>
        <w:rPr>
          <w:b/>
          <w:sz w:val="28"/>
          <w:szCs w:val="28"/>
        </w:rPr>
      </w:pPr>
      <w:r w:rsidRPr="002A283E">
        <w:rPr>
          <w:b/>
          <w:bCs/>
          <w:sz w:val="28"/>
          <w:szCs w:val="28"/>
        </w:rPr>
        <w:t xml:space="preserve">Цель </w:t>
      </w:r>
      <w:r w:rsidR="0052353C" w:rsidRPr="002A283E">
        <w:rPr>
          <w:b/>
          <w:bCs/>
          <w:sz w:val="28"/>
          <w:szCs w:val="28"/>
        </w:rPr>
        <w:t>ревизии</w:t>
      </w:r>
      <w:r w:rsidRPr="002A283E">
        <w:rPr>
          <w:b/>
          <w:bCs/>
          <w:sz w:val="28"/>
          <w:szCs w:val="28"/>
        </w:rPr>
        <w:t>:</w:t>
      </w:r>
      <w:r w:rsidR="009F0F20" w:rsidRPr="002A283E">
        <w:rPr>
          <w:b/>
          <w:bCs/>
          <w:sz w:val="28"/>
          <w:szCs w:val="28"/>
        </w:rPr>
        <w:t xml:space="preserve"> </w:t>
      </w:r>
      <w:r w:rsidRPr="002A283E">
        <w:rPr>
          <w:sz w:val="28"/>
          <w:szCs w:val="28"/>
        </w:rPr>
        <w:t>комплексная ревизия исполнения бюджета Малгобекского муниципального района за 2014, 2015 гг.</w:t>
      </w:r>
    </w:p>
    <w:p w:rsidR="005C303B" w:rsidRPr="002A283E" w:rsidRDefault="005C303B" w:rsidP="009F0F20">
      <w:pPr>
        <w:ind w:firstLine="567"/>
        <w:jc w:val="both"/>
        <w:rPr>
          <w:b/>
          <w:sz w:val="28"/>
          <w:szCs w:val="28"/>
        </w:rPr>
      </w:pPr>
      <w:r w:rsidRPr="002A283E">
        <w:rPr>
          <w:b/>
          <w:bCs/>
          <w:sz w:val="28"/>
          <w:szCs w:val="28"/>
        </w:rPr>
        <w:t>Предмет ревизии:</w:t>
      </w:r>
      <w:r w:rsidRPr="002A283E">
        <w:rPr>
          <w:sz w:val="28"/>
          <w:szCs w:val="28"/>
        </w:rPr>
        <w:t xml:space="preserve"> бюджет Малгобекского муниципа</w:t>
      </w:r>
      <w:r w:rsidR="0052353C" w:rsidRPr="002A283E">
        <w:rPr>
          <w:sz w:val="28"/>
          <w:szCs w:val="28"/>
        </w:rPr>
        <w:t>льного района за 2014 и 2015 годы</w:t>
      </w:r>
      <w:r w:rsidRPr="002A283E">
        <w:rPr>
          <w:bCs/>
          <w:sz w:val="28"/>
          <w:szCs w:val="28"/>
        </w:rPr>
        <w:t>, регистры и первичные документы бухгалтерского учета, бюджетная отчетность.</w:t>
      </w:r>
    </w:p>
    <w:p w:rsidR="005C303B" w:rsidRPr="002A283E" w:rsidRDefault="005C303B" w:rsidP="005C303B">
      <w:pPr>
        <w:rPr>
          <w:sz w:val="28"/>
          <w:szCs w:val="28"/>
        </w:rPr>
      </w:pPr>
    </w:p>
    <w:p w:rsidR="005C303B" w:rsidRPr="002A283E" w:rsidRDefault="005C303B" w:rsidP="005C303B">
      <w:pPr>
        <w:jc w:val="center"/>
        <w:rPr>
          <w:b/>
          <w:sz w:val="28"/>
          <w:szCs w:val="28"/>
        </w:rPr>
      </w:pPr>
      <w:r w:rsidRPr="002A283E">
        <w:rPr>
          <w:b/>
          <w:sz w:val="28"/>
          <w:szCs w:val="28"/>
        </w:rPr>
        <w:t>Краткая оценка бюджета</w:t>
      </w:r>
    </w:p>
    <w:p w:rsidR="005C303B" w:rsidRPr="002A283E" w:rsidRDefault="005C303B" w:rsidP="005C303B">
      <w:pPr>
        <w:jc w:val="center"/>
        <w:rPr>
          <w:b/>
          <w:sz w:val="28"/>
          <w:szCs w:val="28"/>
        </w:rPr>
      </w:pPr>
      <w:r w:rsidRPr="002A283E">
        <w:rPr>
          <w:b/>
          <w:sz w:val="28"/>
          <w:szCs w:val="28"/>
        </w:rPr>
        <w:t xml:space="preserve">муниципального образования «Малгобекский муниципальный район» на 2014, 2015 </w:t>
      </w:r>
      <w:r w:rsidR="0052353C" w:rsidRPr="002A283E">
        <w:rPr>
          <w:b/>
          <w:sz w:val="28"/>
          <w:szCs w:val="28"/>
        </w:rPr>
        <w:t>годы</w:t>
      </w:r>
    </w:p>
    <w:p w:rsidR="000D0867" w:rsidRPr="002A283E" w:rsidRDefault="000D0867" w:rsidP="005C303B">
      <w:pPr>
        <w:jc w:val="center"/>
        <w:rPr>
          <w:b/>
          <w:sz w:val="28"/>
          <w:szCs w:val="28"/>
        </w:rPr>
      </w:pPr>
    </w:p>
    <w:p w:rsidR="005C303B" w:rsidRPr="002A283E" w:rsidRDefault="00BA789E" w:rsidP="005C303B">
      <w:pPr>
        <w:tabs>
          <w:tab w:val="left" w:pos="567"/>
        </w:tabs>
        <w:ind w:firstLine="567"/>
        <w:jc w:val="both"/>
        <w:rPr>
          <w:sz w:val="28"/>
          <w:szCs w:val="28"/>
        </w:rPr>
      </w:pPr>
      <w:r w:rsidRPr="002A283E">
        <w:rPr>
          <w:sz w:val="28"/>
          <w:szCs w:val="28"/>
        </w:rPr>
        <w:t xml:space="preserve">Муниципальный бюджет </w:t>
      </w:r>
      <w:r w:rsidR="0052353C" w:rsidRPr="002A283E">
        <w:rPr>
          <w:sz w:val="28"/>
          <w:szCs w:val="28"/>
        </w:rPr>
        <w:t>на 2014 год</w:t>
      </w:r>
      <w:r w:rsidR="005C303B" w:rsidRPr="002A283E">
        <w:rPr>
          <w:sz w:val="28"/>
          <w:szCs w:val="28"/>
        </w:rPr>
        <w:t xml:space="preserve"> </w:t>
      </w:r>
      <w:r w:rsidR="00E1636C" w:rsidRPr="002A283E">
        <w:rPr>
          <w:sz w:val="28"/>
          <w:szCs w:val="28"/>
        </w:rPr>
        <w:t xml:space="preserve">первоначально </w:t>
      </w:r>
      <w:r w:rsidR="005C303B" w:rsidRPr="002A283E">
        <w:rPr>
          <w:sz w:val="28"/>
          <w:szCs w:val="28"/>
        </w:rPr>
        <w:t xml:space="preserve">утвержден Решением </w:t>
      </w:r>
      <w:r w:rsidR="0052353C" w:rsidRPr="002A283E">
        <w:rPr>
          <w:sz w:val="28"/>
          <w:szCs w:val="28"/>
        </w:rPr>
        <w:t>№10/</w:t>
      </w:r>
      <w:r w:rsidRPr="002A283E">
        <w:rPr>
          <w:sz w:val="28"/>
          <w:szCs w:val="28"/>
        </w:rPr>
        <w:t>58-2 от 24.12.2013 г. Райсовета</w:t>
      </w:r>
      <w:r w:rsidR="005C303B" w:rsidRPr="002A283E">
        <w:rPr>
          <w:sz w:val="28"/>
          <w:szCs w:val="28"/>
        </w:rPr>
        <w:t xml:space="preserve"> муниципального образования «Малгобекский муниципальный район» (далее – Райсовет</w:t>
      </w:r>
      <w:r w:rsidRPr="002A283E">
        <w:rPr>
          <w:sz w:val="28"/>
          <w:szCs w:val="28"/>
        </w:rPr>
        <w:t>). В течение 2014 года изменения</w:t>
      </w:r>
      <w:r w:rsidR="0061739F" w:rsidRPr="002A283E">
        <w:rPr>
          <w:sz w:val="28"/>
          <w:szCs w:val="28"/>
        </w:rPr>
        <w:t xml:space="preserve"> </w:t>
      </w:r>
      <w:r w:rsidRPr="002A283E">
        <w:rPr>
          <w:sz w:val="28"/>
          <w:szCs w:val="28"/>
        </w:rPr>
        <w:t>вносились</w:t>
      </w:r>
      <w:r w:rsidR="005C303B" w:rsidRPr="002A283E">
        <w:rPr>
          <w:sz w:val="28"/>
          <w:szCs w:val="28"/>
        </w:rPr>
        <w:t xml:space="preserve"> 11</w:t>
      </w:r>
      <w:r w:rsidR="0052353C" w:rsidRPr="002A283E">
        <w:rPr>
          <w:sz w:val="28"/>
          <w:szCs w:val="28"/>
        </w:rPr>
        <w:t xml:space="preserve"> раз и в</w:t>
      </w:r>
      <w:r w:rsidR="005C303B" w:rsidRPr="002A283E">
        <w:rPr>
          <w:sz w:val="28"/>
          <w:szCs w:val="28"/>
        </w:rPr>
        <w:t xml:space="preserve"> окончательном варианте </w:t>
      </w:r>
      <w:r w:rsidR="0061739F" w:rsidRPr="002A283E">
        <w:rPr>
          <w:sz w:val="28"/>
          <w:szCs w:val="28"/>
        </w:rPr>
        <w:t xml:space="preserve">муниципальный бюджет </w:t>
      </w:r>
      <w:r w:rsidR="005C303B" w:rsidRPr="002A283E">
        <w:rPr>
          <w:sz w:val="28"/>
          <w:szCs w:val="28"/>
        </w:rPr>
        <w:t>утвержден</w:t>
      </w:r>
      <w:r w:rsidR="0052353C" w:rsidRPr="002A283E">
        <w:rPr>
          <w:sz w:val="28"/>
          <w:szCs w:val="28"/>
        </w:rPr>
        <w:t xml:space="preserve"> </w:t>
      </w:r>
      <w:r w:rsidR="005C303B" w:rsidRPr="002A283E">
        <w:rPr>
          <w:sz w:val="28"/>
          <w:szCs w:val="28"/>
        </w:rPr>
        <w:t>Решением Райсовета №11/57-2 от 25.12.2014</w:t>
      </w:r>
      <w:r w:rsidR="0052353C" w:rsidRPr="002A283E">
        <w:rPr>
          <w:sz w:val="28"/>
          <w:szCs w:val="28"/>
        </w:rPr>
        <w:t xml:space="preserve"> года </w:t>
      </w:r>
      <w:r w:rsidR="005C303B" w:rsidRPr="002A283E">
        <w:rPr>
          <w:sz w:val="28"/>
          <w:szCs w:val="28"/>
        </w:rPr>
        <w:t>по доходам в сумме</w:t>
      </w:r>
      <w:r w:rsidR="0052353C" w:rsidRPr="002A283E">
        <w:rPr>
          <w:sz w:val="28"/>
          <w:szCs w:val="28"/>
        </w:rPr>
        <w:t xml:space="preserve"> </w:t>
      </w:r>
      <w:r w:rsidR="005C303B" w:rsidRPr="002A283E">
        <w:rPr>
          <w:sz w:val="28"/>
          <w:szCs w:val="28"/>
        </w:rPr>
        <w:t>244</w:t>
      </w:r>
      <w:r w:rsidR="0052353C" w:rsidRPr="002A283E">
        <w:rPr>
          <w:sz w:val="28"/>
          <w:szCs w:val="28"/>
        </w:rPr>
        <w:t> </w:t>
      </w:r>
      <w:r w:rsidR="005C303B" w:rsidRPr="002A283E">
        <w:rPr>
          <w:sz w:val="28"/>
          <w:szCs w:val="28"/>
        </w:rPr>
        <w:t>076,3 тыс. руб. и по расходам в сумме 243</w:t>
      </w:r>
      <w:r w:rsidR="0052353C" w:rsidRPr="002A283E">
        <w:rPr>
          <w:sz w:val="28"/>
          <w:szCs w:val="28"/>
        </w:rPr>
        <w:t> </w:t>
      </w:r>
      <w:r w:rsidR="005C303B" w:rsidRPr="002A283E">
        <w:rPr>
          <w:sz w:val="28"/>
          <w:szCs w:val="28"/>
        </w:rPr>
        <w:t>951,9 тыс. руб</w:t>
      </w:r>
      <w:r w:rsidR="0052353C" w:rsidRPr="002A283E">
        <w:rPr>
          <w:sz w:val="28"/>
          <w:szCs w:val="28"/>
        </w:rPr>
        <w:t>лей</w:t>
      </w:r>
      <w:r w:rsidR="005C303B" w:rsidRPr="002A283E">
        <w:rPr>
          <w:sz w:val="28"/>
          <w:szCs w:val="28"/>
        </w:rPr>
        <w:t>.</w:t>
      </w:r>
      <w:r w:rsidR="0061739F" w:rsidRPr="002A283E">
        <w:rPr>
          <w:sz w:val="28"/>
          <w:szCs w:val="28"/>
        </w:rPr>
        <w:t xml:space="preserve"> Профицит</w:t>
      </w:r>
      <w:r w:rsidR="005C303B" w:rsidRPr="002A283E">
        <w:rPr>
          <w:sz w:val="28"/>
          <w:szCs w:val="28"/>
        </w:rPr>
        <w:t xml:space="preserve"> в 2014 году составил 124,4</w:t>
      </w:r>
      <w:r w:rsidR="0052353C" w:rsidRPr="002A283E">
        <w:rPr>
          <w:sz w:val="28"/>
          <w:szCs w:val="28"/>
        </w:rPr>
        <w:t xml:space="preserve"> тыс. рублей.</w:t>
      </w:r>
    </w:p>
    <w:p w:rsidR="005C303B" w:rsidRPr="002A283E" w:rsidRDefault="005C303B" w:rsidP="005C303B">
      <w:pPr>
        <w:tabs>
          <w:tab w:val="left" w:pos="567"/>
        </w:tabs>
        <w:ind w:firstLine="567"/>
        <w:jc w:val="both"/>
        <w:rPr>
          <w:sz w:val="28"/>
          <w:szCs w:val="28"/>
        </w:rPr>
      </w:pPr>
      <w:r w:rsidRPr="002A283E">
        <w:rPr>
          <w:sz w:val="28"/>
          <w:szCs w:val="28"/>
        </w:rPr>
        <w:t>Муниципальный бюджет</w:t>
      </w:r>
      <w:r w:rsidR="00E9399B" w:rsidRPr="002A283E">
        <w:rPr>
          <w:sz w:val="28"/>
          <w:szCs w:val="28"/>
        </w:rPr>
        <w:t xml:space="preserve"> на 2015 год</w:t>
      </w:r>
      <w:r w:rsidRPr="002A283E">
        <w:rPr>
          <w:sz w:val="28"/>
          <w:szCs w:val="28"/>
        </w:rPr>
        <w:t xml:space="preserve"> утвержден Решением Райсовета №11/56-</w:t>
      </w:r>
      <w:r w:rsidR="00E1636C" w:rsidRPr="002A283E">
        <w:rPr>
          <w:sz w:val="28"/>
          <w:szCs w:val="28"/>
        </w:rPr>
        <w:t>2 от</w:t>
      </w:r>
      <w:r w:rsidRPr="002A283E">
        <w:rPr>
          <w:sz w:val="28"/>
          <w:szCs w:val="28"/>
        </w:rPr>
        <w:t xml:space="preserve"> 25.12.2014 г</w:t>
      </w:r>
      <w:r w:rsidR="00E1636C" w:rsidRPr="002A283E">
        <w:rPr>
          <w:sz w:val="28"/>
          <w:szCs w:val="28"/>
        </w:rPr>
        <w:t>ода</w:t>
      </w:r>
      <w:r w:rsidRPr="002A283E">
        <w:rPr>
          <w:sz w:val="28"/>
          <w:szCs w:val="28"/>
        </w:rPr>
        <w:t xml:space="preserve">. </w:t>
      </w:r>
      <w:r w:rsidR="00E1636C" w:rsidRPr="002A283E">
        <w:rPr>
          <w:sz w:val="28"/>
          <w:szCs w:val="28"/>
        </w:rPr>
        <w:t>И</w:t>
      </w:r>
      <w:r w:rsidRPr="002A283E">
        <w:rPr>
          <w:sz w:val="28"/>
          <w:szCs w:val="28"/>
        </w:rPr>
        <w:t>зменени</w:t>
      </w:r>
      <w:r w:rsidR="00E1636C" w:rsidRPr="002A283E">
        <w:rPr>
          <w:sz w:val="28"/>
          <w:szCs w:val="28"/>
        </w:rPr>
        <w:t>я</w:t>
      </w:r>
      <w:r w:rsidR="0061739F" w:rsidRPr="002A283E">
        <w:rPr>
          <w:sz w:val="28"/>
          <w:szCs w:val="28"/>
        </w:rPr>
        <w:t xml:space="preserve"> </w:t>
      </w:r>
      <w:r w:rsidR="00E1636C" w:rsidRPr="002A283E">
        <w:rPr>
          <w:sz w:val="28"/>
          <w:szCs w:val="28"/>
        </w:rPr>
        <w:t xml:space="preserve">вносились в течение 2015 года </w:t>
      </w:r>
      <w:r w:rsidRPr="002A283E">
        <w:rPr>
          <w:sz w:val="28"/>
          <w:szCs w:val="28"/>
        </w:rPr>
        <w:t>10 раз.</w:t>
      </w:r>
      <w:r w:rsidR="00E1636C" w:rsidRPr="002A283E">
        <w:rPr>
          <w:sz w:val="28"/>
          <w:szCs w:val="28"/>
        </w:rPr>
        <w:t xml:space="preserve"> </w:t>
      </w:r>
      <w:r w:rsidRPr="002A283E">
        <w:rPr>
          <w:sz w:val="28"/>
          <w:szCs w:val="28"/>
        </w:rPr>
        <w:t>В окончательном варианте муниципальный бюджет</w:t>
      </w:r>
      <w:r w:rsidR="00E1636C" w:rsidRPr="002A283E">
        <w:rPr>
          <w:sz w:val="28"/>
          <w:szCs w:val="28"/>
        </w:rPr>
        <w:t xml:space="preserve"> </w:t>
      </w:r>
      <w:r w:rsidRPr="002A283E">
        <w:rPr>
          <w:sz w:val="28"/>
          <w:szCs w:val="28"/>
        </w:rPr>
        <w:t>на 2015</w:t>
      </w:r>
      <w:r w:rsidR="00E1636C" w:rsidRPr="002A283E">
        <w:rPr>
          <w:sz w:val="28"/>
          <w:szCs w:val="28"/>
        </w:rPr>
        <w:t xml:space="preserve"> год</w:t>
      </w:r>
      <w:r w:rsidRPr="002A283E">
        <w:rPr>
          <w:sz w:val="28"/>
          <w:szCs w:val="28"/>
        </w:rPr>
        <w:t xml:space="preserve"> утвержден</w:t>
      </w:r>
      <w:r w:rsidR="00E1636C" w:rsidRPr="002A283E">
        <w:rPr>
          <w:sz w:val="28"/>
          <w:szCs w:val="28"/>
        </w:rPr>
        <w:t xml:space="preserve"> </w:t>
      </w:r>
      <w:r w:rsidRPr="002A283E">
        <w:rPr>
          <w:sz w:val="28"/>
          <w:szCs w:val="28"/>
        </w:rPr>
        <w:t>Решением Райсовета №6/25-3 от 22.12.2015</w:t>
      </w:r>
      <w:r w:rsidR="00E1636C" w:rsidRPr="002A283E">
        <w:rPr>
          <w:sz w:val="28"/>
          <w:szCs w:val="28"/>
        </w:rPr>
        <w:t xml:space="preserve"> </w:t>
      </w:r>
      <w:r w:rsidRPr="002A283E">
        <w:rPr>
          <w:sz w:val="28"/>
          <w:szCs w:val="28"/>
        </w:rPr>
        <w:t>г. по доходам в сумме247</w:t>
      </w:r>
      <w:r w:rsidR="00E1636C" w:rsidRPr="002A283E">
        <w:rPr>
          <w:sz w:val="28"/>
          <w:szCs w:val="28"/>
        </w:rPr>
        <w:t> </w:t>
      </w:r>
      <w:r w:rsidRPr="002A283E">
        <w:rPr>
          <w:sz w:val="28"/>
          <w:szCs w:val="28"/>
        </w:rPr>
        <w:t>306,3 тыс. руб. и по расходам в сумме 248</w:t>
      </w:r>
      <w:r w:rsidR="00E1636C" w:rsidRPr="002A283E">
        <w:rPr>
          <w:sz w:val="28"/>
          <w:szCs w:val="28"/>
        </w:rPr>
        <w:t> </w:t>
      </w:r>
      <w:r w:rsidRPr="002A283E">
        <w:rPr>
          <w:sz w:val="28"/>
          <w:szCs w:val="28"/>
        </w:rPr>
        <w:t>304,4 тыс. руб</w:t>
      </w:r>
      <w:r w:rsidR="00E1636C" w:rsidRPr="002A283E">
        <w:rPr>
          <w:sz w:val="28"/>
          <w:szCs w:val="28"/>
        </w:rPr>
        <w:t>лей</w:t>
      </w:r>
      <w:r w:rsidRPr="002A283E">
        <w:rPr>
          <w:sz w:val="28"/>
          <w:szCs w:val="28"/>
        </w:rPr>
        <w:t xml:space="preserve">. </w:t>
      </w:r>
    </w:p>
    <w:p w:rsidR="005C303B" w:rsidRPr="002A283E" w:rsidRDefault="005C303B" w:rsidP="005C303B">
      <w:pPr>
        <w:tabs>
          <w:tab w:val="left" w:pos="567"/>
        </w:tabs>
        <w:ind w:firstLine="567"/>
        <w:jc w:val="both"/>
        <w:rPr>
          <w:sz w:val="28"/>
          <w:szCs w:val="28"/>
        </w:rPr>
      </w:pPr>
      <w:r w:rsidRPr="002A283E">
        <w:rPr>
          <w:sz w:val="28"/>
          <w:szCs w:val="28"/>
        </w:rPr>
        <w:t>Дефицит муниципального бюджета в 2015 году составил 998,1 тыс. руб., источником финансирования которого определены изменения остатков средств на счетах по учету средств муниципального бюджета на 31.12.</w:t>
      </w:r>
      <w:r w:rsidR="00BA789E" w:rsidRPr="002A283E">
        <w:rPr>
          <w:sz w:val="28"/>
          <w:szCs w:val="28"/>
        </w:rPr>
        <w:t>2014 года.</w:t>
      </w:r>
    </w:p>
    <w:p w:rsidR="005C303B" w:rsidRPr="002A283E" w:rsidRDefault="005C303B" w:rsidP="005C303B">
      <w:pPr>
        <w:tabs>
          <w:tab w:val="left" w:pos="567"/>
        </w:tabs>
        <w:ind w:firstLine="567"/>
        <w:jc w:val="both"/>
        <w:rPr>
          <w:sz w:val="28"/>
          <w:szCs w:val="28"/>
        </w:rPr>
      </w:pPr>
      <w:r w:rsidRPr="002A283E">
        <w:rPr>
          <w:sz w:val="28"/>
          <w:szCs w:val="28"/>
        </w:rPr>
        <w:tab/>
        <w:t>В таблице 1 приведены изменения в течение финансового года по доходам муниципальног</w:t>
      </w:r>
      <w:r w:rsidR="005B769C" w:rsidRPr="002A283E">
        <w:rPr>
          <w:sz w:val="28"/>
          <w:szCs w:val="28"/>
        </w:rPr>
        <w:t>о бюджета в 2014, 2015 годы</w:t>
      </w:r>
    </w:p>
    <w:p w:rsidR="005C303B" w:rsidRPr="002A283E" w:rsidRDefault="005C303B" w:rsidP="00E74FBE">
      <w:pPr>
        <w:jc w:val="both"/>
      </w:pPr>
      <w:r w:rsidRPr="002A283E">
        <w:rPr>
          <w:sz w:val="20"/>
          <w:szCs w:val="20"/>
        </w:rPr>
        <w:tab/>
      </w:r>
      <w:r w:rsidRPr="002A283E">
        <w:rPr>
          <w:sz w:val="20"/>
          <w:szCs w:val="20"/>
        </w:rPr>
        <w:tab/>
      </w:r>
      <w:r w:rsidRPr="002A283E">
        <w:rPr>
          <w:sz w:val="20"/>
          <w:szCs w:val="20"/>
        </w:rPr>
        <w:tab/>
      </w:r>
      <w:r w:rsidRPr="002A283E">
        <w:rPr>
          <w:sz w:val="20"/>
          <w:szCs w:val="20"/>
        </w:rPr>
        <w:tab/>
      </w:r>
      <w:r w:rsidRPr="002A283E">
        <w:rPr>
          <w:sz w:val="20"/>
          <w:szCs w:val="20"/>
        </w:rPr>
        <w:tab/>
      </w:r>
      <w:r w:rsidRPr="002A283E">
        <w:rPr>
          <w:sz w:val="20"/>
          <w:szCs w:val="20"/>
        </w:rPr>
        <w:tab/>
      </w:r>
      <w:r w:rsidRPr="002A283E">
        <w:rPr>
          <w:sz w:val="20"/>
          <w:szCs w:val="20"/>
        </w:rPr>
        <w:tab/>
      </w:r>
      <w:r w:rsidRPr="002A283E">
        <w:rPr>
          <w:sz w:val="20"/>
          <w:szCs w:val="20"/>
        </w:rPr>
        <w:tab/>
      </w:r>
      <w:r w:rsidRPr="002A283E">
        <w:rPr>
          <w:sz w:val="20"/>
          <w:szCs w:val="20"/>
        </w:rPr>
        <w:tab/>
      </w:r>
      <w:r w:rsidRPr="002A283E">
        <w:rPr>
          <w:sz w:val="20"/>
          <w:szCs w:val="20"/>
        </w:rPr>
        <w:tab/>
      </w:r>
      <w:r w:rsidRPr="002A283E">
        <w:rPr>
          <w:sz w:val="20"/>
          <w:szCs w:val="20"/>
        </w:rPr>
        <w:tab/>
      </w:r>
      <w:r w:rsidR="00E74FBE" w:rsidRPr="002A283E">
        <w:rPr>
          <w:sz w:val="20"/>
          <w:szCs w:val="20"/>
        </w:rPr>
        <w:t xml:space="preserve">         </w:t>
      </w:r>
      <w:r w:rsidRPr="002A283E">
        <w:t>Таблица 1</w:t>
      </w:r>
      <w:r w:rsidR="00E74FBE" w:rsidRPr="002A283E">
        <w:t xml:space="preserve"> (тыс.руб.)</w:t>
      </w:r>
    </w:p>
    <w:tbl>
      <w:tblPr>
        <w:tblW w:w="103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2953"/>
        <w:gridCol w:w="1275"/>
        <w:gridCol w:w="1228"/>
        <w:gridCol w:w="911"/>
        <w:gridCol w:w="1259"/>
        <w:gridCol w:w="1354"/>
        <w:gridCol w:w="893"/>
      </w:tblGrid>
      <w:tr w:rsidR="005C303B" w:rsidRPr="002A283E" w:rsidTr="002B15C3">
        <w:trPr>
          <w:trHeight w:val="815"/>
        </w:trPr>
        <w:tc>
          <w:tcPr>
            <w:tcW w:w="479" w:type="dxa"/>
            <w:tcBorders>
              <w:top w:val="single" w:sz="4" w:space="0" w:color="auto"/>
              <w:left w:val="single" w:sz="4" w:space="0" w:color="auto"/>
              <w:bottom w:val="single" w:sz="4" w:space="0" w:color="auto"/>
              <w:right w:val="single" w:sz="4" w:space="0" w:color="auto"/>
            </w:tcBorders>
          </w:tcPr>
          <w:p w:rsidR="005C303B" w:rsidRPr="002A283E" w:rsidRDefault="003F36D9" w:rsidP="0090437C">
            <w:pPr>
              <w:jc w:val="both"/>
              <w:rPr>
                <w:b/>
                <w:sz w:val="20"/>
                <w:szCs w:val="20"/>
              </w:rPr>
            </w:pPr>
            <w:r w:rsidRPr="002A283E">
              <w:rPr>
                <w:b/>
                <w:sz w:val="20"/>
                <w:szCs w:val="20"/>
              </w:rPr>
              <w:t>№ п/п</w:t>
            </w:r>
          </w:p>
        </w:tc>
        <w:tc>
          <w:tcPr>
            <w:tcW w:w="2953" w:type="dxa"/>
            <w:tcBorders>
              <w:top w:val="single" w:sz="4" w:space="0" w:color="auto"/>
              <w:left w:val="single" w:sz="4" w:space="0" w:color="auto"/>
              <w:bottom w:val="single" w:sz="4" w:space="0" w:color="auto"/>
              <w:right w:val="single" w:sz="4" w:space="0" w:color="auto"/>
            </w:tcBorders>
          </w:tcPr>
          <w:p w:rsidR="005C303B" w:rsidRPr="002A283E" w:rsidRDefault="005C303B" w:rsidP="003F36D9">
            <w:pPr>
              <w:jc w:val="center"/>
              <w:rPr>
                <w:b/>
                <w:sz w:val="20"/>
                <w:szCs w:val="20"/>
              </w:rPr>
            </w:pPr>
          </w:p>
          <w:p w:rsidR="005C303B" w:rsidRPr="002A283E" w:rsidRDefault="005C303B" w:rsidP="003F36D9">
            <w:pPr>
              <w:jc w:val="center"/>
              <w:rPr>
                <w:b/>
                <w:sz w:val="20"/>
                <w:szCs w:val="20"/>
              </w:rPr>
            </w:pPr>
            <w:r w:rsidRPr="002A283E">
              <w:rPr>
                <w:b/>
                <w:sz w:val="20"/>
                <w:szCs w:val="20"/>
              </w:rPr>
              <w:t>Наименование</w:t>
            </w:r>
          </w:p>
          <w:p w:rsidR="005C303B" w:rsidRPr="002A283E" w:rsidRDefault="005C303B" w:rsidP="003F36D9">
            <w:pPr>
              <w:jc w:val="center"/>
              <w:rPr>
                <w:b/>
                <w:sz w:val="20"/>
                <w:szCs w:val="20"/>
              </w:rPr>
            </w:pPr>
            <w:r w:rsidRPr="002A283E">
              <w:rPr>
                <w:b/>
                <w:sz w:val="20"/>
                <w:szCs w:val="20"/>
              </w:rPr>
              <w:t>показателей</w:t>
            </w:r>
          </w:p>
        </w:tc>
        <w:tc>
          <w:tcPr>
            <w:tcW w:w="1275" w:type="dxa"/>
            <w:tcBorders>
              <w:top w:val="single" w:sz="4" w:space="0" w:color="auto"/>
              <w:left w:val="single" w:sz="4" w:space="0" w:color="auto"/>
              <w:bottom w:val="single" w:sz="4" w:space="0" w:color="auto"/>
              <w:right w:val="single" w:sz="4" w:space="0" w:color="auto"/>
            </w:tcBorders>
          </w:tcPr>
          <w:p w:rsidR="005C303B" w:rsidRPr="002A283E" w:rsidRDefault="005C303B" w:rsidP="00235B58">
            <w:pPr>
              <w:ind w:left="-108"/>
              <w:rPr>
                <w:b/>
                <w:i/>
                <w:sz w:val="20"/>
                <w:szCs w:val="20"/>
              </w:rPr>
            </w:pPr>
            <w:r w:rsidRPr="002A283E">
              <w:rPr>
                <w:b/>
                <w:i/>
                <w:sz w:val="20"/>
                <w:szCs w:val="20"/>
              </w:rPr>
              <w:t>Начало 2014</w:t>
            </w:r>
            <w:r w:rsidR="003F36D9" w:rsidRPr="002A283E">
              <w:rPr>
                <w:b/>
                <w:i/>
                <w:sz w:val="20"/>
                <w:szCs w:val="20"/>
              </w:rPr>
              <w:t xml:space="preserve"> </w:t>
            </w:r>
            <w:r w:rsidRPr="002A283E">
              <w:rPr>
                <w:b/>
                <w:i/>
                <w:sz w:val="20"/>
                <w:szCs w:val="20"/>
              </w:rPr>
              <w:t>г. (Реш</w:t>
            </w:r>
            <w:r w:rsidR="00235B58" w:rsidRPr="002A283E">
              <w:rPr>
                <w:b/>
                <w:i/>
                <w:sz w:val="20"/>
                <w:szCs w:val="20"/>
              </w:rPr>
              <w:t>ение</w:t>
            </w:r>
            <w:r w:rsidRPr="002A283E">
              <w:rPr>
                <w:b/>
                <w:i/>
                <w:sz w:val="20"/>
                <w:szCs w:val="20"/>
              </w:rPr>
              <w:t xml:space="preserve"> №10/58-2 от 24.12.2013</w:t>
            </w:r>
            <w:r w:rsidR="00235B58" w:rsidRPr="002A283E">
              <w:rPr>
                <w:b/>
                <w:i/>
                <w:sz w:val="20"/>
                <w:szCs w:val="20"/>
              </w:rPr>
              <w:t xml:space="preserve"> </w:t>
            </w:r>
            <w:r w:rsidRPr="002A283E">
              <w:rPr>
                <w:b/>
                <w:i/>
                <w:sz w:val="20"/>
                <w:szCs w:val="20"/>
              </w:rPr>
              <w:t>г</w:t>
            </w:r>
            <w:r w:rsidR="00235B58" w:rsidRPr="002A283E">
              <w:rPr>
                <w:b/>
                <w:i/>
                <w:sz w:val="20"/>
                <w:szCs w:val="20"/>
              </w:rPr>
              <w:t>.</w:t>
            </w:r>
            <w:r w:rsidRPr="002A283E">
              <w:rPr>
                <w:b/>
                <w:i/>
                <w:sz w:val="20"/>
                <w:szCs w:val="20"/>
              </w:rPr>
              <w:t>)</w:t>
            </w:r>
          </w:p>
        </w:tc>
        <w:tc>
          <w:tcPr>
            <w:tcW w:w="1228" w:type="dxa"/>
            <w:tcBorders>
              <w:top w:val="single" w:sz="4" w:space="0" w:color="auto"/>
              <w:left w:val="single" w:sz="4" w:space="0" w:color="auto"/>
              <w:bottom w:val="single" w:sz="4" w:space="0" w:color="auto"/>
              <w:right w:val="single" w:sz="4" w:space="0" w:color="auto"/>
            </w:tcBorders>
          </w:tcPr>
          <w:p w:rsidR="005C303B" w:rsidRPr="002A283E" w:rsidRDefault="005C303B" w:rsidP="002B15C3">
            <w:pPr>
              <w:ind w:left="-86" w:right="-52"/>
              <w:rPr>
                <w:b/>
                <w:i/>
                <w:sz w:val="20"/>
                <w:szCs w:val="20"/>
              </w:rPr>
            </w:pPr>
            <w:r w:rsidRPr="002A283E">
              <w:rPr>
                <w:b/>
                <w:i/>
                <w:sz w:val="20"/>
                <w:szCs w:val="20"/>
              </w:rPr>
              <w:t>Конец 2014</w:t>
            </w:r>
            <w:r w:rsidR="00235B58" w:rsidRPr="002A283E">
              <w:rPr>
                <w:b/>
                <w:i/>
                <w:sz w:val="20"/>
                <w:szCs w:val="20"/>
              </w:rPr>
              <w:t xml:space="preserve"> </w:t>
            </w:r>
            <w:r w:rsidRPr="002A283E">
              <w:rPr>
                <w:b/>
                <w:i/>
                <w:sz w:val="20"/>
                <w:szCs w:val="20"/>
              </w:rPr>
              <w:t>г</w:t>
            </w:r>
            <w:r w:rsidR="00235B58" w:rsidRPr="002A283E">
              <w:rPr>
                <w:b/>
                <w:i/>
                <w:sz w:val="20"/>
                <w:szCs w:val="20"/>
              </w:rPr>
              <w:t>.</w:t>
            </w:r>
            <w:r w:rsidRPr="002A283E">
              <w:rPr>
                <w:b/>
                <w:i/>
                <w:sz w:val="20"/>
                <w:szCs w:val="20"/>
              </w:rPr>
              <w:t xml:space="preserve"> (Реш</w:t>
            </w:r>
            <w:r w:rsidR="00235B58" w:rsidRPr="002A283E">
              <w:rPr>
                <w:b/>
                <w:i/>
                <w:sz w:val="20"/>
                <w:szCs w:val="20"/>
              </w:rPr>
              <w:t>ение</w:t>
            </w:r>
            <w:r w:rsidRPr="002A283E">
              <w:rPr>
                <w:b/>
                <w:i/>
                <w:sz w:val="20"/>
                <w:szCs w:val="20"/>
              </w:rPr>
              <w:t xml:space="preserve"> №11/57-2</w:t>
            </w:r>
            <w:r w:rsidR="00235B58" w:rsidRPr="002A283E">
              <w:rPr>
                <w:b/>
                <w:i/>
                <w:sz w:val="20"/>
                <w:szCs w:val="20"/>
              </w:rPr>
              <w:t xml:space="preserve"> </w:t>
            </w:r>
            <w:r w:rsidRPr="002A283E">
              <w:rPr>
                <w:b/>
                <w:i/>
                <w:sz w:val="20"/>
                <w:szCs w:val="20"/>
              </w:rPr>
              <w:t>от 25.12.2014</w:t>
            </w:r>
            <w:r w:rsidR="00235B58" w:rsidRPr="002A283E">
              <w:rPr>
                <w:b/>
                <w:i/>
                <w:sz w:val="20"/>
                <w:szCs w:val="20"/>
              </w:rPr>
              <w:t xml:space="preserve"> </w:t>
            </w:r>
            <w:r w:rsidRPr="002A283E">
              <w:rPr>
                <w:b/>
                <w:i/>
                <w:sz w:val="20"/>
                <w:szCs w:val="20"/>
              </w:rPr>
              <w:t>г</w:t>
            </w:r>
            <w:r w:rsidR="00235B58" w:rsidRPr="002A283E">
              <w:rPr>
                <w:b/>
                <w:i/>
                <w:sz w:val="20"/>
                <w:szCs w:val="20"/>
              </w:rPr>
              <w:t>.</w:t>
            </w:r>
            <w:r w:rsidRPr="002A283E">
              <w:rPr>
                <w:b/>
                <w:i/>
                <w:sz w:val="20"/>
                <w:szCs w:val="20"/>
              </w:rPr>
              <w:t xml:space="preserve">) </w:t>
            </w:r>
          </w:p>
        </w:tc>
        <w:tc>
          <w:tcPr>
            <w:tcW w:w="911" w:type="dxa"/>
            <w:tcBorders>
              <w:top w:val="single" w:sz="4" w:space="0" w:color="auto"/>
              <w:left w:val="single" w:sz="4" w:space="0" w:color="auto"/>
              <w:bottom w:val="single" w:sz="4" w:space="0" w:color="auto"/>
              <w:right w:val="single" w:sz="4" w:space="0" w:color="auto"/>
            </w:tcBorders>
          </w:tcPr>
          <w:p w:rsidR="00235B58" w:rsidRPr="002A283E" w:rsidRDefault="00235B58" w:rsidP="00235B58">
            <w:pPr>
              <w:jc w:val="center"/>
              <w:rPr>
                <w:b/>
                <w:sz w:val="20"/>
                <w:szCs w:val="20"/>
              </w:rPr>
            </w:pPr>
            <w:r w:rsidRPr="002A283E">
              <w:rPr>
                <w:b/>
                <w:sz w:val="20"/>
                <w:szCs w:val="20"/>
              </w:rPr>
              <w:t>Увеличение,</w:t>
            </w:r>
          </w:p>
          <w:p w:rsidR="005C303B" w:rsidRPr="002A283E" w:rsidRDefault="005C303B" w:rsidP="00235B58">
            <w:pPr>
              <w:jc w:val="center"/>
              <w:rPr>
                <w:b/>
                <w:sz w:val="20"/>
                <w:szCs w:val="20"/>
              </w:rPr>
            </w:pPr>
            <w:r w:rsidRPr="002A283E">
              <w:rPr>
                <w:b/>
                <w:sz w:val="20"/>
                <w:szCs w:val="20"/>
              </w:rPr>
              <w:t>(+</w:t>
            </w:r>
            <w:r w:rsidR="00235B58" w:rsidRPr="002A283E">
              <w:rPr>
                <w:b/>
                <w:sz w:val="20"/>
                <w:szCs w:val="20"/>
              </w:rPr>
              <w:t>,</w:t>
            </w:r>
            <w:r w:rsidRPr="002A283E">
              <w:rPr>
                <w:b/>
                <w:sz w:val="20"/>
                <w:szCs w:val="20"/>
              </w:rPr>
              <w:t xml:space="preserve"> -)</w:t>
            </w:r>
          </w:p>
        </w:tc>
        <w:tc>
          <w:tcPr>
            <w:tcW w:w="1259" w:type="dxa"/>
            <w:tcBorders>
              <w:top w:val="single" w:sz="4" w:space="0" w:color="auto"/>
              <w:left w:val="single" w:sz="4" w:space="0" w:color="auto"/>
              <w:bottom w:val="single" w:sz="4" w:space="0" w:color="auto"/>
              <w:right w:val="single" w:sz="4" w:space="0" w:color="auto"/>
            </w:tcBorders>
          </w:tcPr>
          <w:p w:rsidR="005C303B" w:rsidRPr="002A283E" w:rsidRDefault="005C303B" w:rsidP="002B15C3">
            <w:pPr>
              <w:ind w:left="-108"/>
              <w:rPr>
                <w:b/>
                <w:i/>
                <w:sz w:val="20"/>
                <w:szCs w:val="20"/>
              </w:rPr>
            </w:pPr>
            <w:r w:rsidRPr="002A283E">
              <w:rPr>
                <w:b/>
                <w:i/>
                <w:sz w:val="20"/>
                <w:szCs w:val="20"/>
              </w:rPr>
              <w:t>Начало 2015</w:t>
            </w:r>
            <w:r w:rsidR="00235B58" w:rsidRPr="002A283E">
              <w:rPr>
                <w:b/>
                <w:i/>
                <w:sz w:val="20"/>
                <w:szCs w:val="20"/>
              </w:rPr>
              <w:t xml:space="preserve"> </w:t>
            </w:r>
            <w:r w:rsidRPr="002A283E">
              <w:rPr>
                <w:b/>
                <w:i/>
                <w:sz w:val="20"/>
                <w:szCs w:val="20"/>
              </w:rPr>
              <w:t>г</w:t>
            </w:r>
            <w:r w:rsidR="00235B58" w:rsidRPr="002A283E">
              <w:rPr>
                <w:b/>
                <w:i/>
                <w:sz w:val="20"/>
                <w:szCs w:val="20"/>
              </w:rPr>
              <w:t>.</w:t>
            </w:r>
            <w:r w:rsidR="002B15C3" w:rsidRPr="002A283E">
              <w:rPr>
                <w:b/>
                <w:i/>
                <w:sz w:val="20"/>
                <w:szCs w:val="20"/>
              </w:rPr>
              <w:t xml:space="preserve"> </w:t>
            </w:r>
            <w:r w:rsidR="00235B58" w:rsidRPr="002A283E">
              <w:rPr>
                <w:b/>
                <w:i/>
                <w:sz w:val="20"/>
                <w:szCs w:val="20"/>
              </w:rPr>
              <w:t>(Решение</w:t>
            </w:r>
            <w:r w:rsidRPr="002A283E">
              <w:rPr>
                <w:b/>
                <w:i/>
                <w:sz w:val="20"/>
                <w:szCs w:val="20"/>
              </w:rPr>
              <w:t xml:space="preserve"> №11/56-2 от 25.12.2014</w:t>
            </w:r>
            <w:r w:rsidR="00235B58" w:rsidRPr="002A283E">
              <w:rPr>
                <w:b/>
                <w:i/>
                <w:sz w:val="20"/>
                <w:szCs w:val="20"/>
              </w:rPr>
              <w:t xml:space="preserve"> </w:t>
            </w:r>
            <w:r w:rsidRPr="002A283E">
              <w:rPr>
                <w:b/>
                <w:i/>
                <w:sz w:val="20"/>
                <w:szCs w:val="20"/>
              </w:rPr>
              <w:t>г.)</w:t>
            </w:r>
          </w:p>
        </w:tc>
        <w:tc>
          <w:tcPr>
            <w:tcW w:w="1354" w:type="dxa"/>
            <w:tcBorders>
              <w:top w:val="single" w:sz="4" w:space="0" w:color="auto"/>
              <w:left w:val="single" w:sz="4" w:space="0" w:color="auto"/>
              <w:bottom w:val="single" w:sz="4" w:space="0" w:color="auto"/>
              <w:right w:val="single" w:sz="4" w:space="0" w:color="auto"/>
            </w:tcBorders>
          </w:tcPr>
          <w:p w:rsidR="005C303B" w:rsidRPr="002A283E" w:rsidRDefault="00235B58" w:rsidP="00235B58">
            <w:pPr>
              <w:ind w:right="-52"/>
              <w:rPr>
                <w:b/>
                <w:i/>
                <w:sz w:val="20"/>
                <w:szCs w:val="20"/>
              </w:rPr>
            </w:pPr>
            <w:r w:rsidRPr="002A283E">
              <w:rPr>
                <w:b/>
                <w:i/>
                <w:sz w:val="20"/>
                <w:szCs w:val="20"/>
              </w:rPr>
              <w:t xml:space="preserve">Конец </w:t>
            </w:r>
            <w:r w:rsidR="005C303B" w:rsidRPr="002A283E">
              <w:rPr>
                <w:b/>
                <w:i/>
                <w:sz w:val="20"/>
                <w:szCs w:val="20"/>
              </w:rPr>
              <w:t>2015</w:t>
            </w:r>
            <w:r w:rsidRPr="002A283E">
              <w:rPr>
                <w:b/>
                <w:i/>
                <w:sz w:val="20"/>
                <w:szCs w:val="20"/>
              </w:rPr>
              <w:t xml:space="preserve"> </w:t>
            </w:r>
            <w:r w:rsidR="005C303B" w:rsidRPr="002A283E">
              <w:rPr>
                <w:b/>
                <w:i/>
                <w:sz w:val="20"/>
                <w:szCs w:val="20"/>
              </w:rPr>
              <w:t>г.</w:t>
            </w:r>
          </w:p>
          <w:p w:rsidR="005C303B" w:rsidRPr="002A283E" w:rsidRDefault="005C303B" w:rsidP="003F36D9">
            <w:pPr>
              <w:rPr>
                <w:b/>
                <w:sz w:val="20"/>
                <w:szCs w:val="20"/>
              </w:rPr>
            </w:pPr>
            <w:r w:rsidRPr="002A283E">
              <w:rPr>
                <w:b/>
                <w:i/>
                <w:sz w:val="20"/>
                <w:szCs w:val="20"/>
              </w:rPr>
              <w:t>(Реш</w:t>
            </w:r>
            <w:r w:rsidR="00235B58" w:rsidRPr="002A283E">
              <w:rPr>
                <w:b/>
                <w:i/>
                <w:sz w:val="20"/>
                <w:szCs w:val="20"/>
              </w:rPr>
              <w:t>ение</w:t>
            </w:r>
            <w:r w:rsidRPr="002A283E">
              <w:rPr>
                <w:b/>
                <w:i/>
                <w:sz w:val="20"/>
                <w:szCs w:val="20"/>
              </w:rPr>
              <w:t xml:space="preserve"> №6/25-3 от 22.12.2015г</w:t>
            </w:r>
            <w:r w:rsidR="00235B58" w:rsidRPr="002A283E">
              <w:rPr>
                <w:b/>
                <w:i/>
                <w:sz w:val="20"/>
                <w:szCs w:val="20"/>
              </w:rPr>
              <w:t>.</w:t>
            </w:r>
            <w:r w:rsidRPr="002A283E">
              <w:rPr>
                <w:b/>
                <w:i/>
                <w:sz w:val="20"/>
                <w:szCs w:val="20"/>
              </w:rPr>
              <w:t>)</w:t>
            </w:r>
          </w:p>
        </w:tc>
        <w:tc>
          <w:tcPr>
            <w:tcW w:w="893" w:type="dxa"/>
            <w:tcBorders>
              <w:top w:val="single" w:sz="4" w:space="0" w:color="auto"/>
              <w:left w:val="single" w:sz="4" w:space="0" w:color="auto"/>
              <w:bottom w:val="single" w:sz="4" w:space="0" w:color="auto"/>
              <w:right w:val="single" w:sz="4" w:space="0" w:color="auto"/>
            </w:tcBorders>
          </w:tcPr>
          <w:p w:rsidR="005C303B" w:rsidRPr="002A283E" w:rsidRDefault="00235B58" w:rsidP="003F36D9">
            <w:pPr>
              <w:rPr>
                <w:b/>
                <w:sz w:val="20"/>
                <w:szCs w:val="20"/>
              </w:rPr>
            </w:pPr>
            <w:r w:rsidRPr="002A283E">
              <w:rPr>
                <w:b/>
                <w:sz w:val="20"/>
                <w:szCs w:val="20"/>
              </w:rPr>
              <w:t>Увеличение,</w:t>
            </w:r>
          </w:p>
          <w:p w:rsidR="005C303B" w:rsidRPr="002A283E" w:rsidRDefault="005C303B" w:rsidP="003F36D9">
            <w:pPr>
              <w:rPr>
                <w:b/>
                <w:sz w:val="20"/>
                <w:szCs w:val="20"/>
              </w:rPr>
            </w:pPr>
            <w:r w:rsidRPr="002A283E">
              <w:rPr>
                <w:b/>
                <w:sz w:val="20"/>
                <w:szCs w:val="20"/>
              </w:rPr>
              <w:t>(+</w:t>
            </w:r>
            <w:r w:rsidR="00235B58" w:rsidRPr="002A283E">
              <w:rPr>
                <w:b/>
                <w:sz w:val="20"/>
                <w:szCs w:val="20"/>
              </w:rPr>
              <w:t>,</w:t>
            </w:r>
            <w:r w:rsidRPr="002A283E">
              <w:rPr>
                <w:b/>
                <w:sz w:val="20"/>
                <w:szCs w:val="20"/>
              </w:rPr>
              <w:t xml:space="preserve"> -)</w:t>
            </w:r>
          </w:p>
        </w:tc>
      </w:tr>
      <w:tr w:rsidR="005C303B" w:rsidRPr="002A283E" w:rsidTr="002B15C3">
        <w:tc>
          <w:tcPr>
            <w:tcW w:w="47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b/>
                <w:sz w:val="20"/>
                <w:szCs w:val="20"/>
              </w:rPr>
            </w:pPr>
            <w:r w:rsidRPr="002A283E">
              <w:rPr>
                <w:b/>
                <w:sz w:val="20"/>
                <w:szCs w:val="20"/>
              </w:rPr>
              <w:t>1</w:t>
            </w:r>
          </w:p>
        </w:tc>
        <w:tc>
          <w:tcPr>
            <w:tcW w:w="2953"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b/>
                <w:sz w:val="20"/>
                <w:szCs w:val="20"/>
              </w:rPr>
            </w:pPr>
            <w:r w:rsidRPr="002A283E">
              <w:rPr>
                <w:b/>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b/>
                <w:sz w:val="20"/>
                <w:szCs w:val="20"/>
              </w:rPr>
            </w:pPr>
            <w:r w:rsidRPr="002A283E">
              <w:rPr>
                <w:b/>
                <w:sz w:val="20"/>
                <w:szCs w:val="20"/>
              </w:rPr>
              <w:t>3</w:t>
            </w:r>
          </w:p>
        </w:tc>
        <w:tc>
          <w:tcPr>
            <w:tcW w:w="1228"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b/>
                <w:sz w:val="20"/>
                <w:szCs w:val="20"/>
              </w:rPr>
            </w:pPr>
            <w:r w:rsidRPr="002A283E">
              <w:rPr>
                <w:b/>
                <w:sz w:val="20"/>
                <w:szCs w:val="20"/>
              </w:rPr>
              <w:t>4</w:t>
            </w:r>
          </w:p>
        </w:tc>
        <w:tc>
          <w:tcPr>
            <w:tcW w:w="911"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b/>
                <w:sz w:val="20"/>
                <w:szCs w:val="20"/>
              </w:rPr>
            </w:pPr>
            <w:r w:rsidRPr="002A283E">
              <w:rPr>
                <w:b/>
                <w:sz w:val="20"/>
                <w:szCs w:val="20"/>
              </w:rPr>
              <w:t>5</w:t>
            </w:r>
          </w:p>
        </w:tc>
        <w:tc>
          <w:tcPr>
            <w:tcW w:w="125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b/>
                <w:sz w:val="20"/>
                <w:szCs w:val="20"/>
              </w:rPr>
            </w:pPr>
            <w:r w:rsidRPr="002A283E">
              <w:rPr>
                <w:b/>
                <w:sz w:val="20"/>
                <w:szCs w:val="20"/>
              </w:rPr>
              <w:t>6</w:t>
            </w:r>
          </w:p>
        </w:tc>
        <w:tc>
          <w:tcPr>
            <w:tcW w:w="1354"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b/>
                <w:sz w:val="20"/>
                <w:szCs w:val="20"/>
              </w:rPr>
            </w:pPr>
            <w:r w:rsidRPr="002A283E">
              <w:rPr>
                <w:b/>
                <w:sz w:val="20"/>
                <w:szCs w:val="20"/>
              </w:rPr>
              <w:t>7</w:t>
            </w:r>
          </w:p>
        </w:tc>
        <w:tc>
          <w:tcPr>
            <w:tcW w:w="893"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b/>
                <w:sz w:val="20"/>
                <w:szCs w:val="20"/>
              </w:rPr>
            </w:pPr>
            <w:r w:rsidRPr="002A283E">
              <w:rPr>
                <w:b/>
                <w:sz w:val="20"/>
                <w:szCs w:val="20"/>
              </w:rPr>
              <w:t>8</w:t>
            </w:r>
          </w:p>
        </w:tc>
      </w:tr>
      <w:tr w:rsidR="005C303B" w:rsidRPr="002A283E" w:rsidTr="002B15C3">
        <w:tc>
          <w:tcPr>
            <w:tcW w:w="47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p>
        </w:tc>
        <w:tc>
          <w:tcPr>
            <w:tcW w:w="2953"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rPr>
                <w:sz w:val="20"/>
                <w:szCs w:val="20"/>
              </w:rPr>
            </w:pPr>
            <w:r w:rsidRPr="002A283E">
              <w:rPr>
                <w:b/>
                <w:sz w:val="20"/>
                <w:szCs w:val="20"/>
              </w:rPr>
              <w:t>Доходы</w:t>
            </w:r>
          </w:p>
        </w:tc>
        <w:tc>
          <w:tcPr>
            <w:tcW w:w="1275"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223</w:t>
            </w:r>
            <w:r w:rsidR="00235B58" w:rsidRPr="002A283E">
              <w:rPr>
                <w:sz w:val="20"/>
                <w:szCs w:val="20"/>
              </w:rPr>
              <w:t> </w:t>
            </w:r>
            <w:r w:rsidRPr="002A283E">
              <w:rPr>
                <w:sz w:val="20"/>
                <w:szCs w:val="20"/>
              </w:rPr>
              <w:t>249,5</w:t>
            </w:r>
          </w:p>
        </w:tc>
        <w:tc>
          <w:tcPr>
            <w:tcW w:w="1228"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244</w:t>
            </w:r>
            <w:r w:rsidR="00235B58" w:rsidRPr="002A283E">
              <w:rPr>
                <w:sz w:val="20"/>
                <w:szCs w:val="20"/>
              </w:rPr>
              <w:t> </w:t>
            </w:r>
            <w:r w:rsidRPr="002A283E">
              <w:rPr>
                <w:sz w:val="20"/>
                <w:szCs w:val="20"/>
              </w:rPr>
              <w:t>076,3</w:t>
            </w:r>
          </w:p>
        </w:tc>
        <w:tc>
          <w:tcPr>
            <w:tcW w:w="911" w:type="dxa"/>
            <w:tcBorders>
              <w:top w:val="single" w:sz="4" w:space="0" w:color="auto"/>
              <w:left w:val="single" w:sz="4" w:space="0" w:color="auto"/>
              <w:bottom w:val="single" w:sz="4" w:space="0" w:color="auto"/>
              <w:right w:val="single" w:sz="4" w:space="0" w:color="auto"/>
            </w:tcBorders>
          </w:tcPr>
          <w:p w:rsidR="005C303B" w:rsidRPr="002A283E" w:rsidRDefault="005C303B" w:rsidP="00235B58">
            <w:pPr>
              <w:ind w:right="-37"/>
              <w:jc w:val="center"/>
              <w:rPr>
                <w:sz w:val="20"/>
                <w:szCs w:val="20"/>
              </w:rPr>
            </w:pPr>
            <w:r w:rsidRPr="002A283E">
              <w:rPr>
                <w:sz w:val="20"/>
                <w:szCs w:val="20"/>
              </w:rPr>
              <w:t>20</w:t>
            </w:r>
            <w:r w:rsidR="00235B58" w:rsidRPr="002A283E">
              <w:rPr>
                <w:sz w:val="20"/>
                <w:szCs w:val="20"/>
              </w:rPr>
              <w:t> </w:t>
            </w:r>
            <w:r w:rsidRPr="002A283E">
              <w:rPr>
                <w:sz w:val="20"/>
                <w:szCs w:val="20"/>
              </w:rPr>
              <w:t>826,8</w:t>
            </w:r>
          </w:p>
        </w:tc>
        <w:tc>
          <w:tcPr>
            <w:tcW w:w="125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241</w:t>
            </w:r>
            <w:r w:rsidR="00235B58" w:rsidRPr="002A283E">
              <w:rPr>
                <w:sz w:val="20"/>
                <w:szCs w:val="20"/>
              </w:rPr>
              <w:t> </w:t>
            </w:r>
            <w:r w:rsidRPr="002A283E">
              <w:rPr>
                <w:sz w:val="20"/>
                <w:szCs w:val="20"/>
              </w:rPr>
              <w:t>477,0</w:t>
            </w:r>
          </w:p>
        </w:tc>
        <w:tc>
          <w:tcPr>
            <w:tcW w:w="1354"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247</w:t>
            </w:r>
            <w:r w:rsidR="00235B58" w:rsidRPr="002A283E">
              <w:rPr>
                <w:sz w:val="20"/>
                <w:szCs w:val="20"/>
              </w:rPr>
              <w:t> </w:t>
            </w:r>
            <w:r w:rsidRPr="002A283E">
              <w:rPr>
                <w:sz w:val="20"/>
                <w:szCs w:val="20"/>
              </w:rPr>
              <w:t>306,2</w:t>
            </w:r>
          </w:p>
        </w:tc>
        <w:tc>
          <w:tcPr>
            <w:tcW w:w="893"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5</w:t>
            </w:r>
            <w:r w:rsidR="00235B58" w:rsidRPr="002A283E">
              <w:rPr>
                <w:sz w:val="20"/>
                <w:szCs w:val="20"/>
              </w:rPr>
              <w:t> </w:t>
            </w:r>
            <w:r w:rsidRPr="002A283E">
              <w:rPr>
                <w:sz w:val="20"/>
                <w:szCs w:val="20"/>
              </w:rPr>
              <w:t>829,2</w:t>
            </w:r>
          </w:p>
        </w:tc>
      </w:tr>
      <w:tr w:rsidR="005C303B" w:rsidRPr="002A283E" w:rsidTr="002B15C3">
        <w:tc>
          <w:tcPr>
            <w:tcW w:w="47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both"/>
              <w:rPr>
                <w:sz w:val="20"/>
                <w:szCs w:val="20"/>
              </w:rPr>
            </w:pPr>
            <w:r w:rsidRPr="002A283E">
              <w:rPr>
                <w:sz w:val="20"/>
                <w:szCs w:val="20"/>
              </w:rPr>
              <w:t>1</w:t>
            </w:r>
          </w:p>
        </w:tc>
        <w:tc>
          <w:tcPr>
            <w:tcW w:w="2953" w:type="dxa"/>
            <w:tcBorders>
              <w:top w:val="single" w:sz="4" w:space="0" w:color="auto"/>
              <w:left w:val="single" w:sz="4" w:space="0" w:color="auto"/>
              <w:bottom w:val="single" w:sz="4" w:space="0" w:color="auto"/>
              <w:right w:val="single" w:sz="4" w:space="0" w:color="auto"/>
            </w:tcBorders>
          </w:tcPr>
          <w:p w:rsidR="005C303B" w:rsidRPr="002A283E" w:rsidRDefault="00AE7AEC" w:rsidP="00AE7AEC">
            <w:pPr>
              <w:rPr>
                <w:b/>
                <w:sz w:val="20"/>
                <w:szCs w:val="20"/>
              </w:rPr>
            </w:pPr>
            <w:r w:rsidRPr="002A283E">
              <w:rPr>
                <w:b/>
                <w:sz w:val="20"/>
                <w:szCs w:val="20"/>
              </w:rPr>
              <w:t>Налоговые и неналоговые доходы</w:t>
            </w:r>
          </w:p>
        </w:tc>
        <w:tc>
          <w:tcPr>
            <w:tcW w:w="1275"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24</w:t>
            </w:r>
            <w:r w:rsidR="00235B58" w:rsidRPr="002A283E">
              <w:rPr>
                <w:sz w:val="20"/>
                <w:szCs w:val="20"/>
              </w:rPr>
              <w:t> </w:t>
            </w:r>
            <w:r w:rsidRPr="002A283E">
              <w:rPr>
                <w:sz w:val="20"/>
                <w:szCs w:val="20"/>
              </w:rPr>
              <w:t>180,7</w:t>
            </w:r>
          </w:p>
        </w:tc>
        <w:tc>
          <w:tcPr>
            <w:tcW w:w="1228"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42</w:t>
            </w:r>
            <w:r w:rsidR="00235B58" w:rsidRPr="002A283E">
              <w:rPr>
                <w:sz w:val="20"/>
                <w:szCs w:val="20"/>
              </w:rPr>
              <w:t> </w:t>
            </w:r>
            <w:r w:rsidRPr="002A283E">
              <w:rPr>
                <w:sz w:val="20"/>
                <w:szCs w:val="20"/>
              </w:rPr>
              <w:t>429,0</w:t>
            </w:r>
          </w:p>
        </w:tc>
        <w:tc>
          <w:tcPr>
            <w:tcW w:w="911" w:type="dxa"/>
            <w:tcBorders>
              <w:top w:val="single" w:sz="4" w:space="0" w:color="auto"/>
              <w:left w:val="single" w:sz="4" w:space="0" w:color="auto"/>
              <w:bottom w:val="single" w:sz="4" w:space="0" w:color="auto"/>
              <w:right w:val="single" w:sz="4" w:space="0" w:color="auto"/>
            </w:tcBorders>
          </w:tcPr>
          <w:p w:rsidR="005C303B" w:rsidRPr="002A283E" w:rsidRDefault="005C303B" w:rsidP="00235B58">
            <w:pPr>
              <w:ind w:left="-47"/>
              <w:jc w:val="center"/>
              <w:rPr>
                <w:sz w:val="20"/>
                <w:szCs w:val="20"/>
              </w:rPr>
            </w:pPr>
            <w:r w:rsidRPr="002A283E">
              <w:rPr>
                <w:sz w:val="20"/>
                <w:szCs w:val="20"/>
              </w:rPr>
              <w:t>18</w:t>
            </w:r>
            <w:r w:rsidR="00235B58" w:rsidRPr="002A283E">
              <w:rPr>
                <w:sz w:val="20"/>
                <w:szCs w:val="20"/>
              </w:rPr>
              <w:t> </w:t>
            </w:r>
            <w:r w:rsidRPr="002A283E">
              <w:rPr>
                <w:sz w:val="20"/>
                <w:szCs w:val="20"/>
              </w:rPr>
              <w:t>248,3</w:t>
            </w:r>
          </w:p>
        </w:tc>
        <w:tc>
          <w:tcPr>
            <w:tcW w:w="125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44</w:t>
            </w:r>
            <w:r w:rsidR="00235B58" w:rsidRPr="002A283E">
              <w:rPr>
                <w:sz w:val="20"/>
                <w:szCs w:val="20"/>
              </w:rPr>
              <w:t> </w:t>
            </w:r>
            <w:r w:rsidRPr="002A283E">
              <w:rPr>
                <w:sz w:val="20"/>
                <w:szCs w:val="20"/>
              </w:rPr>
              <w:t>495,0</w:t>
            </w:r>
          </w:p>
        </w:tc>
        <w:tc>
          <w:tcPr>
            <w:tcW w:w="1354"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47</w:t>
            </w:r>
            <w:r w:rsidR="00235B58" w:rsidRPr="002A283E">
              <w:rPr>
                <w:sz w:val="20"/>
                <w:szCs w:val="20"/>
              </w:rPr>
              <w:t> </w:t>
            </w:r>
            <w:r w:rsidRPr="002A283E">
              <w:rPr>
                <w:sz w:val="20"/>
                <w:szCs w:val="20"/>
              </w:rPr>
              <w:t>579,0</w:t>
            </w:r>
          </w:p>
        </w:tc>
        <w:tc>
          <w:tcPr>
            <w:tcW w:w="893"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3</w:t>
            </w:r>
            <w:r w:rsidR="00235B58" w:rsidRPr="002A283E">
              <w:rPr>
                <w:sz w:val="20"/>
                <w:szCs w:val="20"/>
              </w:rPr>
              <w:t> </w:t>
            </w:r>
            <w:r w:rsidRPr="002A283E">
              <w:rPr>
                <w:sz w:val="20"/>
                <w:szCs w:val="20"/>
              </w:rPr>
              <w:t>084,0</w:t>
            </w:r>
          </w:p>
        </w:tc>
      </w:tr>
      <w:tr w:rsidR="005C303B" w:rsidRPr="002A283E" w:rsidTr="002B15C3">
        <w:tc>
          <w:tcPr>
            <w:tcW w:w="47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both"/>
              <w:rPr>
                <w:sz w:val="20"/>
                <w:szCs w:val="20"/>
              </w:rPr>
            </w:pPr>
          </w:p>
        </w:tc>
        <w:tc>
          <w:tcPr>
            <w:tcW w:w="2953" w:type="dxa"/>
            <w:tcBorders>
              <w:top w:val="single" w:sz="4" w:space="0" w:color="auto"/>
              <w:left w:val="single" w:sz="4" w:space="0" w:color="auto"/>
              <w:bottom w:val="single" w:sz="4" w:space="0" w:color="auto"/>
              <w:right w:val="single" w:sz="4" w:space="0" w:color="auto"/>
            </w:tcBorders>
          </w:tcPr>
          <w:p w:rsidR="005C303B" w:rsidRPr="002A283E" w:rsidRDefault="00AE7AEC" w:rsidP="00AE7AEC">
            <w:pPr>
              <w:rPr>
                <w:sz w:val="20"/>
                <w:szCs w:val="20"/>
              </w:rPr>
            </w:pPr>
            <w:r w:rsidRPr="002A283E">
              <w:rPr>
                <w:sz w:val="20"/>
                <w:szCs w:val="20"/>
              </w:rPr>
              <w:t xml:space="preserve">Налог на доходы физических </w:t>
            </w:r>
            <w:r w:rsidR="005C303B" w:rsidRPr="002A283E">
              <w:rPr>
                <w:sz w:val="20"/>
                <w:szCs w:val="20"/>
              </w:rPr>
              <w:t>лиц</w:t>
            </w:r>
          </w:p>
        </w:tc>
        <w:tc>
          <w:tcPr>
            <w:tcW w:w="1275"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13</w:t>
            </w:r>
            <w:r w:rsidR="00235B58" w:rsidRPr="002A283E">
              <w:rPr>
                <w:sz w:val="20"/>
                <w:szCs w:val="20"/>
              </w:rPr>
              <w:t> </w:t>
            </w:r>
            <w:r w:rsidRPr="002A283E">
              <w:rPr>
                <w:sz w:val="20"/>
                <w:szCs w:val="20"/>
              </w:rPr>
              <w:t>586,1</w:t>
            </w:r>
          </w:p>
        </w:tc>
        <w:tc>
          <w:tcPr>
            <w:tcW w:w="1228"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17</w:t>
            </w:r>
            <w:r w:rsidR="00235B58" w:rsidRPr="002A283E">
              <w:rPr>
                <w:sz w:val="20"/>
                <w:szCs w:val="20"/>
              </w:rPr>
              <w:t> </w:t>
            </w:r>
            <w:r w:rsidRPr="002A283E">
              <w:rPr>
                <w:sz w:val="20"/>
                <w:szCs w:val="20"/>
              </w:rPr>
              <w:t>244,0</w:t>
            </w:r>
          </w:p>
        </w:tc>
        <w:tc>
          <w:tcPr>
            <w:tcW w:w="911"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3</w:t>
            </w:r>
            <w:r w:rsidR="00235B58" w:rsidRPr="002A283E">
              <w:rPr>
                <w:sz w:val="20"/>
                <w:szCs w:val="20"/>
              </w:rPr>
              <w:t> </w:t>
            </w:r>
            <w:r w:rsidRPr="002A283E">
              <w:rPr>
                <w:sz w:val="20"/>
                <w:szCs w:val="20"/>
              </w:rPr>
              <w:t>657,9</w:t>
            </w:r>
          </w:p>
        </w:tc>
        <w:tc>
          <w:tcPr>
            <w:tcW w:w="125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16</w:t>
            </w:r>
            <w:r w:rsidR="00235B58" w:rsidRPr="002A283E">
              <w:rPr>
                <w:sz w:val="20"/>
                <w:szCs w:val="20"/>
              </w:rPr>
              <w:t> </w:t>
            </w:r>
            <w:r w:rsidRPr="002A283E">
              <w:rPr>
                <w:sz w:val="20"/>
                <w:szCs w:val="20"/>
              </w:rPr>
              <w:t>813,6</w:t>
            </w:r>
          </w:p>
        </w:tc>
        <w:tc>
          <w:tcPr>
            <w:tcW w:w="1354"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19</w:t>
            </w:r>
            <w:r w:rsidR="00235B58" w:rsidRPr="002A283E">
              <w:rPr>
                <w:sz w:val="20"/>
                <w:szCs w:val="20"/>
              </w:rPr>
              <w:t> </w:t>
            </w:r>
            <w:r w:rsidRPr="002A283E">
              <w:rPr>
                <w:sz w:val="20"/>
                <w:szCs w:val="20"/>
              </w:rPr>
              <w:t>897,6</w:t>
            </w:r>
          </w:p>
        </w:tc>
        <w:tc>
          <w:tcPr>
            <w:tcW w:w="893"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3</w:t>
            </w:r>
            <w:r w:rsidR="00235B58" w:rsidRPr="002A283E">
              <w:rPr>
                <w:sz w:val="20"/>
                <w:szCs w:val="20"/>
              </w:rPr>
              <w:t> </w:t>
            </w:r>
            <w:r w:rsidRPr="002A283E">
              <w:rPr>
                <w:sz w:val="20"/>
                <w:szCs w:val="20"/>
              </w:rPr>
              <w:t>084,0</w:t>
            </w:r>
          </w:p>
        </w:tc>
      </w:tr>
      <w:tr w:rsidR="005C303B" w:rsidRPr="002A283E" w:rsidTr="002B15C3">
        <w:tc>
          <w:tcPr>
            <w:tcW w:w="47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both"/>
              <w:rPr>
                <w:sz w:val="20"/>
                <w:szCs w:val="20"/>
              </w:rPr>
            </w:pPr>
          </w:p>
        </w:tc>
        <w:tc>
          <w:tcPr>
            <w:tcW w:w="2953"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rPr>
                <w:sz w:val="20"/>
                <w:szCs w:val="20"/>
              </w:rPr>
            </w:pPr>
            <w:r w:rsidRPr="002A283E">
              <w:rPr>
                <w:sz w:val="20"/>
                <w:szCs w:val="20"/>
              </w:rPr>
              <w:t>Налоги на совокупный доход</w:t>
            </w:r>
          </w:p>
        </w:tc>
        <w:tc>
          <w:tcPr>
            <w:tcW w:w="1275"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1</w:t>
            </w:r>
            <w:r w:rsidR="00235B58" w:rsidRPr="002A283E">
              <w:rPr>
                <w:sz w:val="20"/>
                <w:szCs w:val="20"/>
              </w:rPr>
              <w:t> </w:t>
            </w:r>
            <w:r w:rsidRPr="002A283E">
              <w:rPr>
                <w:sz w:val="20"/>
                <w:szCs w:val="20"/>
              </w:rPr>
              <w:t>170,0</w:t>
            </w:r>
          </w:p>
        </w:tc>
        <w:tc>
          <w:tcPr>
            <w:tcW w:w="1228"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2</w:t>
            </w:r>
            <w:r w:rsidR="00235B58" w:rsidRPr="002A283E">
              <w:rPr>
                <w:sz w:val="20"/>
                <w:szCs w:val="20"/>
              </w:rPr>
              <w:t> </w:t>
            </w:r>
            <w:r w:rsidRPr="002A283E">
              <w:rPr>
                <w:sz w:val="20"/>
                <w:szCs w:val="20"/>
              </w:rPr>
              <w:t>220,4</w:t>
            </w:r>
          </w:p>
        </w:tc>
        <w:tc>
          <w:tcPr>
            <w:tcW w:w="911"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1</w:t>
            </w:r>
            <w:r w:rsidR="00235B58" w:rsidRPr="002A283E">
              <w:rPr>
                <w:sz w:val="20"/>
                <w:szCs w:val="20"/>
              </w:rPr>
              <w:t> </w:t>
            </w:r>
            <w:r w:rsidRPr="002A283E">
              <w:rPr>
                <w:sz w:val="20"/>
                <w:szCs w:val="20"/>
              </w:rPr>
              <w:t>050,4</w:t>
            </w:r>
          </w:p>
        </w:tc>
        <w:tc>
          <w:tcPr>
            <w:tcW w:w="125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2</w:t>
            </w:r>
            <w:r w:rsidR="00235B58" w:rsidRPr="002A283E">
              <w:rPr>
                <w:sz w:val="20"/>
                <w:szCs w:val="20"/>
              </w:rPr>
              <w:t> </w:t>
            </w:r>
            <w:r w:rsidRPr="002A283E">
              <w:rPr>
                <w:sz w:val="20"/>
                <w:szCs w:val="20"/>
              </w:rPr>
              <w:t>301,2</w:t>
            </w:r>
          </w:p>
        </w:tc>
        <w:tc>
          <w:tcPr>
            <w:tcW w:w="1354"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2</w:t>
            </w:r>
            <w:r w:rsidR="00235B58" w:rsidRPr="002A283E">
              <w:rPr>
                <w:sz w:val="20"/>
                <w:szCs w:val="20"/>
              </w:rPr>
              <w:t> </w:t>
            </w:r>
            <w:r w:rsidRPr="002A283E">
              <w:rPr>
                <w:sz w:val="20"/>
                <w:szCs w:val="20"/>
              </w:rPr>
              <w:t>573,6</w:t>
            </w:r>
          </w:p>
        </w:tc>
        <w:tc>
          <w:tcPr>
            <w:tcW w:w="893"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272,4</w:t>
            </w:r>
          </w:p>
        </w:tc>
      </w:tr>
      <w:tr w:rsidR="005C303B" w:rsidRPr="002A283E" w:rsidTr="002B15C3">
        <w:tc>
          <w:tcPr>
            <w:tcW w:w="47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both"/>
              <w:rPr>
                <w:sz w:val="20"/>
                <w:szCs w:val="20"/>
              </w:rPr>
            </w:pPr>
          </w:p>
        </w:tc>
        <w:tc>
          <w:tcPr>
            <w:tcW w:w="2953" w:type="dxa"/>
            <w:tcBorders>
              <w:top w:val="single" w:sz="4" w:space="0" w:color="auto"/>
              <w:left w:val="single" w:sz="4" w:space="0" w:color="auto"/>
              <w:bottom w:val="single" w:sz="4" w:space="0" w:color="auto"/>
              <w:right w:val="single" w:sz="4" w:space="0" w:color="auto"/>
            </w:tcBorders>
          </w:tcPr>
          <w:p w:rsidR="005C303B" w:rsidRPr="002A283E" w:rsidRDefault="005C303B" w:rsidP="00C04181">
            <w:pPr>
              <w:ind w:left="-20" w:right="-78"/>
              <w:rPr>
                <w:sz w:val="20"/>
                <w:szCs w:val="20"/>
              </w:rPr>
            </w:pPr>
            <w:r w:rsidRPr="002A283E">
              <w:rPr>
                <w:sz w:val="20"/>
                <w:szCs w:val="20"/>
              </w:rPr>
              <w:t>Налоги на товары,</w:t>
            </w:r>
            <w:r w:rsidR="004B23D6" w:rsidRPr="002A283E">
              <w:rPr>
                <w:sz w:val="20"/>
                <w:szCs w:val="20"/>
              </w:rPr>
              <w:t xml:space="preserve"> </w:t>
            </w:r>
            <w:r w:rsidR="00C04181" w:rsidRPr="002A283E">
              <w:rPr>
                <w:sz w:val="20"/>
                <w:szCs w:val="20"/>
              </w:rPr>
              <w:t>реализуемые</w:t>
            </w:r>
            <w:r w:rsidRPr="002A283E">
              <w:rPr>
                <w:sz w:val="20"/>
                <w:szCs w:val="20"/>
              </w:rPr>
              <w:t xml:space="preserve"> на территории РФ (доходы от уплаты акцизов на ГСМ)</w:t>
            </w:r>
          </w:p>
        </w:tc>
        <w:tc>
          <w:tcPr>
            <w:tcW w:w="1275"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0</w:t>
            </w:r>
          </w:p>
        </w:tc>
        <w:tc>
          <w:tcPr>
            <w:tcW w:w="1228"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14</w:t>
            </w:r>
            <w:r w:rsidR="00235B58" w:rsidRPr="002A283E">
              <w:rPr>
                <w:sz w:val="20"/>
                <w:szCs w:val="20"/>
              </w:rPr>
              <w:t> </w:t>
            </w:r>
            <w:r w:rsidRPr="002A283E">
              <w:rPr>
                <w:sz w:val="20"/>
                <w:szCs w:val="20"/>
              </w:rPr>
              <w:t>584,4</w:t>
            </w:r>
          </w:p>
        </w:tc>
        <w:tc>
          <w:tcPr>
            <w:tcW w:w="911" w:type="dxa"/>
            <w:tcBorders>
              <w:top w:val="single" w:sz="4" w:space="0" w:color="auto"/>
              <w:left w:val="single" w:sz="4" w:space="0" w:color="auto"/>
              <w:bottom w:val="single" w:sz="4" w:space="0" w:color="auto"/>
              <w:right w:val="single" w:sz="4" w:space="0" w:color="auto"/>
            </w:tcBorders>
          </w:tcPr>
          <w:p w:rsidR="005C303B" w:rsidRPr="002A283E" w:rsidRDefault="005C303B" w:rsidP="00235B58">
            <w:pPr>
              <w:ind w:left="-24"/>
              <w:jc w:val="center"/>
              <w:rPr>
                <w:sz w:val="20"/>
                <w:szCs w:val="20"/>
              </w:rPr>
            </w:pPr>
            <w:r w:rsidRPr="002A283E">
              <w:rPr>
                <w:sz w:val="20"/>
                <w:szCs w:val="20"/>
              </w:rPr>
              <w:t>14</w:t>
            </w:r>
            <w:r w:rsidR="00235B58" w:rsidRPr="002A283E">
              <w:rPr>
                <w:sz w:val="20"/>
                <w:szCs w:val="20"/>
              </w:rPr>
              <w:t> </w:t>
            </w:r>
            <w:r w:rsidRPr="002A283E">
              <w:rPr>
                <w:sz w:val="20"/>
                <w:szCs w:val="20"/>
              </w:rPr>
              <w:t>584,4</w:t>
            </w:r>
          </w:p>
        </w:tc>
        <w:tc>
          <w:tcPr>
            <w:tcW w:w="125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14</w:t>
            </w:r>
            <w:r w:rsidR="00235B58" w:rsidRPr="002A283E">
              <w:rPr>
                <w:sz w:val="20"/>
                <w:szCs w:val="20"/>
              </w:rPr>
              <w:t> </w:t>
            </w:r>
            <w:r w:rsidRPr="002A283E">
              <w:rPr>
                <w:sz w:val="20"/>
                <w:szCs w:val="20"/>
              </w:rPr>
              <w:t>923,5</w:t>
            </w:r>
          </w:p>
        </w:tc>
        <w:tc>
          <w:tcPr>
            <w:tcW w:w="1354"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17</w:t>
            </w:r>
            <w:r w:rsidR="00235B58" w:rsidRPr="002A283E">
              <w:rPr>
                <w:sz w:val="20"/>
                <w:szCs w:val="20"/>
              </w:rPr>
              <w:t> </w:t>
            </w:r>
            <w:r w:rsidRPr="002A283E">
              <w:rPr>
                <w:sz w:val="20"/>
                <w:szCs w:val="20"/>
              </w:rPr>
              <w:t>418,4</w:t>
            </w:r>
          </w:p>
        </w:tc>
        <w:tc>
          <w:tcPr>
            <w:tcW w:w="893"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2</w:t>
            </w:r>
            <w:r w:rsidR="00235B58" w:rsidRPr="002A283E">
              <w:rPr>
                <w:sz w:val="20"/>
                <w:szCs w:val="20"/>
              </w:rPr>
              <w:t> </w:t>
            </w:r>
            <w:r w:rsidRPr="002A283E">
              <w:rPr>
                <w:sz w:val="20"/>
                <w:szCs w:val="20"/>
              </w:rPr>
              <w:t>494,9</w:t>
            </w:r>
          </w:p>
        </w:tc>
      </w:tr>
      <w:tr w:rsidR="005C303B" w:rsidRPr="002A283E" w:rsidTr="002B15C3">
        <w:tc>
          <w:tcPr>
            <w:tcW w:w="47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both"/>
              <w:rPr>
                <w:sz w:val="20"/>
                <w:szCs w:val="20"/>
              </w:rPr>
            </w:pPr>
          </w:p>
        </w:tc>
        <w:tc>
          <w:tcPr>
            <w:tcW w:w="2953" w:type="dxa"/>
            <w:tcBorders>
              <w:top w:val="single" w:sz="4" w:space="0" w:color="auto"/>
              <w:left w:val="single" w:sz="4" w:space="0" w:color="auto"/>
              <w:bottom w:val="single" w:sz="4" w:space="0" w:color="auto"/>
              <w:right w:val="single" w:sz="4" w:space="0" w:color="auto"/>
            </w:tcBorders>
          </w:tcPr>
          <w:p w:rsidR="005C303B" w:rsidRPr="002A283E" w:rsidRDefault="005C303B" w:rsidP="004B23D6">
            <w:pPr>
              <w:ind w:left="-20" w:right="-78"/>
              <w:rPr>
                <w:sz w:val="20"/>
                <w:szCs w:val="20"/>
              </w:rPr>
            </w:pPr>
            <w:r w:rsidRPr="002A283E">
              <w:rPr>
                <w:sz w:val="20"/>
                <w:szCs w:val="20"/>
              </w:rPr>
              <w:t>Налог на имущ</w:t>
            </w:r>
            <w:r w:rsidR="004B23D6" w:rsidRPr="002A283E">
              <w:rPr>
                <w:sz w:val="20"/>
                <w:szCs w:val="20"/>
              </w:rPr>
              <w:t xml:space="preserve">ество </w:t>
            </w:r>
            <w:r w:rsidRPr="002A283E">
              <w:rPr>
                <w:sz w:val="20"/>
                <w:szCs w:val="20"/>
              </w:rPr>
              <w:t>физических лиц</w:t>
            </w:r>
          </w:p>
        </w:tc>
        <w:tc>
          <w:tcPr>
            <w:tcW w:w="1275"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1</w:t>
            </w:r>
            <w:r w:rsidR="00235B58" w:rsidRPr="002A283E">
              <w:rPr>
                <w:sz w:val="20"/>
                <w:szCs w:val="20"/>
              </w:rPr>
              <w:t> </w:t>
            </w:r>
            <w:r w:rsidRPr="002A283E">
              <w:rPr>
                <w:sz w:val="20"/>
                <w:szCs w:val="20"/>
              </w:rPr>
              <w:t>135,4</w:t>
            </w:r>
          </w:p>
        </w:tc>
        <w:tc>
          <w:tcPr>
            <w:tcW w:w="1228"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91,0</w:t>
            </w:r>
          </w:p>
        </w:tc>
        <w:tc>
          <w:tcPr>
            <w:tcW w:w="911" w:type="dxa"/>
            <w:tcBorders>
              <w:top w:val="single" w:sz="4" w:space="0" w:color="auto"/>
              <w:left w:val="single" w:sz="4" w:space="0" w:color="auto"/>
              <w:bottom w:val="single" w:sz="4" w:space="0" w:color="auto"/>
              <w:right w:val="single" w:sz="4" w:space="0" w:color="auto"/>
            </w:tcBorders>
          </w:tcPr>
          <w:p w:rsidR="005C303B" w:rsidRPr="002A283E" w:rsidRDefault="00235B58" w:rsidP="0090437C">
            <w:pPr>
              <w:jc w:val="center"/>
              <w:rPr>
                <w:sz w:val="20"/>
                <w:szCs w:val="20"/>
              </w:rPr>
            </w:pPr>
            <w:r w:rsidRPr="002A283E">
              <w:rPr>
                <w:sz w:val="20"/>
                <w:szCs w:val="20"/>
              </w:rPr>
              <w:t>-</w:t>
            </w:r>
            <w:r w:rsidR="005C303B" w:rsidRPr="002A283E">
              <w:rPr>
                <w:sz w:val="20"/>
                <w:szCs w:val="20"/>
              </w:rPr>
              <w:t>1</w:t>
            </w:r>
            <w:r w:rsidRPr="002A283E">
              <w:rPr>
                <w:sz w:val="20"/>
                <w:szCs w:val="20"/>
              </w:rPr>
              <w:t> </w:t>
            </w:r>
            <w:r w:rsidR="005C303B" w:rsidRPr="002A283E">
              <w:rPr>
                <w:sz w:val="20"/>
                <w:szCs w:val="20"/>
              </w:rPr>
              <w:t>050,4</w:t>
            </w:r>
          </w:p>
        </w:tc>
        <w:tc>
          <w:tcPr>
            <w:tcW w:w="125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1</w:t>
            </w:r>
            <w:r w:rsidR="00235B58" w:rsidRPr="002A283E">
              <w:rPr>
                <w:sz w:val="20"/>
                <w:szCs w:val="20"/>
              </w:rPr>
              <w:t> </w:t>
            </w:r>
            <w:r w:rsidRPr="002A283E">
              <w:rPr>
                <w:sz w:val="20"/>
                <w:szCs w:val="20"/>
              </w:rPr>
              <w:t>923,2</w:t>
            </w:r>
          </w:p>
        </w:tc>
        <w:tc>
          <w:tcPr>
            <w:tcW w:w="1354"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1</w:t>
            </w:r>
            <w:r w:rsidR="00235B58" w:rsidRPr="002A283E">
              <w:rPr>
                <w:sz w:val="20"/>
                <w:szCs w:val="20"/>
              </w:rPr>
              <w:t> </w:t>
            </w:r>
            <w:r w:rsidRPr="002A283E">
              <w:rPr>
                <w:sz w:val="20"/>
                <w:szCs w:val="20"/>
              </w:rPr>
              <w:t>923,2</w:t>
            </w:r>
          </w:p>
        </w:tc>
        <w:tc>
          <w:tcPr>
            <w:tcW w:w="893"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0</w:t>
            </w:r>
          </w:p>
        </w:tc>
      </w:tr>
      <w:tr w:rsidR="005C303B" w:rsidRPr="002A283E" w:rsidTr="002B15C3">
        <w:tc>
          <w:tcPr>
            <w:tcW w:w="47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both"/>
              <w:rPr>
                <w:sz w:val="20"/>
                <w:szCs w:val="20"/>
              </w:rPr>
            </w:pPr>
          </w:p>
        </w:tc>
        <w:tc>
          <w:tcPr>
            <w:tcW w:w="2953" w:type="dxa"/>
            <w:tcBorders>
              <w:top w:val="single" w:sz="4" w:space="0" w:color="auto"/>
              <w:left w:val="single" w:sz="4" w:space="0" w:color="auto"/>
              <w:bottom w:val="single" w:sz="4" w:space="0" w:color="auto"/>
              <w:right w:val="single" w:sz="4" w:space="0" w:color="auto"/>
            </w:tcBorders>
          </w:tcPr>
          <w:p w:rsidR="005C303B" w:rsidRPr="002A283E" w:rsidRDefault="005C303B" w:rsidP="004B23D6">
            <w:pPr>
              <w:ind w:left="-20" w:right="-78"/>
              <w:jc w:val="both"/>
              <w:rPr>
                <w:sz w:val="20"/>
                <w:szCs w:val="20"/>
              </w:rPr>
            </w:pPr>
            <w:r w:rsidRPr="002A283E">
              <w:rPr>
                <w:sz w:val="20"/>
                <w:szCs w:val="20"/>
              </w:rPr>
              <w:t>Земельный налог</w:t>
            </w:r>
          </w:p>
        </w:tc>
        <w:tc>
          <w:tcPr>
            <w:tcW w:w="1275"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6</w:t>
            </w:r>
            <w:r w:rsidR="00235B58" w:rsidRPr="002A283E">
              <w:rPr>
                <w:sz w:val="20"/>
                <w:szCs w:val="20"/>
              </w:rPr>
              <w:t> </w:t>
            </w:r>
            <w:r w:rsidRPr="002A283E">
              <w:rPr>
                <w:sz w:val="20"/>
                <w:szCs w:val="20"/>
              </w:rPr>
              <w:t>864,7</w:t>
            </w:r>
          </w:p>
        </w:tc>
        <w:tc>
          <w:tcPr>
            <w:tcW w:w="1228"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6</w:t>
            </w:r>
            <w:r w:rsidR="00235B58" w:rsidRPr="002A283E">
              <w:rPr>
                <w:sz w:val="20"/>
                <w:szCs w:val="20"/>
              </w:rPr>
              <w:t> </w:t>
            </w:r>
            <w:r w:rsidRPr="002A283E">
              <w:rPr>
                <w:sz w:val="20"/>
                <w:szCs w:val="20"/>
              </w:rPr>
              <w:t>448,7</w:t>
            </w:r>
          </w:p>
        </w:tc>
        <w:tc>
          <w:tcPr>
            <w:tcW w:w="911"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- 416</w:t>
            </w:r>
          </w:p>
        </w:tc>
        <w:tc>
          <w:tcPr>
            <w:tcW w:w="125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6</w:t>
            </w:r>
            <w:r w:rsidR="00235B58" w:rsidRPr="002A283E">
              <w:rPr>
                <w:sz w:val="20"/>
                <w:szCs w:val="20"/>
              </w:rPr>
              <w:t> </w:t>
            </w:r>
            <w:r w:rsidRPr="002A283E">
              <w:rPr>
                <w:sz w:val="20"/>
                <w:szCs w:val="20"/>
              </w:rPr>
              <w:t>864,0</w:t>
            </w:r>
          </w:p>
        </w:tc>
        <w:tc>
          <w:tcPr>
            <w:tcW w:w="1354"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2</w:t>
            </w:r>
            <w:r w:rsidR="00235B58" w:rsidRPr="002A283E">
              <w:rPr>
                <w:sz w:val="20"/>
                <w:szCs w:val="20"/>
              </w:rPr>
              <w:t> </w:t>
            </w:r>
            <w:r w:rsidRPr="002A283E">
              <w:rPr>
                <w:sz w:val="20"/>
                <w:szCs w:val="20"/>
              </w:rPr>
              <w:t>863,2</w:t>
            </w:r>
          </w:p>
        </w:tc>
        <w:tc>
          <w:tcPr>
            <w:tcW w:w="893" w:type="dxa"/>
            <w:tcBorders>
              <w:top w:val="single" w:sz="4" w:space="0" w:color="auto"/>
              <w:left w:val="single" w:sz="4" w:space="0" w:color="auto"/>
              <w:bottom w:val="single" w:sz="4" w:space="0" w:color="auto"/>
              <w:right w:val="single" w:sz="4" w:space="0" w:color="auto"/>
            </w:tcBorders>
          </w:tcPr>
          <w:p w:rsidR="005C303B" w:rsidRPr="002A283E" w:rsidRDefault="00235B58" w:rsidP="00235B58">
            <w:pPr>
              <w:ind w:left="-74"/>
              <w:jc w:val="center"/>
              <w:rPr>
                <w:sz w:val="20"/>
                <w:szCs w:val="20"/>
              </w:rPr>
            </w:pPr>
            <w:r w:rsidRPr="002A283E">
              <w:rPr>
                <w:sz w:val="20"/>
                <w:szCs w:val="20"/>
              </w:rPr>
              <w:t>-</w:t>
            </w:r>
            <w:r w:rsidR="005C303B" w:rsidRPr="002A283E">
              <w:rPr>
                <w:sz w:val="20"/>
                <w:szCs w:val="20"/>
              </w:rPr>
              <w:t>4</w:t>
            </w:r>
            <w:r w:rsidRPr="002A283E">
              <w:rPr>
                <w:sz w:val="20"/>
                <w:szCs w:val="20"/>
              </w:rPr>
              <w:t> </w:t>
            </w:r>
            <w:r w:rsidR="005C303B" w:rsidRPr="002A283E">
              <w:rPr>
                <w:sz w:val="20"/>
                <w:szCs w:val="20"/>
              </w:rPr>
              <w:t>000,8</w:t>
            </w:r>
          </w:p>
        </w:tc>
      </w:tr>
      <w:tr w:rsidR="005C303B" w:rsidRPr="002A283E" w:rsidTr="002B15C3">
        <w:tc>
          <w:tcPr>
            <w:tcW w:w="47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both"/>
              <w:rPr>
                <w:sz w:val="20"/>
                <w:szCs w:val="20"/>
              </w:rPr>
            </w:pPr>
          </w:p>
        </w:tc>
        <w:tc>
          <w:tcPr>
            <w:tcW w:w="2953" w:type="dxa"/>
            <w:tcBorders>
              <w:top w:val="single" w:sz="4" w:space="0" w:color="auto"/>
              <w:left w:val="single" w:sz="4" w:space="0" w:color="auto"/>
              <w:bottom w:val="single" w:sz="4" w:space="0" w:color="auto"/>
              <w:right w:val="single" w:sz="4" w:space="0" w:color="auto"/>
            </w:tcBorders>
          </w:tcPr>
          <w:p w:rsidR="005C303B" w:rsidRPr="002A283E" w:rsidRDefault="004B23D6" w:rsidP="004B23D6">
            <w:pPr>
              <w:ind w:left="-20" w:right="-78"/>
              <w:rPr>
                <w:sz w:val="20"/>
                <w:szCs w:val="20"/>
              </w:rPr>
            </w:pPr>
            <w:r w:rsidRPr="002A283E">
              <w:rPr>
                <w:sz w:val="20"/>
                <w:szCs w:val="20"/>
              </w:rPr>
              <w:t>Государственная</w:t>
            </w:r>
            <w:r w:rsidR="005C303B" w:rsidRPr="002A283E">
              <w:rPr>
                <w:sz w:val="20"/>
                <w:szCs w:val="20"/>
              </w:rPr>
              <w:t xml:space="preserve"> пошлина по делам</w:t>
            </w:r>
            <w:r w:rsidRPr="002A283E">
              <w:rPr>
                <w:sz w:val="20"/>
                <w:szCs w:val="20"/>
              </w:rPr>
              <w:t>,</w:t>
            </w:r>
            <w:r w:rsidR="005C303B" w:rsidRPr="002A283E">
              <w:rPr>
                <w:sz w:val="20"/>
                <w:szCs w:val="20"/>
              </w:rPr>
              <w:t xml:space="preserve"> рассм</w:t>
            </w:r>
            <w:r w:rsidRPr="002A283E">
              <w:rPr>
                <w:sz w:val="20"/>
                <w:szCs w:val="20"/>
              </w:rPr>
              <w:t>отренным</w:t>
            </w:r>
            <w:r w:rsidR="005C303B" w:rsidRPr="002A283E">
              <w:rPr>
                <w:sz w:val="20"/>
                <w:szCs w:val="20"/>
              </w:rPr>
              <w:t xml:space="preserve"> в судах</w:t>
            </w:r>
          </w:p>
        </w:tc>
        <w:tc>
          <w:tcPr>
            <w:tcW w:w="1275"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73,4</w:t>
            </w:r>
          </w:p>
        </w:tc>
        <w:tc>
          <w:tcPr>
            <w:tcW w:w="1228"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73,4</w:t>
            </w:r>
          </w:p>
        </w:tc>
        <w:tc>
          <w:tcPr>
            <w:tcW w:w="911"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0</w:t>
            </w:r>
          </w:p>
        </w:tc>
        <w:tc>
          <w:tcPr>
            <w:tcW w:w="125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76,4</w:t>
            </w:r>
          </w:p>
        </w:tc>
        <w:tc>
          <w:tcPr>
            <w:tcW w:w="1354"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76,4</w:t>
            </w:r>
          </w:p>
        </w:tc>
        <w:tc>
          <w:tcPr>
            <w:tcW w:w="893"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0</w:t>
            </w:r>
          </w:p>
        </w:tc>
      </w:tr>
      <w:tr w:rsidR="005C303B" w:rsidRPr="002A283E" w:rsidTr="002B15C3">
        <w:tc>
          <w:tcPr>
            <w:tcW w:w="47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both"/>
              <w:rPr>
                <w:sz w:val="20"/>
                <w:szCs w:val="20"/>
              </w:rPr>
            </w:pPr>
          </w:p>
        </w:tc>
        <w:tc>
          <w:tcPr>
            <w:tcW w:w="2953" w:type="dxa"/>
            <w:tcBorders>
              <w:top w:val="single" w:sz="4" w:space="0" w:color="auto"/>
              <w:left w:val="single" w:sz="4" w:space="0" w:color="auto"/>
              <w:bottom w:val="single" w:sz="4" w:space="0" w:color="auto"/>
              <w:right w:val="single" w:sz="4" w:space="0" w:color="auto"/>
            </w:tcBorders>
          </w:tcPr>
          <w:p w:rsidR="005C303B" w:rsidRPr="002A283E" w:rsidRDefault="004B23D6" w:rsidP="004B23D6">
            <w:pPr>
              <w:ind w:left="-20" w:right="-78"/>
              <w:rPr>
                <w:sz w:val="20"/>
                <w:szCs w:val="20"/>
              </w:rPr>
            </w:pPr>
            <w:r w:rsidRPr="002A283E">
              <w:rPr>
                <w:sz w:val="20"/>
                <w:szCs w:val="20"/>
              </w:rPr>
              <w:t xml:space="preserve">Доход от </w:t>
            </w:r>
            <w:proofErr w:type="spellStart"/>
            <w:r w:rsidRPr="002A283E">
              <w:rPr>
                <w:sz w:val="20"/>
                <w:szCs w:val="20"/>
              </w:rPr>
              <w:t>имушества</w:t>
            </w:r>
            <w:proofErr w:type="spellEnd"/>
            <w:r w:rsidRPr="002A283E">
              <w:rPr>
                <w:sz w:val="20"/>
                <w:szCs w:val="20"/>
              </w:rPr>
              <w:t xml:space="preserve">, </w:t>
            </w:r>
            <w:proofErr w:type="spellStart"/>
            <w:r w:rsidRPr="002A283E">
              <w:rPr>
                <w:sz w:val="20"/>
                <w:szCs w:val="20"/>
              </w:rPr>
              <w:t>находяще-гося</w:t>
            </w:r>
            <w:proofErr w:type="spellEnd"/>
            <w:r w:rsidRPr="002A283E">
              <w:rPr>
                <w:sz w:val="20"/>
                <w:szCs w:val="20"/>
              </w:rPr>
              <w:t xml:space="preserve"> в государственной</w:t>
            </w:r>
            <w:r w:rsidR="005C303B" w:rsidRPr="002A283E">
              <w:rPr>
                <w:sz w:val="20"/>
                <w:szCs w:val="20"/>
              </w:rPr>
              <w:t xml:space="preserve"> и муниц</w:t>
            </w:r>
            <w:r w:rsidRPr="002A283E">
              <w:rPr>
                <w:sz w:val="20"/>
                <w:szCs w:val="20"/>
              </w:rPr>
              <w:t>ипальной собственности</w:t>
            </w:r>
          </w:p>
        </w:tc>
        <w:tc>
          <w:tcPr>
            <w:tcW w:w="1275"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300,0</w:t>
            </w:r>
          </w:p>
        </w:tc>
        <w:tc>
          <w:tcPr>
            <w:tcW w:w="1228"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300,0</w:t>
            </w:r>
          </w:p>
        </w:tc>
        <w:tc>
          <w:tcPr>
            <w:tcW w:w="911"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0</w:t>
            </w:r>
          </w:p>
        </w:tc>
        <w:tc>
          <w:tcPr>
            <w:tcW w:w="125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100,2</w:t>
            </w:r>
          </w:p>
        </w:tc>
        <w:tc>
          <w:tcPr>
            <w:tcW w:w="1354"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949,3</w:t>
            </w:r>
          </w:p>
        </w:tc>
        <w:tc>
          <w:tcPr>
            <w:tcW w:w="893"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849,1</w:t>
            </w:r>
          </w:p>
        </w:tc>
      </w:tr>
      <w:tr w:rsidR="005C303B" w:rsidRPr="002A283E" w:rsidTr="002B15C3">
        <w:tc>
          <w:tcPr>
            <w:tcW w:w="47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both"/>
              <w:rPr>
                <w:sz w:val="20"/>
                <w:szCs w:val="20"/>
              </w:rPr>
            </w:pPr>
          </w:p>
        </w:tc>
        <w:tc>
          <w:tcPr>
            <w:tcW w:w="2953" w:type="dxa"/>
            <w:tcBorders>
              <w:top w:val="single" w:sz="4" w:space="0" w:color="auto"/>
              <w:left w:val="single" w:sz="4" w:space="0" w:color="auto"/>
              <w:bottom w:val="single" w:sz="4" w:space="0" w:color="auto"/>
              <w:right w:val="single" w:sz="4" w:space="0" w:color="auto"/>
            </w:tcBorders>
          </w:tcPr>
          <w:p w:rsidR="005C303B" w:rsidRPr="002A283E" w:rsidRDefault="005C303B" w:rsidP="004B23D6">
            <w:pPr>
              <w:ind w:left="-20" w:right="-78"/>
              <w:rPr>
                <w:sz w:val="20"/>
                <w:szCs w:val="20"/>
              </w:rPr>
            </w:pPr>
            <w:r w:rsidRPr="002A283E">
              <w:rPr>
                <w:sz w:val="20"/>
                <w:szCs w:val="20"/>
              </w:rPr>
              <w:t>Плата при польз</w:t>
            </w:r>
            <w:r w:rsidR="004B23D6" w:rsidRPr="002A283E">
              <w:rPr>
                <w:sz w:val="20"/>
                <w:szCs w:val="20"/>
              </w:rPr>
              <w:t>овании природными</w:t>
            </w:r>
            <w:r w:rsidRPr="002A283E">
              <w:rPr>
                <w:sz w:val="20"/>
                <w:szCs w:val="20"/>
              </w:rPr>
              <w:t xml:space="preserve"> ресурсами</w:t>
            </w:r>
          </w:p>
        </w:tc>
        <w:tc>
          <w:tcPr>
            <w:tcW w:w="1275"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p>
        </w:tc>
        <w:tc>
          <w:tcPr>
            <w:tcW w:w="1228"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p>
        </w:tc>
        <w:tc>
          <w:tcPr>
            <w:tcW w:w="911"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33,8</w:t>
            </w:r>
          </w:p>
        </w:tc>
        <w:tc>
          <w:tcPr>
            <w:tcW w:w="1354"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33,8</w:t>
            </w:r>
          </w:p>
        </w:tc>
        <w:tc>
          <w:tcPr>
            <w:tcW w:w="893"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0</w:t>
            </w:r>
          </w:p>
        </w:tc>
      </w:tr>
      <w:tr w:rsidR="005C303B" w:rsidRPr="002A283E" w:rsidTr="002B15C3">
        <w:tc>
          <w:tcPr>
            <w:tcW w:w="47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both"/>
              <w:rPr>
                <w:sz w:val="20"/>
                <w:szCs w:val="20"/>
              </w:rPr>
            </w:pPr>
          </w:p>
        </w:tc>
        <w:tc>
          <w:tcPr>
            <w:tcW w:w="2953" w:type="dxa"/>
            <w:tcBorders>
              <w:top w:val="single" w:sz="4" w:space="0" w:color="auto"/>
              <w:left w:val="single" w:sz="4" w:space="0" w:color="auto"/>
              <w:bottom w:val="single" w:sz="4" w:space="0" w:color="auto"/>
              <w:right w:val="single" w:sz="4" w:space="0" w:color="auto"/>
            </w:tcBorders>
          </w:tcPr>
          <w:p w:rsidR="005C303B" w:rsidRPr="002A283E" w:rsidRDefault="005C303B" w:rsidP="004B23D6">
            <w:pPr>
              <w:ind w:left="-20" w:right="-78"/>
              <w:rPr>
                <w:sz w:val="20"/>
                <w:szCs w:val="20"/>
              </w:rPr>
            </w:pPr>
            <w:r w:rsidRPr="002A283E">
              <w:rPr>
                <w:sz w:val="20"/>
                <w:szCs w:val="20"/>
              </w:rPr>
              <w:t>Доход от оказ</w:t>
            </w:r>
            <w:r w:rsidR="004B23D6" w:rsidRPr="002A283E">
              <w:rPr>
                <w:sz w:val="20"/>
                <w:szCs w:val="20"/>
              </w:rPr>
              <w:t>ания платных</w:t>
            </w:r>
            <w:r w:rsidRPr="002A283E">
              <w:rPr>
                <w:sz w:val="20"/>
                <w:szCs w:val="20"/>
              </w:rPr>
              <w:t xml:space="preserve"> услуг и компенс</w:t>
            </w:r>
            <w:r w:rsidR="004B23D6" w:rsidRPr="002A283E">
              <w:rPr>
                <w:sz w:val="20"/>
                <w:szCs w:val="20"/>
              </w:rPr>
              <w:t>ация</w:t>
            </w:r>
            <w:r w:rsidRPr="002A283E">
              <w:rPr>
                <w:sz w:val="20"/>
                <w:szCs w:val="20"/>
              </w:rPr>
              <w:t xml:space="preserve"> затрат государства</w:t>
            </w:r>
          </w:p>
        </w:tc>
        <w:tc>
          <w:tcPr>
            <w:tcW w:w="1275"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560,0</w:t>
            </w:r>
          </w:p>
        </w:tc>
        <w:tc>
          <w:tcPr>
            <w:tcW w:w="1228"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976,0</w:t>
            </w:r>
          </w:p>
        </w:tc>
        <w:tc>
          <w:tcPr>
            <w:tcW w:w="911"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416</w:t>
            </w:r>
          </w:p>
        </w:tc>
        <w:tc>
          <w:tcPr>
            <w:tcW w:w="125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1</w:t>
            </w:r>
            <w:r w:rsidR="00235B58" w:rsidRPr="002A283E">
              <w:rPr>
                <w:sz w:val="20"/>
                <w:szCs w:val="20"/>
              </w:rPr>
              <w:t> </w:t>
            </w:r>
            <w:r w:rsidRPr="002A283E">
              <w:rPr>
                <w:sz w:val="20"/>
                <w:szCs w:val="20"/>
              </w:rPr>
              <w:t>072,6</w:t>
            </w:r>
          </w:p>
        </w:tc>
        <w:tc>
          <w:tcPr>
            <w:tcW w:w="1354"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393,5</w:t>
            </w:r>
          </w:p>
        </w:tc>
        <w:tc>
          <w:tcPr>
            <w:tcW w:w="893"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- 679,1</w:t>
            </w:r>
          </w:p>
        </w:tc>
      </w:tr>
      <w:tr w:rsidR="005C303B" w:rsidRPr="002A283E" w:rsidTr="002B15C3">
        <w:tc>
          <w:tcPr>
            <w:tcW w:w="47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both"/>
              <w:rPr>
                <w:sz w:val="20"/>
                <w:szCs w:val="20"/>
              </w:rPr>
            </w:pPr>
          </w:p>
        </w:tc>
        <w:tc>
          <w:tcPr>
            <w:tcW w:w="2953" w:type="dxa"/>
            <w:tcBorders>
              <w:top w:val="single" w:sz="4" w:space="0" w:color="auto"/>
              <w:left w:val="single" w:sz="4" w:space="0" w:color="auto"/>
              <w:bottom w:val="single" w:sz="4" w:space="0" w:color="auto"/>
              <w:right w:val="single" w:sz="4" w:space="0" w:color="auto"/>
            </w:tcBorders>
          </w:tcPr>
          <w:p w:rsidR="005C303B" w:rsidRPr="002A283E" w:rsidRDefault="000C4339" w:rsidP="004B23D6">
            <w:pPr>
              <w:ind w:left="-20" w:right="-78"/>
              <w:jc w:val="both"/>
              <w:rPr>
                <w:sz w:val="20"/>
                <w:szCs w:val="20"/>
              </w:rPr>
            </w:pPr>
            <w:r w:rsidRPr="002A283E">
              <w:rPr>
                <w:sz w:val="20"/>
                <w:szCs w:val="20"/>
              </w:rPr>
              <w:t>Доход от продажи материальных и нематериальных</w:t>
            </w:r>
            <w:r w:rsidR="005C303B" w:rsidRPr="002A283E">
              <w:rPr>
                <w:sz w:val="20"/>
                <w:szCs w:val="20"/>
              </w:rPr>
              <w:t xml:space="preserve"> активов</w:t>
            </w:r>
          </w:p>
        </w:tc>
        <w:tc>
          <w:tcPr>
            <w:tcW w:w="1275"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p>
        </w:tc>
        <w:tc>
          <w:tcPr>
            <w:tcW w:w="1228"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p>
        </w:tc>
        <w:tc>
          <w:tcPr>
            <w:tcW w:w="911"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303,7</w:t>
            </w:r>
          </w:p>
        </w:tc>
        <w:tc>
          <w:tcPr>
            <w:tcW w:w="1354"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1</w:t>
            </w:r>
            <w:r w:rsidR="00235B58" w:rsidRPr="002A283E">
              <w:rPr>
                <w:sz w:val="20"/>
                <w:szCs w:val="20"/>
              </w:rPr>
              <w:t> </w:t>
            </w:r>
            <w:r w:rsidRPr="002A283E">
              <w:rPr>
                <w:sz w:val="20"/>
                <w:szCs w:val="20"/>
              </w:rPr>
              <w:t>160,0</w:t>
            </w:r>
          </w:p>
        </w:tc>
        <w:tc>
          <w:tcPr>
            <w:tcW w:w="893"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856,3</w:t>
            </w:r>
          </w:p>
        </w:tc>
      </w:tr>
      <w:tr w:rsidR="005C303B" w:rsidRPr="002A283E" w:rsidTr="002B15C3">
        <w:tc>
          <w:tcPr>
            <w:tcW w:w="47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both"/>
              <w:rPr>
                <w:sz w:val="20"/>
                <w:szCs w:val="20"/>
              </w:rPr>
            </w:pPr>
          </w:p>
        </w:tc>
        <w:tc>
          <w:tcPr>
            <w:tcW w:w="2953" w:type="dxa"/>
            <w:tcBorders>
              <w:top w:val="single" w:sz="4" w:space="0" w:color="auto"/>
              <w:left w:val="single" w:sz="4" w:space="0" w:color="auto"/>
              <w:bottom w:val="single" w:sz="4" w:space="0" w:color="auto"/>
              <w:right w:val="single" w:sz="4" w:space="0" w:color="auto"/>
            </w:tcBorders>
          </w:tcPr>
          <w:p w:rsidR="005C303B" w:rsidRPr="002A283E" w:rsidRDefault="000C4339" w:rsidP="000C4339">
            <w:pPr>
              <w:ind w:left="-20" w:right="-78"/>
              <w:jc w:val="both"/>
              <w:rPr>
                <w:sz w:val="20"/>
                <w:szCs w:val="20"/>
              </w:rPr>
            </w:pPr>
            <w:r w:rsidRPr="002A283E">
              <w:rPr>
                <w:sz w:val="20"/>
                <w:szCs w:val="20"/>
              </w:rPr>
              <w:t>Штрафы, санкции, возмещение</w:t>
            </w:r>
            <w:r w:rsidR="005C303B" w:rsidRPr="002A283E">
              <w:rPr>
                <w:sz w:val="20"/>
                <w:szCs w:val="20"/>
              </w:rPr>
              <w:t xml:space="preserve"> ущерба</w:t>
            </w:r>
          </w:p>
        </w:tc>
        <w:tc>
          <w:tcPr>
            <w:tcW w:w="1275"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491,1</w:t>
            </w:r>
          </w:p>
        </w:tc>
        <w:tc>
          <w:tcPr>
            <w:tcW w:w="1228"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491,1</w:t>
            </w:r>
          </w:p>
        </w:tc>
        <w:tc>
          <w:tcPr>
            <w:tcW w:w="911"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0</w:t>
            </w:r>
          </w:p>
        </w:tc>
        <w:tc>
          <w:tcPr>
            <w:tcW w:w="125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82,8</w:t>
            </w:r>
          </w:p>
        </w:tc>
        <w:tc>
          <w:tcPr>
            <w:tcW w:w="1354"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290</w:t>
            </w:r>
          </w:p>
        </w:tc>
        <w:tc>
          <w:tcPr>
            <w:tcW w:w="893"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207,2</w:t>
            </w:r>
          </w:p>
        </w:tc>
      </w:tr>
      <w:tr w:rsidR="005C303B" w:rsidRPr="002A283E" w:rsidTr="002B15C3">
        <w:tc>
          <w:tcPr>
            <w:tcW w:w="47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both"/>
              <w:rPr>
                <w:sz w:val="20"/>
                <w:szCs w:val="20"/>
              </w:rPr>
            </w:pPr>
            <w:r w:rsidRPr="002A283E">
              <w:rPr>
                <w:sz w:val="20"/>
                <w:szCs w:val="20"/>
              </w:rPr>
              <w:t>2</w:t>
            </w:r>
          </w:p>
        </w:tc>
        <w:tc>
          <w:tcPr>
            <w:tcW w:w="2953"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both"/>
              <w:rPr>
                <w:b/>
                <w:sz w:val="20"/>
                <w:szCs w:val="20"/>
              </w:rPr>
            </w:pPr>
            <w:r w:rsidRPr="002A283E">
              <w:rPr>
                <w:b/>
                <w:sz w:val="20"/>
                <w:szCs w:val="20"/>
              </w:rPr>
              <w:t>Безвозмездные поступления, в том числе:</w:t>
            </w:r>
          </w:p>
        </w:tc>
        <w:tc>
          <w:tcPr>
            <w:tcW w:w="1275"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199</w:t>
            </w:r>
            <w:r w:rsidR="00235B58" w:rsidRPr="002A283E">
              <w:rPr>
                <w:sz w:val="20"/>
                <w:szCs w:val="20"/>
              </w:rPr>
              <w:t> </w:t>
            </w:r>
            <w:r w:rsidRPr="002A283E">
              <w:rPr>
                <w:sz w:val="20"/>
                <w:szCs w:val="20"/>
              </w:rPr>
              <w:t>068,8</w:t>
            </w:r>
          </w:p>
        </w:tc>
        <w:tc>
          <w:tcPr>
            <w:tcW w:w="1228"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201</w:t>
            </w:r>
            <w:r w:rsidR="00235B58" w:rsidRPr="002A283E">
              <w:rPr>
                <w:sz w:val="20"/>
                <w:szCs w:val="20"/>
              </w:rPr>
              <w:t> </w:t>
            </w:r>
            <w:r w:rsidRPr="002A283E">
              <w:rPr>
                <w:sz w:val="20"/>
                <w:szCs w:val="20"/>
              </w:rPr>
              <w:t>647,3</w:t>
            </w:r>
          </w:p>
        </w:tc>
        <w:tc>
          <w:tcPr>
            <w:tcW w:w="911"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2</w:t>
            </w:r>
            <w:r w:rsidR="00235B58" w:rsidRPr="002A283E">
              <w:rPr>
                <w:sz w:val="20"/>
                <w:szCs w:val="20"/>
              </w:rPr>
              <w:t> </w:t>
            </w:r>
            <w:r w:rsidRPr="002A283E">
              <w:rPr>
                <w:sz w:val="20"/>
                <w:szCs w:val="20"/>
              </w:rPr>
              <w:t>578,5</w:t>
            </w:r>
          </w:p>
        </w:tc>
        <w:tc>
          <w:tcPr>
            <w:tcW w:w="125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196</w:t>
            </w:r>
            <w:r w:rsidR="00235B58" w:rsidRPr="002A283E">
              <w:rPr>
                <w:sz w:val="20"/>
                <w:szCs w:val="20"/>
              </w:rPr>
              <w:t> </w:t>
            </w:r>
            <w:r w:rsidRPr="002A283E">
              <w:rPr>
                <w:sz w:val="20"/>
                <w:szCs w:val="20"/>
              </w:rPr>
              <w:t>982</w:t>
            </w:r>
            <w:r w:rsidR="00235B58" w:rsidRPr="002A283E">
              <w:rPr>
                <w:sz w:val="20"/>
                <w:szCs w:val="20"/>
              </w:rPr>
              <w:t>,0</w:t>
            </w:r>
          </w:p>
        </w:tc>
        <w:tc>
          <w:tcPr>
            <w:tcW w:w="1354"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199</w:t>
            </w:r>
            <w:r w:rsidR="00235B58" w:rsidRPr="002A283E">
              <w:rPr>
                <w:sz w:val="20"/>
                <w:szCs w:val="20"/>
              </w:rPr>
              <w:t> </w:t>
            </w:r>
            <w:r w:rsidRPr="002A283E">
              <w:rPr>
                <w:sz w:val="20"/>
                <w:szCs w:val="20"/>
              </w:rPr>
              <w:t>727,2</w:t>
            </w:r>
          </w:p>
        </w:tc>
        <w:tc>
          <w:tcPr>
            <w:tcW w:w="893"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2</w:t>
            </w:r>
            <w:r w:rsidR="00235B58" w:rsidRPr="002A283E">
              <w:rPr>
                <w:sz w:val="20"/>
                <w:szCs w:val="20"/>
              </w:rPr>
              <w:t> </w:t>
            </w:r>
            <w:r w:rsidRPr="002A283E">
              <w:rPr>
                <w:sz w:val="20"/>
                <w:szCs w:val="20"/>
              </w:rPr>
              <w:t>745,2</w:t>
            </w:r>
          </w:p>
        </w:tc>
      </w:tr>
      <w:tr w:rsidR="005C303B" w:rsidRPr="002A283E" w:rsidTr="002B15C3">
        <w:tc>
          <w:tcPr>
            <w:tcW w:w="47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both"/>
              <w:rPr>
                <w:sz w:val="20"/>
                <w:szCs w:val="20"/>
              </w:rPr>
            </w:pPr>
          </w:p>
        </w:tc>
        <w:tc>
          <w:tcPr>
            <w:tcW w:w="2953"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rPr>
                <w:b/>
                <w:sz w:val="20"/>
                <w:szCs w:val="20"/>
              </w:rPr>
            </w:pPr>
            <w:r w:rsidRPr="002A283E">
              <w:rPr>
                <w:b/>
                <w:sz w:val="20"/>
                <w:szCs w:val="20"/>
              </w:rPr>
              <w:t>Дотации на выравнивание бюджетной обеспеченности</w:t>
            </w:r>
          </w:p>
        </w:tc>
        <w:tc>
          <w:tcPr>
            <w:tcW w:w="1275"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146</w:t>
            </w:r>
            <w:r w:rsidR="00235B58" w:rsidRPr="002A283E">
              <w:rPr>
                <w:sz w:val="20"/>
                <w:szCs w:val="20"/>
              </w:rPr>
              <w:t> </w:t>
            </w:r>
            <w:r w:rsidRPr="002A283E">
              <w:rPr>
                <w:sz w:val="20"/>
                <w:szCs w:val="20"/>
              </w:rPr>
              <w:t>430,7</w:t>
            </w:r>
          </w:p>
        </w:tc>
        <w:tc>
          <w:tcPr>
            <w:tcW w:w="1228"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156</w:t>
            </w:r>
            <w:r w:rsidR="00235B58" w:rsidRPr="002A283E">
              <w:rPr>
                <w:sz w:val="20"/>
                <w:szCs w:val="20"/>
              </w:rPr>
              <w:t> </w:t>
            </w:r>
            <w:r w:rsidRPr="002A283E">
              <w:rPr>
                <w:sz w:val="20"/>
                <w:szCs w:val="20"/>
              </w:rPr>
              <w:t>211,8</w:t>
            </w:r>
          </w:p>
        </w:tc>
        <w:tc>
          <w:tcPr>
            <w:tcW w:w="911"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9</w:t>
            </w:r>
            <w:r w:rsidR="00235B58" w:rsidRPr="002A283E">
              <w:rPr>
                <w:sz w:val="20"/>
                <w:szCs w:val="20"/>
              </w:rPr>
              <w:t> 781,</w:t>
            </w:r>
            <w:r w:rsidRPr="002A283E">
              <w:rPr>
                <w:sz w:val="20"/>
                <w:szCs w:val="20"/>
              </w:rPr>
              <w:t>1</w:t>
            </w:r>
          </w:p>
        </w:tc>
        <w:tc>
          <w:tcPr>
            <w:tcW w:w="125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150</w:t>
            </w:r>
            <w:r w:rsidR="00235B58" w:rsidRPr="002A283E">
              <w:rPr>
                <w:sz w:val="20"/>
                <w:szCs w:val="20"/>
              </w:rPr>
              <w:t> </w:t>
            </w:r>
            <w:r w:rsidRPr="002A283E">
              <w:rPr>
                <w:sz w:val="20"/>
                <w:szCs w:val="20"/>
              </w:rPr>
              <w:t>814,1</w:t>
            </w:r>
          </w:p>
        </w:tc>
        <w:tc>
          <w:tcPr>
            <w:tcW w:w="1354"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150</w:t>
            </w:r>
            <w:r w:rsidR="00235B58" w:rsidRPr="002A283E">
              <w:rPr>
                <w:sz w:val="20"/>
                <w:szCs w:val="20"/>
              </w:rPr>
              <w:t> </w:t>
            </w:r>
            <w:r w:rsidRPr="002A283E">
              <w:rPr>
                <w:sz w:val="20"/>
                <w:szCs w:val="20"/>
              </w:rPr>
              <w:t>691,2</w:t>
            </w:r>
          </w:p>
        </w:tc>
        <w:tc>
          <w:tcPr>
            <w:tcW w:w="893"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- 122,9</w:t>
            </w:r>
          </w:p>
        </w:tc>
      </w:tr>
      <w:tr w:rsidR="005C303B" w:rsidRPr="002A283E" w:rsidTr="002B15C3">
        <w:tc>
          <w:tcPr>
            <w:tcW w:w="47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both"/>
              <w:rPr>
                <w:sz w:val="20"/>
                <w:szCs w:val="20"/>
              </w:rPr>
            </w:pPr>
          </w:p>
        </w:tc>
        <w:tc>
          <w:tcPr>
            <w:tcW w:w="2953"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rPr>
                <w:b/>
                <w:sz w:val="20"/>
                <w:szCs w:val="20"/>
              </w:rPr>
            </w:pPr>
            <w:r w:rsidRPr="002A283E">
              <w:rPr>
                <w:b/>
                <w:sz w:val="20"/>
                <w:szCs w:val="20"/>
              </w:rPr>
              <w:t>Дотации</w:t>
            </w:r>
            <w:r w:rsidR="000C4339" w:rsidRPr="002A283E">
              <w:rPr>
                <w:b/>
                <w:sz w:val="20"/>
                <w:szCs w:val="20"/>
              </w:rPr>
              <w:t xml:space="preserve"> на поддержку мер по сбалансиро</w:t>
            </w:r>
            <w:r w:rsidRPr="002A283E">
              <w:rPr>
                <w:b/>
                <w:sz w:val="20"/>
                <w:szCs w:val="20"/>
              </w:rPr>
              <w:t>ванности</w:t>
            </w:r>
            <w:r w:rsidR="000C4339" w:rsidRPr="002A283E">
              <w:rPr>
                <w:b/>
                <w:sz w:val="20"/>
                <w:szCs w:val="20"/>
              </w:rPr>
              <w:t xml:space="preserve"> бюджета</w:t>
            </w:r>
          </w:p>
        </w:tc>
        <w:tc>
          <w:tcPr>
            <w:tcW w:w="1275"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p>
        </w:tc>
        <w:tc>
          <w:tcPr>
            <w:tcW w:w="1228"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p>
        </w:tc>
        <w:tc>
          <w:tcPr>
            <w:tcW w:w="911"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0</w:t>
            </w:r>
          </w:p>
        </w:tc>
        <w:tc>
          <w:tcPr>
            <w:tcW w:w="1354"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2</w:t>
            </w:r>
            <w:r w:rsidR="00235B58" w:rsidRPr="002A283E">
              <w:rPr>
                <w:sz w:val="20"/>
                <w:szCs w:val="20"/>
              </w:rPr>
              <w:t> </w:t>
            </w:r>
            <w:r w:rsidRPr="002A283E">
              <w:rPr>
                <w:sz w:val="20"/>
                <w:szCs w:val="20"/>
              </w:rPr>
              <w:t>522,0</w:t>
            </w:r>
          </w:p>
        </w:tc>
        <w:tc>
          <w:tcPr>
            <w:tcW w:w="893"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2</w:t>
            </w:r>
            <w:r w:rsidR="00235B58" w:rsidRPr="002A283E">
              <w:rPr>
                <w:sz w:val="20"/>
                <w:szCs w:val="20"/>
              </w:rPr>
              <w:t> </w:t>
            </w:r>
            <w:r w:rsidRPr="002A283E">
              <w:rPr>
                <w:sz w:val="20"/>
                <w:szCs w:val="20"/>
              </w:rPr>
              <w:t>522,0</w:t>
            </w:r>
          </w:p>
        </w:tc>
      </w:tr>
      <w:tr w:rsidR="005C303B" w:rsidRPr="002A283E" w:rsidTr="002B15C3">
        <w:tc>
          <w:tcPr>
            <w:tcW w:w="47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both"/>
              <w:rPr>
                <w:sz w:val="20"/>
                <w:szCs w:val="20"/>
              </w:rPr>
            </w:pPr>
          </w:p>
        </w:tc>
        <w:tc>
          <w:tcPr>
            <w:tcW w:w="2953"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both"/>
              <w:rPr>
                <w:b/>
                <w:sz w:val="20"/>
                <w:szCs w:val="20"/>
              </w:rPr>
            </w:pPr>
            <w:r w:rsidRPr="002A283E">
              <w:rPr>
                <w:b/>
                <w:sz w:val="20"/>
                <w:szCs w:val="20"/>
              </w:rPr>
              <w:t>Субвенции</w:t>
            </w:r>
          </w:p>
        </w:tc>
        <w:tc>
          <w:tcPr>
            <w:tcW w:w="1275"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52</w:t>
            </w:r>
            <w:r w:rsidR="00235B58" w:rsidRPr="002A283E">
              <w:rPr>
                <w:sz w:val="20"/>
                <w:szCs w:val="20"/>
              </w:rPr>
              <w:t> </w:t>
            </w:r>
            <w:r w:rsidRPr="002A283E">
              <w:rPr>
                <w:sz w:val="20"/>
                <w:szCs w:val="20"/>
              </w:rPr>
              <w:t>306,3</w:t>
            </w:r>
          </w:p>
        </w:tc>
        <w:tc>
          <w:tcPr>
            <w:tcW w:w="1228"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42</w:t>
            </w:r>
            <w:r w:rsidR="00235B58" w:rsidRPr="002A283E">
              <w:rPr>
                <w:sz w:val="20"/>
                <w:szCs w:val="20"/>
              </w:rPr>
              <w:t> </w:t>
            </w:r>
            <w:r w:rsidRPr="002A283E">
              <w:rPr>
                <w:sz w:val="20"/>
                <w:szCs w:val="20"/>
              </w:rPr>
              <w:t>285,5</w:t>
            </w:r>
          </w:p>
        </w:tc>
        <w:tc>
          <w:tcPr>
            <w:tcW w:w="911" w:type="dxa"/>
            <w:tcBorders>
              <w:top w:val="single" w:sz="4" w:space="0" w:color="auto"/>
              <w:left w:val="single" w:sz="4" w:space="0" w:color="auto"/>
              <w:bottom w:val="single" w:sz="4" w:space="0" w:color="auto"/>
              <w:right w:val="single" w:sz="4" w:space="0" w:color="auto"/>
            </w:tcBorders>
          </w:tcPr>
          <w:p w:rsidR="005C303B" w:rsidRPr="002A283E" w:rsidRDefault="005C303B" w:rsidP="00235B58">
            <w:pPr>
              <w:ind w:left="-80"/>
              <w:jc w:val="center"/>
              <w:rPr>
                <w:sz w:val="20"/>
                <w:szCs w:val="20"/>
              </w:rPr>
            </w:pPr>
            <w:r w:rsidRPr="002A283E">
              <w:rPr>
                <w:sz w:val="20"/>
                <w:szCs w:val="20"/>
              </w:rPr>
              <w:t>- 7</w:t>
            </w:r>
            <w:r w:rsidR="00235B58" w:rsidRPr="002A283E">
              <w:rPr>
                <w:sz w:val="20"/>
                <w:szCs w:val="20"/>
              </w:rPr>
              <w:t> </w:t>
            </w:r>
            <w:r w:rsidRPr="002A283E">
              <w:rPr>
                <w:sz w:val="20"/>
                <w:szCs w:val="20"/>
              </w:rPr>
              <w:t>020,8</w:t>
            </w:r>
          </w:p>
        </w:tc>
        <w:tc>
          <w:tcPr>
            <w:tcW w:w="125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46</w:t>
            </w:r>
            <w:r w:rsidR="00235B58" w:rsidRPr="002A283E">
              <w:rPr>
                <w:sz w:val="20"/>
                <w:szCs w:val="20"/>
              </w:rPr>
              <w:t> </w:t>
            </w:r>
            <w:r w:rsidRPr="002A283E">
              <w:rPr>
                <w:sz w:val="20"/>
                <w:szCs w:val="20"/>
              </w:rPr>
              <w:t>167,9</w:t>
            </w:r>
          </w:p>
        </w:tc>
        <w:tc>
          <w:tcPr>
            <w:tcW w:w="1354"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29</w:t>
            </w:r>
            <w:r w:rsidR="00235B58" w:rsidRPr="002A283E">
              <w:rPr>
                <w:sz w:val="20"/>
                <w:szCs w:val="20"/>
              </w:rPr>
              <w:t> </w:t>
            </w:r>
            <w:r w:rsidRPr="002A283E">
              <w:rPr>
                <w:sz w:val="20"/>
                <w:szCs w:val="20"/>
              </w:rPr>
              <w:t>690,5</w:t>
            </w:r>
          </w:p>
        </w:tc>
        <w:tc>
          <w:tcPr>
            <w:tcW w:w="893" w:type="dxa"/>
            <w:tcBorders>
              <w:top w:val="single" w:sz="4" w:space="0" w:color="auto"/>
              <w:left w:val="single" w:sz="4" w:space="0" w:color="auto"/>
              <w:bottom w:val="single" w:sz="4" w:space="0" w:color="auto"/>
              <w:right w:val="single" w:sz="4" w:space="0" w:color="auto"/>
            </w:tcBorders>
          </w:tcPr>
          <w:p w:rsidR="005C303B" w:rsidRPr="002A283E" w:rsidRDefault="005C303B" w:rsidP="00235B58">
            <w:pPr>
              <w:ind w:left="-108" w:right="-103"/>
              <w:jc w:val="center"/>
              <w:rPr>
                <w:sz w:val="20"/>
                <w:szCs w:val="20"/>
              </w:rPr>
            </w:pPr>
            <w:r w:rsidRPr="002A283E">
              <w:rPr>
                <w:sz w:val="20"/>
                <w:szCs w:val="20"/>
              </w:rPr>
              <w:t>- 16</w:t>
            </w:r>
            <w:r w:rsidR="00235B58" w:rsidRPr="002A283E">
              <w:rPr>
                <w:sz w:val="20"/>
                <w:szCs w:val="20"/>
              </w:rPr>
              <w:t> </w:t>
            </w:r>
            <w:r w:rsidRPr="002A283E">
              <w:rPr>
                <w:sz w:val="20"/>
                <w:szCs w:val="20"/>
              </w:rPr>
              <w:t>477,4</w:t>
            </w:r>
          </w:p>
        </w:tc>
      </w:tr>
      <w:tr w:rsidR="005C303B" w:rsidRPr="002A283E" w:rsidTr="002B15C3">
        <w:tc>
          <w:tcPr>
            <w:tcW w:w="47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both"/>
              <w:rPr>
                <w:sz w:val="20"/>
                <w:szCs w:val="20"/>
              </w:rPr>
            </w:pPr>
          </w:p>
        </w:tc>
        <w:tc>
          <w:tcPr>
            <w:tcW w:w="2953"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both"/>
              <w:rPr>
                <w:b/>
                <w:sz w:val="20"/>
                <w:szCs w:val="20"/>
              </w:rPr>
            </w:pPr>
            <w:r w:rsidRPr="002A283E">
              <w:rPr>
                <w:b/>
                <w:sz w:val="20"/>
                <w:szCs w:val="20"/>
              </w:rPr>
              <w:t>Субсидии на реализацию ФЦП</w:t>
            </w:r>
          </w:p>
        </w:tc>
        <w:tc>
          <w:tcPr>
            <w:tcW w:w="1275"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p>
        </w:tc>
        <w:tc>
          <w:tcPr>
            <w:tcW w:w="1228"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p>
        </w:tc>
        <w:tc>
          <w:tcPr>
            <w:tcW w:w="911"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0</w:t>
            </w:r>
          </w:p>
        </w:tc>
        <w:tc>
          <w:tcPr>
            <w:tcW w:w="1354"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16728,0</w:t>
            </w:r>
          </w:p>
        </w:tc>
        <w:tc>
          <w:tcPr>
            <w:tcW w:w="893"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16728,0</w:t>
            </w:r>
          </w:p>
        </w:tc>
      </w:tr>
      <w:tr w:rsidR="005C303B" w:rsidRPr="002A283E" w:rsidTr="002B15C3">
        <w:tc>
          <w:tcPr>
            <w:tcW w:w="47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both"/>
              <w:rPr>
                <w:sz w:val="20"/>
                <w:szCs w:val="20"/>
              </w:rPr>
            </w:pPr>
          </w:p>
        </w:tc>
        <w:tc>
          <w:tcPr>
            <w:tcW w:w="2953"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rPr>
                <w:b/>
                <w:sz w:val="20"/>
                <w:szCs w:val="20"/>
              </w:rPr>
            </w:pPr>
            <w:r w:rsidRPr="002A283E">
              <w:rPr>
                <w:b/>
                <w:sz w:val="20"/>
                <w:szCs w:val="20"/>
              </w:rPr>
              <w:t>Иные межбюджетные трансферты</w:t>
            </w:r>
          </w:p>
        </w:tc>
        <w:tc>
          <w:tcPr>
            <w:tcW w:w="1275"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331,8</w:t>
            </w:r>
          </w:p>
        </w:tc>
        <w:tc>
          <w:tcPr>
            <w:tcW w:w="1228"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150</w:t>
            </w:r>
          </w:p>
        </w:tc>
        <w:tc>
          <w:tcPr>
            <w:tcW w:w="911"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- 181,8</w:t>
            </w:r>
          </w:p>
        </w:tc>
        <w:tc>
          <w:tcPr>
            <w:tcW w:w="1259"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0</w:t>
            </w:r>
          </w:p>
        </w:tc>
        <w:tc>
          <w:tcPr>
            <w:tcW w:w="1354"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95,5</w:t>
            </w:r>
          </w:p>
        </w:tc>
        <w:tc>
          <w:tcPr>
            <w:tcW w:w="893" w:type="dxa"/>
            <w:tcBorders>
              <w:top w:val="single" w:sz="4" w:space="0" w:color="auto"/>
              <w:left w:val="single" w:sz="4" w:space="0" w:color="auto"/>
              <w:bottom w:val="single" w:sz="4" w:space="0" w:color="auto"/>
              <w:right w:val="single" w:sz="4" w:space="0" w:color="auto"/>
            </w:tcBorders>
          </w:tcPr>
          <w:p w:rsidR="005C303B" w:rsidRPr="002A283E" w:rsidRDefault="005C303B" w:rsidP="0090437C">
            <w:pPr>
              <w:jc w:val="center"/>
              <w:rPr>
                <w:sz w:val="20"/>
                <w:szCs w:val="20"/>
              </w:rPr>
            </w:pPr>
            <w:r w:rsidRPr="002A283E">
              <w:rPr>
                <w:sz w:val="20"/>
                <w:szCs w:val="20"/>
              </w:rPr>
              <w:t>95,5</w:t>
            </w:r>
          </w:p>
        </w:tc>
      </w:tr>
    </w:tbl>
    <w:p w:rsidR="005C303B" w:rsidRPr="002A283E" w:rsidRDefault="005C303B" w:rsidP="00B04EF3">
      <w:pPr>
        <w:jc w:val="center"/>
        <w:rPr>
          <w:b/>
          <w:i/>
          <w:sz w:val="28"/>
          <w:szCs w:val="28"/>
        </w:rPr>
      </w:pPr>
      <w:r w:rsidRPr="002A283E">
        <w:rPr>
          <w:b/>
          <w:i/>
          <w:sz w:val="28"/>
          <w:szCs w:val="28"/>
        </w:rPr>
        <w:t>2014 г</w:t>
      </w:r>
      <w:r w:rsidR="00B04EF3" w:rsidRPr="002A283E">
        <w:rPr>
          <w:b/>
          <w:i/>
          <w:sz w:val="28"/>
          <w:szCs w:val="28"/>
        </w:rPr>
        <w:t>од</w:t>
      </w:r>
    </w:p>
    <w:p w:rsidR="005C303B" w:rsidRPr="002A283E" w:rsidRDefault="009E7747" w:rsidP="005C303B">
      <w:pPr>
        <w:ind w:firstLine="567"/>
        <w:jc w:val="both"/>
        <w:rPr>
          <w:sz w:val="28"/>
          <w:szCs w:val="28"/>
        </w:rPr>
      </w:pPr>
      <w:r w:rsidRPr="002A283E">
        <w:rPr>
          <w:sz w:val="28"/>
          <w:szCs w:val="28"/>
        </w:rPr>
        <w:t>Как видно из таблицы,</w:t>
      </w:r>
      <w:r w:rsidR="005C303B" w:rsidRPr="002A283E">
        <w:rPr>
          <w:sz w:val="28"/>
          <w:szCs w:val="28"/>
        </w:rPr>
        <w:t xml:space="preserve"> план по доходам </w:t>
      </w:r>
      <w:r w:rsidR="00C04181" w:rsidRPr="002A283E">
        <w:rPr>
          <w:sz w:val="28"/>
          <w:szCs w:val="28"/>
        </w:rPr>
        <w:t xml:space="preserve">муниципального бюджета </w:t>
      </w:r>
      <w:r w:rsidR="00E92DED">
        <w:rPr>
          <w:sz w:val="28"/>
          <w:szCs w:val="28"/>
        </w:rPr>
        <w:t>в течение года</w:t>
      </w:r>
      <w:r w:rsidR="005C303B" w:rsidRPr="002A283E">
        <w:rPr>
          <w:sz w:val="28"/>
          <w:szCs w:val="28"/>
        </w:rPr>
        <w:t xml:space="preserve"> увеличен на 20</w:t>
      </w:r>
      <w:r w:rsidRPr="002A283E">
        <w:rPr>
          <w:sz w:val="28"/>
          <w:szCs w:val="28"/>
        </w:rPr>
        <w:t> </w:t>
      </w:r>
      <w:r w:rsidR="005C303B" w:rsidRPr="002A283E">
        <w:rPr>
          <w:sz w:val="28"/>
          <w:szCs w:val="28"/>
        </w:rPr>
        <w:t>826,8 тыс. руб., или на 9,3%, в том числе за счёт:</w:t>
      </w:r>
    </w:p>
    <w:p w:rsidR="005C303B" w:rsidRPr="002A283E" w:rsidRDefault="005C303B" w:rsidP="008B574B">
      <w:pPr>
        <w:pStyle w:val="a"/>
        <w:numPr>
          <w:ilvl w:val="0"/>
          <w:numId w:val="65"/>
        </w:numPr>
        <w:tabs>
          <w:tab w:val="clear" w:pos="1134"/>
          <w:tab w:val="left" w:pos="993"/>
        </w:tabs>
        <w:ind w:left="0" w:firstLine="616"/>
      </w:pPr>
      <w:r w:rsidRPr="002A283E">
        <w:t>поступлений налоговых и неналоговых доходов в общей сумме 18</w:t>
      </w:r>
      <w:r w:rsidR="009E7747" w:rsidRPr="002A283E">
        <w:t> </w:t>
      </w:r>
      <w:r w:rsidRPr="002A283E">
        <w:t>248,3 тыс. руб. или на 75,5%;</w:t>
      </w:r>
    </w:p>
    <w:p w:rsidR="005C303B" w:rsidRPr="002A283E" w:rsidRDefault="005C303B" w:rsidP="008B574B">
      <w:pPr>
        <w:pStyle w:val="a"/>
        <w:numPr>
          <w:ilvl w:val="0"/>
          <w:numId w:val="65"/>
        </w:numPr>
        <w:tabs>
          <w:tab w:val="clear" w:pos="1134"/>
          <w:tab w:val="left" w:pos="993"/>
        </w:tabs>
        <w:ind w:left="0" w:firstLine="616"/>
      </w:pPr>
      <w:r w:rsidRPr="002A283E">
        <w:t xml:space="preserve">безвозмездных поступлений </w:t>
      </w:r>
      <w:r w:rsidR="000E64FA" w:rsidRPr="002A283E">
        <w:t>из</w:t>
      </w:r>
      <w:r w:rsidRPr="002A283E">
        <w:t xml:space="preserve"> республиканского бюджета – 2</w:t>
      </w:r>
      <w:r w:rsidR="009E7747" w:rsidRPr="002A283E">
        <w:t> </w:t>
      </w:r>
      <w:r w:rsidRPr="002A283E">
        <w:t>578,5 тыс. руб. или на 1,3%.</w:t>
      </w:r>
    </w:p>
    <w:p w:rsidR="005C303B" w:rsidRPr="002A283E" w:rsidRDefault="0097309C" w:rsidP="005C303B">
      <w:pPr>
        <w:ind w:firstLine="567"/>
        <w:jc w:val="both"/>
        <w:rPr>
          <w:b/>
          <w:sz w:val="28"/>
          <w:szCs w:val="28"/>
        </w:rPr>
      </w:pPr>
      <w:r w:rsidRPr="002A283E">
        <w:rPr>
          <w:sz w:val="28"/>
          <w:szCs w:val="28"/>
        </w:rPr>
        <w:t>Увеличение</w:t>
      </w:r>
      <w:r w:rsidR="009E7747" w:rsidRPr="002A283E">
        <w:rPr>
          <w:sz w:val="28"/>
          <w:szCs w:val="28"/>
        </w:rPr>
        <w:t xml:space="preserve"> </w:t>
      </w:r>
      <w:r w:rsidRPr="002A283E">
        <w:rPr>
          <w:sz w:val="28"/>
          <w:szCs w:val="28"/>
        </w:rPr>
        <w:t xml:space="preserve">плановых показателей </w:t>
      </w:r>
      <w:r w:rsidR="005C303B" w:rsidRPr="002A283E">
        <w:rPr>
          <w:sz w:val="28"/>
          <w:szCs w:val="28"/>
        </w:rPr>
        <w:t>налоговы</w:t>
      </w:r>
      <w:r w:rsidRPr="002A283E">
        <w:rPr>
          <w:sz w:val="28"/>
          <w:szCs w:val="28"/>
        </w:rPr>
        <w:t>х</w:t>
      </w:r>
      <w:r w:rsidR="005C303B" w:rsidRPr="002A283E">
        <w:rPr>
          <w:sz w:val="28"/>
          <w:szCs w:val="28"/>
        </w:rPr>
        <w:t xml:space="preserve"> и неналоговы</w:t>
      </w:r>
      <w:r w:rsidRPr="002A283E">
        <w:rPr>
          <w:sz w:val="28"/>
          <w:szCs w:val="28"/>
        </w:rPr>
        <w:t>х доходов</w:t>
      </w:r>
      <w:r w:rsidR="009E7747" w:rsidRPr="002A283E">
        <w:rPr>
          <w:sz w:val="28"/>
          <w:szCs w:val="28"/>
        </w:rPr>
        <w:t xml:space="preserve"> </w:t>
      </w:r>
      <w:r w:rsidR="005C303B" w:rsidRPr="002A283E">
        <w:rPr>
          <w:sz w:val="28"/>
          <w:szCs w:val="28"/>
        </w:rPr>
        <w:t>муниципального бюдже</w:t>
      </w:r>
      <w:r w:rsidRPr="002A283E">
        <w:rPr>
          <w:sz w:val="28"/>
          <w:szCs w:val="28"/>
        </w:rPr>
        <w:t>та, предусмотрено за счет</w:t>
      </w:r>
      <w:r w:rsidR="00D93F29" w:rsidRPr="002A283E">
        <w:rPr>
          <w:sz w:val="28"/>
          <w:szCs w:val="28"/>
        </w:rPr>
        <w:t xml:space="preserve"> </w:t>
      </w:r>
      <w:r w:rsidRPr="002A283E">
        <w:rPr>
          <w:sz w:val="28"/>
          <w:szCs w:val="28"/>
        </w:rPr>
        <w:t>поступлений</w:t>
      </w:r>
      <w:r w:rsidR="00D93F29" w:rsidRPr="002A283E">
        <w:rPr>
          <w:sz w:val="28"/>
          <w:szCs w:val="28"/>
        </w:rPr>
        <w:t xml:space="preserve"> по</w:t>
      </w:r>
      <w:r w:rsidR="005C303B" w:rsidRPr="002A283E">
        <w:rPr>
          <w:sz w:val="28"/>
          <w:szCs w:val="28"/>
        </w:rPr>
        <w:t>:</w:t>
      </w:r>
    </w:p>
    <w:p w:rsidR="005C303B" w:rsidRPr="002A283E" w:rsidRDefault="005C303B" w:rsidP="008B574B">
      <w:pPr>
        <w:pStyle w:val="a"/>
        <w:numPr>
          <w:ilvl w:val="0"/>
          <w:numId w:val="66"/>
        </w:numPr>
        <w:tabs>
          <w:tab w:val="clear" w:pos="1134"/>
          <w:tab w:val="left" w:pos="993"/>
        </w:tabs>
        <w:ind w:left="0" w:firstLine="616"/>
      </w:pPr>
      <w:r w:rsidRPr="002A283E">
        <w:t>налогу на доходы физических лиц (НДФЛ) на сумму 3</w:t>
      </w:r>
      <w:r w:rsidR="00D93F29" w:rsidRPr="002A283E">
        <w:t> </w:t>
      </w:r>
      <w:r w:rsidRPr="002A283E">
        <w:t>657,9 тыс. руб. (на 27%);</w:t>
      </w:r>
    </w:p>
    <w:p w:rsidR="005C303B" w:rsidRPr="002A283E" w:rsidRDefault="005C303B" w:rsidP="008B574B">
      <w:pPr>
        <w:pStyle w:val="a"/>
        <w:numPr>
          <w:ilvl w:val="0"/>
          <w:numId w:val="66"/>
        </w:numPr>
        <w:tabs>
          <w:tab w:val="clear" w:pos="1134"/>
          <w:tab w:val="left" w:pos="993"/>
        </w:tabs>
        <w:ind w:left="0" w:firstLine="616"/>
      </w:pPr>
      <w:r w:rsidRPr="002A283E">
        <w:t>налогу на совокупный доход на сумму 1</w:t>
      </w:r>
      <w:r w:rsidR="00D93F29" w:rsidRPr="002A283E">
        <w:t> </w:t>
      </w:r>
      <w:r w:rsidRPr="002A283E">
        <w:t>050,4 тыс. руб. (на 89%), что обусловлено вводом патентной системы налогообложения и легализацией объектов налогообложения;</w:t>
      </w:r>
    </w:p>
    <w:p w:rsidR="005C303B" w:rsidRPr="002A283E" w:rsidRDefault="005C303B" w:rsidP="008B574B">
      <w:pPr>
        <w:pStyle w:val="a"/>
        <w:numPr>
          <w:ilvl w:val="0"/>
          <w:numId w:val="66"/>
        </w:numPr>
        <w:tabs>
          <w:tab w:val="clear" w:pos="1134"/>
          <w:tab w:val="left" w:pos="993"/>
        </w:tabs>
        <w:ind w:left="0" w:firstLine="616"/>
      </w:pPr>
      <w:r w:rsidRPr="002A283E">
        <w:t>налогу на товары, реализуемые на территории РФ (доходы от уплаты акцизов на ГСМ), на сумму 14</w:t>
      </w:r>
      <w:r w:rsidR="00D93F29" w:rsidRPr="002A283E">
        <w:t> 584,4 тыс. руб. (до 2014 года</w:t>
      </w:r>
      <w:r w:rsidRPr="002A283E">
        <w:t xml:space="preserve"> данные доходы не поступали в местные бюджеты</w:t>
      </w:r>
      <w:r w:rsidR="00D93F29" w:rsidRPr="002A283E">
        <w:t>)</w:t>
      </w:r>
      <w:r w:rsidRPr="002A283E">
        <w:t>;</w:t>
      </w:r>
    </w:p>
    <w:p w:rsidR="005C303B" w:rsidRPr="002A283E" w:rsidRDefault="005C303B" w:rsidP="008B574B">
      <w:pPr>
        <w:pStyle w:val="a"/>
        <w:numPr>
          <w:ilvl w:val="0"/>
          <w:numId w:val="66"/>
        </w:numPr>
        <w:tabs>
          <w:tab w:val="clear" w:pos="1134"/>
          <w:tab w:val="left" w:pos="993"/>
        </w:tabs>
        <w:ind w:left="0" w:firstLine="616"/>
      </w:pPr>
      <w:r w:rsidRPr="002A283E">
        <w:t>доходам от оказания платных услуг и компенсации затрат государства на сумму 416</w:t>
      </w:r>
      <w:r w:rsidR="000A2EC2" w:rsidRPr="002A283E">
        <w:t>,0</w:t>
      </w:r>
      <w:r w:rsidRPr="002A283E">
        <w:t xml:space="preserve"> тыс. руб. (на 74%)- </w:t>
      </w:r>
      <w:r w:rsidR="00D93F29" w:rsidRPr="002A283E">
        <w:t>обусловлено</w:t>
      </w:r>
      <w:r w:rsidRPr="002A283E">
        <w:t xml:space="preserve"> вводом в эксплуатацию нового детского сада №8 «Чебурашка» и поступлением дополнительных средств, получаемых в виде родительской платы.</w:t>
      </w:r>
    </w:p>
    <w:p w:rsidR="005C303B" w:rsidRPr="002A283E" w:rsidRDefault="005C303B" w:rsidP="005C303B">
      <w:pPr>
        <w:ind w:firstLine="709"/>
        <w:jc w:val="both"/>
        <w:rPr>
          <w:sz w:val="28"/>
          <w:szCs w:val="28"/>
        </w:rPr>
      </w:pPr>
      <w:r w:rsidRPr="002A283E">
        <w:rPr>
          <w:sz w:val="28"/>
          <w:szCs w:val="28"/>
        </w:rPr>
        <w:t>Вместе с тем, в течение финансового года были уменьшены планы по поступлению имущественных налогов в муниципальный бюджет</w:t>
      </w:r>
      <w:r w:rsidR="00D31D89" w:rsidRPr="002A283E">
        <w:rPr>
          <w:sz w:val="28"/>
          <w:szCs w:val="28"/>
        </w:rPr>
        <w:t>, в том числе</w:t>
      </w:r>
      <w:r w:rsidRPr="002A283E">
        <w:rPr>
          <w:sz w:val="28"/>
          <w:szCs w:val="28"/>
        </w:rPr>
        <w:t>:</w:t>
      </w:r>
    </w:p>
    <w:p w:rsidR="005C303B" w:rsidRPr="002A283E" w:rsidRDefault="005C303B" w:rsidP="008B574B">
      <w:pPr>
        <w:pStyle w:val="a"/>
        <w:numPr>
          <w:ilvl w:val="0"/>
          <w:numId w:val="66"/>
        </w:numPr>
        <w:tabs>
          <w:tab w:val="clear" w:pos="1134"/>
          <w:tab w:val="left" w:pos="993"/>
        </w:tabs>
        <w:ind w:left="0" w:firstLine="709"/>
      </w:pPr>
      <w:r w:rsidRPr="002A283E">
        <w:t>налог</w:t>
      </w:r>
      <w:r w:rsidR="00D31D89" w:rsidRPr="002A283E">
        <w:t>а</w:t>
      </w:r>
      <w:r w:rsidRPr="002A283E">
        <w:t xml:space="preserve"> на имущество физических лиц на 1</w:t>
      </w:r>
      <w:r w:rsidR="00D31D89" w:rsidRPr="002A283E">
        <w:t> </w:t>
      </w:r>
      <w:r w:rsidRPr="002A283E">
        <w:t>050,4 тыс. руб.;</w:t>
      </w:r>
    </w:p>
    <w:p w:rsidR="005C303B" w:rsidRPr="002A283E" w:rsidRDefault="005C303B" w:rsidP="008B574B">
      <w:pPr>
        <w:pStyle w:val="a"/>
        <w:numPr>
          <w:ilvl w:val="0"/>
          <w:numId w:val="66"/>
        </w:numPr>
        <w:tabs>
          <w:tab w:val="clear" w:pos="1134"/>
          <w:tab w:val="left" w:pos="993"/>
        </w:tabs>
        <w:ind w:left="0" w:firstLine="709"/>
      </w:pPr>
      <w:r w:rsidRPr="002A283E">
        <w:lastRenderedPageBreak/>
        <w:t>земельному налогу на 416,0 тыс. руб. (на 6,4%).</w:t>
      </w:r>
    </w:p>
    <w:p w:rsidR="005C303B" w:rsidRPr="002A283E" w:rsidRDefault="005C303B" w:rsidP="000D3B67">
      <w:pPr>
        <w:tabs>
          <w:tab w:val="center" w:pos="5174"/>
          <w:tab w:val="left" w:pos="6243"/>
        </w:tabs>
        <w:jc w:val="center"/>
        <w:rPr>
          <w:b/>
          <w:i/>
          <w:sz w:val="28"/>
          <w:szCs w:val="28"/>
        </w:rPr>
      </w:pPr>
      <w:r w:rsidRPr="002A283E">
        <w:rPr>
          <w:b/>
          <w:i/>
          <w:sz w:val="28"/>
          <w:szCs w:val="28"/>
        </w:rPr>
        <w:t>2</w:t>
      </w:r>
      <w:r w:rsidR="00D31D89" w:rsidRPr="002A283E">
        <w:rPr>
          <w:b/>
          <w:i/>
          <w:sz w:val="28"/>
          <w:szCs w:val="28"/>
        </w:rPr>
        <w:t>015 год</w:t>
      </w:r>
    </w:p>
    <w:p w:rsidR="005C303B" w:rsidRPr="002A283E" w:rsidRDefault="00D31D89" w:rsidP="005C303B">
      <w:pPr>
        <w:ind w:firstLine="708"/>
        <w:jc w:val="both"/>
        <w:rPr>
          <w:sz w:val="28"/>
          <w:szCs w:val="28"/>
        </w:rPr>
      </w:pPr>
      <w:r w:rsidRPr="002A283E">
        <w:rPr>
          <w:sz w:val="28"/>
          <w:szCs w:val="28"/>
        </w:rPr>
        <w:t>В м</w:t>
      </w:r>
      <w:r w:rsidR="005C303B" w:rsidRPr="002A283E">
        <w:rPr>
          <w:sz w:val="28"/>
          <w:szCs w:val="28"/>
        </w:rPr>
        <w:t>униципальном бюджете на 2015 год план по доходам в течение года был увеличен на 5</w:t>
      </w:r>
      <w:r w:rsidRPr="002A283E">
        <w:rPr>
          <w:sz w:val="28"/>
          <w:szCs w:val="28"/>
        </w:rPr>
        <w:t> </w:t>
      </w:r>
      <w:r w:rsidR="005C303B" w:rsidRPr="002A283E">
        <w:rPr>
          <w:sz w:val="28"/>
          <w:szCs w:val="28"/>
        </w:rPr>
        <w:t>829,2 тыс. руб., или на 2,4%, в том числе за счёт:</w:t>
      </w:r>
    </w:p>
    <w:p w:rsidR="005C303B" w:rsidRPr="002A283E" w:rsidRDefault="005C303B" w:rsidP="008B574B">
      <w:pPr>
        <w:pStyle w:val="a"/>
        <w:numPr>
          <w:ilvl w:val="0"/>
          <w:numId w:val="66"/>
        </w:numPr>
        <w:tabs>
          <w:tab w:val="clear" w:pos="1134"/>
          <w:tab w:val="left" w:pos="993"/>
        </w:tabs>
        <w:ind w:left="56" w:firstLine="653"/>
      </w:pPr>
      <w:r w:rsidRPr="002A283E">
        <w:t>поступлений налоговых и неналоговых доходов в общей сумме 3</w:t>
      </w:r>
      <w:r w:rsidR="00D31D89" w:rsidRPr="002A283E">
        <w:t> </w:t>
      </w:r>
      <w:r w:rsidRPr="002A283E">
        <w:t>084,0 тыс. руб. или на 6,9%;</w:t>
      </w:r>
    </w:p>
    <w:p w:rsidR="005C303B" w:rsidRPr="002A283E" w:rsidRDefault="005C303B" w:rsidP="008B574B">
      <w:pPr>
        <w:pStyle w:val="a"/>
        <w:numPr>
          <w:ilvl w:val="0"/>
          <w:numId w:val="66"/>
        </w:numPr>
        <w:tabs>
          <w:tab w:val="clear" w:pos="1134"/>
          <w:tab w:val="left" w:pos="993"/>
        </w:tabs>
        <w:ind w:left="56" w:firstLine="653"/>
      </w:pPr>
      <w:r w:rsidRPr="002A283E">
        <w:t xml:space="preserve">безвозмездных поступлений </w:t>
      </w:r>
      <w:r w:rsidR="001A2526" w:rsidRPr="002A283E">
        <w:t>из</w:t>
      </w:r>
      <w:r w:rsidRPr="002A283E">
        <w:t xml:space="preserve"> республиканского бюджета в общей сумме 2</w:t>
      </w:r>
      <w:r w:rsidR="00D31D89" w:rsidRPr="002A283E">
        <w:t> </w:t>
      </w:r>
      <w:r w:rsidRPr="002A283E">
        <w:t>745,2 тыс. руб. или на 1,4%.</w:t>
      </w:r>
    </w:p>
    <w:p w:rsidR="005C303B" w:rsidRPr="002A283E" w:rsidRDefault="00C04181" w:rsidP="005C303B">
      <w:pPr>
        <w:ind w:firstLine="567"/>
        <w:jc w:val="both"/>
        <w:rPr>
          <w:b/>
          <w:sz w:val="28"/>
          <w:szCs w:val="28"/>
        </w:rPr>
      </w:pPr>
      <w:r w:rsidRPr="002A283E">
        <w:rPr>
          <w:sz w:val="28"/>
          <w:szCs w:val="28"/>
        </w:rPr>
        <w:t xml:space="preserve">По </w:t>
      </w:r>
      <w:r w:rsidR="005C303B" w:rsidRPr="002A283E">
        <w:rPr>
          <w:sz w:val="28"/>
          <w:szCs w:val="28"/>
        </w:rPr>
        <w:t>налоговы</w:t>
      </w:r>
      <w:r w:rsidRPr="002A283E">
        <w:rPr>
          <w:sz w:val="28"/>
          <w:szCs w:val="28"/>
        </w:rPr>
        <w:t>м</w:t>
      </w:r>
      <w:r w:rsidR="005C303B" w:rsidRPr="002A283E">
        <w:rPr>
          <w:sz w:val="28"/>
          <w:szCs w:val="28"/>
        </w:rPr>
        <w:t xml:space="preserve"> и неналоговы</w:t>
      </w:r>
      <w:r w:rsidRPr="002A283E">
        <w:rPr>
          <w:sz w:val="28"/>
          <w:szCs w:val="28"/>
        </w:rPr>
        <w:t>м</w:t>
      </w:r>
      <w:r w:rsidR="005C303B" w:rsidRPr="002A283E">
        <w:rPr>
          <w:sz w:val="28"/>
          <w:szCs w:val="28"/>
        </w:rPr>
        <w:t xml:space="preserve"> доход</w:t>
      </w:r>
      <w:r w:rsidRPr="002A283E">
        <w:rPr>
          <w:sz w:val="28"/>
          <w:szCs w:val="28"/>
        </w:rPr>
        <w:t>ам</w:t>
      </w:r>
      <w:r w:rsidR="00576C2F" w:rsidRPr="002A283E">
        <w:rPr>
          <w:sz w:val="28"/>
          <w:szCs w:val="28"/>
        </w:rPr>
        <w:t xml:space="preserve"> </w:t>
      </w:r>
      <w:r w:rsidR="005C303B" w:rsidRPr="002A283E">
        <w:rPr>
          <w:sz w:val="28"/>
          <w:szCs w:val="28"/>
        </w:rPr>
        <w:t>муниципального бюджета</w:t>
      </w:r>
      <w:r w:rsidRPr="002A283E">
        <w:rPr>
          <w:sz w:val="28"/>
          <w:szCs w:val="28"/>
        </w:rPr>
        <w:t xml:space="preserve"> на 2015 год увеличены плановые поступления по:</w:t>
      </w:r>
    </w:p>
    <w:p w:rsidR="005C303B" w:rsidRPr="002A283E" w:rsidRDefault="005C303B" w:rsidP="008B574B">
      <w:pPr>
        <w:pStyle w:val="a"/>
        <w:numPr>
          <w:ilvl w:val="0"/>
          <w:numId w:val="67"/>
        </w:numPr>
        <w:tabs>
          <w:tab w:val="clear" w:pos="1134"/>
          <w:tab w:val="left" w:pos="993"/>
        </w:tabs>
        <w:ind w:left="0" w:firstLine="709"/>
      </w:pPr>
      <w:r w:rsidRPr="002A283E">
        <w:t>налогу на доходы физических лиц (НДФЛ) на сумму 3</w:t>
      </w:r>
      <w:r w:rsidR="00C04181" w:rsidRPr="002A283E">
        <w:t> </w:t>
      </w:r>
      <w:r w:rsidRPr="002A283E">
        <w:t>084,0 тыс. руб. (на 18,3%);</w:t>
      </w:r>
    </w:p>
    <w:p w:rsidR="005C303B" w:rsidRPr="002A283E" w:rsidRDefault="005C303B" w:rsidP="008B574B">
      <w:pPr>
        <w:pStyle w:val="a"/>
        <w:numPr>
          <w:ilvl w:val="0"/>
          <w:numId w:val="67"/>
        </w:numPr>
        <w:tabs>
          <w:tab w:val="clear" w:pos="1134"/>
          <w:tab w:val="left" w:pos="993"/>
        </w:tabs>
        <w:ind w:left="0" w:firstLine="709"/>
      </w:pPr>
      <w:r w:rsidRPr="002A283E">
        <w:t>налогу на товары, реализуемые на территории РФ (доходы от уплаты акцизов на ГСМ) на сумму 2</w:t>
      </w:r>
      <w:r w:rsidR="008F7320" w:rsidRPr="002A283E">
        <w:t> </w:t>
      </w:r>
      <w:r w:rsidRPr="002A283E">
        <w:t xml:space="preserve">494,9 тыс. руб. (на 16,7%), - </w:t>
      </w:r>
      <w:r w:rsidR="008F7320" w:rsidRPr="002A283E">
        <w:t>уточнен прогноз</w:t>
      </w:r>
      <w:r w:rsidRPr="002A283E">
        <w:t xml:space="preserve"> по объему поступлений;</w:t>
      </w:r>
    </w:p>
    <w:p w:rsidR="005C303B" w:rsidRPr="002A283E" w:rsidRDefault="005C303B" w:rsidP="008B574B">
      <w:pPr>
        <w:pStyle w:val="a"/>
        <w:numPr>
          <w:ilvl w:val="0"/>
          <w:numId w:val="67"/>
        </w:numPr>
        <w:tabs>
          <w:tab w:val="clear" w:pos="1134"/>
          <w:tab w:val="left" w:pos="993"/>
        </w:tabs>
        <w:ind w:left="0" w:firstLine="709"/>
      </w:pPr>
      <w:r w:rsidRPr="002A283E">
        <w:t>доходу от имущества, находящегося в государственной и муниципальной собственности, на сумму 849,1 тыс. руб. - связано с легализацией доходов, получаемых в виде арендной либо иной платы за передачу в пользование государственного и муниципального имущества;</w:t>
      </w:r>
    </w:p>
    <w:p w:rsidR="005C303B" w:rsidRPr="002A283E" w:rsidRDefault="005C303B" w:rsidP="008B574B">
      <w:pPr>
        <w:pStyle w:val="a"/>
        <w:numPr>
          <w:ilvl w:val="0"/>
          <w:numId w:val="67"/>
        </w:numPr>
        <w:tabs>
          <w:tab w:val="clear" w:pos="1134"/>
          <w:tab w:val="left" w:pos="993"/>
        </w:tabs>
        <w:ind w:left="0" w:firstLine="709"/>
      </w:pPr>
      <w:r w:rsidRPr="002A283E">
        <w:t>доходам от продажи материальных и нематериальных активов на сумму 856,3 тыс. руб. (на 282</w:t>
      </w:r>
      <w:r w:rsidR="00C04181" w:rsidRPr="002A283E">
        <w:t>%).</w:t>
      </w:r>
    </w:p>
    <w:p w:rsidR="005C303B" w:rsidRPr="002A283E" w:rsidRDefault="005C303B" w:rsidP="005C303B">
      <w:pPr>
        <w:ind w:firstLine="708"/>
        <w:jc w:val="both"/>
        <w:rPr>
          <w:sz w:val="28"/>
          <w:szCs w:val="28"/>
        </w:rPr>
      </w:pPr>
      <w:r w:rsidRPr="002A283E">
        <w:rPr>
          <w:sz w:val="28"/>
          <w:szCs w:val="28"/>
        </w:rPr>
        <w:t>Вместе с тем, в течение финансового года были уменьшены планы по поступлению следующих налоговых и неналоговых доходов:</w:t>
      </w:r>
    </w:p>
    <w:p w:rsidR="005C303B" w:rsidRPr="002A283E" w:rsidRDefault="005C303B" w:rsidP="008B574B">
      <w:pPr>
        <w:pStyle w:val="a"/>
        <w:numPr>
          <w:ilvl w:val="0"/>
          <w:numId w:val="67"/>
        </w:numPr>
        <w:tabs>
          <w:tab w:val="clear" w:pos="1134"/>
          <w:tab w:val="left" w:pos="993"/>
        </w:tabs>
        <w:ind w:left="0" w:firstLine="728"/>
      </w:pPr>
      <w:r w:rsidRPr="002A283E">
        <w:t>по земельному налогу на сумму 4</w:t>
      </w:r>
      <w:r w:rsidR="008F7320" w:rsidRPr="002A283E">
        <w:t> </w:t>
      </w:r>
      <w:r w:rsidRPr="002A283E">
        <w:t>000,8 тыс. руб. (на 58%).</w:t>
      </w:r>
    </w:p>
    <w:p w:rsidR="005C303B" w:rsidRPr="002A283E" w:rsidRDefault="005C303B" w:rsidP="008B574B">
      <w:pPr>
        <w:pStyle w:val="a"/>
        <w:numPr>
          <w:ilvl w:val="0"/>
          <w:numId w:val="67"/>
        </w:numPr>
        <w:tabs>
          <w:tab w:val="clear" w:pos="1134"/>
          <w:tab w:val="left" w:pos="993"/>
        </w:tabs>
        <w:ind w:left="0" w:firstLine="728"/>
      </w:pPr>
      <w:r w:rsidRPr="002A283E">
        <w:t>по поступлениям от оказания платных услуг и компенсации затрат государства на сумму</w:t>
      </w:r>
      <w:r w:rsidR="008F7320" w:rsidRPr="002A283E">
        <w:t xml:space="preserve"> </w:t>
      </w:r>
      <w:r w:rsidRPr="002A283E">
        <w:t>679,1 тыс. руб. (на 63,3</w:t>
      </w:r>
      <w:r w:rsidR="008F7320" w:rsidRPr="002A283E">
        <w:t>%).</w:t>
      </w:r>
    </w:p>
    <w:p w:rsidR="005C303B" w:rsidRPr="002A283E" w:rsidRDefault="005C303B" w:rsidP="005C303B">
      <w:pPr>
        <w:jc w:val="both"/>
        <w:rPr>
          <w:sz w:val="28"/>
          <w:szCs w:val="28"/>
        </w:rPr>
      </w:pPr>
    </w:p>
    <w:p w:rsidR="005C303B" w:rsidRPr="002A283E" w:rsidRDefault="005C303B" w:rsidP="005C303B">
      <w:pPr>
        <w:jc w:val="center"/>
        <w:rPr>
          <w:b/>
          <w:sz w:val="28"/>
          <w:szCs w:val="28"/>
        </w:rPr>
      </w:pPr>
      <w:r w:rsidRPr="002A283E">
        <w:rPr>
          <w:b/>
          <w:sz w:val="28"/>
          <w:szCs w:val="28"/>
        </w:rPr>
        <w:t>Исполнение муниципального бюджета</w:t>
      </w:r>
    </w:p>
    <w:p w:rsidR="005C303B" w:rsidRPr="002A283E" w:rsidRDefault="005C303B" w:rsidP="005C303B">
      <w:pPr>
        <w:jc w:val="center"/>
        <w:rPr>
          <w:b/>
          <w:sz w:val="28"/>
          <w:szCs w:val="28"/>
        </w:rPr>
      </w:pPr>
      <w:r w:rsidRPr="002A283E">
        <w:rPr>
          <w:b/>
          <w:sz w:val="28"/>
          <w:szCs w:val="28"/>
        </w:rPr>
        <w:t>по доходам в 2014, 2015 г</w:t>
      </w:r>
      <w:r w:rsidR="002E575B" w:rsidRPr="002A283E">
        <w:rPr>
          <w:b/>
          <w:sz w:val="28"/>
          <w:szCs w:val="28"/>
        </w:rPr>
        <w:t>одах</w:t>
      </w:r>
    </w:p>
    <w:p w:rsidR="000D0867" w:rsidRPr="002A283E" w:rsidRDefault="000D0867" w:rsidP="005C303B">
      <w:pPr>
        <w:jc w:val="center"/>
        <w:rPr>
          <w:b/>
          <w:sz w:val="28"/>
          <w:szCs w:val="28"/>
        </w:rPr>
      </w:pPr>
    </w:p>
    <w:p w:rsidR="005C303B" w:rsidRPr="002A283E" w:rsidRDefault="002E575B" w:rsidP="005C303B">
      <w:pPr>
        <w:ind w:firstLine="567"/>
        <w:jc w:val="both"/>
        <w:rPr>
          <w:sz w:val="28"/>
          <w:szCs w:val="28"/>
        </w:rPr>
      </w:pPr>
      <w:r w:rsidRPr="002A283E">
        <w:rPr>
          <w:sz w:val="28"/>
          <w:szCs w:val="28"/>
        </w:rPr>
        <w:t>В 2014 году</w:t>
      </w:r>
      <w:r w:rsidR="005C303B" w:rsidRPr="002A283E">
        <w:rPr>
          <w:sz w:val="28"/>
          <w:szCs w:val="28"/>
        </w:rPr>
        <w:t xml:space="preserve"> доходная часть муниципального бюджета в целом исполнена на 99,9%. П</w:t>
      </w:r>
      <w:r w:rsidRPr="002A283E">
        <w:rPr>
          <w:sz w:val="28"/>
          <w:szCs w:val="28"/>
        </w:rPr>
        <w:t>ри утверждённых плановых</w:t>
      </w:r>
      <w:r w:rsidR="005C303B" w:rsidRPr="002A283E">
        <w:rPr>
          <w:sz w:val="28"/>
          <w:szCs w:val="28"/>
        </w:rPr>
        <w:t xml:space="preserve"> доходах в сумме 244</w:t>
      </w:r>
      <w:r w:rsidRPr="002A283E">
        <w:rPr>
          <w:sz w:val="28"/>
          <w:szCs w:val="28"/>
        </w:rPr>
        <w:t> </w:t>
      </w:r>
      <w:r w:rsidR="005C303B" w:rsidRPr="002A283E">
        <w:rPr>
          <w:sz w:val="28"/>
          <w:szCs w:val="28"/>
        </w:rPr>
        <w:t>076,3 тыс. руб.,</w:t>
      </w:r>
      <w:r w:rsidRPr="002A283E">
        <w:rPr>
          <w:sz w:val="28"/>
          <w:szCs w:val="28"/>
        </w:rPr>
        <w:t xml:space="preserve"> фактическ</w:t>
      </w:r>
      <w:r w:rsidR="0075111E" w:rsidRPr="002A283E">
        <w:rPr>
          <w:sz w:val="28"/>
          <w:szCs w:val="28"/>
        </w:rPr>
        <w:t>ое</w:t>
      </w:r>
      <w:r w:rsidRPr="002A283E">
        <w:rPr>
          <w:sz w:val="28"/>
          <w:szCs w:val="28"/>
        </w:rPr>
        <w:t xml:space="preserve"> </w:t>
      </w:r>
      <w:r w:rsidR="0075111E" w:rsidRPr="002A283E">
        <w:rPr>
          <w:sz w:val="28"/>
          <w:szCs w:val="28"/>
        </w:rPr>
        <w:t>поступление составило</w:t>
      </w:r>
      <w:r w:rsidR="005C303B" w:rsidRPr="002A283E">
        <w:rPr>
          <w:sz w:val="28"/>
          <w:szCs w:val="28"/>
        </w:rPr>
        <w:t xml:space="preserve"> 244</w:t>
      </w:r>
      <w:r w:rsidRPr="002A283E">
        <w:rPr>
          <w:sz w:val="28"/>
          <w:szCs w:val="28"/>
        </w:rPr>
        <w:t> </w:t>
      </w:r>
      <w:r w:rsidR="005C303B" w:rsidRPr="002A283E">
        <w:rPr>
          <w:sz w:val="28"/>
          <w:szCs w:val="28"/>
        </w:rPr>
        <w:t>015,</w:t>
      </w:r>
      <w:r w:rsidRPr="002A283E">
        <w:rPr>
          <w:sz w:val="28"/>
          <w:szCs w:val="28"/>
        </w:rPr>
        <w:t>2 тыс.</w:t>
      </w:r>
      <w:r w:rsidR="0075111E" w:rsidRPr="002A283E">
        <w:rPr>
          <w:sz w:val="28"/>
          <w:szCs w:val="28"/>
        </w:rPr>
        <w:t xml:space="preserve"> рублей. Из них,</w:t>
      </w:r>
      <w:r w:rsidR="005C303B" w:rsidRPr="002A283E">
        <w:rPr>
          <w:sz w:val="28"/>
          <w:szCs w:val="28"/>
        </w:rPr>
        <w:t xml:space="preserve"> по </w:t>
      </w:r>
      <w:r w:rsidR="0075111E" w:rsidRPr="002A283E">
        <w:rPr>
          <w:sz w:val="28"/>
          <w:szCs w:val="28"/>
        </w:rPr>
        <w:t>налоговым и неналоговым доходам</w:t>
      </w:r>
      <w:r w:rsidR="005C303B" w:rsidRPr="002A283E">
        <w:rPr>
          <w:sz w:val="28"/>
          <w:szCs w:val="28"/>
        </w:rPr>
        <w:t xml:space="preserve"> при плане 42</w:t>
      </w:r>
      <w:r w:rsidRPr="002A283E">
        <w:rPr>
          <w:sz w:val="28"/>
          <w:szCs w:val="28"/>
        </w:rPr>
        <w:t> </w:t>
      </w:r>
      <w:r w:rsidR="005C303B" w:rsidRPr="002A283E">
        <w:rPr>
          <w:sz w:val="28"/>
          <w:szCs w:val="28"/>
        </w:rPr>
        <w:t>429,0 тыс. руб., исполнено 42</w:t>
      </w:r>
      <w:r w:rsidRPr="002A283E">
        <w:rPr>
          <w:sz w:val="28"/>
          <w:szCs w:val="28"/>
        </w:rPr>
        <w:t> </w:t>
      </w:r>
      <w:r w:rsidR="005C303B" w:rsidRPr="002A283E">
        <w:rPr>
          <w:sz w:val="28"/>
          <w:szCs w:val="28"/>
        </w:rPr>
        <w:t xml:space="preserve">623,1 тыс. руб. </w:t>
      </w:r>
      <w:r w:rsidR="0075111E" w:rsidRPr="002A283E">
        <w:rPr>
          <w:sz w:val="28"/>
          <w:szCs w:val="28"/>
        </w:rPr>
        <w:t xml:space="preserve">или </w:t>
      </w:r>
      <w:r w:rsidR="005C303B" w:rsidRPr="002A283E">
        <w:rPr>
          <w:sz w:val="28"/>
          <w:szCs w:val="28"/>
        </w:rPr>
        <w:t>100,5%).</w:t>
      </w:r>
      <w:r w:rsidRPr="002A283E">
        <w:rPr>
          <w:sz w:val="28"/>
          <w:szCs w:val="28"/>
        </w:rPr>
        <w:t xml:space="preserve"> </w:t>
      </w:r>
      <w:r w:rsidR="005C303B" w:rsidRPr="002A283E">
        <w:rPr>
          <w:sz w:val="28"/>
          <w:szCs w:val="28"/>
        </w:rPr>
        <w:t xml:space="preserve">Столь точное исполнение бюджета объясняется тем, что последнее изменение, в котором были учтены фактические поступления доходов за текущий финансовый год, было произведено 25.12.2014 г., </w:t>
      </w:r>
      <w:r w:rsidRPr="002A283E">
        <w:rPr>
          <w:sz w:val="28"/>
          <w:szCs w:val="28"/>
        </w:rPr>
        <w:t>то есть</w:t>
      </w:r>
      <w:r w:rsidR="005C303B" w:rsidRPr="002A283E">
        <w:rPr>
          <w:sz w:val="28"/>
          <w:szCs w:val="28"/>
        </w:rPr>
        <w:t xml:space="preserve"> практически на этапе завершения 2014 финансового года. </w:t>
      </w:r>
    </w:p>
    <w:p w:rsidR="005C303B" w:rsidRPr="002A283E" w:rsidRDefault="005C303B" w:rsidP="005C303B">
      <w:pPr>
        <w:ind w:firstLine="567"/>
        <w:jc w:val="both"/>
        <w:textAlignment w:val="top"/>
        <w:rPr>
          <w:sz w:val="28"/>
          <w:szCs w:val="28"/>
        </w:rPr>
      </w:pPr>
      <w:r w:rsidRPr="002A283E">
        <w:rPr>
          <w:sz w:val="28"/>
          <w:szCs w:val="28"/>
        </w:rPr>
        <w:t>Основными факторами</w:t>
      </w:r>
      <w:r w:rsidR="002E575B" w:rsidRPr="002A283E">
        <w:rPr>
          <w:sz w:val="28"/>
          <w:szCs w:val="28"/>
        </w:rPr>
        <w:t xml:space="preserve"> </w:t>
      </w:r>
      <w:r w:rsidRPr="002A283E">
        <w:rPr>
          <w:sz w:val="28"/>
          <w:szCs w:val="28"/>
        </w:rPr>
        <w:t>исполнения муниципального бюджета по налогов</w:t>
      </w:r>
      <w:r w:rsidR="004A1A70" w:rsidRPr="002A283E">
        <w:rPr>
          <w:sz w:val="28"/>
          <w:szCs w:val="28"/>
        </w:rPr>
        <w:t>ым и неналоговым доходам являются</w:t>
      </w:r>
      <w:r w:rsidRPr="002A283E">
        <w:rPr>
          <w:sz w:val="28"/>
          <w:szCs w:val="28"/>
        </w:rPr>
        <w:t>:</w:t>
      </w:r>
    </w:p>
    <w:p w:rsidR="005C303B" w:rsidRPr="002A283E" w:rsidRDefault="004A1A70" w:rsidP="008B574B">
      <w:pPr>
        <w:pStyle w:val="a"/>
        <w:numPr>
          <w:ilvl w:val="0"/>
          <w:numId w:val="67"/>
        </w:numPr>
        <w:tabs>
          <w:tab w:val="clear" w:pos="1134"/>
          <w:tab w:val="left" w:pos="993"/>
        </w:tabs>
        <w:ind w:left="0" w:firstLine="567"/>
        <w:textAlignment w:val="top"/>
        <w:rPr>
          <w:color w:val="000000"/>
        </w:rPr>
      </w:pPr>
      <w:r w:rsidRPr="002A283E">
        <w:rPr>
          <w:color w:val="000000"/>
        </w:rPr>
        <w:t xml:space="preserve">поступления по </w:t>
      </w:r>
      <w:r w:rsidR="005C303B" w:rsidRPr="002A283E">
        <w:rPr>
          <w:color w:val="000000"/>
        </w:rPr>
        <w:t>налогу на доходы физических лиц</w:t>
      </w:r>
      <w:r w:rsidR="00AE2901" w:rsidRPr="002A283E">
        <w:rPr>
          <w:color w:val="000000"/>
        </w:rPr>
        <w:t>,</w:t>
      </w:r>
      <w:r w:rsidR="005C303B" w:rsidRPr="002A283E">
        <w:rPr>
          <w:color w:val="000000"/>
        </w:rPr>
        <w:t xml:space="preserve"> </w:t>
      </w:r>
      <w:r w:rsidR="00AE2901" w:rsidRPr="002A283E">
        <w:rPr>
          <w:color w:val="000000"/>
        </w:rPr>
        <w:t xml:space="preserve">которые при плановых назначениях в размере 17 244,0 тыс. руб., исполнены в сумме </w:t>
      </w:r>
      <w:r w:rsidR="005C303B" w:rsidRPr="002A283E">
        <w:rPr>
          <w:color w:val="000000"/>
        </w:rPr>
        <w:t>18</w:t>
      </w:r>
      <w:r w:rsidR="00FC652B" w:rsidRPr="002A283E">
        <w:rPr>
          <w:color w:val="000000"/>
        </w:rPr>
        <w:t> </w:t>
      </w:r>
      <w:r w:rsidR="00EF2542" w:rsidRPr="002A283E">
        <w:rPr>
          <w:color w:val="000000"/>
        </w:rPr>
        <w:t xml:space="preserve">312,7 тыс. руб. или </w:t>
      </w:r>
      <w:r w:rsidR="005C303B" w:rsidRPr="002A283E">
        <w:rPr>
          <w:color w:val="000000"/>
        </w:rPr>
        <w:t>106,2% к плану</w:t>
      </w:r>
      <w:r w:rsidR="00EF2542" w:rsidRPr="002A283E">
        <w:rPr>
          <w:color w:val="000000"/>
        </w:rPr>
        <w:t xml:space="preserve"> (</w:t>
      </w:r>
      <w:r w:rsidR="005C303B" w:rsidRPr="002A283E">
        <w:rPr>
          <w:color w:val="000000"/>
        </w:rPr>
        <w:t>на 1</w:t>
      </w:r>
      <w:r w:rsidR="00FC652B" w:rsidRPr="002A283E">
        <w:rPr>
          <w:color w:val="000000"/>
        </w:rPr>
        <w:t> </w:t>
      </w:r>
      <w:r w:rsidR="005C303B" w:rsidRPr="002A283E">
        <w:rPr>
          <w:color w:val="000000"/>
        </w:rPr>
        <w:t>068,7 тыс. руб. больше</w:t>
      </w:r>
      <w:r w:rsidRPr="002A283E">
        <w:rPr>
          <w:color w:val="000000"/>
        </w:rPr>
        <w:t xml:space="preserve"> плановых назначений</w:t>
      </w:r>
      <w:r w:rsidR="00EF2542" w:rsidRPr="002A283E">
        <w:rPr>
          <w:color w:val="000000"/>
        </w:rPr>
        <w:t>)</w:t>
      </w:r>
      <w:r w:rsidRPr="002A283E">
        <w:rPr>
          <w:color w:val="000000"/>
        </w:rPr>
        <w:t>;</w:t>
      </w:r>
    </w:p>
    <w:p w:rsidR="005C303B" w:rsidRPr="002A283E" w:rsidRDefault="004A1A70" w:rsidP="008B574B">
      <w:pPr>
        <w:pStyle w:val="a"/>
        <w:numPr>
          <w:ilvl w:val="0"/>
          <w:numId w:val="67"/>
        </w:numPr>
        <w:tabs>
          <w:tab w:val="clear" w:pos="1134"/>
          <w:tab w:val="left" w:pos="993"/>
        </w:tabs>
        <w:ind w:left="0" w:firstLine="567"/>
        <w:textAlignment w:val="top"/>
      </w:pPr>
      <w:r w:rsidRPr="002A283E">
        <w:lastRenderedPageBreak/>
        <w:t xml:space="preserve">поступления по </w:t>
      </w:r>
      <w:r w:rsidR="005C303B" w:rsidRPr="002A283E">
        <w:t>доходу от имущества, находящегося в государственной и муниципальной собственности,</w:t>
      </w:r>
      <w:r w:rsidR="00AE2901" w:rsidRPr="002A283E">
        <w:t xml:space="preserve"> при плане в размере 300,0 тыс. руб.,</w:t>
      </w:r>
      <w:r w:rsidR="005C303B" w:rsidRPr="002A283E">
        <w:t xml:space="preserve"> составили</w:t>
      </w:r>
      <w:r w:rsidR="000004D3" w:rsidRPr="002A283E">
        <w:t xml:space="preserve"> </w:t>
      </w:r>
      <w:r w:rsidR="005C303B" w:rsidRPr="002A283E">
        <w:t>1</w:t>
      </w:r>
      <w:r w:rsidR="000004D3" w:rsidRPr="002A283E">
        <w:t> </w:t>
      </w:r>
      <w:r w:rsidR="00EF2542" w:rsidRPr="002A283E">
        <w:t xml:space="preserve">209,3 тыс. руб. или </w:t>
      </w:r>
      <w:r w:rsidR="00AE2901" w:rsidRPr="002A283E">
        <w:t xml:space="preserve">403% </w:t>
      </w:r>
      <w:r w:rsidR="00EF2542" w:rsidRPr="002A283E">
        <w:t>(на</w:t>
      </w:r>
      <w:r w:rsidR="005C303B" w:rsidRPr="002A283E">
        <w:t xml:space="preserve"> 909,3 тыс. руб. больше</w:t>
      </w:r>
      <w:r w:rsidR="00EF2542" w:rsidRPr="002A283E">
        <w:t>)</w:t>
      </w:r>
      <w:r w:rsidR="005C303B" w:rsidRPr="002A283E">
        <w:t>;</w:t>
      </w:r>
    </w:p>
    <w:p w:rsidR="005C303B" w:rsidRPr="002A283E" w:rsidRDefault="00EF2542" w:rsidP="008B574B">
      <w:pPr>
        <w:pStyle w:val="a"/>
        <w:numPr>
          <w:ilvl w:val="0"/>
          <w:numId w:val="67"/>
        </w:numPr>
        <w:tabs>
          <w:tab w:val="clear" w:pos="1134"/>
          <w:tab w:val="left" w:pos="993"/>
        </w:tabs>
        <w:ind w:left="0" w:firstLine="567"/>
        <w:textAlignment w:val="top"/>
      </w:pPr>
      <w:r w:rsidRPr="002A283E">
        <w:t xml:space="preserve">поступления по </w:t>
      </w:r>
      <w:r w:rsidR="005C303B" w:rsidRPr="002A283E">
        <w:t>доходам от оказания платных услуг и компенсации затрат госуд</w:t>
      </w:r>
      <w:r w:rsidR="004A1A70" w:rsidRPr="002A283E">
        <w:t>арства</w:t>
      </w:r>
      <w:r w:rsidR="00AE2901" w:rsidRPr="002A283E">
        <w:t>,</w:t>
      </w:r>
      <w:r w:rsidRPr="002A283E">
        <w:t xml:space="preserve"> </w:t>
      </w:r>
      <w:r w:rsidR="00AE2901" w:rsidRPr="002A283E">
        <w:t xml:space="preserve">при плане 976,0 тыс. руб., </w:t>
      </w:r>
      <w:r w:rsidRPr="002A283E">
        <w:t>исполнены в сумме</w:t>
      </w:r>
      <w:r w:rsidR="005C303B" w:rsidRPr="002A283E">
        <w:t xml:space="preserve"> 1</w:t>
      </w:r>
      <w:r w:rsidR="004A1A70" w:rsidRPr="002A283E">
        <w:t> </w:t>
      </w:r>
      <w:r w:rsidRPr="002A283E">
        <w:t xml:space="preserve">212,9 тыс. руб. или </w:t>
      </w:r>
      <w:r w:rsidR="00AE2901" w:rsidRPr="002A283E">
        <w:t xml:space="preserve">124% </w:t>
      </w:r>
      <w:r w:rsidRPr="002A283E">
        <w:t>(</w:t>
      </w:r>
      <w:r w:rsidR="005C303B" w:rsidRPr="002A283E">
        <w:t>на 236,9 тыс. руб. больше</w:t>
      </w:r>
      <w:r w:rsidRPr="002A283E">
        <w:t>)</w:t>
      </w:r>
      <w:r w:rsidR="005C303B" w:rsidRPr="002A283E">
        <w:t>;</w:t>
      </w:r>
    </w:p>
    <w:p w:rsidR="005C303B" w:rsidRPr="002A283E" w:rsidRDefault="00EF2542" w:rsidP="008B574B">
      <w:pPr>
        <w:pStyle w:val="a"/>
        <w:numPr>
          <w:ilvl w:val="0"/>
          <w:numId w:val="67"/>
        </w:numPr>
        <w:tabs>
          <w:tab w:val="clear" w:pos="1134"/>
          <w:tab w:val="left" w:pos="1022"/>
        </w:tabs>
        <w:ind w:left="0" w:firstLine="567"/>
        <w:textAlignment w:val="top"/>
      </w:pPr>
      <w:r w:rsidRPr="002A283E">
        <w:t xml:space="preserve">поступления по </w:t>
      </w:r>
      <w:r w:rsidR="005C303B" w:rsidRPr="002A283E">
        <w:t>земельному н</w:t>
      </w:r>
      <w:r w:rsidRPr="002A283E">
        <w:t>алогу</w:t>
      </w:r>
      <w:r w:rsidR="00671F59" w:rsidRPr="002A283E">
        <w:t>, при бюджетных назначениях в размере 6448,7 тыс. руб.,</w:t>
      </w:r>
      <w:r w:rsidRPr="002A283E">
        <w:t xml:space="preserve"> </w:t>
      </w:r>
      <w:r w:rsidR="005C303B" w:rsidRPr="002A283E">
        <w:t>составили</w:t>
      </w:r>
      <w:r w:rsidRPr="002A283E">
        <w:t xml:space="preserve"> </w:t>
      </w:r>
      <w:r w:rsidR="005C303B" w:rsidRPr="002A283E">
        <w:t>6</w:t>
      </w:r>
      <w:r w:rsidRPr="002A283E">
        <w:t xml:space="preserve"> 576,4 тыс. руб. или </w:t>
      </w:r>
      <w:r w:rsidR="00671F59" w:rsidRPr="002A283E">
        <w:t xml:space="preserve">102% </w:t>
      </w:r>
      <w:r w:rsidRPr="002A283E">
        <w:t>(</w:t>
      </w:r>
      <w:r w:rsidR="005C303B" w:rsidRPr="002A283E">
        <w:t>на 127,7 тыс. руб. больше</w:t>
      </w:r>
      <w:r w:rsidRPr="002A283E">
        <w:t>)</w:t>
      </w:r>
      <w:r w:rsidR="005C303B" w:rsidRPr="002A283E">
        <w:t>;</w:t>
      </w:r>
    </w:p>
    <w:p w:rsidR="005C303B" w:rsidRPr="002A283E" w:rsidRDefault="00EF2542" w:rsidP="008B574B">
      <w:pPr>
        <w:pStyle w:val="a"/>
        <w:numPr>
          <w:ilvl w:val="0"/>
          <w:numId w:val="67"/>
        </w:numPr>
        <w:tabs>
          <w:tab w:val="clear" w:pos="1134"/>
          <w:tab w:val="left" w:pos="1050"/>
        </w:tabs>
        <w:ind w:left="0" w:firstLine="567"/>
        <w:textAlignment w:val="top"/>
      </w:pPr>
      <w:r w:rsidRPr="002A283E">
        <w:t xml:space="preserve">поступления по </w:t>
      </w:r>
      <w:r w:rsidR="005C303B" w:rsidRPr="002A283E">
        <w:t>налогам на совокупный доход</w:t>
      </w:r>
      <w:r w:rsidR="00671F59" w:rsidRPr="002A283E">
        <w:t>,</w:t>
      </w:r>
      <w:r w:rsidRPr="002A283E">
        <w:t xml:space="preserve"> </w:t>
      </w:r>
      <w:r w:rsidR="00671F59" w:rsidRPr="002A283E">
        <w:t xml:space="preserve">при плане 2 220,4 тыс. руб., </w:t>
      </w:r>
      <w:r w:rsidRPr="002A283E">
        <w:t xml:space="preserve">исполнены в размере </w:t>
      </w:r>
      <w:r w:rsidR="005C303B" w:rsidRPr="002A283E">
        <w:t>2</w:t>
      </w:r>
      <w:r w:rsidRPr="002A283E">
        <w:t> </w:t>
      </w:r>
      <w:r w:rsidR="00671F59" w:rsidRPr="002A283E">
        <w:t>658,4 тыс. руб.</w:t>
      </w:r>
      <w:r w:rsidRPr="002A283E">
        <w:t>(</w:t>
      </w:r>
      <w:r w:rsidR="005C303B" w:rsidRPr="002A283E">
        <w:t>на 438 тыс. руб. больше</w:t>
      </w:r>
      <w:r w:rsidRPr="002A283E">
        <w:t>)</w:t>
      </w:r>
      <w:r w:rsidR="005C303B" w:rsidRPr="002A283E">
        <w:t>.</w:t>
      </w:r>
    </w:p>
    <w:p w:rsidR="005C303B" w:rsidRPr="002A283E" w:rsidRDefault="00C517DB" w:rsidP="005C303B">
      <w:pPr>
        <w:ind w:firstLine="567"/>
        <w:jc w:val="both"/>
        <w:textAlignment w:val="top"/>
        <w:rPr>
          <w:sz w:val="28"/>
          <w:szCs w:val="28"/>
        </w:rPr>
      </w:pPr>
      <w:r w:rsidRPr="002A283E">
        <w:rPr>
          <w:sz w:val="28"/>
          <w:szCs w:val="28"/>
        </w:rPr>
        <w:t>Вместе с тем</w:t>
      </w:r>
      <w:r w:rsidR="005C303B" w:rsidRPr="002A283E">
        <w:rPr>
          <w:b/>
          <w:sz w:val="28"/>
          <w:szCs w:val="28"/>
        </w:rPr>
        <w:t>,</w:t>
      </w:r>
      <w:r w:rsidR="005C303B" w:rsidRPr="002A283E">
        <w:rPr>
          <w:sz w:val="28"/>
          <w:szCs w:val="28"/>
        </w:rPr>
        <w:t xml:space="preserve"> по налогу на товары, реализуемые на территории РФ</w:t>
      </w:r>
      <w:r w:rsidRPr="002A283E">
        <w:rPr>
          <w:sz w:val="28"/>
          <w:szCs w:val="28"/>
        </w:rPr>
        <w:t xml:space="preserve"> </w:t>
      </w:r>
      <w:r w:rsidR="005C303B" w:rsidRPr="002A283E">
        <w:rPr>
          <w:sz w:val="28"/>
          <w:szCs w:val="28"/>
        </w:rPr>
        <w:t>(акцизы на дизельное топливо, бензин и масла), при плане 14</w:t>
      </w:r>
      <w:r w:rsidRPr="002A283E">
        <w:rPr>
          <w:sz w:val="28"/>
          <w:szCs w:val="28"/>
        </w:rPr>
        <w:t> </w:t>
      </w:r>
      <w:r w:rsidR="005C303B" w:rsidRPr="002A283E">
        <w:rPr>
          <w:sz w:val="28"/>
          <w:szCs w:val="28"/>
        </w:rPr>
        <w:t>584,4 тыс. руб. исполнено 12</w:t>
      </w:r>
      <w:r w:rsidRPr="002A283E">
        <w:rPr>
          <w:sz w:val="28"/>
          <w:szCs w:val="28"/>
        </w:rPr>
        <w:t> </w:t>
      </w:r>
      <w:r w:rsidR="005C303B" w:rsidRPr="002A283E">
        <w:rPr>
          <w:sz w:val="28"/>
          <w:szCs w:val="28"/>
        </w:rPr>
        <w:t xml:space="preserve">047,7 тыс. руб. (82,6%), </w:t>
      </w:r>
      <w:r w:rsidR="0056508A" w:rsidRPr="002A283E">
        <w:rPr>
          <w:sz w:val="28"/>
          <w:szCs w:val="28"/>
        </w:rPr>
        <w:t>то есть бюджетные назначение не исполнены на сумму</w:t>
      </w:r>
      <w:r w:rsidR="005C303B" w:rsidRPr="002A283E">
        <w:rPr>
          <w:sz w:val="28"/>
          <w:szCs w:val="28"/>
        </w:rPr>
        <w:t xml:space="preserve"> 2</w:t>
      </w:r>
      <w:r w:rsidRPr="002A283E">
        <w:rPr>
          <w:sz w:val="28"/>
          <w:szCs w:val="28"/>
        </w:rPr>
        <w:t> </w:t>
      </w:r>
      <w:r w:rsidR="005C303B" w:rsidRPr="002A283E">
        <w:rPr>
          <w:sz w:val="28"/>
          <w:szCs w:val="28"/>
        </w:rPr>
        <w:t>536,7</w:t>
      </w:r>
      <w:r w:rsidR="0056508A" w:rsidRPr="002A283E">
        <w:rPr>
          <w:sz w:val="28"/>
          <w:szCs w:val="28"/>
        </w:rPr>
        <w:t xml:space="preserve"> тыс. рублей.</w:t>
      </w:r>
    </w:p>
    <w:p w:rsidR="005C303B" w:rsidRPr="002A283E" w:rsidRDefault="00C517DB" w:rsidP="005C303B">
      <w:pPr>
        <w:ind w:firstLine="567"/>
        <w:jc w:val="both"/>
        <w:textAlignment w:val="top"/>
        <w:rPr>
          <w:sz w:val="28"/>
          <w:szCs w:val="28"/>
        </w:rPr>
      </w:pPr>
      <w:r w:rsidRPr="002A283E">
        <w:rPr>
          <w:sz w:val="28"/>
          <w:szCs w:val="28"/>
        </w:rPr>
        <w:t>В 2015 году</w:t>
      </w:r>
      <w:r w:rsidR="005C303B" w:rsidRPr="002A283E">
        <w:rPr>
          <w:sz w:val="28"/>
          <w:szCs w:val="28"/>
        </w:rPr>
        <w:t xml:space="preserve"> доходная часть муниципального бюджета в целом исполнена на 89,1%. При утверждённых по плану доходах в сумме 247</w:t>
      </w:r>
      <w:r w:rsidRPr="002A283E">
        <w:rPr>
          <w:sz w:val="28"/>
          <w:szCs w:val="28"/>
        </w:rPr>
        <w:t> </w:t>
      </w:r>
      <w:r w:rsidR="005C303B" w:rsidRPr="002A283E">
        <w:rPr>
          <w:sz w:val="28"/>
          <w:szCs w:val="28"/>
        </w:rPr>
        <w:t>306,2 тыс. руб.,</w:t>
      </w:r>
      <w:r w:rsidR="0056508A" w:rsidRPr="002A283E">
        <w:rPr>
          <w:sz w:val="28"/>
          <w:szCs w:val="28"/>
        </w:rPr>
        <w:t xml:space="preserve"> фактически</w:t>
      </w:r>
      <w:r w:rsidR="001A2526" w:rsidRPr="002A283E">
        <w:rPr>
          <w:sz w:val="28"/>
          <w:szCs w:val="28"/>
        </w:rPr>
        <w:t>е</w:t>
      </w:r>
      <w:r w:rsidR="0056508A" w:rsidRPr="002A283E">
        <w:rPr>
          <w:sz w:val="28"/>
          <w:szCs w:val="28"/>
        </w:rPr>
        <w:t xml:space="preserve"> </w:t>
      </w:r>
      <w:r w:rsidR="008D51A1" w:rsidRPr="002A283E">
        <w:rPr>
          <w:sz w:val="28"/>
          <w:szCs w:val="28"/>
        </w:rPr>
        <w:t>поступления</w:t>
      </w:r>
      <w:r w:rsidRPr="002A283E">
        <w:rPr>
          <w:sz w:val="28"/>
          <w:szCs w:val="28"/>
        </w:rPr>
        <w:t xml:space="preserve"> составили </w:t>
      </w:r>
      <w:r w:rsidR="005C303B" w:rsidRPr="002A283E">
        <w:rPr>
          <w:sz w:val="28"/>
          <w:szCs w:val="28"/>
        </w:rPr>
        <w:t>220</w:t>
      </w:r>
      <w:r w:rsidRPr="002A283E">
        <w:rPr>
          <w:sz w:val="28"/>
          <w:szCs w:val="28"/>
        </w:rPr>
        <w:t> </w:t>
      </w:r>
      <w:r w:rsidR="005C303B" w:rsidRPr="002A283E">
        <w:rPr>
          <w:sz w:val="28"/>
          <w:szCs w:val="28"/>
        </w:rPr>
        <w:t>288,5</w:t>
      </w:r>
      <w:r w:rsidRPr="002A283E">
        <w:rPr>
          <w:sz w:val="28"/>
          <w:szCs w:val="28"/>
        </w:rPr>
        <w:t xml:space="preserve"> </w:t>
      </w:r>
      <w:r w:rsidR="005C303B" w:rsidRPr="002A283E">
        <w:rPr>
          <w:sz w:val="28"/>
          <w:szCs w:val="28"/>
        </w:rPr>
        <w:t>тыс. руб., в том числе:</w:t>
      </w:r>
    </w:p>
    <w:p w:rsidR="005C303B" w:rsidRPr="002A283E" w:rsidRDefault="005C303B" w:rsidP="008B574B">
      <w:pPr>
        <w:pStyle w:val="a"/>
        <w:numPr>
          <w:ilvl w:val="0"/>
          <w:numId w:val="67"/>
        </w:numPr>
        <w:tabs>
          <w:tab w:val="clear" w:pos="1134"/>
          <w:tab w:val="left" w:pos="993"/>
        </w:tabs>
        <w:ind w:left="0" w:firstLine="630"/>
        <w:textAlignment w:val="top"/>
      </w:pPr>
      <w:r w:rsidRPr="002A283E">
        <w:t>налоговы</w:t>
      </w:r>
      <w:r w:rsidR="008D51A1" w:rsidRPr="002A283E">
        <w:t>е</w:t>
      </w:r>
      <w:r w:rsidRPr="002A283E">
        <w:t xml:space="preserve"> и неналоговы</w:t>
      </w:r>
      <w:r w:rsidR="008D51A1" w:rsidRPr="002A283E">
        <w:t>е</w:t>
      </w:r>
      <w:r w:rsidRPr="002A283E">
        <w:t xml:space="preserve"> доход</w:t>
      </w:r>
      <w:r w:rsidR="008D51A1" w:rsidRPr="002A283E">
        <w:t>ы</w:t>
      </w:r>
      <w:r w:rsidR="0056508A" w:rsidRPr="002A283E">
        <w:t xml:space="preserve"> </w:t>
      </w:r>
      <w:r w:rsidRPr="002A283E">
        <w:t>составили</w:t>
      </w:r>
      <w:r w:rsidR="0056508A" w:rsidRPr="002A283E">
        <w:t xml:space="preserve"> </w:t>
      </w:r>
      <w:r w:rsidRPr="002A283E">
        <w:t>50</w:t>
      </w:r>
      <w:r w:rsidR="00AA6026" w:rsidRPr="002A283E">
        <w:t> </w:t>
      </w:r>
      <w:r w:rsidRPr="002A283E">
        <w:t>366,8 тыс. руб.</w:t>
      </w:r>
      <w:r w:rsidR="00695C32" w:rsidRPr="002A283E">
        <w:t xml:space="preserve"> </w:t>
      </w:r>
      <w:r w:rsidR="00AA6026" w:rsidRPr="002A283E">
        <w:t>или 105,9%</w:t>
      </w:r>
      <w:r w:rsidR="001A2526" w:rsidRPr="002A283E">
        <w:t xml:space="preserve"> к плану</w:t>
      </w:r>
      <w:r w:rsidR="00AA6026" w:rsidRPr="002A283E">
        <w:t xml:space="preserve"> (</w:t>
      </w:r>
      <w:r w:rsidRPr="002A283E">
        <w:t>больше на 2</w:t>
      </w:r>
      <w:r w:rsidR="00695C32" w:rsidRPr="002A283E">
        <w:t> </w:t>
      </w:r>
      <w:r w:rsidRPr="002A283E">
        <w:t>787,8 тыс. руб.</w:t>
      </w:r>
      <w:r w:rsidR="00AA6026" w:rsidRPr="002A283E">
        <w:t>)</w:t>
      </w:r>
      <w:r w:rsidRPr="002A283E">
        <w:t>;</w:t>
      </w:r>
    </w:p>
    <w:p w:rsidR="005C303B" w:rsidRPr="002A283E" w:rsidRDefault="005C303B" w:rsidP="008B574B">
      <w:pPr>
        <w:pStyle w:val="a"/>
        <w:numPr>
          <w:ilvl w:val="0"/>
          <w:numId w:val="67"/>
        </w:numPr>
        <w:tabs>
          <w:tab w:val="clear" w:pos="1134"/>
          <w:tab w:val="left" w:pos="993"/>
        </w:tabs>
        <w:ind w:left="0" w:firstLine="630"/>
        <w:textAlignment w:val="top"/>
      </w:pPr>
      <w:r w:rsidRPr="002A283E">
        <w:t>безвозмездные поступления из республиканского бюджета, при плане 199</w:t>
      </w:r>
      <w:r w:rsidR="00695C32" w:rsidRPr="002A283E">
        <w:t> </w:t>
      </w:r>
      <w:r w:rsidRPr="002A283E">
        <w:t>727,2 тыс. руб.,</w:t>
      </w:r>
      <w:r w:rsidR="0056508A" w:rsidRPr="002A283E">
        <w:t xml:space="preserve"> </w:t>
      </w:r>
      <w:r w:rsidRPr="002A283E">
        <w:t>составили</w:t>
      </w:r>
      <w:r w:rsidR="0056508A" w:rsidRPr="002A283E">
        <w:t xml:space="preserve"> </w:t>
      </w:r>
      <w:r w:rsidRPr="002A283E">
        <w:t>169</w:t>
      </w:r>
      <w:r w:rsidR="0056508A" w:rsidRPr="002A283E">
        <w:t> </w:t>
      </w:r>
      <w:r w:rsidRPr="002A283E">
        <w:t xml:space="preserve">921,5 тыс. руб. </w:t>
      </w:r>
      <w:r w:rsidR="00AA6026" w:rsidRPr="002A283E">
        <w:t>или</w:t>
      </w:r>
      <w:r w:rsidR="008D51A1" w:rsidRPr="002A283E">
        <w:t xml:space="preserve"> </w:t>
      </w:r>
      <w:r w:rsidR="00AA6026" w:rsidRPr="002A283E">
        <w:t>85%</w:t>
      </w:r>
      <w:r w:rsidRPr="002A283E">
        <w:t>,</w:t>
      </w:r>
      <w:r w:rsidR="00AA6026" w:rsidRPr="002A283E">
        <w:t xml:space="preserve"> (</w:t>
      </w:r>
      <w:r w:rsidRPr="002A283E">
        <w:t>меньше на 29</w:t>
      </w:r>
      <w:r w:rsidR="00695C32" w:rsidRPr="002A283E">
        <w:t> </w:t>
      </w:r>
      <w:r w:rsidRPr="002A283E">
        <w:t>805,7 тыс. руб.</w:t>
      </w:r>
      <w:r w:rsidR="00AA6026" w:rsidRPr="002A283E">
        <w:t>).</w:t>
      </w:r>
    </w:p>
    <w:p w:rsidR="005C303B" w:rsidRPr="002A283E" w:rsidRDefault="005C303B" w:rsidP="005C303B">
      <w:pPr>
        <w:ind w:firstLine="567"/>
        <w:jc w:val="both"/>
        <w:textAlignment w:val="top"/>
        <w:rPr>
          <w:sz w:val="28"/>
          <w:szCs w:val="28"/>
        </w:rPr>
      </w:pPr>
      <w:r w:rsidRPr="002A283E">
        <w:rPr>
          <w:sz w:val="28"/>
          <w:szCs w:val="28"/>
        </w:rPr>
        <w:t>Основными факторами</w:t>
      </w:r>
      <w:r w:rsidR="0056508A" w:rsidRPr="002A283E">
        <w:rPr>
          <w:sz w:val="28"/>
          <w:szCs w:val="28"/>
        </w:rPr>
        <w:t xml:space="preserve"> </w:t>
      </w:r>
      <w:r w:rsidRPr="002A283E">
        <w:rPr>
          <w:sz w:val="28"/>
          <w:szCs w:val="28"/>
        </w:rPr>
        <w:t>исполнения муниципального бюджета</w:t>
      </w:r>
      <w:r w:rsidR="0056508A" w:rsidRPr="002A283E">
        <w:rPr>
          <w:sz w:val="28"/>
          <w:szCs w:val="28"/>
        </w:rPr>
        <w:t xml:space="preserve"> </w:t>
      </w:r>
      <w:r w:rsidR="00AA6026" w:rsidRPr="002A283E">
        <w:rPr>
          <w:sz w:val="28"/>
          <w:szCs w:val="28"/>
        </w:rPr>
        <w:t xml:space="preserve">за 2015 год </w:t>
      </w:r>
      <w:r w:rsidRPr="002A283E">
        <w:rPr>
          <w:sz w:val="28"/>
          <w:szCs w:val="28"/>
        </w:rPr>
        <w:t>по налоговым и неналоговым доходам</w:t>
      </w:r>
      <w:r w:rsidR="0056508A" w:rsidRPr="002A283E">
        <w:rPr>
          <w:sz w:val="28"/>
          <w:szCs w:val="28"/>
        </w:rPr>
        <w:t xml:space="preserve"> </w:t>
      </w:r>
      <w:r w:rsidRPr="002A283E">
        <w:rPr>
          <w:sz w:val="28"/>
          <w:szCs w:val="28"/>
        </w:rPr>
        <w:t>явились:</w:t>
      </w:r>
    </w:p>
    <w:p w:rsidR="005C303B" w:rsidRPr="002A283E" w:rsidRDefault="005C303B" w:rsidP="008B574B">
      <w:pPr>
        <w:pStyle w:val="a"/>
        <w:numPr>
          <w:ilvl w:val="0"/>
          <w:numId w:val="67"/>
        </w:numPr>
        <w:tabs>
          <w:tab w:val="clear" w:pos="1134"/>
          <w:tab w:val="left" w:pos="966"/>
        </w:tabs>
        <w:ind w:left="0" w:firstLine="709"/>
        <w:textAlignment w:val="top"/>
        <w:rPr>
          <w:color w:val="000000"/>
        </w:rPr>
      </w:pPr>
      <w:r w:rsidRPr="002A283E">
        <w:t xml:space="preserve">поступления </w:t>
      </w:r>
      <w:r w:rsidR="00695C32" w:rsidRPr="002A283E">
        <w:t>по</w:t>
      </w:r>
      <w:r w:rsidRPr="002A283E">
        <w:t xml:space="preserve"> </w:t>
      </w:r>
      <w:r w:rsidRPr="002A283E">
        <w:rPr>
          <w:color w:val="000000"/>
        </w:rPr>
        <w:t>налог</w:t>
      </w:r>
      <w:r w:rsidR="00695C32" w:rsidRPr="002A283E">
        <w:rPr>
          <w:color w:val="000000"/>
        </w:rPr>
        <w:t>у</w:t>
      </w:r>
      <w:r w:rsidR="00F46E27" w:rsidRPr="002A283E">
        <w:rPr>
          <w:color w:val="000000"/>
        </w:rPr>
        <w:t xml:space="preserve"> на доходы физических лиц</w:t>
      </w:r>
      <w:r w:rsidR="002676AB" w:rsidRPr="002A283E">
        <w:rPr>
          <w:color w:val="000000"/>
        </w:rPr>
        <w:t>,</w:t>
      </w:r>
      <w:r w:rsidR="00F46E27" w:rsidRPr="002A283E">
        <w:rPr>
          <w:color w:val="000000"/>
        </w:rPr>
        <w:t xml:space="preserve"> </w:t>
      </w:r>
      <w:r w:rsidR="002676AB" w:rsidRPr="002A283E">
        <w:rPr>
          <w:rFonts w:eastAsia="Times New Roman"/>
          <w:lang w:eastAsia="ru-RU"/>
        </w:rPr>
        <w:t xml:space="preserve">при утвержденных назначениях в сумме </w:t>
      </w:r>
      <w:r w:rsidRPr="002A283E">
        <w:rPr>
          <w:color w:val="000000"/>
        </w:rPr>
        <w:t>19</w:t>
      </w:r>
      <w:r w:rsidR="002676AB" w:rsidRPr="002A283E">
        <w:rPr>
          <w:color w:val="000000"/>
        </w:rPr>
        <w:t> </w:t>
      </w:r>
      <w:r w:rsidRPr="002A283E">
        <w:rPr>
          <w:color w:val="000000"/>
        </w:rPr>
        <w:t>897,6 тыс. руб.</w:t>
      </w:r>
      <w:r w:rsidR="002676AB" w:rsidRPr="002A283E">
        <w:rPr>
          <w:color w:val="000000"/>
        </w:rPr>
        <w:t>,</w:t>
      </w:r>
      <w:r w:rsidRPr="002A283E">
        <w:rPr>
          <w:color w:val="000000"/>
        </w:rPr>
        <w:t xml:space="preserve"> составили</w:t>
      </w:r>
      <w:r w:rsidR="00F46E27" w:rsidRPr="002A283E">
        <w:rPr>
          <w:color w:val="000000"/>
        </w:rPr>
        <w:t xml:space="preserve"> </w:t>
      </w:r>
      <w:r w:rsidRPr="002A283E">
        <w:rPr>
          <w:color w:val="000000"/>
        </w:rPr>
        <w:t>22</w:t>
      </w:r>
      <w:r w:rsidR="002676AB" w:rsidRPr="002A283E">
        <w:rPr>
          <w:color w:val="000000"/>
        </w:rPr>
        <w:t> </w:t>
      </w:r>
      <w:r w:rsidRPr="002A283E">
        <w:rPr>
          <w:color w:val="000000"/>
        </w:rPr>
        <w:t>153,3</w:t>
      </w:r>
      <w:r w:rsidR="002676AB" w:rsidRPr="002A283E">
        <w:rPr>
          <w:color w:val="000000"/>
        </w:rPr>
        <w:t xml:space="preserve"> тыс. руб. или </w:t>
      </w:r>
      <w:r w:rsidRPr="002A283E">
        <w:rPr>
          <w:color w:val="000000"/>
        </w:rPr>
        <w:t>113,3%</w:t>
      </w:r>
      <w:r w:rsidR="002676AB" w:rsidRPr="002A283E">
        <w:rPr>
          <w:color w:val="000000"/>
        </w:rPr>
        <w:t xml:space="preserve"> (</w:t>
      </w:r>
      <w:r w:rsidRPr="002A283E">
        <w:rPr>
          <w:color w:val="000000"/>
        </w:rPr>
        <w:t>на 2</w:t>
      </w:r>
      <w:r w:rsidR="00665372" w:rsidRPr="002A283E">
        <w:rPr>
          <w:color w:val="000000"/>
        </w:rPr>
        <w:t xml:space="preserve"> </w:t>
      </w:r>
      <w:r w:rsidRPr="002A283E">
        <w:rPr>
          <w:color w:val="000000"/>
        </w:rPr>
        <w:t>255,7 тыс. руб. больше</w:t>
      </w:r>
      <w:r w:rsidR="002676AB" w:rsidRPr="002A283E">
        <w:rPr>
          <w:color w:val="000000"/>
        </w:rPr>
        <w:t>)</w:t>
      </w:r>
      <w:r w:rsidRPr="002A283E">
        <w:rPr>
          <w:color w:val="000000"/>
        </w:rPr>
        <w:t>;</w:t>
      </w:r>
    </w:p>
    <w:p w:rsidR="005C303B" w:rsidRPr="002A283E" w:rsidRDefault="005C303B" w:rsidP="008B574B">
      <w:pPr>
        <w:pStyle w:val="a"/>
        <w:numPr>
          <w:ilvl w:val="0"/>
          <w:numId w:val="67"/>
        </w:numPr>
        <w:tabs>
          <w:tab w:val="clear" w:pos="1134"/>
          <w:tab w:val="left" w:pos="966"/>
        </w:tabs>
        <w:ind w:left="0" w:firstLine="709"/>
        <w:textAlignment w:val="top"/>
      </w:pPr>
      <w:r w:rsidRPr="002A283E">
        <w:t>поступления по доходу от имущества, находящегося в государственной и муниципальной собственности, при плане 949,3 тыс. руб.</w:t>
      </w:r>
      <w:r w:rsidR="002676AB" w:rsidRPr="002A283E">
        <w:t xml:space="preserve">, исполнены в размере </w:t>
      </w:r>
      <w:r w:rsidRPr="002A283E">
        <w:t>2</w:t>
      </w:r>
      <w:r w:rsidR="002676AB" w:rsidRPr="002A283E">
        <w:t> </w:t>
      </w:r>
      <w:r w:rsidRPr="002A283E">
        <w:t xml:space="preserve">599,6 тыс. руб. </w:t>
      </w:r>
      <w:r w:rsidR="002676AB" w:rsidRPr="002A283E">
        <w:t xml:space="preserve">или </w:t>
      </w:r>
      <w:r w:rsidRPr="002A283E">
        <w:t>274%</w:t>
      </w:r>
      <w:r w:rsidR="002676AB" w:rsidRPr="002A283E">
        <w:t xml:space="preserve"> (</w:t>
      </w:r>
      <w:r w:rsidRPr="002A283E">
        <w:t>на 1650,3 тыс. руб. больше</w:t>
      </w:r>
      <w:r w:rsidR="00665372" w:rsidRPr="002A283E">
        <w:t>)</w:t>
      </w:r>
      <w:r w:rsidRPr="002A283E">
        <w:t>;</w:t>
      </w:r>
    </w:p>
    <w:p w:rsidR="005C303B" w:rsidRPr="002A283E" w:rsidRDefault="005C303B" w:rsidP="008B574B">
      <w:pPr>
        <w:pStyle w:val="a"/>
        <w:numPr>
          <w:ilvl w:val="0"/>
          <w:numId w:val="67"/>
        </w:numPr>
        <w:tabs>
          <w:tab w:val="clear" w:pos="1134"/>
          <w:tab w:val="left" w:pos="966"/>
        </w:tabs>
        <w:ind w:left="0" w:firstLine="709"/>
        <w:textAlignment w:val="top"/>
      </w:pPr>
      <w:r w:rsidRPr="002A283E">
        <w:t>поступления по налогам на совокупный доход</w:t>
      </w:r>
      <w:r w:rsidR="00665372" w:rsidRPr="002A283E">
        <w:t xml:space="preserve"> </w:t>
      </w:r>
      <w:r w:rsidRPr="002A283E">
        <w:t xml:space="preserve">при </w:t>
      </w:r>
      <w:r w:rsidR="00665372" w:rsidRPr="002A283E">
        <w:t>бюджетных назначениях в сумме</w:t>
      </w:r>
      <w:r w:rsidRPr="002A283E">
        <w:t xml:space="preserve"> 2</w:t>
      </w:r>
      <w:r w:rsidR="00665372" w:rsidRPr="002A283E">
        <w:t> </w:t>
      </w:r>
      <w:r w:rsidRPr="002A283E">
        <w:t>573,6 тыс. руб.</w:t>
      </w:r>
      <w:r w:rsidR="00665372" w:rsidRPr="002A283E">
        <w:t>,</w:t>
      </w:r>
      <w:r w:rsidRPr="002A283E">
        <w:t xml:space="preserve"> составили</w:t>
      </w:r>
      <w:r w:rsidR="00665372" w:rsidRPr="002A283E">
        <w:t xml:space="preserve"> </w:t>
      </w:r>
      <w:r w:rsidRPr="002A283E">
        <w:t>2</w:t>
      </w:r>
      <w:r w:rsidR="00665372" w:rsidRPr="002A283E">
        <w:t> </w:t>
      </w:r>
      <w:r w:rsidRPr="002A283E">
        <w:t xml:space="preserve">866,9 тыс. руб. </w:t>
      </w:r>
      <w:r w:rsidR="00665372" w:rsidRPr="002A283E">
        <w:t xml:space="preserve">или </w:t>
      </w:r>
      <w:r w:rsidRPr="002A283E">
        <w:t>113%</w:t>
      </w:r>
      <w:r w:rsidR="00665372" w:rsidRPr="002A283E">
        <w:t xml:space="preserve"> (</w:t>
      </w:r>
      <w:r w:rsidRPr="002A283E">
        <w:t>на 293,3 тыс. руб. больше</w:t>
      </w:r>
      <w:r w:rsidR="00665372" w:rsidRPr="002A283E">
        <w:t>)</w:t>
      </w:r>
      <w:r w:rsidRPr="002A283E">
        <w:t>;</w:t>
      </w:r>
    </w:p>
    <w:p w:rsidR="005C303B" w:rsidRPr="002A283E" w:rsidRDefault="005C303B" w:rsidP="008B574B">
      <w:pPr>
        <w:pStyle w:val="a"/>
        <w:numPr>
          <w:ilvl w:val="0"/>
          <w:numId w:val="67"/>
        </w:numPr>
        <w:tabs>
          <w:tab w:val="clear" w:pos="1134"/>
          <w:tab w:val="left" w:pos="966"/>
        </w:tabs>
        <w:ind w:left="0" w:firstLine="709"/>
        <w:textAlignment w:val="top"/>
      </w:pPr>
      <w:r w:rsidRPr="002A283E">
        <w:t>поступления по доходам от продажи материальных и нематериальных активов</w:t>
      </w:r>
      <w:r w:rsidR="00665372" w:rsidRPr="002A283E">
        <w:t>,</w:t>
      </w:r>
      <w:r w:rsidRPr="002A283E">
        <w:t xml:space="preserve"> при плане 1</w:t>
      </w:r>
      <w:r w:rsidR="00665372" w:rsidRPr="002A283E">
        <w:t> </w:t>
      </w:r>
      <w:r w:rsidRPr="002A283E">
        <w:t>160 тыс. руб.</w:t>
      </w:r>
      <w:r w:rsidR="00665372" w:rsidRPr="002A283E">
        <w:t>,</w:t>
      </w:r>
      <w:r w:rsidRPr="002A283E">
        <w:t xml:space="preserve"> составили</w:t>
      </w:r>
      <w:r w:rsidR="00665372" w:rsidRPr="002A283E">
        <w:t xml:space="preserve"> </w:t>
      </w:r>
      <w:r w:rsidRPr="002A283E">
        <w:t>1</w:t>
      </w:r>
      <w:r w:rsidR="00665372" w:rsidRPr="002A283E">
        <w:t> </w:t>
      </w:r>
      <w:r w:rsidRPr="002A283E">
        <w:t xml:space="preserve">819,1 тыс. руб. </w:t>
      </w:r>
      <w:r w:rsidR="00665372" w:rsidRPr="002A283E">
        <w:t xml:space="preserve">или </w:t>
      </w:r>
      <w:r w:rsidRPr="002A283E">
        <w:t>157%</w:t>
      </w:r>
      <w:r w:rsidR="00665372" w:rsidRPr="002A283E">
        <w:t xml:space="preserve"> (</w:t>
      </w:r>
      <w:r w:rsidRPr="002A283E">
        <w:t>на 659,1 тыс. руб. больше</w:t>
      </w:r>
      <w:r w:rsidR="00665372" w:rsidRPr="002A283E">
        <w:t>)</w:t>
      </w:r>
      <w:r w:rsidRPr="002A283E">
        <w:t>.</w:t>
      </w:r>
    </w:p>
    <w:p w:rsidR="005C303B" w:rsidRPr="002A283E" w:rsidRDefault="005C303B" w:rsidP="005C303B">
      <w:pPr>
        <w:ind w:firstLine="567"/>
        <w:jc w:val="both"/>
        <w:textAlignment w:val="top"/>
        <w:rPr>
          <w:sz w:val="28"/>
          <w:szCs w:val="28"/>
        </w:rPr>
      </w:pPr>
      <w:r w:rsidRPr="002A283E">
        <w:rPr>
          <w:sz w:val="28"/>
          <w:szCs w:val="28"/>
        </w:rPr>
        <w:t>В</w:t>
      </w:r>
      <w:r w:rsidR="00665372" w:rsidRPr="002A283E">
        <w:rPr>
          <w:sz w:val="28"/>
          <w:szCs w:val="28"/>
        </w:rPr>
        <w:t xml:space="preserve"> 2015 году </w:t>
      </w:r>
      <w:r w:rsidRPr="002A283E">
        <w:rPr>
          <w:sz w:val="28"/>
          <w:szCs w:val="28"/>
        </w:rPr>
        <w:t xml:space="preserve">в муниципальный бюджет </w:t>
      </w:r>
      <w:proofErr w:type="spellStart"/>
      <w:r w:rsidRPr="002A283E">
        <w:rPr>
          <w:sz w:val="28"/>
          <w:szCs w:val="28"/>
        </w:rPr>
        <w:t>недополучены</w:t>
      </w:r>
      <w:proofErr w:type="spellEnd"/>
      <w:r w:rsidR="0056508A" w:rsidRPr="002A283E">
        <w:rPr>
          <w:sz w:val="28"/>
          <w:szCs w:val="28"/>
        </w:rPr>
        <w:t xml:space="preserve"> </w:t>
      </w:r>
      <w:r w:rsidRPr="002A283E">
        <w:rPr>
          <w:sz w:val="28"/>
          <w:szCs w:val="28"/>
        </w:rPr>
        <w:t>следующие</w:t>
      </w:r>
      <w:r w:rsidR="0056508A" w:rsidRPr="002A283E">
        <w:rPr>
          <w:sz w:val="28"/>
          <w:szCs w:val="28"/>
        </w:rPr>
        <w:t xml:space="preserve"> </w:t>
      </w:r>
      <w:r w:rsidRPr="002A283E">
        <w:rPr>
          <w:sz w:val="28"/>
          <w:szCs w:val="28"/>
        </w:rPr>
        <w:t>налоговые и неналоговые платежи:</w:t>
      </w:r>
    </w:p>
    <w:p w:rsidR="005C303B" w:rsidRPr="002A283E" w:rsidRDefault="005C303B" w:rsidP="008B574B">
      <w:pPr>
        <w:pStyle w:val="a"/>
        <w:numPr>
          <w:ilvl w:val="0"/>
          <w:numId w:val="67"/>
        </w:numPr>
        <w:tabs>
          <w:tab w:val="clear" w:pos="1134"/>
          <w:tab w:val="left" w:pos="993"/>
        </w:tabs>
        <w:ind w:left="0" w:firstLine="709"/>
        <w:textAlignment w:val="top"/>
      </w:pPr>
      <w:r w:rsidRPr="002A283E">
        <w:t>налог</w:t>
      </w:r>
      <w:r w:rsidR="00665372" w:rsidRPr="002A283E">
        <w:t>и</w:t>
      </w:r>
      <w:r w:rsidRPr="002A283E">
        <w:t xml:space="preserve"> на товары, реализуемые на территории РФ</w:t>
      </w:r>
      <w:r w:rsidR="00665372" w:rsidRPr="002A283E">
        <w:t xml:space="preserve"> </w:t>
      </w:r>
      <w:r w:rsidRPr="002A283E">
        <w:t>(акцизы на дизельное топливо, бензин и масла), при плане 17</w:t>
      </w:r>
      <w:r w:rsidR="00665372" w:rsidRPr="002A283E">
        <w:t> </w:t>
      </w:r>
      <w:r w:rsidRPr="002A283E">
        <w:t>418,4 тыс. руб.,</w:t>
      </w:r>
      <w:r w:rsidR="00665372" w:rsidRPr="002A283E">
        <w:t xml:space="preserve"> поступили в размере </w:t>
      </w:r>
      <w:r w:rsidRPr="002A283E">
        <w:t>16</w:t>
      </w:r>
      <w:r w:rsidR="00665372" w:rsidRPr="002A283E">
        <w:t> </w:t>
      </w:r>
      <w:r w:rsidRPr="002A283E">
        <w:t xml:space="preserve">299,2 тыс. руб. </w:t>
      </w:r>
      <w:r w:rsidR="00665372" w:rsidRPr="002A283E">
        <w:t xml:space="preserve"> или </w:t>
      </w:r>
      <w:r w:rsidRPr="002A283E">
        <w:t>93,5%</w:t>
      </w:r>
      <w:r w:rsidR="00665372" w:rsidRPr="002A283E">
        <w:t xml:space="preserve"> (</w:t>
      </w:r>
      <w:r w:rsidRPr="002A283E">
        <w:t>меньше на 1</w:t>
      </w:r>
      <w:r w:rsidR="00665372" w:rsidRPr="002A283E">
        <w:t> </w:t>
      </w:r>
      <w:r w:rsidRPr="002A283E">
        <w:t>119,2 тыс. руб.</w:t>
      </w:r>
      <w:r w:rsidR="00665372" w:rsidRPr="002A283E">
        <w:t>)</w:t>
      </w:r>
      <w:r w:rsidRPr="002A283E">
        <w:t>;</w:t>
      </w:r>
    </w:p>
    <w:p w:rsidR="005C303B" w:rsidRPr="002A283E" w:rsidRDefault="00665372" w:rsidP="008B574B">
      <w:pPr>
        <w:pStyle w:val="a"/>
        <w:numPr>
          <w:ilvl w:val="0"/>
          <w:numId w:val="67"/>
        </w:numPr>
        <w:tabs>
          <w:tab w:val="clear" w:pos="1134"/>
          <w:tab w:val="left" w:pos="993"/>
        </w:tabs>
        <w:ind w:left="0" w:firstLine="709"/>
        <w:textAlignment w:val="top"/>
      </w:pPr>
      <w:r w:rsidRPr="002A283E">
        <w:t>земельные налоги</w:t>
      </w:r>
      <w:r w:rsidR="005C303B" w:rsidRPr="002A283E">
        <w:t>, при плане 2</w:t>
      </w:r>
      <w:r w:rsidRPr="002A283E">
        <w:t> </w:t>
      </w:r>
      <w:r w:rsidR="005C303B" w:rsidRPr="002A283E">
        <w:t>863,2 тыс. руб.</w:t>
      </w:r>
      <w:r w:rsidRPr="002A283E">
        <w:t xml:space="preserve">, поступили в сумме </w:t>
      </w:r>
      <w:r w:rsidR="005C303B" w:rsidRPr="002A283E">
        <w:t>1</w:t>
      </w:r>
      <w:r w:rsidRPr="002A283E">
        <w:t> </w:t>
      </w:r>
      <w:r w:rsidR="005C303B" w:rsidRPr="002A283E">
        <w:t xml:space="preserve">950,9 тыс. руб. </w:t>
      </w:r>
      <w:r w:rsidRPr="002A283E">
        <w:t xml:space="preserve">или </w:t>
      </w:r>
      <w:r w:rsidR="005C303B" w:rsidRPr="002A283E">
        <w:t>68,1%</w:t>
      </w:r>
      <w:r w:rsidRPr="002A283E">
        <w:t xml:space="preserve"> (</w:t>
      </w:r>
      <w:r w:rsidR="005C303B" w:rsidRPr="002A283E">
        <w:t>на 912,3 тыс. руб. меньше</w:t>
      </w:r>
      <w:r w:rsidRPr="002A283E">
        <w:t>)</w:t>
      </w:r>
      <w:r w:rsidR="005C303B" w:rsidRPr="002A283E">
        <w:t xml:space="preserve">. </w:t>
      </w:r>
    </w:p>
    <w:p w:rsidR="005C303B" w:rsidRPr="002A283E" w:rsidRDefault="005C303B" w:rsidP="005C303B">
      <w:pPr>
        <w:ind w:firstLine="567"/>
        <w:jc w:val="both"/>
        <w:textAlignment w:val="top"/>
        <w:rPr>
          <w:sz w:val="28"/>
          <w:szCs w:val="28"/>
        </w:rPr>
      </w:pPr>
      <w:r w:rsidRPr="002A283E">
        <w:rPr>
          <w:sz w:val="28"/>
          <w:szCs w:val="28"/>
        </w:rPr>
        <w:t xml:space="preserve">По остальным показателям </w:t>
      </w:r>
      <w:r w:rsidR="00665372" w:rsidRPr="002A283E">
        <w:rPr>
          <w:sz w:val="28"/>
          <w:szCs w:val="28"/>
        </w:rPr>
        <w:t>муниципальный бюджет</w:t>
      </w:r>
      <w:r w:rsidRPr="002A283E">
        <w:rPr>
          <w:sz w:val="28"/>
          <w:szCs w:val="28"/>
        </w:rPr>
        <w:t xml:space="preserve"> по доходам в 2014 и 20</w:t>
      </w:r>
      <w:r w:rsidR="00126AF5" w:rsidRPr="002A283E">
        <w:rPr>
          <w:sz w:val="28"/>
          <w:szCs w:val="28"/>
        </w:rPr>
        <w:t xml:space="preserve">15 </w:t>
      </w:r>
      <w:r w:rsidR="00665372" w:rsidRPr="002A283E">
        <w:rPr>
          <w:sz w:val="28"/>
          <w:szCs w:val="28"/>
        </w:rPr>
        <w:t>годах</w:t>
      </w:r>
      <w:r w:rsidRPr="002A283E">
        <w:rPr>
          <w:sz w:val="28"/>
          <w:szCs w:val="28"/>
        </w:rPr>
        <w:t xml:space="preserve"> исполнен с незначительными отклонениями от утверждённых показателей.</w:t>
      </w:r>
    </w:p>
    <w:p w:rsidR="005C303B" w:rsidRPr="002A283E" w:rsidRDefault="005C303B" w:rsidP="005C303B">
      <w:pPr>
        <w:jc w:val="both"/>
        <w:textAlignment w:val="top"/>
        <w:rPr>
          <w:b/>
          <w:sz w:val="28"/>
          <w:szCs w:val="28"/>
        </w:rPr>
      </w:pPr>
    </w:p>
    <w:p w:rsidR="005C303B" w:rsidRPr="002A283E" w:rsidRDefault="005C303B" w:rsidP="005C303B">
      <w:pPr>
        <w:jc w:val="center"/>
        <w:rPr>
          <w:b/>
          <w:sz w:val="28"/>
          <w:szCs w:val="28"/>
        </w:rPr>
      </w:pPr>
      <w:r w:rsidRPr="002A283E">
        <w:rPr>
          <w:b/>
          <w:sz w:val="28"/>
          <w:szCs w:val="28"/>
        </w:rPr>
        <w:t>Исполнение муниципального бюджета по расходам</w:t>
      </w:r>
    </w:p>
    <w:p w:rsidR="005C303B" w:rsidRPr="002A283E" w:rsidRDefault="005C303B" w:rsidP="005C303B">
      <w:pPr>
        <w:jc w:val="center"/>
        <w:rPr>
          <w:b/>
          <w:sz w:val="28"/>
          <w:szCs w:val="28"/>
        </w:rPr>
      </w:pPr>
      <w:r w:rsidRPr="002A283E">
        <w:rPr>
          <w:b/>
          <w:sz w:val="28"/>
          <w:szCs w:val="28"/>
        </w:rPr>
        <w:t>в 2014, 2015 г</w:t>
      </w:r>
      <w:r w:rsidR="001A2526" w:rsidRPr="002A283E">
        <w:rPr>
          <w:b/>
          <w:sz w:val="28"/>
          <w:szCs w:val="28"/>
        </w:rPr>
        <w:t>одах</w:t>
      </w:r>
    </w:p>
    <w:p w:rsidR="00523AAA" w:rsidRPr="002A283E" w:rsidRDefault="00523AAA" w:rsidP="005C303B">
      <w:pPr>
        <w:jc w:val="center"/>
        <w:rPr>
          <w:b/>
          <w:sz w:val="28"/>
          <w:szCs w:val="28"/>
        </w:rPr>
      </w:pPr>
    </w:p>
    <w:p w:rsidR="005C303B" w:rsidRPr="002A283E" w:rsidRDefault="00A71448" w:rsidP="005C303B">
      <w:pPr>
        <w:ind w:firstLine="567"/>
        <w:jc w:val="both"/>
        <w:textAlignment w:val="top"/>
        <w:rPr>
          <w:sz w:val="28"/>
          <w:szCs w:val="28"/>
        </w:rPr>
      </w:pPr>
      <w:r w:rsidRPr="002A283E">
        <w:rPr>
          <w:sz w:val="28"/>
          <w:szCs w:val="28"/>
        </w:rPr>
        <w:t>Муниципальный б</w:t>
      </w:r>
      <w:r w:rsidR="005C303B" w:rsidRPr="002A283E">
        <w:rPr>
          <w:sz w:val="28"/>
          <w:szCs w:val="28"/>
        </w:rPr>
        <w:t>юджет по расходам в 2014</w:t>
      </w:r>
      <w:r w:rsidR="001A2526" w:rsidRPr="002A283E">
        <w:rPr>
          <w:sz w:val="28"/>
          <w:szCs w:val="28"/>
        </w:rPr>
        <w:t xml:space="preserve"> </w:t>
      </w:r>
      <w:r w:rsidR="005C303B" w:rsidRPr="002A283E">
        <w:rPr>
          <w:sz w:val="28"/>
          <w:szCs w:val="28"/>
        </w:rPr>
        <w:t>г</w:t>
      </w:r>
      <w:r w:rsidR="001A2526" w:rsidRPr="002A283E">
        <w:rPr>
          <w:sz w:val="28"/>
          <w:szCs w:val="28"/>
        </w:rPr>
        <w:t>оду</w:t>
      </w:r>
      <w:r w:rsidR="005C303B" w:rsidRPr="002A283E">
        <w:rPr>
          <w:sz w:val="28"/>
          <w:szCs w:val="28"/>
        </w:rPr>
        <w:t xml:space="preserve"> </w:t>
      </w:r>
      <w:r w:rsidRPr="002A283E">
        <w:rPr>
          <w:sz w:val="28"/>
          <w:szCs w:val="28"/>
        </w:rPr>
        <w:t>при бюджетных назначениях в сумме</w:t>
      </w:r>
      <w:r w:rsidR="005C303B" w:rsidRPr="002A283E">
        <w:rPr>
          <w:sz w:val="28"/>
          <w:szCs w:val="28"/>
        </w:rPr>
        <w:t xml:space="preserve"> 243</w:t>
      </w:r>
      <w:r w:rsidRPr="002A283E">
        <w:rPr>
          <w:sz w:val="28"/>
          <w:szCs w:val="28"/>
        </w:rPr>
        <w:t> </w:t>
      </w:r>
      <w:r w:rsidR="005C303B" w:rsidRPr="002A283E">
        <w:rPr>
          <w:sz w:val="28"/>
          <w:szCs w:val="28"/>
        </w:rPr>
        <w:t>951,9</w:t>
      </w:r>
      <w:r w:rsidRPr="002A283E">
        <w:rPr>
          <w:sz w:val="28"/>
          <w:szCs w:val="28"/>
        </w:rPr>
        <w:t xml:space="preserve"> тыс. руб., исполнен на </w:t>
      </w:r>
      <w:r w:rsidR="005C303B" w:rsidRPr="002A283E">
        <w:rPr>
          <w:sz w:val="28"/>
          <w:szCs w:val="28"/>
        </w:rPr>
        <w:t>243</w:t>
      </w:r>
      <w:r w:rsidRPr="002A283E">
        <w:rPr>
          <w:sz w:val="28"/>
          <w:szCs w:val="28"/>
        </w:rPr>
        <w:t> </w:t>
      </w:r>
      <w:r w:rsidR="005C303B" w:rsidRPr="002A283E">
        <w:rPr>
          <w:sz w:val="28"/>
          <w:szCs w:val="28"/>
        </w:rPr>
        <w:t xml:space="preserve">063,3 тыс. руб. или на 99,6 %. </w:t>
      </w:r>
    </w:p>
    <w:p w:rsidR="00E92DED" w:rsidRDefault="009C69F8" w:rsidP="002B01F5">
      <w:pPr>
        <w:ind w:firstLine="567"/>
        <w:jc w:val="both"/>
        <w:textAlignment w:val="top"/>
        <w:rPr>
          <w:sz w:val="28"/>
          <w:szCs w:val="28"/>
        </w:rPr>
      </w:pPr>
      <w:r w:rsidRPr="002A283E">
        <w:rPr>
          <w:sz w:val="28"/>
          <w:szCs w:val="28"/>
        </w:rPr>
        <w:t>В 2015 году</w:t>
      </w:r>
      <w:r w:rsidR="00523AAA" w:rsidRPr="002A283E">
        <w:rPr>
          <w:sz w:val="28"/>
          <w:szCs w:val="28"/>
        </w:rPr>
        <w:t xml:space="preserve"> бюджет,</w:t>
      </w:r>
      <w:r w:rsidRPr="002A283E">
        <w:rPr>
          <w:sz w:val="28"/>
          <w:szCs w:val="28"/>
        </w:rPr>
        <w:t xml:space="preserve"> при </w:t>
      </w:r>
      <w:r w:rsidR="00523AAA" w:rsidRPr="002A283E">
        <w:rPr>
          <w:sz w:val="28"/>
          <w:szCs w:val="28"/>
        </w:rPr>
        <w:t xml:space="preserve">утвержденных </w:t>
      </w:r>
      <w:r w:rsidRPr="002A283E">
        <w:rPr>
          <w:sz w:val="28"/>
          <w:szCs w:val="28"/>
        </w:rPr>
        <w:t xml:space="preserve">годовых назначениях в размере </w:t>
      </w:r>
      <w:r w:rsidR="005C303B" w:rsidRPr="002A283E">
        <w:rPr>
          <w:sz w:val="28"/>
          <w:szCs w:val="28"/>
        </w:rPr>
        <w:t>248</w:t>
      </w:r>
      <w:r w:rsidR="00523AAA" w:rsidRPr="002A283E">
        <w:rPr>
          <w:sz w:val="28"/>
          <w:szCs w:val="28"/>
        </w:rPr>
        <w:t> </w:t>
      </w:r>
      <w:r w:rsidR="005C303B" w:rsidRPr="002A283E">
        <w:rPr>
          <w:sz w:val="28"/>
          <w:szCs w:val="28"/>
        </w:rPr>
        <w:t>304,4 тыс. руб.</w:t>
      </w:r>
      <w:r w:rsidR="00523AAA" w:rsidRPr="002A283E">
        <w:rPr>
          <w:sz w:val="28"/>
          <w:szCs w:val="28"/>
        </w:rPr>
        <w:t xml:space="preserve">, выполнен </w:t>
      </w:r>
      <w:r w:rsidR="005C303B" w:rsidRPr="002A283E">
        <w:rPr>
          <w:sz w:val="28"/>
          <w:szCs w:val="28"/>
        </w:rPr>
        <w:t>на 219</w:t>
      </w:r>
      <w:r w:rsidR="00523AAA" w:rsidRPr="002A283E">
        <w:rPr>
          <w:sz w:val="28"/>
          <w:szCs w:val="28"/>
        </w:rPr>
        <w:t> </w:t>
      </w:r>
      <w:r w:rsidR="005C303B" w:rsidRPr="002A283E">
        <w:rPr>
          <w:sz w:val="28"/>
          <w:szCs w:val="28"/>
        </w:rPr>
        <w:t>800,6 ты</w:t>
      </w:r>
      <w:r w:rsidR="0009518A" w:rsidRPr="002A283E">
        <w:rPr>
          <w:sz w:val="28"/>
          <w:szCs w:val="28"/>
        </w:rPr>
        <w:t>с. руб. или на 88,5%. Неисполнение</w:t>
      </w:r>
      <w:r w:rsidR="005C303B" w:rsidRPr="002A283E">
        <w:rPr>
          <w:sz w:val="28"/>
          <w:szCs w:val="28"/>
        </w:rPr>
        <w:t xml:space="preserve"> муниципального бюджета по расходам</w:t>
      </w:r>
      <w:r w:rsidR="0009518A" w:rsidRPr="002A283E">
        <w:rPr>
          <w:sz w:val="28"/>
          <w:szCs w:val="28"/>
        </w:rPr>
        <w:t xml:space="preserve"> в целом обусловлено невыполнением</w:t>
      </w:r>
      <w:r w:rsidR="005C303B" w:rsidRPr="002A283E">
        <w:rPr>
          <w:sz w:val="28"/>
          <w:szCs w:val="28"/>
        </w:rPr>
        <w:t xml:space="preserve"> плановых назначений по поступлению трансфертов из республиканского бюджета. </w:t>
      </w:r>
    </w:p>
    <w:p w:rsidR="0009518A" w:rsidRPr="002A283E" w:rsidRDefault="005C303B" w:rsidP="002B01F5">
      <w:pPr>
        <w:ind w:firstLine="567"/>
        <w:jc w:val="both"/>
        <w:textAlignment w:val="top"/>
        <w:rPr>
          <w:sz w:val="28"/>
          <w:szCs w:val="28"/>
        </w:rPr>
      </w:pPr>
      <w:r w:rsidRPr="002A283E">
        <w:rPr>
          <w:sz w:val="28"/>
          <w:szCs w:val="28"/>
        </w:rPr>
        <w:t>Дотация на выравнивание бюджетной об</w:t>
      </w:r>
      <w:r w:rsidR="002B01F5" w:rsidRPr="002A283E">
        <w:rPr>
          <w:sz w:val="28"/>
          <w:szCs w:val="28"/>
        </w:rPr>
        <w:t xml:space="preserve">еспеченности, при плане </w:t>
      </w:r>
      <w:r w:rsidRPr="002A283E">
        <w:rPr>
          <w:sz w:val="28"/>
          <w:szCs w:val="28"/>
        </w:rPr>
        <w:t>150</w:t>
      </w:r>
      <w:r w:rsidR="00523AAA" w:rsidRPr="002A283E">
        <w:rPr>
          <w:sz w:val="28"/>
          <w:szCs w:val="28"/>
        </w:rPr>
        <w:t> </w:t>
      </w:r>
      <w:r w:rsidRPr="002A283E">
        <w:rPr>
          <w:sz w:val="28"/>
          <w:szCs w:val="28"/>
        </w:rPr>
        <w:t xml:space="preserve">691,2 тыс. руб., профинансирована в </w:t>
      </w:r>
      <w:r w:rsidR="0009518A" w:rsidRPr="002A283E">
        <w:rPr>
          <w:sz w:val="28"/>
          <w:szCs w:val="28"/>
        </w:rPr>
        <w:t xml:space="preserve">размере </w:t>
      </w:r>
      <w:r w:rsidRPr="002A283E">
        <w:rPr>
          <w:sz w:val="28"/>
          <w:szCs w:val="28"/>
        </w:rPr>
        <w:t>123</w:t>
      </w:r>
      <w:r w:rsidR="00523AAA" w:rsidRPr="002A283E">
        <w:rPr>
          <w:sz w:val="28"/>
          <w:szCs w:val="28"/>
        </w:rPr>
        <w:t> 951,2 тыс. руб. или 82,3%</w:t>
      </w:r>
      <w:r w:rsidRPr="002A283E">
        <w:rPr>
          <w:sz w:val="28"/>
          <w:szCs w:val="28"/>
        </w:rPr>
        <w:t xml:space="preserve">. Субвенции на финансирование переданных полномочий, при </w:t>
      </w:r>
      <w:r w:rsidR="002B01F5" w:rsidRPr="002A283E">
        <w:rPr>
          <w:sz w:val="28"/>
          <w:szCs w:val="28"/>
        </w:rPr>
        <w:t xml:space="preserve">утвержденных бюджетных назначениях </w:t>
      </w:r>
      <w:r w:rsidRPr="002A283E">
        <w:rPr>
          <w:sz w:val="28"/>
          <w:szCs w:val="28"/>
        </w:rPr>
        <w:t xml:space="preserve">в </w:t>
      </w:r>
      <w:r w:rsidR="002B01F5" w:rsidRPr="002A283E">
        <w:rPr>
          <w:sz w:val="28"/>
          <w:szCs w:val="28"/>
        </w:rPr>
        <w:t>размере</w:t>
      </w:r>
      <w:r w:rsidRPr="002A283E">
        <w:rPr>
          <w:sz w:val="28"/>
          <w:szCs w:val="28"/>
        </w:rPr>
        <w:t xml:space="preserve"> 29</w:t>
      </w:r>
      <w:r w:rsidR="00523AAA" w:rsidRPr="002A283E">
        <w:rPr>
          <w:sz w:val="28"/>
          <w:szCs w:val="28"/>
        </w:rPr>
        <w:t> </w:t>
      </w:r>
      <w:r w:rsidRPr="002A283E">
        <w:rPr>
          <w:sz w:val="28"/>
          <w:szCs w:val="28"/>
        </w:rPr>
        <w:t>690,5 тыс. руб., выделены в сумме 26</w:t>
      </w:r>
      <w:r w:rsidR="00523AAA" w:rsidRPr="002A283E">
        <w:rPr>
          <w:sz w:val="28"/>
          <w:szCs w:val="28"/>
        </w:rPr>
        <w:t> 624,8 тыс. руб. или 89,6%</w:t>
      </w:r>
      <w:r w:rsidRPr="002A283E">
        <w:rPr>
          <w:sz w:val="28"/>
          <w:szCs w:val="28"/>
        </w:rPr>
        <w:t>.</w:t>
      </w:r>
    </w:p>
    <w:p w:rsidR="0009518A" w:rsidRPr="002A283E" w:rsidRDefault="0009518A" w:rsidP="005C303B">
      <w:pPr>
        <w:ind w:firstLine="567"/>
        <w:jc w:val="both"/>
        <w:textAlignment w:val="top"/>
        <w:rPr>
          <w:sz w:val="28"/>
          <w:szCs w:val="28"/>
        </w:rPr>
      </w:pPr>
    </w:p>
    <w:p w:rsidR="005C303B" w:rsidRPr="002A283E" w:rsidRDefault="005C303B" w:rsidP="005C303B">
      <w:pPr>
        <w:ind w:firstLine="567"/>
        <w:jc w:val="center"/>
        <w:textAlignment w:val="top"/>
        <w:rPr>
          <w:b/>
          <w:sz w:val="28"/>
          <w:szCs w:val="28"/>
        </w:rPr>
      </w:pPr>
      <w:r w:rsidRPr="002A283E">
        <w:rPr>
          <w:b/>
          <w:sz w:val="28"/>
          <w:szCs w:val="28"/>
        </w:rPr>
        <w:t>Оценка осуществления бюджетного процесса в муниципальном образовании «Малгобекский муниципальный район»</w:t>
      </w:r>
    </w:p>
    <w:p w:rsidR="000D0867" w:rsidRPr="002A283E" w:rsidRDefault="000D0867" w:rsidP="005C303B">
      <w:pPr>
        <w:ind w:firstLine="567"/>
        <w:jc w:val="center"/>
        <w:textAlignment w:val="top"/>
        <w:rPr>
          <w:b/>
          <w:sz w:val="28"/>
          <w:szCs w:val="28"/>
        </w:rPr>
      </w:pPr>
    </w:p>
    <w:p w:rsidR="005C303B" w:rsidRPr="002A283E" w:rsidRDefault="005C303B" w:rsidP="005C303B">
      <w:pPr>
        <w:jc w:val="both"/>
        <w:rPr>
          <w:sz w:val="28"/>
          <w:szCs w:val="28"/>
        </w:rPr>
      </w:pPr>
      <w:r w:rsidRPr="002A283E">
        <w:rPr>
          <w:sz w:val="28"/>
          <w:szCs w:val="28"/>
        </w:rPr>
        <w:tab/>
        <w:t xml:space="preserve">При внесении изменений в </w:t>
      </w:r>
      <w:r w:rsidR="00F103F7" w:rsidRPr="002A283E">
        <w:rPr>
          <w:sz w:val="28"/>
          <w:szCs w:val="28"/>
        </w:rPr>
        <w:t xml:space="preserve">муниципальный </w:t>
      </w:r>
      <w:r w:rsidRPr="002A283E">
        <w:rPr>
          <w:sz w:val="28"/>
          <w:szCs w:val="28"/>
        </w:rPr>
        <w:t>бюд</w:t>
      </w:r>
      <w:r w:rsidR="00F103F7" w:rsidRPr="002A283E">
        <w:rPr>
          <w:sz w:val="28"/>
          <w:szCs w:val="28"/>
        </w:rPr>
        <w:t xml:space="preserve">жет </w:t>
      </w:r>
      <w:r w:rsidR="00954E75" w:rsidRPr="002A283E">
        <w:rPr>
          <w:sz w:val="28"/>
          <w:szCs w:val="28"/>
        </w:rPr>
        <w:t xml:space="preserve">в </w:t>
      </w:r>
      <w:r w:rsidR="00F103F7" w:rsidRPr="002A283E">
        <w:rPr>
          <w:sz w:val="28"/>
          <w:szCs w:val="28"/>
        </w:rPr>
        <w:t>Р</w:t>
      </w:r>
      <w:r w:rsidR="00954E75" w:rsidRPr="002A283E">
        <w:rPr>
          <w:sz w:val="28"/>
          <w:szCs w:val="28"/>
        </w:rPr>
        <w:t>ешении</w:t>
      </w:r>
      <w:r w:rsidR="00F103F7" w:rsidRPr="002A283E">
        <w:rPr>
          <w:sz w:val="28"/>
          <w:szCs w:val="28"/>
        </w:rPr>
        <w:t xml:space="preserve"> Райсовета</w:t>
      </w:r>
      <w:r w:rsidRPr="002A283E">
        <w:rPr>
          <w:sz w:val="28"/>
          <w:szCs w:val="28"/>
        </w:rPr>
        <w:t xml:space="preserve"> указываются только разделы и статьи, в которые </w:t>
      </w:r>
      <w:r w:rsidR="00F103F7" w:rsidRPr="002A283E">
        <w:rPr>
          <w:sz w:val="28"/>
          <w:szCs w:val="28"/>
        </w:rPr>
        <w:t>они вносятся</w:t>
      </w:r>
      <w:r w:rsidR="002933B9" w:rsidRPr="002A283E">
        <w:rPr>
          <w:sz w:val="28"/>
          <w:szCs w:val="28"/>
        </w:rPr>
        <w:t>, что затрудняет</w:t>
      </w:r>
      <w:r w:rsidRPr="002A283E">
        <w:rPr>
          <w:sz w:val="28"/>
          <w:szCs w:val="28"/>
        </w:rPr>
        <w:t xml:space="preserve"> реализацию в полной мере принципа прозрачности бюджета (ст</w:t>
      </w:r>
      <w:r w:rsidR="00F103F7" w:rsidRPr="002A283E">
        <w:rPr>
          <w:sz w:val="28"/>
          <w:szCs w:val="28"/>
        </w:rPr>
        <w:t>атья</w:t>
      </w:r>
      <w:r w:rsidRPr="002A283E">
        <w:rPr>
          <w:sz w:val="28"/>
          <w:szCs w:val="28"/>
        </w:rPr>
        <w:t xml:space="preserve"> 36 </w:t>
      </w:r>
      <w:r w:rsidR="00F103F7" w:rsidRPr="002A283E">
        <w:rPr>
          <w:sz w:val="28"/>
          <w:szCs w:val="28"/>
        </w:rPr>
        <w:t>Бюджетного Кодекса</w:t>
      </w:r>
      <w:r w:rsidRPr="002A283E">
        <w:rPr>
          <w:sz w:val="28"/>
          <w:szCs w:val="28"/>
        </w:rPr>
        <w:t xml:space="preserve"> РФ).</w:t>
      </w:r>
    </w:p>
    <w:p w:rsidR="005C303B" w:rsidRPr="002A283E" w:rsidRDefault="00A972E6" w:rsidP="005C303B">
      <w:pPr>
        <w:jc w:val="both"/>
        <w:rPr>
          <w:sz w:val="28"/>
          <w:szCs w:val="28"/>
        </w:rPr>
      </w:pPr>
      <w:r w:rsidRPr="002A283E">
        <w:rPr>
          <w:sz w:val="28"/>
          <w:szCs w:val="28"/>
        </w:rPr>
        <w:tab/>
        <w:t>Решением Райсовета</w:t>
      </w:r>
      <w:r w:rsidR="00954E75" w:rsidRPr="002A283E">
        <w:rPr>
          <w:sz w:val="28"/>
          <w:szCs w:val="28"/>
        </w:rPr>
        <w:t xml:space="preserve"> </w:t>
      </w:r>
      <w:r w:rsidR="005C303B" w:rsidRPr="002A283E">
        <w:rPr>
          <w:sz w:val="28"/>
          <w:szCs w:val="28"/>
        </w:rPr>
        <w:t>от 24.01.2014 г. № 1/1-2 сво</w:t>
      </w:r>
      <w:r w:rsidR="00E92DED">
        <w:rPr>
          <w:sz w:val="28"/>
          <w:szCs w:val="28"/>
        </w:rPr>
        <w:t xml:space="preserve">бодные остатки средств </w:t>
      </w:r>
      <w:r w:rsidR="005C303B" w:rsidRPr="002A283E">
        <w:rPr>
          <w:sz w:val="28"/>
          <w:szCs w:val="28"/>
        </w:rPr>
        <w:t>бюджета, образовавшиеся на 01.01.2014</w:t>
      </w:r>
      <w:r w:rsidRPr="002A283E">
        <w:rPr>
          <w:sz w:val="28"/>
          <w:szCs w:val="28"/>
        </w:rPr>
        <w:t xml:space="preserve"> </w:t>
      </w:r>
      <w:r w:rsidR="005C303B" w:rsidRPr="002A283E">
        <w:rPr>
          <w:sz w:val="28"/>
          <w:szCs w:val="28"/>
        </w:rPr>
        <w:t>г., в сумме 1</w:t>
      </w:r>
      <w:r w:rsidRPr="002A283E">
        <w:rPr>
          <w:sz w:val="28"/>
          <w:szCs w:val="28"/>
        </w:rPr>
        <w:t> </w:t>
      </w:r>
      <w:r w:rsidR="00DD188F" w:rsidRPr="002A283E">
        <w:rPr>
          <w:sz w:val="28"/>
          <w:szCs w:val="28"/>
        </w:rPr>
        <w:t xml:space="preserve">302,1 тыс. руб., </w:t>
      </w:r>
      <w:r w:rsidR="005C303B" w:rsidRPr="002A283E">
        <w:rPr>
          <w:sz w:val="28"/>
          <w:szCs w:val="28"/>
        </w:rPr>
        <w:t>направлены на финансирование дополни</w:t>
      </w:r>
      <w:r w:rsidR="00E92DED">
        <w:rPr>
          <w:sz w:val="28"/>
          <w:szCs w:val="28"/>
        </w:rPr>
        <w:t>тельных бюджетных расходов</w:t>
      </w:r>
      <w:r w:rsidRPr="002A283E">
        <w:rPr>
          <w:sz w:val="28"/>
          <w:szCs w:val="28"/>
        </w:rPr>
        <w:t>. При этом,</w:t>
      </w:r>
      <w:r w:rsidR="005C303B" w:rsidRPr="002A283E">
        <w:rPr>
          <w:sz w:val="28"/>
          <w:szCs w:val="28"/>
        </w:rPr>
        <w:t xml:space="preserve"> Решением не определено, что данное увеличение расходов создает дефицит бюджета, на погашение которого направляются свободные остатки. Таким образом, нарушено требование ст</w:t>
      </w:r>
      <w:r w:rsidR="00C057CA" w:rsidRPr="002A283E">
        <w:rPr>
          <w:sz w:val="28"/>
          <w:szCs w:val="28"/>
        </w:rPr>
        <w:t>атьи</w:t>
      </w:r>
      <w:r w:rsidR="005C303B" w:rsidRPr="002A283E">
        <w:rPr>
          <w:sz w:val="28"/>
          <w:szCs w:val="28"/>
        </w:rPr>
        <w:t xml:space="preserve"> 184.1 </w:t>
      </w:r>
      <w:r w:rsidR="00C057CA" w:rsidRPr="002A283E">
        <w:rPr>
          <w:sz w:val="28"/>
          <w:szCs w:val="28"/>
        </w:rPr>
        <w:t>Бюджетного Кодекса</w:t>
      </w:r>
      <w:r w:rsidR="005C303B" w:rsidRPr="002A283E">
        <w:rPr>
          <w:sz w:val="28"/>
          <w:szCs w:val="28"/>
        </w:rPr>
        <w:t xml:space="preserve"> РФ, согласно которой в законе (решении) должны содержаться основные характеристики бюджета, к которым относятся общий об</w:t>
      </w:r>
      <w:r w:rsidR="00DD188F" w:rsidRPr="002A283E">
        <w:rPr>
          <w:sz w:val="28"/>
          <w:szCs w:val="28"/>
        </w:rPr>
        <w:t>ъем доходов и</w:t>
      </w:r>
      <w:r w:rsidR="005C303B" w:rsidRPr="002A283E">
        <w:rPr>
          <w:sz w:val="28"/>
          <w:szCs w:val="28"/>
        </w:rPr>
        <w:t xml:space="preserve"> расходов</w:t>
      </w:r>
      <w:r w:rsidR="00DD188F" w:rsidRPr="002A283E">
        <w:rPr>
          <w:sz w:val="28"/>
          <w:szCs w:val="28"/>
        </w:rPr>
        <w:t xml:space="preserve"> бюджета</w:t>
      </w:r>
      <w:r w:rsidR="005C303B" w:rsidRPr="002A283E">
        <w:rPr>
          <w:sz w:val="28"/>
          <w:szCs w:val="28"/>
        </w:rPr>
        <w:t>, дефицит (профицит).</w:t>
      </w:r>
    </w:p>
    <w:p w:rsidR="005C303B" w:rsidRPr="002A283E" w:rsidRDefault="005C303B" w:rsidP="0041539C">
      <w:pPr>
        <w:ind w:firstLine="708"/>
        <w:jc w:val="both"/>
        <w:rPr>
          <w:sz w:val="28"/>
          <w:szCs w:val="28"/>
        </w:rPr>
      </w:pPr>
      <w:r w:rsidRPr="002A283E">
        <w:rPr>
          <w:sz w:val="28"/>
          <w:szCs w:val="28"/>
        </w:rPr>
        <w:t xml:space="preserve">В мотивировочной части </w:t>
      </w:r>
      <w:r w:rsidR="00A972E6" w:rsidRPr="002A283E">
        <w:rPr>
          <w:sz w:val="28"/>
          <w:szCs w:val="28"/>
        </w:rPr>
        <w:t>Решения Райсовета</w:t>
      </w:r>
      <w:r w:rsidRPr="002A283E">
        <w:rPr>
          <w:sz w:val="28"/>
          <w:szCs w:val="28"/>
        </w:rPr>
        <w:t xml:space="preserve"> от 24.10.2014 г. №8/45-2 «О внесении изменений в бюджет муниципального образования «Малгобекский муниципальный район» на 2014 год и плановый пери</w:t>
      </w:r>
      <w:r w:rsidR="0066233C" w:rsidRPr="002A283E">
        <w:rPr>
          <w:sz w:val="28"/>
          <w:szCs w:val="28"/>
        </w:rPr>
        <w:t>од 2015 и 2016 годов» снижение</w:t>
      </w:r>
      <w:r w:rsidRPr="002A283E">
        <w:rPr>
          <w:sz w:val="28"/>
          <w:szCs w:val="28"/>
        </w:rPr>
        <w:t xml:space="preserve"> плановых показателей по земельному налогу в сумме 1</w:t>
      </w:r>
      <w:r w:rsidR="0066233C" w:rsidRPr="002A283E">
        <w:rPr>
          <w:sz w:val="28"/>
          <w:szCs w:val="28"/>
        </w:rPr>
        <w:t> </w:t>
      </w:r>
      <w:r w:rsidRPr="002A283E">
        <w:rPr>
          <w:sz w:val="28"/>
          <w:szCs w:val="28"/>
        </w:rPr>
        <w:t>416 тыс. руб. обосновано увеличением размера родительской платы за присмотр и</w:t>
      </w:r>
      <w:r w:rsidR="003374DD" w:rsidRPr="002A283E">
        <w:rPr>
          <w:sz w:val="28"/>
          <w:szCs w:val="28"/>
        </w:rPr>
        <w:t xml:space="preserve"> уход за детьми в </w:t>
      </w:r>
      <w:r w:rsidRPr="002A283E">
        <w:rPr>
          <w:sz w:val="28"/>
          <w:szCs w:val="28"/>
        </w:rPr>
        <w:t>образовательных организац</w:t>
      </w:r>
      <w:r w:rsidR="003374DD" w:rsidRPr="002A283E">
        <w:rPr>
          <w:sz w:val="28"/>
          <w:szCs w:val="28"/>
        </w:rPr>
        <w:t xml:space="preserve">иях Малгобекского </w:t>
      </w:r>
      <w:r w:rsidR="0041539C" w:rsidRPr="002A283E">
        <w:rPr>
          <w:sz w:val="28"/>
          <w:szCs w:val="28"/>
        </w:rPr>
        <w:t xml:space="preserve">района. </w:t>
      </w:r>
      <w:r w:rsidR="00704A2B" w:rsidRPr="002A283E">
        <w:rPr>
          <w:sz w:val="28"/>
          <w:szCs w:val="28"/>
        </w:rPr>
        <w:t>Кроме того</w:t>
      </w:r>
      <w:r w:rsidR="0041539C" w:rsidRPr="002A283E">
        <w:rPr>
          <w:sz w:val="28"/>
          <w:szCs w:val="28"/>
        </w:rPr>
        <w:t>, в Решении</w:t>
      </w:r>
      <w:r w:rsidRPr="002A283E">
        <w:rPr>
          <w:sz w:val="28"/>
          <w:szCs w:val="28"/>
        </w:rPr>
        <w:t xml:space="preserve"> от 25.12.2014 г. </w:t>
      </w:r>
      <w:r w:rsidR="003374DD" w:rsidRPr="002A283E">
        <w:rPr>
          <w:sz w:val="28"/>
          <w:szCs w:val="28"/>
        </w:rPr>
        <w:t xml:space="preserve">№ 11/57-2 </w:t>
      </w:r>
      <w:r w:rsidRPr="002A283E">
        <w:rPr>
          <w:sz w:val="28"/>
          <w:szCs w:val="28"/>
        </w:rPr>
        <w:t>аналогичное о</w:t>
      </w:r>
      <w:r w:rsidR="0041539C" w:rsidRPr="002A283E">
        <w:rPr>
          <w:sz w:val="28"/>
          <w:szCs w:val="28"/>
        </w:rPr>
        <w:t>боснование использовано при</w:t>
      </w:r>
      <w:r w:rsidR="003374DD" w:rsidRPr="002A283E">
        <w:rPr>
          <w:sz w:val="28"/>
          <w:szCs w:val="28"/>
        </w:rPr>
        <w:t xml:space="preserve"> </w:t>
      </w:r>
      <w:r w:rsidR="0041539C" w:rsidRPr="002A283E">
        <w:rPr>
          <w:sz w:val="28"/>
          <w:szCs w:val="28"/>
        </w:rPr>
        <w:t>увеличении</w:t>
      </w:r>
      <w:r w:rsidRPr="002A283E">
        <w:rPr>
          <w:sz w:val="28"/>
          <w:szCs w:val="28"/>
        </w:rPr>
        <w:t xml:space="preserve"> плановых показателей по земельному налогу на 1</w:t>
      </w:r>
      <w:r w:rsidR="0066233C" w:rsidRPr="002A283E">
        <w:rPr>
          <w:sz w:val="28"/>
          <w:szCs w:val="28"/>
        </w:rPr>
        <w:t xml:space="preserve"> 000,0 </w:t>
      </w:r>
      <w:r w:rsidRPr="002A283E">
        <w:rPr>
          <w:sz w:val="28"/>
          <w:szCs w:val="28"/>
        </w:rPr>
        <w:t>тыс. руб</w:t>
      </w:r>
      <w:r w:rsidR="00937724" w:rsidRPr="002A283E">
        <w:rPr>
          <w:sz w:val="28"/>
          <w:szCs w:val="28"/>
        </w:rPr>
        <w:t>лей</w:t>
      </w:r>
      <w:r w:rsidRPr="002A283E">
        <w:rPr>
          <w:sz w:val="28"/>
          <w:szCs w:val="28"/>
        </w:rPr>
        <w:t xml:space="preserve">. </w:t>
      </w:r>
    </w:p>
    <w:p w:rsidR="005C303B" w:rsidRPr="002A283E" w:rsidRDefault="00704A2B" w:rsidP="005C303B">
      <w:pPr>
        <w:ind w:firstLine="708"/>
        <w:jc w:val="both"/>
        <w:rPr>
          <w:sz w:val="28"/>
          <w:szCs w:val="28"/>
        </w:rPr>
      </w:pPr>
      <w:r w:rsidRPr="002A283E">
        <w:rPr>
          <w:sz w:val="28"/>
          <w:szCs w:val="28"/>
        </w:rPr>
        <w:t>Следует отметить, что у</w:t>
      </w:r>
      <w:r w:rsidR="005C303B" w:rsidRPr="002A283E">
        <w:rPr>
          <w:sz w:val="28"/>
          <w:szCs w:val="28"/>
        </w:rPr>
        <w:t xml:space="preserve">величение или уменьшение родительской платы не может быть основанием для </w:t>
      </w:r>
      <w:r w:rsidR="003374DD" w:rsidRPr="002A283E">
        <w:rPr>
          <w:sz w:val="28"/>
          <w:szCs w:val="28"/>
        </w:rPr>
        <w:t>обоснования изменения</w:t>
      </w:r>
      <w:r w:rsidR="005C303B" w:rsidRPr="002A283E">
        <w:rPr>
          <w:sz w:val="28"/>
          <w:szCs w:val="28"/>
        </w:rPr>
        <w:t xml:space="preserve"> плановых показателей доходной части бюджета. Таким образом, нарушен принцип достоверности бюджета (ст</w:t>
      </w:r>
      <w:r w:rsidR="0066233C" w:rsidRPr="002A283E">
        <w:rPr>
          <w:sz w:val="28"/>
          <w:szCs w:val="28"/>
        </w:rPr>
        <w:t>атья 37 Бюджетного Кодекса</w:t>
      </w:r>
      <w:r w:rsidR="005C303B" w:rsidRPr="002A283E">
        <w:rPr>
          <w:sz w:val="28"/>
          <w:szCs w:val="28"/>
        </w:rPr>
        <w:t xml:space="preserve"> РФ), в части реалистичности расчетов доходов бюджета. </w:t>
      </w:r>
    </w:p>
    <w:p w:rsidR="00704A2B" w:rsidRPr="002A283E" w:rsidRDefault="005C303B" w:rsidP="005C303B">
      <w:pPr>
        <w:ind w:firstLine="708"/>
        <w:jc w:val="both"/>
        <w:rPr>
          <w:sz w:val="28"/>
          <w:szCs w:val="28"/>
        </w:rPr>
      </w:pPr>
      <w:r w:rsidRPr="002A283E">
        <w:rPr>
          <w:sz w:val="28"/>
          <w:szCs w:val="28"/>
        </w:rPr>
        <w:t>Ст</w:t>
      </w:r>
      <w:r w:rsidR="00CE195B" w:rsidRPr="002A283E">
        <w:rPr>
          <w:sz w:val="28"/>
          <w:szCs w:val="28"/>
        </w:rPr>
        <w:t>атья</w:t>
      </w:r>
      <w:r w:rsidRPr="002A283E">
        <w:rPr>
          <w:sz w:val="28"/>
          <w:szCs w:val="28"/>
        </w:rPr>
        <w:t xml:space="preserve"> 15 Федерального закона от 6 октября 2003 года №131 – ФЗ «Об общих принципах организации местного самоуправления в Российской Федерации» к </w:t>
      </w:r>
      <w:r w:rsidRPr="002A283E">
        <w:rPr>
          <w:sz w:val="28"/>
          <w:szCs w:val="28"/>
        </w:rPr>
        <w:lastRenderedPageBreak/>
        <w:t>вопросам местного</w:t>
      </w:r>
      <w:r w:rsidR="00954E75" w:rsidRPr="002A283E">
        <w:rPr>
          <w:sz w:val="28"/>
          <w:szCs w:val="28"/>
        </w:rPr>
        <w:t xml:space="preserve"> значения </w:t>
      </w:r>
      <w:r w:rsidRPr="002A283E">
        <w:rPr>
          <w:sz w:val="28"/>
          <w:szCs w:val="28"/>
        </w:rPr>
        <w:t>относит составление и рассмотрение проекта бюджета, утверждение и исполнение бюджета му</w:t>
      </w:r>
      <w:r w:rsidR="00CE195B" w:rsidRPr="002A283E">
        <w:rPr>
          <w:sz w:val="28"/>
          <w:szCs w:val="28"/>
        </w:rPr>
        <w:t xml:space="preserve">ниципального района. Там же, статья </w:t>
      </w:r>
      <w:r w:rsidRPr="002A283E">
        <w:rPr>
          <w:sz w:val="28"/>
          <w:szCs w:val="28"/>
        </w:rPr>
        <w:t xml:space="preserve">52 предусматривает, что каждое муниципальное образование имеет свой </w:t>
      </w:r>
      <w:r w:rsidR="00CE195B" w:rsidRPr="002A283E">
        <w:rPr>
          <w:sz w:val="28"/>
          <w:szCs w:val="28"/>
        </w:rPr>
        <w:t>бюджет. Статья</w:t>
      </w:r>
      <w:r w:rsidRPr="002A283E">
        <w:rPr>
          <w:sz w:val="28"/>
          <w:szCs w:val="28"/>
        </w:rPr>
        <w:t xml:space="preserve"> 6 </w:t>
      </w:r>
      <w:r w:rsidR="00CE195B" w:rsidRPr="002A283E">
        <w:rPr>
          <w:sz w:val="28"/>
          <w:szCs w:val="28"/>
        </w:rPr>
        <w:t>Бюджетного Кодекса</w:t>
      </w:r>
      <w:r w:rsidRPr="002A283E">
        <w:rPr>
          <w:sz w:val="28"/>
          <w:szCs w:val="28"/>
        </w:rPr>
        <w:t xml:space="preserve"> РФ определяет консолидированный бюджет как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r w:rsidR="00954E75" w:rsidRPr="002A283E">
        <w:rPr>
          <w:sz w:val="28"/>
          <w:szCs w:val="28"/>
        </w:rPr>
        <w:t>.</w:t>
      </w:r>
    </w:p>
    <w:p w:rsidR="005C303B" w:rsidRPr="002A283E" w:rsidRDefault="00704A2B" w:rsidP="005C303B">
      <w:pPr>
        <w:ind w:firstLine="708"/>
        <w:jc w:val="both"/>
        <w:rPr>
          <w:sz w:val="28"/>
          <w:szCs w:val="28"/>
        </w:rPr>
      </w:pPr>
      <w:r w:rsidRPr="002A283E">
        <w:rPr>
          <w:sz w:val="28"/>
          <w:szCs w:val="28"/>
        </w:rPr>
        <w:t>Вместе с тем,</w:t>
      </w:r>
      <w:r w:rsidR="00954E75" w:rsidRPr="002A283E">
        <w:rPr>
          <w:sz w:val="28"/>
          <w:szCs w:val="28"/>
        </w:rPr>
        <w:t xml:space="preserve"> </w:t>
      </w:r>
      <w:r w:rsidRPr="002A283E">
        <w:rPr>
          <w:sz w:val="28"/>
          <w:szCs w:val="28"/>
        </w:rPr>
        <w:t>Райсоветом Малгобекского муниципального района</w:t>
      </w:r>
      <w:r w:rsidR="005C303B" w:rsidRPr="002A283E">
        <w:rPr>
          <w:sz w:val="28"/>
          <w:szCs w:val="28"/>
        </w:rPr>
        <w:t xml:space="preserve"> ежегодно утверждается консолидированный бюджет муниципального района, что противоречит вышеприведенным законодательным нормам.</w:t>
      </w:r>
    </w:p>
    <w:p w:rsidR="005C303B" w:rsidRPr="002A283E" w:rsidRDefault="005C303B" w:rsidP="005C303B">
      <w:pPr>
        <w:ind w:firstLine="708"/>
        <w:jc w:val="both"/>
        <w:rPr>
          <w:sz w:val="28"/>
          <w:szCs w:val="28"/>
        </w:rPr>
      </w:pPr>
    </w:p>
    <w:p w:rsidR="005C303B" w:rsidRPr="002A283E" w:rsidRDefault="005C303B" w:rsidP="005C303B">
      <w:pPr>
        <w:jc w:val="center"/>
        <w:rPr>
          <w:b/>
          <w:sz w:val="28"/>
          <w:szCs w:val="28"/>
        </w:rPr>
      </w:pPr>
      <w:r w:rsidRPr="002A283E">
        <w:rPr>
          <w:b/>
          <w:sz w:val="28"/>
          <w:szCs w:val="28"/>
        </w:rPr>
        <w:t>Проверка кассовых операций и расчётов</w:t>
      </w:r>
    </w:p>
    <w:p w:rsidR="005C303B" w:rsidRPr="002A283E" w:rsidRDefault="005C303B" w:rsidP="005C303B">
      <w:pPr>
        <w:jc w:val="center"/>
        <w:rPr>
          <w:b/>
          <w:sz w:val="28"/>
          <w:szCs w:val="28"/>
        </w:rPr>
      </w:pPr>
      <w:r w:rsidRPr="002A283E">
        <w:rPr>
          <w:b/>
          <w:sz w:val="28"/>
          <w:szCs w:val="28"/>
        </w:rPr>
        <w:t>с подотчетными лицами</w:t>
      </w:r>
    </w:p>
    <w:p w:rsidR="00AD5CDB" w:rsidRPr="002A283E" w:rsidRDefault="00AD5CDB" w:rsidP="005C303B">
      <w:pPr>
        <w:jc w:val="center"/>
        <w:rPr>
          <w:b/>
          <w:sz w:val="28"/>
          <w:szCs w:val="28"/>
        </w:rPr>
      </w:pPr>
    </w:p>
    <w:p w:rsidR="005C303B" w:rsidRPr="002A283E" w:rsidRDefault="005C303B" w:rsidP="005C303B">
      <w:pPr>
        <w:ind w:firstLine="708"/>
        <w:jc w:val="both"/>
        <w:rPr>
          <w:sz w:val="28"/>
          <w:szCs w:val="28"/>
        </w:rPr>
      </w:pPr>
      <w:r w:rsidRPr="002A283E">
        <w:rPr>
          <w:sz w:val="28"/>
          <w:szCs w:val="28"/>
        </w:rPr>
        <w:t xml:space="preserve">В проверяемом периоде операции с денежными средствами через кассу не проводились. Выплата заработной платы и иных выплат осуществлялось по пластиковым картам работников, на основании договора с Ингушским ОСБ №8633 </w:t>
      </w:r>
      <w:proofErr w:type="spellStart"/>
      <w:r w:rsidRPr="002A283E">
        <w:rPr>
          <w:sz w:val="28"/>
          <w:szCs w:val="28"/>
        </w:rPr>
        <w:t>Северо</w:t>
      </w:r>
      <w:proofErr w:type="spellEnd"/>
      <w:r w:rsidRPr="002A283E">
        <w:rPr>
          <w:sz w:val="28"/>
          <w:szCs w:val="28"/>
        </w:rPr>
        <w:t xml:space="preserve"> - Кавказского банка ОАО «Сбербанк России» от 11.05.2012 г. №60350062. </w:t>
      </w:r>
    </w:p>
    <w:p w:rsidR="005C303B" w:rsidRPr="002A283E" w:rsidRDefault="005C303B" w:rsidP="00937724">
      <w:pPr>
        <w:ind w:firstLine="708"/>
        <w:jc w:val="both"/>
        <w:rPr>
          <w:sz w:val="28"/>
          <w:szCs w:val="28"/>
        </w:rPr>
      </w:pPr>
      <w:r w:rsidRPr="002A283E">
        <w:rPr>
          <w:sz w:val="28"/>
          <w:szCs w:val="28"/>
        </w:rPr>
        <w:t>Учёт расчётов с подотчётными лицами в проверяемом п</w:t>
      </w:r>
      <w:r w:rsidR="00AD5CDB" w:rsidRPr="002A283E">
        <w:rPr>
          <w:sz w:val="28"/>
          <w:szCs w:val="28"/>
        </w:rPr>
        <w:t xml:space="preserve">ериоде вёлся в соответствии с пунктом </w:t>
      </w:r>
      <w:r w:rsidRPr="002A283E">
        <w:rPr>
          <w:sz w:val="28"/>
          <w:szCs w:val="28"/>
        </w:rPr>
        <w:t xml:space="preserve">3 </w:t>
      </w:r>
      <w:r w:rsidRPr="002A283E">
        <w:rPr>
          <w:bCs/>
          <w:sz w:val="28"/>
          <w:szCs w:val="28"/>
        </w:rPr>
        <w:t>Инструкции №157н.</w:t>
      </w:r>
    </w:p>
    <w:p w:rsidR="005C303B" w:rsidRPr="002A283E" w:rsidRDefault="005C303B" w:rsidP="005C303B">
      <w:pPr>
        <w:autoSpaceDE w:val="0"/>
        <w:autoSpaceDN w:val="0"/>
        <w:adjustRightInd w:val="0"/>
        <w:ind w:firstLine="708"/>
        <w:jc w:val="both"/>
        <w:rPr>
          <w:sz w:val="28"/>
          <w:szCs w:val="28"/>
        </w:rPr>
      </w:pPr>
      <w:r w:rsidRPr="002A283E">
        <w:rPr>
          <w:sz w:val="28"/>
          <w:szCs w:val="28"/>
        </w:rPr>
        <w:t xml:space="preserve">В проверяемом периоде к бухгалтерскому учёту приняты 71 авансовых отчёта на общую сумму </w:t>
      </w:r>
      <w:r w:rsidRPr="002A283E">
        <w:rPr>
          <w:sz w:val="28"/>
        </w:rPr>
        <w:t>3</w:t>
      </w:r>
      <w:r w:rsidR="00AD5CDB" w:rsidRPr="002A283E">
        <w:rPr>
          <w:sz w:val="28"/>
        </w:rPr>
        <w:t> </w:t>
      </w:r>
      <w:r w:rsidRPr="002A283E">
        <w:rPr>
          <w:sz w:val="28"/>
        </w:rPr>
        <w:t>362,7 тыс. руб., в том числе в 2014 г</w:t>
      </w:r>
      <w:r w:rsidR="00AD5CDB" w:rsidRPr="002A283E">
        <w:rPr>
          <w:sz w:val="28"/>
        </w:rPr>
        <w:t>оду</w:t>
      </w:r>
      <w:r w:rsidRPr="002A283E">
        <w:rPr>
          <w:sz w:val="28"/>
        </w:rPr>
        <w:t xml:space="preserve"> </w:t>
      </w:r>
      <w:r w:rsidR="00AD5CDB" w:rsidRPr="002A283E">
        <w:rPr>
          <w:sz w:val="28"/>
        </w:rPr>
        <w:t>–</w:t>
      </w:r>
      <w:r w:rsidRPr="002A283E">
        <w:rPr>
          <w:sz w:val="28"/>
        </w:rPr>
        <w:t xml:space="preserve"> </w:t>
      </w:r>
      <w:r w:rsidR="00AD5CDB" w:rsidRPr="002A283E">
        <w:rPr>
          <w:sz w:val="28"/>
        </w:rPr>
        <w:t xml:space="preserve">на </w:t>
      </w:r>
      <w:r w:rsidRPr="002A283E">
        <w:rPr>
          <w:sz w:val="28"/>
        </w:rPr>
        <w:t>1</w:t>
      </w:r>
      <w:r w:rsidR="00AD5CDB" w:rsidRPr="002A283E">
        <w:rPr>
          <w:sz w:val="28"/>
        </w:rPr>
        <w:t> 696,9 тыс. руб. и в 2015 году</w:t>
      </w:r>
      <w:r w:rsidRPr="002A283E">
        <w:rPr>
          <w:sz w:val="28"/>
        </w:rPr>
        <w:t xml:space="preserve"> </w:t>
      </w:r>
      <w:r w:rsidR="00AD5CDB" w:rsidRPr="002A283E">
        <w:rPr>
          <w:sz w:val="28"/>
        </w:rPr>
        <w:t>–</w:t>
      </w:r>
      <w:r w:rsidRPr="002A283E">
        <w:rPr>
          <w:sz w:val="28"/>
        </w:rPr>
        <w:t xml:space="preserve"> </w:t>
      </w:r>
      <w:r w:rsidR="00AD5CDB" w:rsidRPr="002A283E">
        <w:rPr>
          <w:sz w:val="28"/>
        </w:rPr>
        <w:t xml:space="preserve">на </w:t>
      </w:r>
      <w:r w:rsidRPr="002A283E">
        <w:rPr>
          <w:sz w:val="28"/>
        </w:rPr>
        <w:t>1</w:t>
      </w:r>
      <w:r w:rsidR="00AD5CDB" w:rsidRPr="002A283E">
        <w:rPr>
          <w:sz w:val="28"/>
        </w:rPr>
        <w:t> </w:t>
      </w:r>
      <w:r w:rsidRPr="002A283E">
        <w:rPr>
          <w:sz w:val="28"/>
        </w:rPr>
        <w:t>665,8 тыс. руб</w:t>
      </w:r>
      <w:r w:rsidR="00AD5CDB" w:rsidRPr="002A283E">
        <w:rPr>
          <w:sz w:val="28"/>
        </w:rPr>
        <w:t>лей</w:t>
      </w:r>
      <w:r w:rsidRPr="002A283E">
        <w:rPr>
          <w:sz w:val="28"/>
        </w:rPr>
        <w:t>.</w:t>
      </w:r>
      <w:r w:rsidRPr="002A283E">
        <w:rPr>
          <w:sz w:val="28"/>
          <w:szCs w:val="28"/>
        </w:rPr>
        <w:t xml:space="preserve"> К авансовым отчётам приложены все оправдательные документы, заверенные подписями ответственных лиц.</w:t>
      </w:r>
    </w:p>
    <w:p w:rsidR="005C303B" w:rsidRPr="002A283E" w:rsidRDefault="005C303B" w:rsidP="005C303B">
      <w:pPr>
        <w:autoSpaceDE w:val="0"/>
        <w:autoSpaceDN w:val="0"/>
        <w:adjustRightInd w:val="0"/>
        <w:jc w:val="both"/>
        <w:rPr>
          <w:sz w:val="28"/>
          <w:szCs w:val="28"/>
        </w:rPr>
      </w:pPr>
    </w:p>
    <w:p w:rsidR="005C303B" w:rsidRPr="002A283E" w:rsidRDefault="005C303B" w:rsidP="005C303B">
      <w:pPr>
        <w:tabs>
          <w:tab w:val="left" w:pos="0"/>
        </w:tabs>
        <w:autoSpaceDE w:val="0"/>
        <w:autoSpaceDN w:val="0"/>
        <w:adjustRightInd w:val="0"/>
        <w:jc w:val="center"/>
        <w:rPr>
          <w:b/>
          <w:sz w:val="28"/>
          <w:szCs w:val="28"/>
        </w:rPr>
      </w:pPr>
      <w:r w:rsidRPr="002A283E">
        <w:rPr>
          <w:b/>
          <w:sz w:val="28"/>
          <w:szCs w:val="28"/>
        </w:rPr>
        <w:t>Проверка безналичных расчётов</w:t>
      </w:r>
    </w:p>
    <w:p w:rsidR="000D0867" w:rsidRPr="002A283E" w:rsidRDefault="000D0867" w:rsidP="005C303B">
      <w:pPr>
        <w:tabs>
          <w:tab w:val="left" w:pos="0"/>
        </w:tabs>
        <w:autoSpaceDE w:val="0"/>
        <w:autoSpaceDN w:val="0"/>
        <w:adjustRightInd w:val="0"/>
        <w:jc w:val="center"/>
        <w:rPr>
          <w:b/>
          <w:sz w:val="28"/>
          <w:szCs w:val="28"/>
        </w:rPr>
      </w:pPr>
    </w:p>
    <w:p w:rsidR="005C303B" w:rsidRPr="002A283E" w:rsidRDefault="00AD5CDB" w:rsidP="00954E75">
      <w:pPr>
        <w:ind w:right="-26" w:firstLine="708"/>
        <w:jc w:val="both"/>
        <w:outlineLvl w:val="0"/>
        <w:rPr>
          <w:sz w:val="28"/>
          <w:szCs w:val="28"/>
        </w:rPr>
      </w:pPr>
      <w:r w:rsidRPr="002A283E">
        <w:rPr>
          <w:sz w:val="28"/>
          <w:szCs w:val="28"/>
        </w:rPr>
        <w:t xml:space="preserve">Учет движения безналичных денежных средств Администрации осуществлялся на лицевом счете №03143149980, открытом в УФК по РИ. </w:t>
      </w:r>
      <w:r w:rsidR="005C303B" w:rsidRPr="002A283E">
        <w:rPr>
          <w:sz w:val="28"/>
          <w:szCs w:val="28"/>
        </w:rPr>
        <w:t>Учёт расчётов в Администрации по безналичным денежным средствам осуществлялся в Журнале операций с безналичными денежными средствами.</w:t>
      </w:r>
      <w:r w:rsidRPr="002A283E">
        <w:rPr>
          <w:sz w:val="28"/>
          <w:szCs w:val="28"/>
        </w:rPr>
        <w:t xml:space="preserve"> </w:t>
      </w:r>
      <w:r w:rsidR="005C303B" w:rsidRPr="002A283E">
        <w:rPr>
          <w:sz w:val="28"/>
          <w:szCs w:val="28"/>
        </w:rPr>
        <w:t>В нарушение Инструкции №157н, Журнал операций с безналичными денежными средствами за декабрь 2015 г</w:t>
      </w:r>
      <w:r w:rsidRPr="002A283E">
        <w:rPr>
          <w:sz w:val="28"/>
          <w:szCs w:val="28"/>
        </w:rPr>
        <w:t xml:space="preserve">ода не заверен подписью </w:t>
      </w:r>
      <w:r w:rsidR="005C303B" w:rsidRPr="002A283E">
        <w:rPr>
          <w:sz w:val="28"/>
          <w:szCs w:val="28"/>
        </w:rPr>
        <w:t>главного специалиста сектора учёта и отчётности.</w:t>
      </w:r>
    </w:p>
    <w:p w:rsidR="005C303B" w:rsidRPr="002A283E" w:rsidRDefault="005C303B" w:rsidP="005C303B">
      <w:pPr>
        <w:ind w:right="-26" w:firstLine="708"/>
        <w:jc w:val="both"/>
        <w:outlineLvl w:val="0"/>
        <w:rPr>
          <w:sz w:val="28"/>
          <w:szCs w:val="28"/>
        </w:rPr>
      </w:pPr>
      <w:r w:rsidRPr="002A283E">
        <w:rPr>
          <w:sz w:val="28"/>
          <w:szCs w:val="28"/>
        </w:rPr>
        <w:t>Согласно данным бухгалтерского учёта кассовый расход средств составил</w:t>
      </w:r>
      <w:r w:rsidR="00AD5CDB" w:rsidRPr="002A283E">
        <w:rPr>
          <w:sz w:val="28"/>
          <w:szCs w:val="28"/>
        </w:rPr>
        <w:t xml:space="preserve"> за проверяемый период </w:t>
      </w:r>
      <w:r w:rsidRPr="002A283E">
        <w:rPr>
          <w:sz w:val="28"/>
          <w:szCs w:val="28"/>
        </w:rPr>
        <w:t>70</w:t>
      </w:r>
      <w:r w:rsidR="00AD5CDB" w:rsidRPr="002A283E">
        <w:rPr>
          <w:sz w:val="28"/>
          <w:szCs w:val="28"/>
        </w:rPr>
        <w:t> </w:t>
      </w:r>
      <w:r w:rsidRPr="002A283E">
        <w:rPr>
          <w:sz w:val="28"/>
          <w:szCs w:val="28"/>
        </w:rPr>
        <w:t>416,3 тыс. руб.,</w:t>
      </w:r>
      <w:r w:rsidR="00AD5CDB" w:rsidRPr="002A283E">
        <w:rPr>
          <w:sz w:val="28"/>
          <w:szCs w:val="28"/>
        </w:rPr>
        <w:t xml:space="preserve"> </w:t>
      </w:r>
      <w:r w:rsidRPr="002A283E">
        <w:rPr>
          <w:sz w:val="28"/>
          <w:szCs w:val="28"/>
        </w:rPr>
        <w:t>в том числе в 2014 г</w:t>
      </w:r>
      <w:r w:rsidR="00AD5CDB" w:rsidRPr="002A283E">
        <w:rPr>
          <w:sz w:val="28"/>
          <w:szCs w:val="28"/>
        </w:rPr>
        <w:t>оду</w:t>
      </w:r>
      <w:r w:rsidRPr="002A283E">
        <w:rPr>
          <w:sz w:val="28"/>
          <w:szCs w:val="28"/>
        </w:rPr>
        <w:t xml:space="preserve"> – 36</w:t>
      </w:r>
      <w:r w:rsidR="00AD5CDB" w:rsidRPr="002A283E">
        <w:rPr>
          <w:sz w:val="28"/>
          <w:szCs w:val="28"/>
        </w:rPr>
        <w:t> </w:t>
      </w:r>
      <w:r w:rsidRPr="002A283E">
        <w:rPr>
          <w:sz w:val="28"/>
          <w:szCs w:val="28"/>
        </w:rPr>
        <w:t>140,3 тыс. руб. и в 2015 г</w:t>
      </w:r>
      <w:r w:rsidR="00AD5CDB" w:rsidRPr="002A283E">
        <w:rPr>
          <w:sz w:val="28"/>
          <w:szCs w:val="28"/>
        </w:rPr>
        <w:t>оду</w:t>
      </w:r>
      <w:r w:rsidRPr="002A283E">
        <w:rPr>
          <w:sz w:val="28"/>
          <w:szCs w:val="28"/>
        </w:rPr>
        <w:t xml:space="preserve"> – 34</w:t>
      </w:r>
      <w:r w:rsidR="00AD5CDB" w:rsidRPr="002A283E">
        <w:rPr>
          <w:sz w:val="28"/>
          <w:szCs w:val="28"/>
        </w:rPr>
        <w:t> </w:t>
      </w:r>
      <w:r w:rsidRPr="002A283E">
        <w:rPr>
          <w:sz w:val="28"/>
          <w:szCs w:val="28"/>
        </w:rPr>
        <w:t>276,0 тыс. руб</w:t>
      </w:r>
      <w:r w:rsidR="00AD5CDB" w:rsidRPr="002A283E">
        <w:rPr>
          <w:sz w:val="28"/>
          <w:szCs w:val="28"/>
        </w:rPr>
        <w:t>лей.</w:t>
      </w:r>
    </w:p>
    <w:p w:rsidR="005C303B" w:rsidRPr="002A283E" w:rsidRDefault="005C303B" w:rsidP="005C303B">
      <w:pPr>
        <w:ind w:right="-26" w:firstLine="708"/>
        <w:jc w:val="both"/>
        <w:outlineLvl w:val="0"/>
        <w:rPr>
          <w:sz w:val="28"/>
          <w:szCs w:val="28"/>
        </w:rPr>
      </w:pPr>
      <w:r w:rsidRPr="002A283E">
        <w:rPr>
          <w:sz w:val="28"/>
          <w:szCs w:val="28"/>
        </w:rPr>
        <w:t xml:space="preserve">Суммы операций в выписках с лицевого счета получателя бюджетных средств соответствуют суммам, указанным в приложенных платежных документах. </w:t>
      </w:r>
      <w:r w:rsidRPr="002A283E">
        <w:rPr>
          <w:rFonts w:ascii="Times New Roman CYR" w:hAnsi="Times New Roman CYR" w:cs="Times New Roman CYR"/>
          <w:sz w:val="28"/>
          <w:szCs w:val="28"/>
        </w:rPr>
        <w:t>Перечисление финансовых средств со счета производилось на основании заявок на кассовый расход и оправдательных документов.</w:t>
      </w:r>
    </w:p>
    <w:p w:rsidR="005C303B" w:rsidRPr="002A283E" w:rsidRDefault="005C303B" w:rsidP="005C303B">
      <w:pPr>
        <w:autoSpaceDE w:val="0"/>
        <w:autoSpaceDN w:val="0"/>
        <w:adjustRightInd w:val="0"/>
        <w:ind w:firstLine="708"/>
        <w:jc w:val="both"/>
        <w:rPr>
          <w:sz w:val="28"/>
          <w:szCs w:val="28"/>
        </w:rPr>
      </w:pPr>
      <w:r w:rsidRPr="002A283E">
        <w:rPr>
          <w:sz w:val="28"/>
          <w:szCs w:val="28"/>
        </w:rPr>
        <w:t>При проверке соответствия оборотов и остатков по месяцам в Журнале операций с безналичными денежными средствами с данными первичных документов, расхождений не выявлено.</w:t>
      </w:r>
    </w:p>
    <w:p w:rsidR="005C303B" w:rsidRPr="002A283E" w:rsidRDefault="005C303B" w:rsidP="005C303B">
      <w:pPr>
        <w:ind w:firstLine="708"/>
        <w:jc w:val="both"/>
        <w:rPr>
          <w:sz w:val="28"/>
          <w:szCs w:val="28"/>
        </w:rPr>
      </w:pPr>
      <w:r w:rsidRPr="002A283E">
        <w:rPr>
          <w:sz w:val="28"/>
          <w:szCs w:val="28"/>
        </w:rPr>
        <w:t xml:space="preserve">В проверяемом периоде муниципальному бюджету нанесён ущерб в общей сумме 2,1 тыс. руб., </w:t>
      </w:r>
      <w:r w:rsidR="00E92DED">
        <w:rPr>
          <w:sz w:val="28"/>
          <w:szCs w:val="28"/>
        </w:rPr>
        <w:t>в том числе</w:t>
      </w:r>
      <w:r w:rsidRPr="002A283E">
        <w:rPr>
          <w:sz w:val="28"/>
          <w:szCs w:val="28"/>
        </w:rPr>
        <w:t>:</w:t>
      </w:r>
    </w:p>
    <w:p w:rsidR="005C303B" w:rsidRPr="002A283E" w:rsidRDefault="005C303B" w:rsidP="008B574B">
      <w:pPr>
        <w:pStyle w:val="a"/>
        <w:numPr>
          <w:ilvl w:val="0"/>
          <w:numId w:val="67"/>
        </w:numPr>
        <w:tabs>
          <w:tab w:val="clear" w:pos="1134"/>
          <w:tab w:val="left" w:pos="993"/>
        </w:tabs>
        <w:ind w:left="0" w:firstLine="709"/>
      </w:pPr>
      <w:r w:rsidRPr="002A283E">
        <w:lastRenderedPageBreak/>
        <w:t>Межрайонному ИФНС России №3 по РИ</w:t>
      </w:r>
      <w:r w:rsidR="005A514F" w:rsidRPr="002A283E">
        <w:t xml:space="preserve"> </w:t>
      </w:r>
      <w:r w:rsidRPr="002A283E">
        <w:t xml:space="preserve">по </w:t>
      </w:r>
      <w:r w:rsidR="005A514F" w:rsidRPr="002A283E">
        <w:t xml:space="preserve">подстатье КОСГУ </w:t>
      </w:r>
      <w:r w:rsidRPr="002A283E">
        <w:t>290 «Прочие расходы»</w:t>
      </w:r>
      <w:r w:rsidR="005A514F" w:rsidRPr="002A283E">
        <w:t xml:space="preserve"> </w:t>
      </w:r>
      <w:r w:rsidRPr="002A283E">
        <w:t>за счёт средств бюджета уплачена пеня по налогу за землю за 2013 г</w:t>
      </w:r>
      <w:r w:rsidR="005A514F" w:rsidRPr="002A283E">
        <w:t>од</w:t>
      </w:r>
      <w:r w:rsidRPr="002A283E">
        <w:t xml:space="preserve"> в сумме 1,9 тыс. руб.;</w:t>
      </w:r>
    </w:p>
    <w:p w:rsidR="005C303B" w:rsidRPr="002A283E" w:rsidRDefault="005C303B" w:rsidP="008B574B">
      <w:pPr>
        <w:pStyle w:val="a"/>
        <w:numPr>
          <w:ilvl w:val="0"/>
          <w:numId w:val="67"/>
        </w:numPr>
        <w:tabs>
          <w:tab w:val="clear" w:pos="1134"/>
          <w:tab w:val="left" w:pos="993"/>
        </w:tabs>
        <w:ind w:left="0" w:firstLine="709"/>
      </w:pPr>
      <w:r w:rsidRPr="002A283E">
        <w:t>ГУ регионального отделения Фонда социального страхования РФ по РИ</w:t>
      </w:r>
      <w:r w:rsidR="005A514F" w:rsidRPr="002A283E">
        <w:t xml:space="preserve"> </w:t>
      </w:r>
      <w:r w:rsidRPr="002A283E">
        <w:t>по</w:t>
      </w:r>
      <w:r w:rsidR="005A514F" w:rsidRPr="002A283E">
        <w:t xml:space="preserve"> подстатье КОСГУ 290 </w:t>
      </w:r>
      <w:r w:rsidRPr="002A283E">
        <w:t>«Прочие расходы»</w:t>
      </w:r>
      <w:r w:rsidR="005A514F" w:rsidRPr="002A283E">
        <w:t xml:space="preserve"> </w:t>
      </w:r>
      <w:r w:rsidRPr="002A283E">
        <w:t>за счёт средств бюджета уплачена пеня по страховым взносам на обязательное социальное страхование от несчастных случаев на производстве и профессиональных заболеваний, в общей сумме 0,2 тыс. руб</w:t>
      </w:r>
      <w:r w:rsidR="005A514F" w:rsidRPr="002A283E">
        <w:t>лей</w:t>
      </w:r>
      <w:r w:rsidRPr="002A283E">
        <w:t>.</w:t>
      </w:r>
    </w:p>
    <w:p w:rsidR="005C303B" w:rsidRPr="002A283E" w:rsidRDefault="005C303B" w:rsidP="005C303B">
      <w:pPr>
        <w:shd w:val="clear" w:color="auto" w:fill="FFFFFF"/>
        <w:jc w:val="both"/>
        <w:rPr>
          <w:sz w:val="28"/>
          <w:szCs w:val="28"/>
        </w:rPr>
      </w:pPr>
    </w:p>
    <w:p w:rsidR="005C303B" w:rsidRPr="002A283E" w:rsidRDefault="005C303B" w:rsidP="005C303B">
      <w:pPr>
        <w:shd w:val="clear" w:color="auto" w:fill="FFFFFF"/>
        <w:jc w:val="center"/>
        <w:rPr>
          <w:b/>
          <w:sz w:val="28"/>
          <w:szCs w:val="28"/>
        </w:rPr>
      </w:pPr>
      <w:r w:rsidRPr="002A283E">
        <w:rPr>
          <w:b/>
          <w:sz w:val="28"/>
          <w:szCs w:val="28"/>
        </w:rPr>
        <w:t>Проверка</w:t>
      </w:r>
    </w:p>
    <w:p w:rsidR="005C303B" w:rsidRPr="002A283E" w:rsidRDefault="005C303B" w:rsidP="005C303B">
      <w:pPr>
        <w:shd w:val="clear" w:color="auto" w:fill="FFFFFF"/>
        <w:jc w:val="center"/>
        <w:rPr>
          <w:b/>
          <w:sz w:val="28"/>
          <w:szCs w:val="28"/>
        </w:rPr>
      </w:pPr>
      <w:r w:rsidRPr="002A283E">
        <w:rPr>
          <w:b/>
          <w:sz w:val="28"/>
          <w:szCs w:val="28"/>
        </w:rPr>
        <w:t>начисления и выплаты заработной платы (выборочным методом)</w:t>
      </w:r>
    </w:p>
    <w:p w:rsidR="000D0867" w:rsidRPr="002A283E" w:rsidRDefault="000D0867" w:rsidP="005C303B">
      <w:pPr>
        <w:shd w:val="clear" w:color="auto" w:fill="FFFFFF"/>
        <w:jc w:val="center"/>
        <w:rPr>
          <w:b/>
          <w:sz w:val="28"/>
          <w:szCs w:val="28"/>
        </w:rPr>
      </w:pPr>
    </w:p>
    <w:p w:rsidR="004C04E3" w:rsidRPr="002A283E" w:rsidRDefault="005C303B" w:rsidP="005C303B">
      <w:pPr>
        <w:autoSpaceDE w:val="0"/>
        <w:autoSpaceDN w:val="0"/>
        <w:adjustRightInd w:val="0"/>
        <w:ind w:firstLine="708"/>
        <w:jc w:val="both"/>
        <w:rPr>
          <w:sz w:val="28"/>
          <w:szCs w:val="28"/>
        </w:rPr>
      </w:pPr>
      <w:r w:rsidRPr="002A283E">
        <w:rPr>
          <w:sz w:val="28"/>
          <w:szCs w:val="28"/>
        </w:rPr>
        <w:t xml:space="preserve">Учет расчетов по заработной плате </w:t>
      </w:r>
      <w:r w:rsidR="001B126A" w:rsidRPr="002A283E">
        <w:rPr>
          <w:sz w:val="28"/>
          <w:szCs w:val="28"/>
        </w:rPr>
        <w:t>в Администрации ведется</w:t>
      </w:r>
      <w:r w:rsidRPr="002A283E">
        <w:rPr>
          <w:sz w:val="28"/>
          <w:szCs w:val="28"/>
        </w:rPr>
        <w:t xml:space="preserve"> Журнале операций расчётов по оплате труда, согласно штатному расписанию</w:t>
      </w:r>
      <w:r w:rsidR="004C04E3" w:rsidRPr="002A283E">
        <w:rPr>
          <w:sz w:val="28"/>
          <w:szCs w:val="28"/>
        </w:rPr>
        <w:t>.</w:t>
      </w:r>
    </w:p>
    <w:p w:rsidR="004C04E3" w:rsidRPr="002A283E" w:rsidRDefault="004C04E3" w:rsidP="004C04E3">
      <w:pPr>
        <w:pStyle w:val="a"/>
        <w:numPr>
          <w:ilvl w:val="0"/>
          <w:numId w:val="0"/>
        </w:numPr>
        <w:autoSpaceDE w:val="0"/>
        <w:autoSpaceDN w:val="0"/>
        <w:adjustRightInd w:val="0"/>
        <w:ind w:firstLine="567"/>
      </w:pPr>
      <w:r w:rsidRPr="002A283E">
        <w:t xml:space="preserve">Штатное расписание Администрации на 2014 год утверждено в количестве 50 ед., из них: </w:t>
      </w:r>
    </w:p>
    <w:p w:rsidR="004C04E3" w:rsidRPr="002A283E" w:rsidRDefault="004C04E3" w:rsidP="008B574B">
      <w:pPr>
        <w:pStyle w:val="a"/>
        <w:numPr>
          <w:ilvl w:val="0"/>
          <w:numId w:val="61"/>
        </w:numPr>
        <w:autoSpaceDE w:val="0"/>
        <w:autoSpaceDN w:val="0"/>
        <w:adjustRightInd w:val="0"/>
      </w:pPr>
      <w:r w:rsidRPr="002A283E">
        <w:t>муниципальные служащие - 43 ед.;</w:t>
      </w:r>
    </w:p>
    <w:p w:rsidR="004C04E3" w:rsidRPr="002A283E" w:rsidRDefault="004C04E3" w:rsidP="008B574B">
      <w:pPr>
        <w:pStyle w:val="a"/>
        <w:numPr>
          <w:ilvl w:val="0"/>
          <w:numId w:val="60"/>
        </w:numPr>
        <w:autoSpaceDE w:val="0"/>
        <w:autoSpaceDN w:val="0"/>
        <w:adjustRightInd w:val="0"/>
        <w:ind w:left="1092" w:firstLine="8"/>
      </w:pPr>
      <w:r w:rsidRPr="002A283E">
        <w:t>обслуживающий персонал – 2 ед.;</w:t>
      </w:r>
    </w:p>
    <w:p w:rsidR="004C04E3" w:rsidRPr="002A283E" w:rsidRDefault="004C04E3" w:rsidP="008B574B">
      <w:pPr>
        <w:pStyle w:val="a"/>
        <w:numPr>
          <w:ilvl w:val="0"/>
          <w:numId w:val="60"/>
        </w:numPr>
        <w:autoSpaceDE w:val="0"/>
        <w:autoSpaceDN w:val="0"/>
        <w:adjustRightInd w:val="0"/>
        <w:ind w:left="1092" w:firstLine="8"/>
      </w:pPr>
      <w:r w:rsidRPr="002A283E">
        <w:t>сотрудники Единой дежурно – диспетчерской службы – 5 единиц.</w:t>
      </w:r>
    </w:p>
    <w:p w:rsidR="004C04E3" w:rsidRPr="002A283E" w:rsidRDefault="004C04E3" w:rsidP="004C04E3">
      <w:pPr>
        <w:pStyle w:val="a"/>
        <w:numPr>
          <w:ilvl w:val="0"/>
          <w:numId w:val="0"/>
        </w:numPr>
        <w:autoSpaceDE w:val="0"/>
        <w:autoSpaceDN w:val="0"/>
        <w:adjustRightInd w:val="0"/>
        <w:ind w:left="567"/>
      </w:pPr>
      <w:r w:rsidRPr="002A283E">
        <w:t xml:space="preserve">Штатное расписание на 2015 год </w:t>
      </w:r>
      <w:r w:rsidR="000E7493" w:rsidRPr="002A283E">
        <w:t>утверждено в количестве на 44</w:t>
      </w:r>
      <w:r w:rsidRPr="002A283E">
        <w:t xml:space="preserve"> ед., из них: </w:t>
      </w:r>
    </w:p>
    <w:p w:rsidR="004C04E3" w:rsidRPr="002A283E" w:rsidRDefault="004C04E3" w:rsidP="008B574B">
      <w:pPr>
        <w:pStyle w:val="a"/>
        <w:numPr>
          <w:ilvl w:val="0"/>
          <w:numId w:val="60"/>
        </w:numPr>
        <w:autoSpaceDE w:val="0"/>
        <w:autoSpaceDN w:val="0"/>
        <w:adjustRightInd w:val="0"/>
        <w:ind w:firstLine="386"/>
      </w:pPr>
      <w:r w:rsidRPr="002A283E">
        <w:t>му</w:t>
      </w:r>
      <w:r w:rsidR="000E7493" w:rsidRPr="002A283E">
        <w:t>ниципальные служащие - 42</w:t>
      </w:r>
      <w:r w:rsidRPr="002A283E">
        <w:t xml:space="preserve"> ед.; </w:t>
      </w:r>
    </w:p>
    <w:p w:rsidR="004C04E3" w:rsidRPr="002A283E" w:rsidRDefault="004C04E3" w:rsidP="008B574B">
      <w:pPr>
        <w:pStyle w:val="a"/>
        <w:numPr>
          <w:ilvl w:val="0"/>
          <w:numId w:val="60"/>
        </w:numPr>
        <w:autoSpaceDE w:val="0"/>
        <w:autoSpaceDN w:val="0"/>
        <w:adjustRightInd w:val="0"/>
        <w:ind w:firstLine="386"/>
      </w:pPr>
      <w:r w:rsidRPr="002A283E">
        <w:t xml:space="preserve">обслуживающий персонал </w:t>
      </w:r>
      <w:r w:rsidR="000E7493" w:rsidRPr="002A283E">
        <w:t>- 2</w:t>
      </w:r>
      <w:r w:rsidRPr="002A283E">
        <w:t xml:space="preserve"> ед.</w:t>
      </w:r>
    </w:p>
    <w:p w:rsidR="005C303B" w:rsidRPr="002A283E" w:rsidRDefault="005C303B" w:rsidP="00F032AD">
      <w:pPr>
        <w:autoSpaceDE w:val="0"/>
        <w:autoSpaceDN w:val="0"/>
        <w:adjustRightInd w:val="0"/>
        <w:ind w:firstLine="708"/>
        <w:jc w:val="both"/>
        <w:rPr>
          <w:sz w:val="28"/>
          <w:szCs w:val="28"/>
        </w:rPr>
      </w:pPr>
      <w:r w:rsidRPr="002A283E">
        <w:rPr>
          <w:sz w:val="28"/>
          <w:szCs w:val="28"/>
        </w:rPr>
        <w:t>При начислении заработной платы должностные оклады, компенсационные и стимулирующие надбавки сотрудникам установлены в соответствии со штатным расписанием.</w:t>
      </w:r>
      <w:r w:rsidR="00F032AD" w:rsidRPr="002A283E">
        <w:rPr>
          <w:sz w:val="28"/>
          <w:szCs w:val="28"/>
        </w:rPr>
        <w:t xml:space="preserve"> </w:t>
      </w:r>
      <w:r w:rsidRPr="002A283E">
        <w:rPr>
          <w:sz w:val="28"/>
          <w:szCs w:val="28"/>
        </w:rPr>
        <w:t>Табели учёта рабочего времени на работников велись ежемесячно, заверены подписями ответственных лиц.</w:t>
      </w:r>
    </w:p>
    <w:p w:rsidR="005C303B" w:rsidRPr="002A283E" w:rsidRDefault="005C303B" w:rsidP="005C303B">
      <w:pPr>
        <w:autoSpaceDE w:val="0"/>
        <w:autoSpaceDN w:val="0"/>
        <w:adjustRightInd w:val="0"/>
        <w:ind w:firstLine="708"/>
        <w:jc w:val="both"/>
        <w:rPr>
          <w:sz w:val="28"/>
          <w:szCs w:val="28"/>
        </w:rPr>
      </w:pPr>
      <w:r w:rsidRPr="002A283E">
        <w:rPr>
          <w:sz w:val="28"/>
          <w:szCs w:val="28"/>
        </w:rPr>
        <w:t>В соответствии с требованиями ст</w:t>
      </w:r>
      <w:r w:rsidR="00F032AD" w:rsidRPr="002A283E">
        <w:rPr>
          <w:sz w:val="28"/>
          <w:szCs w:val="28"/>
        </w:rPr>
        <w:t xml:space="preserve">атьи </w:t>
      </w:r>
      <w:r w:rsidRPr="002A283E">
        <w:rPr>
          <w:sz w:val="28"/>
          <w:szCs w:val="28"/>
        </w:rPr>
        <w:t>9 Федерального закона №402-ФЗ, в учётном документе карточка-справка (форма по ОКУД 0504417) заполнены все реквизиты.</w:t>
      </w:r>
    </w:p>
    <w:p w:rsidR="005C303B" w:rsidRPr="002A283E" w:rsidRDefault="005C303B" w:rsidP="005C303B">
      <w:pPr>
        <w:autoSpaceDE w:val="0"/>
        <w:autoSpaceDN w:val="0"/>
        <w:adjustRightInd w:val="0"/>
        <w:ind w:firstLine="708"/>
        <w:jc w:val="both"/>
        <w:rPr>
          <w:sz w:val="28"/>
          <w:szCs w:val="28"/>
        </w:rPr>
      </w:pPr>
      <w:r w:rsidRPr="002A283E">
        <w:rPr>
          <w:sz w:val="28"/>
          <w:szCs w:val="28"/>
        </w:rPr>
        <w:t>Начисление и выплата заработной платы производились на основании</w:t>
      </w:r>
      <w:r w:rsidR="00F032AD" w:rsidRPr="002A283E">
        <w:rPr>
          <w:sz w:val="28"/>
          <w:szCs w:val="28"/>
        </w:rPr>
        <w:t xml:space="preserve"> </w:t>
      </w:r>
      <w:r w:rsidRPr="002A283E">
        <w:rPr>
          <w:color w:val="000000"/>
          <w:sz w:val="28"/>
          <w:szCs w:val="28"/>
        </w:rPr>
        <w:t>Постановления</w:t>
      </w:r>
      <w:r w:rsidR="00F032AD" w:rsidRPr="002A283E">
        <w:rPr>
          <w:color w:val="000000"/>
          <w:sz w:val="28"/>
          <w:szCs w:val="28"/>
        </w:rPr>
        <w:t xml:space="preserve"> </w:t>
      </w:r>
      <w:r w:rsidRPr="002A283E">
        <w:rPr>
          <w:color w:val="000000"/>
          <w:sz w:val="28"/>
          <w:szCs w:val="28"/>
        </w:rPr>
        <w:t xml:space="preserve">Правительства РИ № 423 и Решения </w:t>
      </w:r>
      <w:r w:rsidR="00F032AD" w:rsidRPr="002A283E">
        <w:rPr>
          <w:color w:val="000000"/>
          <w:sz w:val="28"/>
          <w:szCs w:val="28"/>
        </w:rPr>
        <w:t>Райсовета</w:t>
      </w:r>
      <w:r w:rsidRPr="002A283E">
        <w:rPr>
          <w:color w:val="000000"/>
          <w:sz w:val="28"/>
          <w:szCs w:val="28"/>
        </w:rPr>
        <w:t xml:space="preserve"> № 18/113-1 от 15.10.2012 г. «Об утверждении Положения о денежном содержании муниципальных служащих Малгобекского муниципального района».</w:t>
      </w:r>
    </w:p>
    <w:p w:rsidR="005C303B" w:rsidRPr="002A283E" w:rsidRDefault="005C303B" w:rsidP="005C303B">
      <w:pPr>
        <w:autoSpaceDE w:val="0"/>
        <w:autoSpaceDN w:val="0"/>
        <w:adjustRightInd w:val="0"/>
        <w:ind w:firstLine="708"/>
        <w:jc w:val="both"/>
        <w:rPr>
          <w:sz w:val="28"/>
          <w:szCs w:val="28"/>
        </w:rPr>
      </w:pPr>
      <w:r w:rsidRPr="002A283E">
        <w:rPr>
          <w:sz w:val="28"/>
          <w:szCs w:val="28"/>
        </w:rPr>
        <w:t xml:space="preserve">В проверяемом периоде </w:t>
      </w:r>
      <w:r w:rsidR="00F032AD" w:rsidRPr="002A283E">
        <w:rPr>
          <w:sz w:val="28"/>
          <w:szCs w:val="28"/>
        </w:rPr>
        <w:t xml:space="preserve">по подстатье КОСГУ </w:t>
      </w:r>
      <w:r w:rsidRPr="002A283E">
        <w:rPr>
          <w:sz w:val="28"/>
          <w:szCs w:val="28"/>
        </w:rPr>
        <w:t>211 «Заработная плата» на оплату труда было предусмотрено и выплачено 21</w:t>
      </w:r>
      <w:r w:rsidR="00F032AD" w:rsidRPr="002A283E">
        <w:rPr>
          <w:sz w:val="28"/>
          <w:szCs w:val="28"/>
        </w:rPr>
        <w:t> </w:t>
      </w:r>
      <w:r w:rsidRPr="002A283E">
        <w:rPr>
          <w:sz w:val="28"/>
          <w:szCs w:val="28"/>
        </w:rPr>
        <w:t xml:space="preserve">349,8 </w:t>
      </w:r>
      <w:r w:rsidR="00F032AD" w:rsidRPr="002A283E">
        <w:rPr>
          <w:sz w:val="28"/>
          <w:szCs w:val="28"/>
        </w:rPr>
        <w:t>тыс. руб., в том числе в 2014 году</w:t>
      </w:r>
      <w:r w:rsidRPr="002A283E">
        <w:rPr>
          <w:sz w:val="28"/>
          <w:szCs w:val="28"/>
        </w:rPr>
        <w:t xml:space="preserve"> – 11</w:t>
      </w:r>
      <w:r w:rsidR="00F032AD" w:rsidRPr="002A283E">
        <w:rPr>
          <w:sz w:val="28"/>
          <w:szCs w:val="28"/>
        </w:rPr>
        <w:t> </w:t>
      </w:r>
      <w:r w:rsidRPr="002A283E">
        <w:rPr>
          <w:sz w:val="28"/>
          <w:szCs w:val="28"/>
        </w:rPr>
        <w:t xml:space="preserve">050,6 тыс. руб. и </w:t>
      </w:r>
      <w:r w:rsidR="00F032AD" w:rsidRPr="002A283E">
        <w:rPr>
          <w:sz w:val="28"/>
          <w:szCs w:val="28"/>
        </w:rPr>
        <w:t>в 2015 году</w:t>
      </w:r>
      <w:r w:rsidRPr="002A283E">
        <w:rPr>
          <w:sz w:val="28"/>
          <w:szCs w:val="28"/>
        </w:rPr>
        <w:t xml:space="preserve"> – 10</w:t>
      </w:r>
      <w:r w:rsidR="00F032AD" w:rsidRPr="002A283E">
        <w:rPr>
          <w:sz w:val="28"/>
          <w:szCs w:val="28"/>
        </w:rPr>
        <w:t> </w:t>
      </w:r>
      <w:r w:rsidRPr="002A283E">
        <w:rPr>
          <w:sz w:val="28"/>
          <w:szCs w:val="28"/>
        </w:rPr>
        <w:t>299,2 тыс. руб</w:t>
      </w:r>
      <w:r w:rsidR="00F032AD" w:rsidRPr="002A283E">
        <w:rPr>
          <w:sz w:val="28"/>
          <w:szCs w:val="28"/>
        </w:rPr>
        <w:t>лей</w:t>
      </w:r>
      <w:r w:rsidRPr="002A283E">
        <w:rPr>
          <w:sz w:val="28"/>
          <w:szCs w:val="28"/>
        </w:rPr>
        <w:t>.</w:t>
      </w:r>
    </w:p>
    <w:p w:rsidR="005C303B" w:rsidRPr="002A283E" w:rsidRDefault="005C303B" w:rsidP="005C303B">
      <w:pPr>
        <w:autoSpaceDE w:val="0"/>
        <w:autoSpaceDN w:val="0"/>
        <w:adjustRightInd w:val="0"/>
        <w:ind w:firstLine="708"/>
        <w:jc w:val="both"/>
        <w:rPr>
          <w:sz w:val="28"/>
          <w:szCs w:val="28"/>
        </w:rPr>
      </w:pPr>
    </w:p>
    <w:p w:rsidR="005C303B" w:rsidRPr="002A283E" w:rsidRDefault="005C303B" w:rsidP="005C303B">
      <w:pPr>
        <w:autoSpaceDE w:val="0"/>
        <w:autoSpaceDN w:val="0"/>
        <w:adjustRightInd w:val="0"/>
        <w:ind w:firstLine="708"/>
        <w:jc w:val="center"/>
        <w:rPr>
          <w:b/>
          <w:sz w:val="28"/>
          <w:szCs w:val="28"/>
        </w:rPr>
      </w:pPr>
      <w:r w:rsidRPr="002A283E">
        <w:rPr>
          <w:b/>
          <w:sz w:val="28"/>
          <w:szCs w:val="28"/>
        </w:rPr>
        <w:t>Проверка формирования личных дел опекунов и обоснованности начисления выплат отделом опеки и попечительства</w:t>
      </w:r>
    </w:p>
    <w:p w:rsidR="000D0867" w:rsidRPr="002A283E" w:rsidRDefault="000D0867" w:rsidP="005C303B">
      <w:pPr>
        <w:autoSpaceDE w:val="0"/>
        <w:autoSpaceDN w:val="0"/>
        <w:adjustRightInd w:val="0"/>
        <w:ind w:firstLine="708"/>
        <w:jc w:val="center"/>
        <w:rPr>
          <w:b/>
          <w:sz w:val="28"/>
          <w:szCs w:val="28"/>
        </w:rPr>
      </w:pPr>
    </w:p>
    <w:p w:rsidR="005C303B" w:rsidRPr="002A283E" w:rsidRDefault="005C303B" w:rsidP="005C303B">
      <w:pPr>
        <w:autoSpaceDE w:val="0"/>
        <w:autoSpaceDN w:val="0"/>
        <w:adjustRightInd w:val="0"/>
        <w:ind w:firstLine="567"/>
        <w:jc w:val="both"/>
        <w:rPr>
          <w:sz w:val="28"/>
          <w:szCs w:val="28"/>
        </w:rPr>
      </w:pPr>
      <w:r w:rsidRPr="002A283E">
        <w:rPr>
          <w:sz w:val="28"/>
          <w:szCs w:val="28"/>
        </w:rPr>
        <w:t>Коллегиальным органом по решению вопросов опеки и попечительства в Администрации является комиссия по опеке и попечительству. Положение о комиссии по опеке и попечительст</w:t>
      </w:r>
      <w:r w:rsidR="00381808" w:rsidRPr="002A283E">
        <w:rPr>
          <w:sz w:val="28"/>
          <w:szCs w:val="28"/>
        </w:rPr>
        <w:t xml:space="preserve">ву утверждено </w:t>
      </w:r>
      <w:r w:rsidRPr="002A283E">
        <w:rPr>
          <w:sz w:val="28"/>
          <w:szCs w:val="28"/>
        </w:rPr>
        <w:t xml:space="preserve">Администрацией </w:t>
      </w:r>
      <w:r w:rsidRPr="002A283E">
        <w:rPr>
          <w:color w:val="000000"/>
          <w:sz w:val="28"/>
          <w:szCs w:val="28"/>
        </w:rPr>
        <w:t>Малгобекского муниципаль</w:t>
      </w:r>
      <w:r w:rsidR="00381808" w:rsidRPr="002A283E">
        <w:rPr>
          <w:color w:val="000000"/>
          <w:sz w:val="28"/>
          <w:szCs w:val="28"/>
        </w:rPr>
        <w:t xml:space="preserve">ного района </w:t>
      </w:r>
      <w:r w:rsidRPr="002A283E">
        <w:rPr>
          <w:color w:val="000000"/>
          <w:sz w:val="28"/>
          <w:szCs w:val="28"/>
        </w:rPr>
        <w:t>17.02.2011</w:t>
      </w:r>
      <w:r w:rsidR="00381808" w:rsidRPr="002A283E">
        <w:rPr>
          <w:color w:val="000000"/>
          <w:sz w:val="28"/>
          <w:szCs w:val="28"/>
        </w:rPr>
        <w:t xml:space="preserve"> </w:t>
      </w:r>
      <w:r w:rsidRPr="002A283E">
        <w:rPr>
          <w:color w:val="000000"/>
          <w:sz w:val="28"/>
          <w:szCs w:val="28"/>
        </w:rPr>
        <w:t>г</w:t>
      </w:r>
      <w:r w:rsidR="00381808" w:rsidRPr="002A283E">
        <w:rPr>
          <w:color w:val="000000"/>
          <w:sz w:val="28"/>
          <w:szCs w:val="28"/>
        </w:rPr>
        <w:t>ода</w:t>
      </w:r>
      <w:r w:rsidRPr="002A283E">
        <w:rPr>
          <w:color w:val="000000"/>
          <w:sz w:val="28"/>
          <w:szCs w:val="28"/>
        </w:rPr>
        <w:t>.</w:t>
      </w:r>
    </w:p>
    <w:p w:rsidR="005C303B" w:rsidRPr="002A283E" w:rsidRDefault="005C303B" w:rsidP="005C303B">
      <w:pPr>
        <w:pStyle w:val="ConsPlusTitle"/>
        <w:ind w:firstLine="567"/>
        <w:jc w:val="both"/>
        <w:rPr>
          <w:b w:val="0"/>
          <w:bCs w:val="0"/>
        </w:rPr>
      </w:pPr>
      <w:r w:rsidRPr="002A283E">
        <w:rPr>
          <w:b w:val="0"/>
          <w:bCs w:val="0"/>
        </w:rPr>
        <w:t xml:space="preserve">Полномочия органов опеки и попечительства в отношении несовершеннолетних граждан осуществляются в соответствии с Семейным кодексом РФ, Федеральным </w:t>
      </w:r>
      <w:r w:rsidRPr="002A283E">
        <w:rPr>
          <w:b w:val="0"/>
          <w:bCs w:val="0"/>
        </w:rPr>
        <w:lastRenderedPageBreak/>
        <w:t>законом от 24.04.2008г. №48-ФЗ «Об опеке и попечительстве», Постановлением Правительства РФ от 18.05.2009г. №423 «Об отдельных вопросах осуществления опеки и попечительства в отношении несовершеннолетних», Постановлением Правительства РИ от 01.08.2006г. №107 «О размерах ежемесячных и разовых выплат детям –сиротам и детям, оставшимся без попечения родителей».</w:t>
      </w:r>
    </w:p>
    <w:p w:rsidR="005C303B" w:rsidRPr="002A283E" w:rsidRDefault="005C303B" w:rsidP="005C303B">
      <w:pPr>
        <w:pStyle w:val="ConsPlusTitle"/>
        <w:ind w:firstLine="567"/>
        <w:jc w:val="both"/>
        <w:rPr>
          <w:b w:val="0"/>
          <w:bCs w:val="0"/>
        </w:rPr>
      </w:pPr>
      <w:r w:rsidRPr="002A283E">
        <w:rPr>
          <w:b w:val="0"/>
          <w:bCs w:val="0"/>
        </w:rPr>
        <w:t>Всего в проверяемом периоде осуществлены социальные выплаты в сумме 13</w:t>
      </w:r>
      <w:r w:rsidR="00381808" w:rsidRPr="002A283E">
        <w:rPr>
          <w:b w:val="0"/>
          <w:bCs w:val="0"/>
        </w:rPr>
        <w:t> </w:t>
      </w:r>
      <w:r w:rsidRPr="002A283E">
        <w:rPr>
          <w:b w:val="0"/>
          <w:bCs w:val="0"/>
        </w:rPr>
        <w:t>160,3 тыс. руб., в том числе</w:t>
      </w:r>
      <w:r w:rsidR="00381808" w:rsidRPr="002A283E">
        <w:rPr>
          <w:b w:val="0"/>
          <w:bCs w:val="0"/>
        </w:rPr>
        <w:t xml:space="preserve"> </w:t>
      </w:r>
      <w:r w:rsidRPr="002A283E">
        <w:rPr>
          <w:b w:val="0"/>
          <w:bCs w:val="0"/>
        </w:rPr>
        <w:t xml:space="preserve"> в 2014</w:t>
      </w:r>
      <w:r w:rsidR="00381808" w:rsidRPr="002A283E">
        <w:rPr>
          <w:b w:val="0"/>
          <w:bCs w:val="0"/>
        </w:rPr>
        <w:t xml:space="preserve"> году</w:t>
      </w:r>
      <w:r w:rsidRPr="002A283E">
        <w:rPr>
          <w:b w:val="0"/>
          <w:bCs w:val="0"/>
        </w:rPr>
        <w:t xml:space="preserve"> – 7</w:t>
      </w:r>
      <w:r w:rsidR="00381808" w:rsidRPr="002A283E">
        <w:rPr>
          <w:b w:val="0"/>
          <w:bCs w:val="0"/>
        </w:rPr>
        <w:t> </w:t>
      </w:r>
      <w:r w:rsidRPr="002A283E">
        <w:rPr>
          <w:b w:val="0"/>
          <w:bCs w:val="0"/>
        </w:rPr>
        <w:t xml:space="preserve">439,4 </w:t>
      </w:r>
      <w:r w:rsidR="00381808" w:rsidRPr="002A283E">
        <w:rPr>
          <w:b w:val="0"/>
          <w:bCs w:val="0"/>
        </w:rPr>
        <w:t>тыс. руб. и в 2015 году</w:t>
      </w:r>
      <w:r w:rsidRPr="002A283E">
        <w:rPr>
          <w:b w:val="0"/>
          <w:bCs w:val="0"/>
        </w:rPr>
        <w:t xml:space="preserve"> – 5</w:t>
      </w:r>
      <w:r w:rsidR="00381808" w:rsidRPr="002A283E">
        <w:rPr>
          <w:b w:val="0"/>
          <w:bCs w:val="0"/>
        </w:rPr>
        <w:t> </w:t>
      </w:r>
      <w:r w:rsidRPr="002A283E">
        <w:rPr>
          <w:b w:val="0"/>
          <w:bCs w:val="0"/>
        </w:rPr>
        <w:t>720,9 тыс. руб</w:t>
      </w:r>
      <w:r w:rsidR="00381808" w:rsidRPr="002A283E">
        <w:rPr>
          <w:b w:val="0"/>
          <w:bCs w:val="0"/>
        </w:rPr>
        <w:t>лей</w:t>
      </w:r>
      <w:r w:rsidRPr="002A283E">
        <w:rPr>
          <w:b w:val="0"/>
          <w:bCs w:val="0"/>
        </w:rPr>
        <w:t>.</w:t>
      </w:r>
    </w:p>
    <w:p w:rsidR="005C303B" w:rsidRPr="002A283E" w:rsidRDefault="00381808" w:rsidP="005C303B">
      <w:pPr>
        <w:pStyle w:val="ConsPlusTitle"/>
        <w:ind w:firstLine="567"/>
        <w:jc w:val="both"/>
        <w:rPr>
          <w:b w:val="0"/>
          <w:bCs w:val="0"/>
        </w:rPr>
      </w:pPr>
      <w:r w:rsidRPr="002A283E">
        <w:rPr>
          <w:b w:val="0"/>
          <w:bCs w:val="0"/>
        </w:rPr>
        <w:t>К</w:t>
      </w:r>
      <w:r w:rsidR="005C303B" w:rsidRPr="002A283E">
        <w:rPr>
          <w:b w:val="0"/>
          <w:bCs w:val="0"/>
        </w:rPr>
        <w:t>оличество детей, на которых осуществлялись выплаты,</w:t>
      </w:r>
      <w:r w:rsidRPr="002A283E">
        <w:rPr>
          <w:b w:val="0"/>
          <w:bCs w:val="0"/>
        </w:rPr>
        <w:t xml:space="preserve"> на 15.12.2014 г. составляло 123 ребенка, к</w:t>
      </w:r>
      <w:r w:rsidR="005C303B" w:rsidRPr="002A283E">
        <w:rPr>
          <w:b w:val="0"/>
          <w:bCs w:val="0"/>
        </w:rPr>
        <w:t>оличество опекунов – 71</w:t>
      </w:r>
      <w:r w:rsidRPr="002A283E">
        <w:rPr>
          <w:b w:val="0"/>
          <w:bCs w:val="0"/>
        </w:rPr>
        <w:t xml:space="preserve"> человек. На 31.12.2015 года</w:t>
      </w:r>
      <w:r w:rsidR="005C303B" w:rsidRPr="002A283E">
        <w:rPr>
          <w:b w:val="0"/>
          <w:bCs w:val="0"/>
        </w:rPr>
        <w:t xml:space="preserve"> количество детей, на которых осуществлялись выплаты, составляло 98</w:t>
      </w:r>
      <w:r w:rsidRPr="002A283E">
        <w:rPr>
          <w:b w:val="0"/>
          <w:bCs w:val="0"/>
        </w:rPr>
        <w:t xml:space="preserve"> человек и к</w:t>
      </w:r>
      <w:r w:rsidR="005C303B" w:rsidRPr="002A283E">
        <w:rPr>
          <w:b w:val="0"/>
          <w:bCs w:val="0"/>
        </w:rPr>
        <w:t>оличество опекунов – 71</w:t>
      </w:r>
      <w:r w:rsidRPr="002A283E">
        <w:rPr>
          <w:b w:val="0"/>
          <w:bCs w:val="0"/>
        </w:rPr>
        <w:t xml:space="preserve"> человек</w:t>
      </w:r>
      <w:r w:rsidR="005C303B" w:rsidRPr="002A283E">
        <w:rPr>
          <w:b w:val="0"/>
          <w:bCs w:val="0"/>
        </w:rPr>
        <w:t xml:space="preserve">. </w:t>
      </w:r>
    </w:p>
    <w:p w:rsidR="005C303B" w:rsidRPr="002A283E" w:rsidRDefault="005C303B" w:rsidP="005C303B">
      <w:pPr>
        <w:pStyle w:val="ConsPlusTitle"/>
        <w:ind w:firstLine="567"/>
        <w:jc w:val="both"/>
        <w:rPr>
          <w:b w:val="0"/>
          <w:bCs w:val="0"/>
        </w:rPr>
      </w:pPr>
      <w:r w:rsidRPr="002A283E">
        <w:rPr>
          <w:b w:val="0"/>
          <w:bCs w:val="0"/>
        </w:rPr>
        <w:t>При использовании средств, предусмотренных на фи</w:t>
      </w:r>
      <w:r w:rsidR="00381808" w:rsidRPr="002A283E">
        <w:rPr>
          <w:b w:val="0"/>
          <w:bCs w:val="0"/>
        </w:rPr>
        <w:t>нансирование социальных выплат,</w:t>
      </w:r>
      <w:r w:rsidRPr="002A283E">
        <w:rPr>
          <w:b w:val="0"/>
          <w:bCs w:val="0"/>
        </w:rPr>
        <w:t xml:space="preserve"> нарушений не установлено.</w:t>
      </w:r>
    </w:p>
    <w:p w:rsidR="005C303B" w:rsidRPr="002A283E" w:rsidRDefault="005C303B" w:rsidP="002D44C1">
      <w:pPr>
        <w:pStyle w:val="ConsPlusTitle"/>
        <w:tabs>
          <w:tab w:val="left" w:pos="2145"/>
        </w:tabs>
        <w:jc w:val="center"/>
        <w:rPr>
          <w:b w:val="0"/>
          <w:bCs w:val="0"/>
        </w:rPr>
      </w:pPr>
    </w:p>
    <w:p w:rsidR="005C303B" w:rsidRPr="002A283E" w:rsidRDefault="005C303B" w:rsidP="007A579F">
      <w:pPr>
        <w:pStyle w:val="a"/>
        <w:numPr>
          <w:ilvl w:val="0"/>
          <w:numId w:val="0"/>
        </w:numPr>
        <w:ind w:left="756"/>
        <w:jc w:val="center"/>
      </w:pPr>
      <w:r w:rsidRPr="002A283E">
        <w:rPr>
          <w:b/>
        </w:rPr>
        <w:t>Проверка учета</w:t>
      </w:r>
      <w:r w:rsidR="007A579F" w:rsidRPr="002A283E">
        <w:rPr>
          <w:b/>
        </w:rPr>
        <w:t xml:space="preserve"> </w:t>
      </w:r>
      <w:r w:rsidRPr="002A283E">
        <w:rPr>
          <w:b/>
        </w:rPr>
        <w:t>основных средств и материальных ценностей</w:t>
      </w:r>
    </w:p>
    <w:p w:rsidR="000D0867" w:rsidRPr="002A283E" w:rsidRDefault="000D0867" w:rsidP="005C303B">
      <w:pPr>
        <w:ind w:firstLine="720"/>
        <w:jc w:val="center"/>
        <w:rPr>
          <w:b/>
          <w:bCs/>
          <w:sz w:val="28"/>
          <w:szCs w:val="28"/>
        </w:rPr>
      </w:pPr>
    </w:p>
    <w:p w:rsidR="005C303B" w:rsidRPr="002A283E" w:rsidRDefault="005C303B" w:rsidP="005C303B">
      <w:pPr>
        <w:ind w:firstLine="708"/>
        <w:jc w:val="both"/>
        <w:rPr>
          <w:sz w:val="28"/>
          <w:szCs w:val="28"/>
        </w:rPr>
      </w:pPr>
      <w:r w:rsidRPr="002A283E">
        <w:rPr>
          <w:sz w:val="28"/>
          <w:szCs w:val="28"/>
        </w:rPr>
        <w:t xml:space="preserve">В проверяемом периоде учет основных средств и материальных ценностей в Администрации осуществлялся в Журнале операций по выбытию и перемещению нефинансовых активов. </w:t>
      </w:r>
    </w:p>
    <w:p w:rsidR="005C303B" w:rsidRPr="002A283E" w:rsidRDefault="005C303B" w:rsidP="005C303B">
      <w:pPr>
        <w:ind w:firstLine="708"/>
        <w:jc w:val="both"/>
        <w:rPr>
          <w:sz w:val="28"/>
          <w:szCs w:val="28"/>
        </w:rPr>
      </w:pPr>
      <w:r w:rsidRPr="002A283E">
        <w:rPr>
          <w:sz w:val="28"/>
          <w:szCs w:val="28"/>
        </w:rPr>
        <w:t>Согласно данным годовой отчетности на балансе Администрации числится основных средств:</w:t>
      </w:r>
    </w:p>
    <w:p w:rsidR="005C303B" w:rsidRPr="002A283E" w:rsidRDefault="00511428" w:rsidP="008B574B">
      <w:pPr>
        <w:pStyle w:val="a"/>
        <w:numPr>
          <w:ilvl w:val="0"/>
          <w:numId w:val="68"/>
        </w:numPr>
        <w:tabs>
          <w:tab w:val="clear" w:pos="1134"/>
          <w:tab w:val="left" w:pos="993"/>
        </w:tabs>
        <w:ind w:firstLine="8"/>
      </w:pPr>
      <w:r w:rsidRPr="002A283E">
        <w:t>на начало 2014 года</w:t>
      </w:r>
      <w:r w:rsidR="005C303B" w:rsidRPr="002A283E">
        <w:t xml:space="preserve"> в сумме 22</w:t>
      </w:r>
      <w:r w:rsidR="00C55F47" w:rsidRPr="002A283E">
        <w:t> </w:t>
      </w:r>
      <w:r w:rsidR="005C303B" w:rsidRPr="002A283E">
        <w:t>833,8 тыс. руб.;</w:t>
      </w:r>
    </w:p>
    <w:p w:rsidR="005C303B" w:rsidRPr="002A283E" w:rsidRDefault="00C55F47" w:rsidP="008B574B">
      <w:pPr>
        <w:pStyle w:val="a"/>
        <w:numPr>
          <w:ilvl w:val="0"/>
          <w:numId w:val="68"/>
        </w:numPr>
        <w:tabs>
          <w:tab w:val="clear" w:pos="1134"/>
          <w:tab w:val="left" w:pos="993"/>
        </w:tabs>
        <w:ind w:firstLine="8"/>
      </w:pPr>
      <w:r w:rsidRPr="002A283E">
        <w:t xml:space="preserve">на конец 2014 года в сумме </w:t>
      </w:r>
      <w:r w:rsidR="005C303B" w:rsidRPr="002A283E">
        <w:t>23</w:t>
      </w:r>
      <w:r w:rsidRPr="002A283E">
        <w:t> </w:t>
      </w:r>
      <w:r w:rsidR="005C303B" w:rsidRPr="002A283E">
        <w:t>709,1 тыс. руб.;</w:t>
      </w:r>
    </w:p>
    <w:p w:rsidR="005C303B" w:rsidRPr="002A283E" w:rsidRDefault="00C55F47" w:rsidP="008B574B">
      <w:pPr>
        <w:pStyle w:val="a"/>
        <w:numPr>
          <w:ilvl w:val="0"/>
          <w:numId w:val="68"/>
        </w:numPr>
        <w:tabs>
          <w:tab w:val="clear" w:pos="1134"/>
          <w:tab w:val="left" w:pos="993"/>
        </w:tabs>
        <w:autoSpaceDE w:val="0"/>
        <w:autoSpaceDN w:val="0"/>
        <w:adjustRightInd w:val="0"/>
        <w:ind w:firstLine="8"/>
      </w:pPr>
      <w:r w:rsidRPr="002A283E">
        <w:t xml:space="preserve">на конец 2015 года в сумме </w:t>
      </w:r>
      <w:r w:rsidR="005C303B" w:rsidRPr="002A283E">
        <w:t>23</w:t>
      </w:r>
      <w:r w:rsidRPr="002A283E">
        <w:t> </w:t>
      </w:r>
      <w:r w:rsidR="005C303B" w:rsidRPr="002A283E">
        <w:t>538,1 тыс. руб</w:t>
      </w:r>
      <w:r w:rsidRPr="002A283E">
        <w:t>лей</w:t>
      </w:r>
      <w:r w:rsidR="005C303B" w:rsidRPr="002A283E">
        <w:t>.</w:t>
      </w:r>
    </w:p>
    <w:p w:rsidR="005C303B" w:rsidRPr="002A283E" w:rsidRDefault="005C303B" w:rsidP="005C303B">
      <w:pPr>
        <w:autoSpaceDE w:val="0"/>
        <w:autoSpaceDN w:val="0"/>
        <w:adjustRightInd w:val="0"/>
        <w:ind w:firstLine="708"/>
        <w:jc w:val="both"/>
        <w:rPr>
          <w:sz w:val="28"/>
          <w:szCs w:val="28"/>
        </w:rPr>
      </w:pPr>
      <w:r w:rsidRPr="002A283E">
        <w:rPr>
          <w:sz w:val="28"/>
          <w:szCs w:val="28"/>
        </w:rPr>
        <w:t xml:space="preserve">На основании Распоряжения № 52 от 27.05.2016 г. проведена инвентаризация основных средств, числящихся на балансе, выборочным методом. В результате проведённой  инвентаризации излишки или недостача не установлены. </w:t>
      </w:r>
    </w:p>
    <w:p w:rsidR="005C303B" w:rsidRPr="002A283E" w:rsidRDefault="005C303B" w:rsidP="005C303B">
      <w:pPr>
        <w:ind w:firstLine="708"/>
        <w:jc w:val="both"/>
        <w:rPr>
          <w:color w:val="000000"/>
          <w:sz w:val="28"/>
          <w:szCs w:val="28"/>
        </w:rPr>
      </w:pPr>
      <w:r w:rsidRPr="002A283E">
        <w:rPr>
          <w:color w:val="000000"/>
          <w:sz w:val="28"/>
          <w:szCs w:val="28"/>
        </w:rPr>
        <w:t>В соответствии с Постановлением</w:t>
      </w:r>
      <w:r w:rsidR="00EC0238" w:rsidRPr="002A283E">
        <w:rPr>
          <w:color w:val="000000"/>
          <w:sz w:val="28"/>
          <w:szCs w:val="28"/>
        </w:rPr>
        <w:t xml:space="preserve"> Госкомстата России «Об утверждении унифицированных форм первичной учётной документации по учёту работы строительных машин и механизмов, работ в автомобильном транспорте» от 28.11.1997 г. № 78</w:t>
      </w:r>
      <w:r w:rsidRPr="002A283E">
        <w:rPr>
          <w:color w:val="000000"/>
          <w:sz w:val="28"/>
          <w:szCs w:val="28"/>
        </w:rPr>
        <w:t>, при эксплуатации автомобильного транспорта</w:t>
      </w:r>
      <w:r w:rsidRPr="002A283E">
        <w:rPr>
          <w:sz w:val="28"/>
          <w:szCs w:val="28"/>
        </w:rPr>
        <w:t xml:space="preserve">, </w:t>
      </w:r>
      <w:r w:rsidRPr="002A283E">
        <w:rPr>
          <w:color w:val="000000"/>
          <w:sz w:val="28"/>
          <w:szCs w:val="28"/>
        </w:rPr>
        <w:t>для учёта и списания ГСМ использов</w:t>
      </w:r>
      <w:r w:rsidR="00460D5F" w:rsidRPr="002A283E">
        <w:rPr>
          <w:color w:val="000000"/>
          <w:sz w:val="28"/>
          <w:szCs w:val="28"/>
        </w:rPr>
        <w:t xml:space="preserve">ался </w:t>
      </w:r>
      <w:r w:rsidRPr="002A283E">
        <w:rPr>
          <w:color w:val="000000"/>
          <w:sz w:val="28"/>
          <w:szCs w:val="28"/>
        </w:rPr>
        <w:t>«Путевой лист легкового автомобиля».</w:t>
      </w:r>
      <w:r w:rsidR="00460D5F" w:rsidRPr="002A283E">
        <w:rPr>
          <w:color w:val="000000"/>
          <w:sz w:val="28"/>
          <w:szCs w:val="28"/>
        </w:rPr>
        <w:t xml:space="preserve"> </w:t>
      </w:r>
      <w:r w:rsidRPr="002A283E">
        <w:rPr>
          <w:color w:val="000000"/>
          <w:sz w:val="28"/>
          <w:szCs w:val="28"/>
        </w:rPr>
        <w:t xml:space="preserve">В путевых </w:t>
      </w:r>
      <w:r w:rsidR="00460D5F" w:rsidRPr="002A283E">
        <w:rPr>
          <w:color w:val="000000"/>
          <w:sz w:val="28"/>
          <w:szCs w:val="28"/>
        </w:rPr>
        <w:t>листах указывались</w:t>
      </w:r>
      <w:r w:rsidRPr="002A283E">
        <w:rPr>
          <w:color w:val="000000"/>
          <w:sz w:val="28"/>
          <w:szCs w:val="28"/>
        </w:rPr>
        <w:t xml:space="preserve"> пункт</w:t>
      </w:r>
      <w:r w:rsidR="00460D5F" w:rsidRPr="002A283E">
        <w:rPr>
          <w:color w:val="000000"/>
          <w:sz w:val="28"/>
          <w:szCs w:val="28"/>
        </w:rPr>
        <w:t>ы маршрута движения</w:t>
      </w:r>
      <w:r w:rsidRPr="002A283E">
        <w:rPr>
          <w:color w:val="000000"/>
          <w:sz w:val="28"/>
          <w:szCs w:val="28"/>
        </w:rPr>
        <w:t xml:space="preserve"> с указанием километража, времени выезда и возвращения, а также подписи лица, пользовавшегося автомобилем.</w:t>
      </w:r>
      <w:r w:rsidR="00460D5F" w:rsidRPr="002A283E">
        <w:rPr>
          <w:color w:val="000000"/>
          <w:sz w:val="28"/>
          <w:szCs w:val="28"/>
        </w:rPr>
        <w:t xml:space="preserve"> </w:t>
      </w:r>
      <w:r w:rsidRPr="002A283E">
        <w:rPr>
          <w:color w:val="000000"/>
          <w:sz w:val="28"/>
          <w:szCs w:val="28"/>
        </w:rPr>
        <w:t>В ходе проверки целевого и эффективного использования ГСМ по состоянию на 25.05.2016</w:t>
      </w:r>
      <w:r w:rsidR="00460D5F" w:rsidRPr="002A283E">
        <w:rPr>
          <w:color w:val="000000"/>
          <w:sz w:val="28"/>
          <w:szCs w:val="28"/>
        </w:rPr>
        <w:t xml:space="preserve"> </w:t>
      </w:r>
      <w:r w:rsidRPr="002A283E">
        <w:rPr>
          <w:color w:val="000000"/>
          <w:sz w:val="28"/>
          <w:szCs w:val="28"/>
        </w:rPr>
        <w:t>г. сняты фактические показания спидометров автомашин, стоящих на балансе Администрации, в количестве 10 единиц. При этом отклонения данных</w:t>
      </w:r>
      <w:r w:rsidR="00460D5F" w:rsidRPr="002A283E">
        <w:rPr>
          <w:color w:val="000000"/>
          <w:sz w:val="28"/>
          <w:szCs w:val="28"/>
        </w:rPr>
        <w:t>, указанных в путевых листах,</w:t>
      </w:r>
      <w:r w:rsidRPr="002A283E">
        <w:rPr>
          <w:color w:val="000000"/>
          <w:sz w:val="28"/>
          <w:szCs w:val="28"/>
        </w:rPr>
        <w:t xml:space="preserve"> от фактического пробега на указанную дату не установлены.</w:t>
      </w:r>
    </w:p>
    <w:p w:rsidR="005C303B" w:rsidRPr="002A283E" w:rsidRDefault="005C303B" w:rsidP="005C303B">
      <w:pPr>
        <w:ind w:firstLine="708"/>
        <w:jc w:val="both"/>
        <w:rPr>
          <w:color w:val="000000"/>
          <w:sz w:val="28"/>
          <w:szCs w:val="28"/>
        </w:rPr>
      </w:pPr>
      <w:r w:rsidRPr="002A283E">
        <w:rPr>
          <w:color w:val="000000"/>
          <w:sz w:val="28"/>
          <w:szCs w:val="28"/>
        </w:rPr>
        <w:t>Всего за проверяемый период спи</w:t>
      </w:r>
      <w:r w:rsidR="00460D5F" w:rsidRPr="002A283E">
        <w:rPr>
          <w:color w:val="000000"/>
          <w:sz w:val="28"/>
          <w:szCs w:val="28"/>
        </w:rPr>
        <w:t>сан бензин в объеме 94088 л</w:t>
      </w:r>
      <w:r w:rsidRPr="002A283E">
        <w:rPr>
          <w:color w:val="000000"/>
          <w:sz w:val="28"/>
          <w:szCs w:val="28"/>
        </w:rPr>
        <w:t xml:space="preserve"> на сумму 3</w:t>
      </w:r>
      <w:r w:rsidR="00460D5F" w:rsidRPr="002A283E">
        <w:rPr>
          <w:color w:val="000000"/>
          <w:sz w:val="28"/>
          <w:szCs w:val="28"/>
        </w:rPr>
        <w:t> </w:t>
      </w:r>
      <w:r w:rsidRPr="002A283E">
        <w:rPr>
          <w:color w:val="000000"/>
          <w:sz w:val="28"/>
          <w:szCs w:val="28"/>
        </w:rPr>
        <w:t>064,2 тыс. руб., в том числе в 2014 г</w:t>
      </w:r>
      <w:r w:rsidR="00460D5F" w:rsidRPr="002A283E">
        <w:rPr>
          <w:color w:val="000000"/>
          <w:sz w:val="28"/>
          <w:szCs w:val="28"/>
        </w:rPr>
        <w:t>оду – 49971 л</w:t>
      </w:r>
      <w:r w:rsidRPr="002A283E">
        <w:rPr>
          <w:color w:val="000000"/>
          <w:sz w:val="28"/>
          <w:szCs w:val="28"/>
        </w:rPr>
        <w:t xml:space="preserve"> на сумму 1</w:t>
      </w:r>
      <w:r w:rsidR="00460D5F" w:rsidRPr="002A283E">
        <w:rPr>
          <w:color w:val="000000"/>
          <w:sz w:val="28"/>
          <w:szCs w:val="28"/>
        </w:rPr>
        <w:t> </w:t>
      </w:r>
      <w:r w:rsidRPr="002A283E">
        <w:rPr>
          <w:color w:val="000000"/>
          <w:sz w:val="28"/>
          <w:szCs w:val="28"/>
        </w:rPr>
        <w:t>571,7 тыс. руб.</w:t>
      </w:r>
      <w:r w:rsidR="00460D5F" w:rsidRPr="002A283E">
        <w:rPr>
          <w:color w:val="000000"/>
          <w:sz w:val="28"/>
          <w:szCs w:val="28"/>
        </w:rPr>
        <w:t>, и в 2015 году – 44117 л</w:t>
      </w:r>
      <w:r w:rsidRPr="002A283E">
        <w:rPr>
          <w:color w:val="000000"/>
          <w:sz w:val="28"/>
          <w:szCs w:val="28"/>
        </w:rPr>
        <w:t xml:space="preserve"> на сумму 1</w:t>
      </w:r>
      <w:r w:rsidR="00460D5F" w:rsidRPr="002A283E">
        <w:rPr>
          <w:color w:val="000000"/>
          <w:sz w:val="28"/>
          <w:szCs w:val="28"/>
        </w:rPr>
        <w:t> </w:t>
      </w:r>
      <w:r w:rsidRPr="002A283E">
        <w:rPr>
          <w:color w:val="000000"/>
          <w:sz w:val="28"/>
          <w:szCs w:val="28"/>
        </w:rPr>
        <w:t>492,5 тыс. руб</w:t>
      </w:r>
      <w:r w:rsidR="00460D5F" w:rsidRPr="002A283E">
        <w:rPr>
          <w:color w:val="000000"/>
          <w:sz w:val="28"/>
          <w:szCs w:val="28"/>
        </w:rPr>
        <w:t>лей</w:t>
      </w:r>
      <w:r w:rsidRPr="002A283E">
        <w:rPr>
          <w:color w:val="000000"/>
          <w:sz w:val="28"/>
          <w:szCs w:val="28"/>
        </w:rPr>
        <w:t>.</w:t>
      </w:r>
    </w:p>
    <w:p w:rsidR="005C303B" w:rsidRPr="002A283E" w:rsidRDefault="005C303B" w:rsidP="005C303B">
      <w:pPr>
        <w:ind w:firstLine="708"/>
        <w:jc w:val="both"/>
        <w:rPr>
          <w:sz w:val="28"/>
          <w:szCs w:val="28"/>
        </w:rPr>
      </w:pPr>
      <w:r w:rsidRPr="002A283E">
        <w:rPr>
          <w:sz w:val="28"/>
          <w:szCs w:val="28"/>
        </w:rPr>
        <w:t>При проверке учёта и правильности списания горюче-смазочных материалов нарушений не установлено.</w:t>
      </w:r>
    </w:p>
    <w:p w:rsidR="005C303B" w:rsidRPr="002A283E" w:rsidRDefault="005C303B" w:rsidP="002D44C1">
      <w:pPr>
        <w:rPr>
          <w:sz w:val="28"/>
          <w:szCs w:val="28"/>
        </w:rPr>
      </w:pPr>
    </w:p>
    <w:p w:rsidR="002D44C1" w:rsidRPr="002A283E" w:rsidRDefault="002D44C1" w:rsidP="00EC0238">
      <w:pPr>
        <w:rPr>
          <w:b/>
          <w:bCs/>
          <w:sz w:val="28"/>
          <w:szCs w:val="28"/>
        </w:rPr>
      </w:pPr>
    </w:p>
    <w:p w:rsidR="002D44C1" w:rsidRPr="002A283E" w:rsidRDefault="002D44C1" w:rsidP="002D44C1">
      <w:pPr>
        <w:autoSpaceDE w:val="0"/>
        <w:autoSpaceDN w:val="0"/>
        <w:adjustRightInd w:val="0"/>
        <w:ind w:left="720"/>
        <w:jc w:val="center"/>
        <w:rPr>
          <w:b/>
          <w:bCs/>
          <w:sz w:val="28"/>
          <w:szCs w:val="28"/>
        </w:rPr>
      </w:pPr>
      <w:r w:rsidRPr="002A283E">
        <w:rPr>
          <w:b/>
          <w:bCs/>
          <w:sz w:val="28"/>
          <w:szCs w:val="28"/>
        </w:rPr>
        <w:t>Проверка расчётов с поставщиками и подрядчиками и</w:t>
      </w:r>
    </w:p>
    <w:p w:rsidR="005C303B" w:rsidRPr="002A283E" w:rsidRDefault="002D44C1" w:rsidP="002D44C1">
      <w:pPr>
        <w:ind w:firstLine="540"/>
        <w:jc w:val="center"/>
        <w:rPr>
          <w:b/>
          <w:bCs/>
          <w:sz w:val="28"/>
          <w:szCs w:val="28"/>
        </w:rPr>
      </w:pPr>
      <w:r w:rsidRPr="002A283E">
        <w:rPr>
          <w:b/>
          <w:bCs/>
          <w:sz w:val="28"/>
          <w:szCs w:val="28"/>
        </w:rPr>
        <w:t>соблюдения законодательства в сфере закупок товаров, выполнения работ, оказания услуг для муниципальных нужд</w:t>
      </w:r>
    </w:p>
    <w:p w:rsidR="000D0867" w:rsidRPr="002A283E" w:rsidRDefault="00511428" w:rsidP="00511428">
      <w:pPr>
        <w:tabs>
          <w:tab w:val="left" w:pos="7943"/>
        </w:tabs>
        <w:ind w:firstLine="540"/>
        <w:rPr>
          <w:b/>
          <w:bCs/>
          <w:sz w:val="28"/>
          <w:szCs w:val="28"/>
        </w:rPr>
      </w:pPr>
      <w:r w:rsidRPr="002A283E">
        <w:rPr>
          <w:b/>
          <w:bCs/>
          <w:sz w:val="28"/>
          <w:szCs w:val="28"/>
        </w:rPr>
        <w:tab/>
      </w:r>
    </w:p>
    <w:p w:rsidR="005C303B" w:rsidRPr="002A283E" w:rsidRDefault="005C303B" w:rsidP="005C303B">
      <w:pPr>
        <w:ind w:firstLine="540"/>
        <w:jc w:val="both"/>
      </w:pPr>
      <w:r w:rsidRPr="002A283E">
        <w:rPr>
          <w:sz w:val="28"/>
          <w:szCs w:val="28"/>
        </w:rPr>
        <w:t xml:space="preserve">Учет расчетов с поставщиками и подрядчиками за поставленные товары и услуги </w:t>
      </w:r>
      <w:r w:rsidR="00D05203" w:rsidRPr="002A283E">
        <w:rPr>
          <w:sz w:val="28"/>
          <w:szCs w:val="28"/>
        </w:rPr>
        <w:t>ведется</w:t>
      </w:r>
      <w:r w:rsidRPr="002A283E">
        <w:rPr>
          <w:sz w:val="28"/>
          <w:szCs w:val="28"/>
        </w:rPr>
        <w:t xml:space="preserve"> в Журнале операций с поставщиками и подрядчиками.</w:t>
      </w:r>
      <w:r w:rsidR="00D05203" w:rsidRPr="002A283E">
        <w:rPr>
          <w:sz w:val="28"/>
          <w:szCs w:val="28"/>
        </w:rPr>
        <w:t xml:space="preserve"> </w:t>
      </w:r>
      <w:r w:rsidRPr="002A283E">
        <w:rPr>
          <w:sz w:val="28"/>
          <w:szCs w:val="28"/>
        </w:rPr>
        <w:t>В нарушение Инструкции №157н</w:t>
      </w:r>
      <w:r w:rsidR="00D05203" w:rsidRPr="002A283E">
        <w:rPr>
          <w:sz w:val="28"/>
          <w:szCs w:val="28"/>
        </w:rPr>
        <w:t>,</w:t>
      </w:r>
      <w:r w:rsidRPr="002A283E">
        <w:rPr>
          <w:sz w:val="28"/>
          <w:szCs w:val="28"/>
        </w:rPr>
        <w:t xml:space="preserve"> Журналы на бумажных носителях за</w:t>
      </w:r>
      <w:r w:rsidR="00D05203" w:rsidRPr="002A283E">
        <w:rPr>
          <w:sz w:val="28"/>
          <w:szCs w:val="28"/>
        </w:rPr>
        <w:t xml:space="preserve"> апрель, октябрь, ноябрь 2015 года</w:t>
      </w:r>
      <w:r w:rsidRPr="002A283E">
        <w:rPr>
          <w:sz w:val="28"/>
          <w:szCs w:val="28"/>
        </w:rPr>
        <w:t xml:space="preserve"> не заверены подписью бухгалтера.</w:t>
      </w:r>
    </w:p>
    <w:p w:rsidR="005C303B" w:rsidRPr="002A283E" w:rsidRDefault="005C303B" w:rsidP="00D05203">
      <w:pPr>
        <w:autoSpaceDE w:val="0"/>
        <w:autoSpaceDN w:val="0"/>
        <w:adjustRightInd w:val="0"/>
        <w:ind w:firstLine="540"/>
        <w:jc w:val="both"/>
        <w:rPr>
          <w:sz w:val="28"/>
          <w:szCs w:val="28"/>
        </w:rPr>
      </w:pPr>
      <w:r w:rsidRPr="002A283E">
        <w:rPr>
          <w:sz w:val="28"/>
          <w:szCs w:val="28"/>
        </w:rPr>
        <w:t>К Журналам</w:t>
      </w:r>
      <w:r w:rsidR="00D05203" w:rsidRPr="002A283E">
        <w:rPr>
          <w:sz w:val="28"/>
          <w:szCs w:val="28"/>
        </w:rPr>
        <w:t xml:space="preserve"> операций в наличии</w:t>
      </w:r>
      <w:r w:rsidRPr="002A283E">
        <w:rPr>
          <w:sz w:val="28"/>
          <w:szCs w:val="28"/>
        </w:rPr>
        <w:t xml:space="preserve"> первичные документы по </w:t>
      </w:r>
      <w:r w:rsidR="000E3703" w:rsidRPr="002A283E">
        <w:rPr>
          <w:sz w:val="28"/>
          <w:szCs w:val="28"/>
        </w:rPr>
        <w:t>поступившим и</w:t>
      </w:r>
      <w:r w:rsidRPr="002A283E">
        <w:rPr>
          <w:sz w:val="28"/>
          <w:szCs w:val="28"/>
        </w:rPr>
        <w:t xml:space="preserve"> выбывшим материальным ценностям и оказанным услугам, акты выполненных рабо</w:t>
      </w:r>
      <w:r w:rsidR="00D05203" w:rsidRPr="002A283E">
        <w:rPr>
          <w:sz w:val="28"/>
          <w:szCs w:val="28"/>
        </w:rPr>
        <w:t xml:space="preserve">т, накладные, ведомости выдачи. </w:t>
      </w:r>
      <w:r w:rsidRPr="002A283E">
        <w:rPr>
          <w:sz w:val="28"/>
          <w:szCs w:val="28"/>
        </w:rPr>
        <w:t xml:space="preserve">Каждый документ принят к учёту единожды и зарегистрирован в Журнале </w:t>
      </w:r>
      <w:r w:rsidR="000E3703" w:rsidRPr="002A283E">
        <w:rPr>
          <w:sz w:val="28"/>
          <w:szCs w:val="28"/>
        </w:rPr>
        <w:t>операций в</w:t>
      </w:r>
      <w:r w:rsidRPr="002A283E">
        <w:rPr>
          <w:sz w:val="28"/>
          <w:szCs w:val="28"/>
        </w:rPr>
        <w:t xml:space="preserve"> зависимости от характера с применением плана счетов, соответствующего данной хозяйственной операции.</w:t>
      </w:r>
    </w:p>
    <w:p w:rsidR="005C303B" w:rsidRPr="002A283E" w:rsidRDefault="005C303B" w:rsidP="005C303B">
      <w:pPr>
        <w:ind w:firstLine="567"/>
        <w:jc w:val="both"/>
        <w:rPr>
          <w:sz w:val="28"/>
          <w:szCs w:val="28"/>
        </w:rPr>
      </w:pPr>
      <w:r w:rsidRPr="002A283E">
        <w:rPr>
          <w:color w:val="000000"/>
          <w:sz w:val="28"/>
          <w:szCs w:val="28"/>
        </w:rPr>
        <w:t>По состоянию на 01.01.2015 г. и на 01.01.2016 г.</w:t>
      </w:r>
      <w:r w:rsidR="00D05203" w:rsidRPr="002A283E">
        <w:rPr>
          <w:color w:val="000000"/>
          <w:sz w:val="28"/>
          <w:szCs w:val="28"/>
        </w:rPr>
        <w:t xml:space="preserve"> </w:t>
      </w:r>
      <w:r w:rsidRPr="002A283E">
        <w:rPr>
          <w:color w:val="000000"/>
          <w:sz w:val="28"/>
          <w:szCs w:val="28"/>
        </w:rPr>
        <w:t>дебиторская и кредиторская задолженности не числятся.</w:t>
      </w:r>
    </w:p>
    <w:p w:rsidR="005C303B" w:rsidRPr="002A283E" w:rsidRDefault="005C303B" w:rsidP="00D05203">
      <w:pPr>
        <w:ind w:left="14" w:firstLine="742"/>
        <w:jc w:val="both"/>
        <w:rPr>
          <w:sz w:val="28"/>
          <w:szCs w:val="28"/>
        </w:rPr>
      </w:pPr>
      <w:r w:rsidRPr="002A283E">
        <w:rPr>
          <w:sz w:val="28"/>
          <w:szCs w:val="28"/>
        </w:rPr>
        <w:t>В соответствии с требованиями Федерального закона №44-ФЗ, по результатам проведенных конкурсных торгов путём проведения электронного аукциона и запроса котировок, Администрацией заключены муниципальные контракты на общую сумму 5</w:t>
      </w:r>
      <w:r w:rsidR="00D05203" w:rsidRPr="002A283E">
        <w:rPr>
          <w:sz w:val="28"/>
          <w:szCs w:val="28"/>
        </w:rPr>
        <w:t> </w:t>
      </w:r>
      <w:r w:rsidRPr="002A283E">
        <w:rPr>
          <w:sz w:val="28"/>
          <w:szCs w:val="28"/>
        </w:rPr>
        <w:t>320,7 тыс. руб., в том числе в 2014 г</w:t>
      </w:r>
      <w:r w:rsidR="00D05203" w:rsidRPr="002A283E">
        <w:rPr>
          <w:sz w:val="28"/>
          <w:szCs w:val="28"/>
        </w:rPr>
        <w:t>оду</w:t>
      </w:r>
      <w:r w:rsidRPr="002A283E">
        <w:rPr>
          <w:sz w:val="28"/>
          <w:szCs w:val="28"/>
        </w:rPr>
        <w:t xml:space="preserve"> на сумму 3</w:t>
      </w:r>
      <w:r w:rsidR="00D05203" w:rsidRPr="002A283E">
        <w:rPr>
          <w:sz w:val="28"/>
          <w:szCs w:val="28"/>
        </w:rPr>
        <w:t xml:space="preserve"> 145,4 тыс. руб. и в 2015 году- </w:t>
      </w:r>
      <w:r w:rsidRPr="002A283E">
        <w:rPr>
          <w:sz w:val="28"/>
          <w:szCs w:val="28"/>
        </w:rPr>
        <w:t xml:space="preserve"> на сумму 2</w:t>
      </w:r>
      <w:r w:rsidR="00D05203" w:rsidRPr="002A283E">
        <w:rPr>
          <w:sz w:val="28"/>
          <w:szCs w:val="28"/>
        </w:rPr>
        <w:t> </w:t>
      </w:r>
      <w:r w:rsidRPr="002A283E">
        <w:rPr>
          <w:sz w:val="28"/>
          <w:szCs w:val="28"/>
        </w:rPr>
        <w:t>175,3 тыс. руб</w:t>
      </w:r>
      <w:r w:rsidR="00D05203" w:rsidRPr="002A283E">
        <w:rPr>
          <w:sz w:val="28"/>
          <w:szCs w:val="28"/>
        </w:rPr>
        <w:t>лей</w:t>
      </w:r>
      <w:r w:rsidRPr="002A283E">
        <w:rPr>
          <w:sz w:val="28"/>
          <w:szCs w:val="28"/>
        </w:rPr>
        <w:t>.</w:t>
      </w:r>
    </w:p>
    <w:p w:rsidR="005C303B" w:rsidRPr="002A283E" w:rsidRDefault="005C303B" w:rsidP="000E3703">
      <w:pPr>
        <w:ind w:left="14" w:firstLine="742"/>
        <w:jc w:val="both"/>
        <w:rPr>
          <w:sz w:val="28"/>
          <w:szCs w:val="28"/>
        </w:rPr>
      </w:pPr>
      <w:r w:rsidRPr="002A283E">
        <w:rPr>
          <w:sz w:val="28"/>
          <w:szCs w:val="28"/>
        </w:rPr>
        <w:t xml:space="preserve">При проверке соблюдения требований Федерального закона </w:t>
      </w:r>
      <w:r w:rsidR="000E3703" w:rsidRPr="002A283E">
        <w:rPr>
          <w:bCs/>
          <w:sz w:val="28"/>
          <w:szCs w:val="28"/>
        </w:rPr>
        <w:t xml:space="preserve">от 05.04.2013 г. </w:t>
      </w:r>
      <w:r w:rsidR="000E3703" w:rsidRPr="002A283E">
        <w:rPr>
          <w:sz w:val="28"/>
          <w:szCs w:val="28"/>
        </w:rPr>
        <w:t xml:space="preserve">№44-ФЗ </w:t>
      </w:r>
      <w:r w:rsidR="000E3703" w:rsidRPr="002A283E">
        <w:rPr>
          <w:bCs/>
          <w:sz w:val="28"/>
          <w:szCs w:val="28"/>
        </w:rPr>
        <w:t xml:space="preserve">«О контрактной системе в сфере закупок товаров, работ, услуг для обеспечения государственных и муниципальных нужд» </w:t>
      </w:r>
      <w:r w:rsidRPr="002A283E">
        <w:rPr>
          <w:sz w:val="28"/>
          <w:szCs w:val="28"/>
        </w:rPr>
        <w:t>нарушений не установлено.</w:t>
      </w:r>
    </w:p>
    <w:p w:rsidR="000E3703" w:rsidRPr="002A283E" w:rsidRDefault="000E3703" w:rsidP="000E3703">
      <w:pPr>
        <w:ind w:firstLine="567"/>
        <w:jc w:val="center"/>
        <w:rPr>
          <w:b/>
          <w:sz w:val="28"/>
          <w:szCs w:val="28"/>
        </w:rPr>
      </w:pPr>
    </w:p>
    <w:p w:rsidR="000E3703" w:rsidRPr="002A283E" w:rsidRDefault="000E3703" w:rsidP="000E3703">
      <w:pPr>
        <w:ind w:firstLine="567"/>
        <w:jc w:val="center"/>
        <w:rPr>
          <w:b/>
          <w:sz w:val="28"/>
          <w:szCs w:val="28"/>
        </w:rPr>
      </w:pPr>
      <w:r w:rsidRPr="002A283E">
        <w:rPr>
          <w:b/>
          <w:sz w:val="28"/>
          <w:szCs w:val="28"/>
        </w:rPr>
        <w:t>Проверка получателей средств из районного бюджета</w:t>
      </w:r>
    </w:p>
    <w:p w:rsidR="000E3703" w:rsidRPr="002A283E" w:rsidRDefault="000E3703" w:rsidP="000E3703">
      <w:pPr>
        <w:ind w:firstLine="567"/>
        <w:jc w:val="center"/>
        <w:rPr>
          <w:b/>
          <w:sz w:val="28"/>
          <w:szCs w:val="28"/>
        </w:rPr>
      </w:pPr>
    </w:p>
    <w:p w:rsidR="003E16ED" w:rsidRPr="002A283E" w:rsidRDefault="000E3703" w:rsidP="00DB73CB">
      <w:pPr>
        <w:ind w:firstLine="708"/>
        <w:jc w:val="both"/>
        <w:rPr>
          <w:sz w:val="28"/>
          <w:szCs w:val="28"/>
        </w:rPr>
      </w:pPr>
      <w:r w:rsidRPr="002A283E">
        <w:rPr>
          <w:sz w:val="28"/>
          <w:szCs w:val="28"/>
        </w:rPr>
        <w:t xml:space="preserve">В ходе ревизии проверены следующие получатели средств из районного бюджета: </w:t>
      </w:r>
    </w:p>
    <w:p w:rsidR="003E16ED" w:rsidRPr="002A283E" w:rsidRDefault="003E16ED" w:rsidP="008B574B">
      <w:pPr>
        <w:pStyle w:val="a"/>
        <w:numPr>
          <w:ilvl w:val="0"/>
          <w:numId w:val="69"/>
        </w:numPr>
        <w:tabs>
          <w:tab w:val="clear" w:pos="1134"/>
          <w:tab w:val="left" w:pos="709"/>
          <w:tab w:val="left" w:pos="993"/>
        </w:tabs>
        <w:ind w:left="672" w:hanging="6"/>
      </w:pPr>
      <w:r w:rsidRPr="002A283E">
        <w:t>Малгобекский районный С</w:t>
      </w:r>
      <w:r w:rsidR="000E3703" w:rsidRPr="002A283E">
        <w:t xml:space="preserve">овет, </w:t>
      </w:r>
    </w:p>
    <w:p w:rsidR="003E16ED" w:rsidRPr="002A283E" w:rsidRDefault="000E3703" w:rsidP="008B574B">
      <w:pPr>
        <w:pStyle w:val="a"/>
        <w:numPr>
          <w:ilvl w:val="0"/>
          <w:numId w:val="69"/>
        </w:numPr>
        <w:tabs>
          <w:tab w:val="clear" w:pos="1134"/>
          <w:tab w:val="left" w:pos="993"/>
        </w:tabs>
        <w:ind w:left="672" w:firstLine="0"/>
      </w:pPr>
      <w:r w:rsidRPr="002A283E">
        <w:t xml:space="preserve">Муниципальное образование «Сельское поселение Средние </w:t>
      </w:r>
      <w:proofErr w:type="spellStart"/>
      <w:r w:rsidRPr="002A283E">
        <w:t>Ачалуки</w:t>
      </w:r>
      <w:proofErr w:type="spellEnd"/>
      <w:r w:rsidRPr="002A283E">
        <w:t>»,</w:t>
      </w:r>
    </w:p>
    <w:p w:rsidR="003E16ED" w:rsidRPr="002A283E" w:rsidRDefault="000E3703" w:rsidP="008B574B">
      <w:pPr>
        <w:pStyle w:val="a"/>
        <w:numPr>
          <w:ilvl w:val="0"/>
          <w:numId w:val="69"/>
        </w:numPr>
        <w:tabs>
          <w:tab w:val="clear" w:pos="1134"/>
          <w:tab w:val="left" w:pos="993"/>
        </w:tabs>
        <w:ind w:left="672" w:firstLine="0"/>
      </w:pPr>
      <w:r w:rsidRPr="002A283E">
        <w:t xml:space="preserve">Муниципальное образование «Сельское поселение Нижние </w:t>
      </w:r>
      <w:proofErr w:type="spellStart"/>
      <w:r w:rsidRPr="002A283E">
        <w:t>Ачалуки</w:t>
      </w:r>
      <w:proofErr w:type="spellEnd"/>
      <w:r w:rsidRPr="002A283E">
        <w:t>»,</w:t>
      </w:r>
    </w:p>
    <w:p w:rsidR="003E16ED" w:rsidRPr="002A283E" w:rsidRDefault="000E3703" w:rsidP="008B574B">
      <w:pPr>
        <w:pStyle w:val="a"/>
        <w:numPr>
          <w:ilvl w:val="0"/>
          <w:numId w:val="69"/>
        </w:numPr>
        <w:tabs>
          <w:tab w:val="clear" w:pos="1134"/>
          <w:tab w:val="left" w:pos="993"/>
        </w:tabs>
        <w:ind w:left="672" w:firstLine="0"/>
      </w:pPr>
      <w:r w:rsidRPr="002A283E">
        <w:t xml:space="preserve">Муниципальное образование «Сельское поселение </w:t>
      </w:r>
      <w:proofErr w:type="spellStart"/>
      <w:r w:rsidRPr="002A283E">
        <w:t>Зязиков</w:t>
      </w:r>
      <w:proofErr w:type="spellEnd"/>
      <w:r w:rsidRPr="002A283E">
        <w:t xml:space="preserve"> – Юрт», </w:t>
      </w:r>
    </w:p>
    <w:p w:rsidR="000E3703" w:rsidRPr="002A283E" w:rsidRDefault="000E3703" w:rsidP="008B574B">
      <w:pPr>
        <w:pStyle w:val="a"/>
        <w:numPr>
          <w:ilvl w:val="0"/>
          <w:numId w:val="69"/>
        </w:numPr>
        <w:tabs>
          <w:tab w:val="clear" w:pos="1134"/>
          <w:tab w:val="left" w:pos="993"/>
        </w:tabs>
        <w:ind w:left="672" w:firstLine="0"/>
      </w:pPr>
      <w:r w:rsidRPr="002A283E">
        <w:t>Муниципальное бюджетное учреждение «Редакция газеты «Народное слово».</w:t>
      </w:r>
    </w:p>
    <w:p w:rsidR="000E3703" w:rsidRPr="002A283E" w:rsidRDefault="000E3703" w:rsidP="00392123">
      <w:pPr>
        <w:autoSpaceDE w:val="0"/>
        <w:autoSpaceDN w:val="0"/>
        <w:adjustRightInd w:val="0"/>
        <w:ind w:firstLine="686"/>
        <w:jc w:val="both"/>
        <w:rPr>
          <w:i/>
          <w:sz w:val="28"/>
          <w:szCs w:val="28"/>
        </w:rPr>
      </w:pPr>
      <w:r w:rsidRPr="002A283E">
        <w:rPr>
          <w:sz w:val="28"/>
          <w:szCs w:val="28"/>
        </w:rPr>
        <w:t>В ходе проверки</w:t>
      </w:r>
      <w:r w:rsidRPr="002A283E">
        <w:rPr>
          <w:i/>
          <w:sz w:val="28"/>
          <w:szCs w:val="28"/>
        </w:rPr>
        <w:t xml:space="preserve"> </w:t>
      </w:r>
      <w:r w:rsidRPr="00E92DED">
        <w:rPr>
          <w:i/>
          <w:sz w:val="28"/>
          <w:szCs w:val="28"/>
        </w:rPr>
        <w:t>Малгобекского районного совета</w:t>
      </w:r>
      <w:r w:rsidRPr="002A283E">
        <w:rPr>
          <w:sz w:val="28"/>
          <w:szCs w:val="28"/>
        </w:rPr>
        <w:t xml:space="preserve"> </w:t>
      </w:r>
      <w:r w:rsidR="00392123" w:rsidRPr="002A283E">
        <w:rPr>
          <w:sz w:val="28"/>
          <w:szCs w:val="28"/>
        </w:rPr>
        <w:t>установлено следующее</w:t>
      </w:r>
      <w:r w:rsidRPr="002A283E">
        <w:rPr>
          <w:sz w:val="28"/>
          <w:szCs w:val="28"/>
        </w:rPr>
        <w:t>:</w:t>
      </w:r>
    </w:p>
    <w:p w:rsidR="000E3703" w:rsidRPr="002A283E" w:rsidRDefault="000E3703" w:rsidP="008B574B">
      <w:pPr>
        <w:pStyle w:val="a"/>
        <w:numPr>
          <w:ilvl w:val="0"/>
          <w:numId w:val="70"/>
        </w:numPr>
        <w:tabs>
          <w:tab w:val="clear" w:pos="1134"/>
          <w:tab w:val="left" w:pos="1120"/>
        </w:tabs>
        <w:autoSpaceDE w:val="0"/>
        <w:autoSpaceDN w:val="0"/>
        <w:adjustRightInd w:val="0"/>
        <w:ind w:left="70" w:firstLine="616"/>
      </w:pPr>
      <w:r w:rsidRPr="002A283E">
        <w:t>районному бюджету нанесен ущерб, вследствие уплаты, по результатам проверки соблюдения бюджетного законодательства, в УФК по Республики Ингушетия административного штрафа в сумме 3,0 тыс. руб.;</w:t>
      </w:r>
    </w:p>
    <w:p w:rsidR="000E3703" w:rsidRPr="002A283E" w:rsidRDefault="000E3703" w:rsidP="008B574B">
      <w:pPr>
        <w:pStyle w:val="a"/>
        <w:numPr>
          <w:ilvl w:val="0"/>
          <w:numId w:val="70"/>
        </w:numPr>
        <w:tabs>
          <w:tab w:val="clear" w:pos="1134"/>
          <w:tab w:val="left" w:pos="1120"/>
        </w:tabs>
        <w:autoSpaceDE w:val="0"/>
        <w:autoSpaceDN w:val="0"/>
        <w:adjustRightInd w:val="0"/>
        <w:ind w:left="70" w:firstLine="616"/>
      </w:pPr>
      <w:r w:rsidRPr="002A283E">
        <w:t>в нарушение Инструкции № 157н</w:t>
      </w:r>
      <w:r w:rsidR="00392123" w:rsidRPr="002A283E">
        <w:t>,</w:t>
      </w:r>
      <w:r w:rsidRPr="002A283E">
        <w:t xml:space="preserve"> Журнал операций с безналичными денежными средствами за январь - октябрь 2015 г</w:t>
      </w:r>
      <w:r w:rsidR="003E16ED" w:rsidRPr="002A283E">
        <w:t>ода</w:t>
      </w:r>
      <w:r w:rsidRPr="002A283E">
        <w:t xml:space="preserve"> не заверялся подписью  главного специалиста сектора учёта и отчётности.</w:t>
      </w:r>
    </w:p>
    <w:p w:rsidR="000E3703" w:rsidRPr="002A283E" w:rsidRDefault="003E16ED" w:rsidP="00392123">
      <w:pPr>
        <w:autoSpaceDE w:val="0"/>
        <w:autoSpaceDN w:val="0"/>
        <w:adjustRightInd w:val="0"/>
        <w:ind w:firstLine="686"/>
        <w:jc w:val="both"/>
        <w:rPr>
          <w:sz w:val="28"/>
          <w:szCs w:val="28"/>
        </w:rPr>
      </w:pPr>
      <w:r w:rsidRPr="002A283E">
        <w:rPr>
          <w:sz w:val="28"/>
          <w:szCs w:val="28"/>
        </w:rPr>
        <w:t>При проверке</w:t>
      </w:r>
      <w:r w:rsidR="000E3703" w:rsidRPr="002A283E">
        <w:rPr>
          <w:sz w:val="28"/>
          <w:szCs w:val="28"/>
        </w:rPr>
        <w:t xml:space="preserve"> </w:t>
      </w:r>
      <w:r w:rsidR="000E3703" w:rsidRPr="00E92DED">
        <w:rPr>
          <w:i/>
          <w:sz w:val="28"/>
          <w:szCs w:val="28"/>
        </w:rPr>
        <w:t xml:space="preserve">Муниципального образования «Сельское поселение Средние </w:t>
      </w:r>
      <w:proofErr w:type="spellStart"/>
      <w:r w:rsidR="000E3703" w:rsidRPr="00E92DED">
        <w:rPr>
          <w:i/>
          <w:sz w:val="28"/>
          <w:szCs w:val="28"/>
        </w:rPr>
        <w:t>Ачалуки</w:t>
      </w:r>
      <w:proofErr w:type="spellEnd"/>
      <w:r w:rsidR="000E3703" w:rsidRPr="00E92DED">
        <w:rPr>
          <w:i/>
          <w:sz w:val="28"/>
          <w:szCs w:val="28"/>
        </w:rPr>
        <w:t xml:space="preserve">» </w:t>
      </w:r>
      <w:r w:rsidR="00392123" w:rsidRPr="002A283E">
        <w:rPr>
          <w:sz w:val="28"/>
          <w:szCs w:val="28"/>
        </w:rPr>
        <w:t>выявлено, что в нарушение</w:t>
      </w:r>
      <w:r w:rsidR="000E3703" w:rsidRPr="002A283E">
        <w:rPr>
          <w:sz w:val="28"/>
          <w:szCs w:val="28"/>
        </w:rPr>
        <w:t>:</w:t>
      </w:r>
    </w:p>
    <w:p w:rsidR="000E3703" w:rsidRPr="002A283E" w:rsidRDefault="00932413" w:rsidP="008B574B">
      <w:pPr>
        <w:pStyle w:val="a"/>
        <w:numPr>
          <w:ilvl w:val="0"/>
          <w:numId w:val="71"/>
        </w:numPr>
        <w:autoSpaceDE w:val="0"/>
        <w:autoSpaceDN w:val="0"/>
        <w:adjustRightInd w:val="0"/>
        <w:ind w:left="0" w:firstLine="709"/>
      </w:pPr>
      <w:r w:rsidRPr="002A283E">
        <w:t>статьи</w:t>
      </w:r>
      <w:r w:rsidR="000E3703" w:rsidRPr="002A283E">
        <w:t xml:space="preserve"> </w:t>
      </w:r>
      <w:r w:rsidRPr="002A283E">
        <w:t>136 Трудового Кодекса</w:t>
      </w:r>
      <w:r w:rsidR="000E3703" w:rsidRPr="002A283E">
        <w:t xml:space="preserve"> РФ</w:t>
      </w:r>
      <w:r w:rsidR="00392123" w:rsidRPr="002A283E">
        <w:t>,</w:t>
      </w:r>
      <w:r w:rsidR="000E3703" w:rsidRPr="002A283E">
        <w:t xml:space="preserve"> выплата заработной платы производилась </w:t>
      </w:r>
      <w:r w:rsidRPr="002A283E">
        <w:t>1 раз</w:t>
      </w:r>
      <w:r w:rsidR="000E3703" w:rsidRPr="002A283E">
        <w:t xml:space="preserve"> в месяц; </w:t>
      </w:r>
    </w:p>
    <w:p w:rsidR="000E3703" w:rsidRPr="002A283E" w:rsidRDefault="000E3703" w:rsidP="008B574B">
      <w:pPr>
        <w:pStyle w:val="a"/>
        <w:numPr>
          <w:ilvl w:val="0"/>
          <w:numId w:val="71"/>
        </w:numPr>
        <w:tabs>
          <w:tab w:val="left" w:pos="567"/>
        </w:tabs>
        <w:ind w:left="0" w:firstLine="709"/>
      </w:pPr>
      <w:r w:rsidRPr="002A283E">
        <w:lastRenderedPageBreak/>
        <w:t>п</w:t>
      </w:r>
      <w:r w:rsidR="00932413" w:rsidRPr="002A283E">
        <w:t>ункта</w:t>
      </w:r>
      <w:r w:rsidRPr="002A283E">
        <w:t xml:space="preserve"> 54 Инструкции № 157н</w:t>
      </w:r>
      <w:r w:rsidR="00392123" w:rsidRPr="002A283E">
        <w:t>,</w:t>
      </w:r>
      <w:r w:rsidRPr="002A283E">
        <w:t xml:space="preserve"> не на всех объектах основных средств имеются инвентарные номера;</w:t>
      </w:r>
    </w:p>
    <w:p w:rsidR="000E3703" w:rsidRPr="002A283E" w:rsidRDefault="000E3703" w:rsidP="008B574B">
      <w:pPr>
        <w:pStyle w:val="a"/>
        <w:numPr>
          <w:ilvl w:val="0"/>
          <w:numId w:val="71"/>
        </w:numPr>
        <w:tabs>
          <w:tab w:val="left" w:pos="567"/>
        </w:tabs>
        <w:ind w:left="0" w:firstLine="709"/>
      </w:pPr>
      <w:r w:rsidRPr="002A283E">
        <w:t>Инструкций № 157н</w:t>
      </w:r>
      <w:r w:rsidR="00392123" w:rsidRPr="002A283E">
        <w:t>,</w:t>
      </w:r>
      <w:r w:rsidRPr="002A283E">
        <w:t xml:space="preserve"> Администрацией в 2014 году не велась учётная политика.</w:t>
      </w:r>
    </w:p>
    <w:p w:rsidR="000E3703" w:rsidRPr="002A283E" w:rsidRDefault="00932413" w:rsidP="00392123">
      <w:pPr>
        <w:autoSpaceDE w:val="0"/>
        <w:autoSpaceDN w:val="0"/>
        <w:adjustRightInd w:val="0"/>
        <w:ind w:firstLine="708"/>
        <w:jc w:val="both"/>
        <w:rPr>
          <w:sz w:val="28"/>
          <w:szCs w:val="28"/>
        </w:rPr>
      </w:pPr>
      <w:r w:rsidRPr="002A283E">
        <w:rPr>
          <w:sz w:val="28"/>
          <w:szCs w:val="28"/>
        </w:rPr>
        <w:t>Проверка</w:t>
      </w:r>
      <w:r w:rsidR="000E3703" w:rsidRPr="002A283E">
        <w:rPr>
          <w:sz w:val="28"/>
          <w:szCs w:val="28"/>
        </w:rPr>
        <w:t xml:space="preserve"> </w:t>
      </w:r>
      <w:r w:rsidR="000E3703" w:rsidRPr="00E92DED">
        <w:rPr>
          <w:i/>
          <w:sz w:val="28"/>
          <w:szCs w:val="28"/>
        </w:rPr>
        <w:t xml:space="preserve">Муниципального образования «Сельское поселение Нижние </w:t>
      </w:r>
      <w:proofErr w:type="spellStart"/>
      <w:r w:rsidR="000E3703" w:rsidRPr="00E92DED">
        <w:rPr>
          <w:i/>
          <w:sz w:val="28"/>
          <w:szCs w:val="28"/>
        </w:rPr>
        <w:t>Ачалуки</w:t>
      </w:r>
      <w:proofErr w:type="spellEnd"/>
      <w:r w:rsidR="000E3703" w:rsidRPr="00E92DED">
        <w:rPr>
          <w:i/>
          <w:sz w:val="28"/>
          <w:szCs w:val="28"/>
        </w:rPr>
        <w:t>»</w:t>
      </w:r>
      <w:r w:rsidRPr="002A283E">
        <w:rPr>
          <w:sz w:val="28"/>
          <w:szCs w:val="28"/>
        </w:rPr>
        <w:t xml:space="preserve"> выявила</w:t>
      </w:r>
      <w:r w:rsidR="000E3703" w:rsidRPr="002A283E">
        <w:rPr>
          <w:sz w:val="28"/>
          <w:szCs w:val="28"/>
        </w:rPr>
        <w:t xml:space="preserve"> следующие нарушения:</w:t>
      </w:r>
    </w:p>
    <w:p w:rsidR="000E3703" w:rsidRPr="002A283E" w:rsidRDefault="000E3703" w:rsidP="008B574B">
      <w:pPr>
        <w:pStyle w:val="a"/>
        <w:numPr>
          <w:ilvl w:val="0"/>
          <w:numId w:val="71"/>
        </w:numPr>
        <w:ind w:left="0" w:firstLine="709"/>
      </w:pPr>
      <w:r w:rsidRPr="002A283E">
        <w:t>в нарушение ст</w:t>
      </w:r>
      <w:r w:rsidR="00392123" w:rsidRPr="002A283E">
        <w:t>атьи</w:t>
      </w:r>
      <w:r w:rsidRPr="002A283E">
        <w:t xml:space="preserve"> </w:t>
      </w:r>
      <w:r w:rsidR="00392123" w:rsidRPr="002A283E">
        <w:t>136 Трудового Кодекса</w:t>
      </w:r>
      <w:r w:rsidRPr="002A283E">
        <w:t xml:space="preserve"> РФ</w:t>
      </w:r>
      <w:r w:rsidR="00392123" w:rsidRPr="002A283E">
        <w:t>,</w:t>
      </w:r>
      <w:r w:rsidRPr="002A283E">
        <w:t xml:space="preserve"> выплата заработной платы производилась </w:t>
      </w:r>
      <w:r w:rsidR="00392123" w:rsidRPr="002A283E">
        <w:t>1 раз</w:t>
      </w:r>
      <w:r w:rsidRPr="002A283E">
        <w:t xml:space="preserve"> в месяц;</w:t>
      </w:r>
    </w:p>
    <w:p w:rsidR="000E3703" w:rsidRPr="002A283E" w:rsidRDefault="000E3703" w:rsidP="008B574B">
      <w:pPr>
        <w:pStyle w:val="a"/>
        <w:numPr>
          <w:ilvl w:val="0"/>
          <w:numId w:val="71"/>
        </w:numPr>
        <w:ind w:left="0" w:firstLine="709"/>
      </w:pPr>
      <w:r w:rsidRPr="002A283E">
        <w:t>в нарушение Инструкций № 157н</w:t>
      </w:r>
      <w:r w:rsidR="00392123" w:rsidRPr="002A283E">
        <w:t>,</w:t>
      </w:r>
      <w:r w:rsidRPr="002A283E">
        <w:t xml:space="preserve"> не разработана учётная политика.</w:t>
      </w:r>
    </w:p>
    <w:p w:rsidR="000E3703" w:rsidRPr="002A283E" w:rsidRDefault="000E3703" w:rsidP="008305F6">
      <w:pPr>
        <w:ind w:firstLine="708"/>
        <w:jc w:val="both"/>
        <w:rPr>
          <w:sz w:val="28"/>
          <w:szCs w:val="28"/>
        </w:rPr>
      </w:pPr>
      <w:r w:rsidRPr="002A283E">
        <w:rPr>
          <w:sz w:val="28"/>
          <w:szCs w:val="28"/>
        </w:rPr>
        <w:t xml:space="preserve">В ходе </w:t>
      </w:r>
      <w:r w:rsidR="00392123" w:rsidRPr="002A283E">
        <w:rPr>
          <w:sz w:val="28"/>
          <w:szCs w:val="28"/>
        </w:rPr>
        <w:t>ревизии</w:t>
      </w:r>
      <w:r w:rsidRPr="002A283E">
        <w:rPr>
          <w:sz w:val="28"/>
          <w:szCs w:val="28"/>
        </w:rPr>
        <w:t xml:space="preserve"> </w:t>
      </w:r>
      <w:r w:rsidR="008305F6" w:rsidRPr="002A283E">
        <w:rPr>
          <w:sz w:val="28"/>
          <w:szCs w:val="28"/>
        </w:rPr>
        <w:t xml:space="preserve">в </w:t>
      </w:r>
      <w:r w:rsidR="008305F6" w:rsidRPr="00E92DED">
        <w:rPr>
          <w:i/>
          <w:sz w:val="28"/>
          <w:szCs w:val="28"/>
        </w:rPr>
        <w:t>Муниципальном</w:t>
      </w:r>
      <w:r w:rsidRPr="00E92DED">
        <w:rPr>
          <w:i/>
          <w:sz w:val="28"/>
          <w:szCs w:val="28"/>
        </w:rPr>
        <w:t xml:space="preserve"> образовани</w:t>
      </w:r>
      <w:r w:rsidR="008305F6" w:rsidRPr="00E92DED">
        <w:rPr>
          <w:i/>
          <w:sz w:val="28"/>
          <w:szCs w:val="28"/>
        </w:rPr>
        <w:t>и</w:t>
      </w:r>
      <w:r w:rsidRPr="00E92DED">
        <w:rPr>
          <w:i/>
          <w:sz w:val="28"/>
          <w:szCs w:val="28"/>
        </w:rPr>
        <w:t xml:space="preserve"> «Сельское поселение </w:t>
      </w:r>
      <w:proofErr w:type="spellStart"/>
      <w:r w:rsidRPr="00E92DED">
        <w:rPr>
          <w:i/>
          <w:sz w:val="28"/>
          <w:szCs w:val="28"/>
        </w:rPr>
        <w:t>Зязиков</w:t>
      </w:r>
      <w:proofErr w:type="spellEnd"/>
      <w:r w:rsidRPr="00E92DED">
        <w:rPr>
          <w:i/>
          <w:sz w:val="28"/>
          <w:szCs w:val="28"/>
        </w:rPr>
        <w:t xml:space="preserve"> - Юрт»</w:t>
      </w:r>
      <w:r w:rsidRPr="002A283E">
        <w:rPr>
          <w:sz w:val="28"/>
          <w:szCs w:val="28"/>
        </w:rPr>
        <w:t xml:space="preserve"> </w:t>
      </w:r>
      <w:r w:rsidR="008305F6" w:rsidRPr="002A283E">
        <w:rPr>
          <w:sz w:val="28"/>
          <w:szCs w:val="28"/>
        </w:rPr>
        <w:t>установлено следующее</w:t>
      </w:r>
      <w:r w:rsidRPr="002A283E">
        <w:rPr>
          <w:sz w:val="28"/>
          <w:szCs w:val="28"/>
        </w:rPr>
        <w:t>:</w:t>
      </w:r>
    </w:p>
    <w:p w:rsidR="000E3703" w:rsidRPr="002A283E" w:rsidRDefault="000E3703" w:rsidP="008B574B">
      <w:pPr>
        <w:pStyle w:val="a"/>
        <w:numPr>
          <w:ilvl w:val="0"/>
          <w:numId w:val="71"/>
        </w:numPr>
        <w:ind w:left="0" w:firstLine="728"/>
      </w:pPr>
      <w:r w:rsidRPr="002A283E">
        <w:t xml:space="preserve">в </w:t>
      </w:r>
      <w:r w:rsidR="008305F6" w:rsidRPr="002A283E">
        <w:t>нарушение статьи</w:t>
      </w:r>
      <w:r w:rsidRPr="002A283E">
        <w:t xml:space="preserve"> 136 Т</w:t>
      </w:r>
      <w:r w:rsidR="008305F6" w:rsidRPr="002A283E">
        <w:t>рудового Кодекса</w:t>
      </w:r>
      <w:r w:rsidRPr="002A283E">
        <w:t xml:space="preserve"> РФ</w:t>
      </w:r>
      <w:r w:rsidR="008305F6" w:rsidRPr="002A283E">
        <w:t>,</w:t>
      </w:r>
      <w:r w:rsidRPr="002A283E">
        <w:t xml:space="preserve"> выплата заработно</w:t>
      </w:r>
      <w:r w:rsidR="008305F6" w:rsidRPr="002A283E">
        <w:t>й платы производилась 1 раз</w:t>
      </w:r>
      <w:r w:rsidRPr="002A283E">
        <w:t xml:space="preserve"> в месяц;</w:t>
      </w:r>
    </w:p>
    <w:p w:rsidR="000E3703" w:rsidRPr="002A283E" w:rsidRDefault="000E3703" w:rsidP="008B574B">
      <w:pPr>
        <w:pStyle w:val="a"/>
        <w:numPr>
          <w:ilvl w:val="0"/>
          <w:numId w:val="71"/>
        </w:numPr>
        <w:tabs>
          <w:tab w:val="clear" w:pos="1134"/>
          <w:tab w:val="left" w:pos="1148"/>
        </w:tabs>
        <w:ind w:left="0" w:firstLine="728"/>
      </w:pPr>
      <w:r w:rsidRPr="002A283E">
        <w:t>в нарушение Инструкций № 157н</w:t>
      </w:r>
      <w:r w:rsidR="008305F6" w:rsidRPr="002A283E">
        <w:t>,</w:t>
      </w:r>
      <w:r w:rsidRPr="002A283E">
        <w:t xml:space="preserve"> не разработана учётная политика;</w:t>
      </w:r>
    </w:p>
    <w:p w:rsidR="000E3703" w:rsidRPr="002A283E" w:rsidRDefault="000E3703" w:rsidP="008B574B">
      <w:pPr>
        <w:pStyle w:val="a"/>
        <w:numPr>
          <w:ilvl w:val="0"/>
          <w:numId w:val="71"/>
        </w:numPr>
        <w:tabs>
          <w:tab w:val="clear" w:pos="1134"/>
          <w:tab w:val="left" w:pos="1148"/>
        </w:tabs>
        <w:ind w:left="0" w:firstLine="728"/>
      </w:pPr>
      <w:r w:rsidRPr="002A283E">
        <w:t>в нарушение ст</w:t>
      </w:r>
      <w:r w:rsidR="008305F6" w:rsidRPr="002A283E">
        <w:t>атьи</w:t>
      </w:r>
      <w:r w:rsidRPr="002A283E">
        <w:t xml:space="preserve"> 38 </w:t>
      </w:r>
      <w:r w:rsidR="008305F6" w:rsidRPr="002A283E">
        <w:t>Бюджетного Кодекса</w:t>
      </w:r>
      <w:r w:rsidRPr="002A283E">
        <w:t xml:space="preserve"> РФ</w:t>
      </w:r>
      <w:r w:rsidR="008305F6" w:rsidRPr="002A283E">
        <w:t>,</w:t>
      </w:r>
      <w:r w:rsidRPr="002A283E">
        <w:t xml:space="preserve"> допущено направление и использование бюджетных ассигнований в размере 2,0 тыс. руб. на цели, не соответствующие условиям их получения, что является использованием по нецелевому назначению</w:t>
      </w:r>
      <w:r w:rsidR="008305F6" w:rsidRPr="002A283E">
        <w:t xml:space="preserve"> (статья </w:t>
      </w:r>
      <w:r w:rsidRPr="002A283E">
        <w:t xml:space="preserve">306.4 БК РФ). </w:t>
      </w:r>
    </w:p>
    <w:p w:rsidR="000E3703" w:rsidRPr="002A283E" w:rsidRDefault="008305F6" w:rsidP="00392123">
      <w:pPr>
        <w:ind w:firstLine="567"/>
        <w:jc w:val="both"/>
        <w:rPr>
          <w:sz w:val="28"/>
          <w:szCs w:val="28"/>
        </w:rPr>
      </w:pPr>
      <w:r w:rsidRPr="002A283E">
        <w:rPr>
          <w:sz w:val="28"/>
          <w:szCs w:val="28"/>
        </w:rPr>
        <w:t xml:space="preserve">При проверке в </w:t>
      </w:r>
      <w:r w:rsidR="000E3703" w:rsidRPr="002A283E">
        <w:rPr>
          <w:sz w:val="28"/>
          <w:szCs w:val="28"/>
        </w:rPr>
        <w:t>Муниципально</w:t>
      </w:r>
      <w:r w:rsidRPr="002A283E">
        <w:rPr>
          <w:sz w:val="28"/>
          <w:szCs w:val="28"/>
        </w:rPr>
        <w:t>м</w:t>
      </w:r>
      <w:r w:rsidR="000E3703" w:rsidRPr="002A283E">
        <w:rPr>
          <w:sz w:val="28"/>
          <w:szCs w:val="28"/>
        </w:rPr>
        <w:t xml:space="preserve"> бюджетн</w:t>
      </w:r>
      <w:r w:rsidRPr="002A283E">
        <w:rPr>
          <w:sz w:val="28"/>
          <w:szCs w:val="28"/>
        </w:rPr>
        <w:t>ом учреждении</w:t>
      </w:r>
      <w:r w:rsidR="000E3703" w:rsidRPr="002A283E">
        <w:rPr>
          <w:sz w:val="28"/>
          <w:szCs w:val="28"/>
        </w:rPr>
        <w:t xml:space="preserve"> </w:t>
      </w:r>
      <w:r w:rsidR="000E3703" w:rsidRPr="00E92DED">
        <w:rPr>
          <w:i/>
          <w:sz w:val="28"/>
          <w:szCs w:val="28"/>
        </w:rPr>
        <w:t>«Редакция газеты «Народное слово»</w:t>
      </w:r>
      <w:r w:rsidR="000E3703" w:rsidRPr="002A283E">
        <w:rPr>
          <w:sz w:val="28"/>
          <w:szCs w:val="28"/>
        </w:rPr>
        <w:t xml:space="preserve"> </w:t>
      </w:r>
      <w:r w:rsidRPr="002A283E">
        <w:rPr>
          <w:sz w:val="28"/>
          <w:szCs w:val="28"/>
        </w:rPr>
        <w:t>установлено, что</w:t>
      </w:r>
      <w:r w:rsidR="000E3703" w:rsidRPr="002A283E">
        <w:rPr>
          <w:sz w:val="28"/>
          <w:szCs w:val="28"/>
        </w:rPr>
        <w:t>:</w:t>
      </w:r>
    </w:p>
    <w:p w:rsidR="000E3703" w:rsidRPr="002A283E" w:rsidRDefault="008305F6" w:rsidP="008B574B">
      <w:pPr>
        <w:pStyle w:val="a"/>
        <w:numPr>
          <w:ilvl w:val="0"/>
          <w:numId w:val="71"/>
        </w:numPr>
        <w:ind w:left="0" w:firstLine="770"/>
      </w:pPr>
      <w:r w:rsidRPr="002A283E">
        <w:t>в нарушение статьи</w:t>
      </w:r>
      <w:r w:rsidR="000E3703" w:rsidRPr="002A283E">
        <w:t xml:space="preserve"> 136 Т</w:t>
      </w:r>
      <w:r w:rsidRPr="002A283E">
        <w:t>рудового Кодекса</w:t>
      </w:r>
      <w:r w:rsidR="000E3703" w:rsidRPr="002A283E">
        <w:t xml:space="preserve"> РФ</w:t>
      </w:r>
      <w:r w:rsidRPr="002A283E">
        <w:t>,</w:t>
      </w:r>
      <w:r w:rsidR="000E3703" w:rsidRPr="002A283E">
        <w:t xml:space="preserve"> выплата заработной платы производилась </w:t>
      </w:r>
      <w:r w:rsidRPr="002A283E">
        <w:t>1 раз</w:t>
      </w:r>
      <w:r w:rsidR="000E3703" w:rsidRPr="002A283E">
        <w:t xml:space="preserve"> в месяц;</w:t>
      </w:r>
    </w:p>
    <w:p w:rsidR="000E3703" w:rsidRPr="002A283E" w:rsidRDefault="000E3703" w:rsidP="008B574B">
      <w:pPr>
        <w:pStyle w:val="a"/>
        <w:numPr>
          <w:ilvl w:val="0"/>
          <w:numId w:val="71"/>
        </w:numPr>
        <w:ind w:left="0" w:firstLine="770"/>
      </w:pPr>
      <w:r w:rsidRPr="002A283E">
        <w:t>в нарушение Инструкций № 157н</w:t>
      </w:r>
      <w:r w:rsidR="008305F6" w:rsidRPr="002A283E">
        <w:t>,</w:t>
      </w:r>
      <w:r w:rsidRPr="002A283E">
        <w:t xml:space="preserve"> не разработана учётная политика.</w:t>
      </w:r>
    </w:p>
    <w:p w:rsidR="0085398B" w:rsidRPr="002A283E" w:rsidRDefault="0085398B" w:rsidP="005C303B">
      <w:pPr>
        <w:ind w:firstLine="567"/>
        <w:jc w:val="center"/>
        <w:rPr>
          <w:b/>
          <w:bCs/>
          <w:sz w:val="28"/>
          <w:szCs w:val="28"/>
        </w:rPr>
      </w:pPr>
    </w:p>
    <w:p w:rsidR="005C303B" w:rsidRPr="002A283E" w:rsidRDefault="005C303B" w:rsidP="005C303B">
      <w:pPr>
        <w:ind w:firstLine="567"/>
        <w:jc w:val="center"/>
        <w:rPr>
          <w:b/>
          <w:bCs/>
          <w:sz w:val="28"/>
          <w:szCs w:val="28"/>
        </w:rPr>
      </w:pPr>
      <w:r w:rsidRPr="002A283E">
        <w:rPr>
          <w:b/>
          <w:bCs/>
          <w:sz w:val="28"/>
          <w:szCs w:val="28"/>
        </w:rPr>
        <w:t>Проверка состояния бухгалтерского учёта</w:t>
      </w:r>
    </w:p>
    <w:p w:rsidR="000D0867" w:rsidRPr="002A283E" w:rsidRDefault="000D0867" w:rsidP="005C303B">
      <w:pPr>
        <w:ind w:firstLine="567"/>
        <w:jc w:val="center"/>
        <w:rPr>
          <w:b/>
          <w:bCs/>
          <w:sz w:val="28"/>
          <w:szCs w:val="28"/>
        </w:rPr>
      </w:pPr>
    </w:p>
    <w:p w:rsidR="005C303B" w:rsidRPr="002A283E" w:rsidRDefault="005C303B" w:rsidP="000D0867">
      <w:pPr>
        <w:ind w:firstLine="567"/>
        <w:jc w:val="both"/>
        <w:rPr>
          <w:sz w:val="28"/>
          <w:szCs w:val="28"/>
        </w:rPr>
      </w:pPr>
      <w:r w:rsidRPr="002A283E">
        <w:rPr>
          <w:sz w:val="28"/>
          <w:szCs w:val="28"/>
        </w:rPr>
        <w:t>Бухгалтерс</w:t>
      </w:r>
      <w:r w:rsidR="0085398B" w:rsidRPr="002A283E">
        <w:rPr>
          <w:sz w:val="28"/>
          <w:szCs w:val="28"/>
        </w:rPr>
        <w:t xml:space="preserve">кий учет в проверяемом периоде </w:t>
      </w:r>
      <w:r w:rsidRPr="002A283E">
        <w:rPr>
          <w:sz w:val="28"/>
          <w:szCs w:val="28"/>
        </w:rPr>
        <w:t>вёлся</w:t>
      </w:r>
      <w:r w:rsidR="0085398B" w:rsidRPr="002A283E">
        <w:rPr>
          <w:sz w:val="28"/>
          <w:szCs w:val="28"/>
        </w:rPr>
        <w:t xml:space="preserve"> </w:t>
      </w:r>
      <w:r w:rsidRPr="002A283E">
        <w:rPr>
          <w:sz w:val="28"/>
          <w:szCs w:val="28"/>
        </w:rPr>
        <w:t>в</w:t>
      </w:r>
      <w:r w:rsidR="0085398B" w:rsidRPr="002A283E">
        <w:rPr>
          <w:sz w:val="28"/>
          <w:szCs w:val="28"/>
        </w:rPr>
        <w:t xml:space="preserve"> </w:t>
      </w:r>
      <w:r w:rsidRPr="002A283E">
        <w:rPr>
          <w:sz w:val="28"/>
          <w:szCs w:val="28"/>
        </w:rPr>
        <w:t>соответствии с Инструкцией №157н и учётной политикой, с вышеуказанным</w:t>
      </w:r>
      <w:r w:rsidR="000D0867" w:rsidRPr="002A283E">
        <w:rPr>
          <w:sz w:val="28"/>
          <w:szCs w:val="28"/>
        </w:rPr>
        <w:t xml:space="preserve">и нарушениями. </w:t>
      </w:r>
      <w:r w:rsidRPr="002A283E">
        <w:rPr>
          <w:sz w:val="28"/>
          <w:szCs w:val="28"/>
        </w:rPr>
        <w:t xml:space="preserve">В бухгалтерии составляются и ведутся все регистры бухгалтерского учёта. </w:t>
      </w:r>
    </w:p>
    <w:p w:rsidR="005C303B" w:rsidRPr="002A283E" w:rsidRDefault="005C303B" w:rsidP="005C303B">
      <w:pPr>
        <w:jc w:val="both"/>
        <w:rPr>
          <w:color w:val="000000"/>
          <w:sz w:val="28"/>
          <w:szCs w:val="28"/>
        </w:rPr>
      </w:pPr>
    </w:p>
    <w:p w:rsidR="005C303B" w:rsidRPr="002A283E" w:rsidRDefault="005C303B" w:rsidP="005C303B">
      <w:pPr>
        <w:jc w:val="center"/>
        <w:rPr>
          <w:b/>
          <w:color w:val="000000"/>
          <w:sz w:val="28"/>
          <w:szCs w:val="28"/>
        </w:rPr>
      </w:pPr>
      <w:r w:rsidRPr="002A283E">
        <w:rPr>
          <w:b/>
          <w:color w:val="000000"/>
          <w:sz w:val="28"/>
          <w:szCs w:val="28"/>
        </w:rPr>
        <w:t>Выводы</w:t>
      </w:r>
      <w:r w:rsidR="007A579F" w:rsidRPr="002A283E">
        <w:rPr>
          <w:b/>
          <w:color w:val="000000"/>
          <w:sz w:val="28"/>
          <w:szCs w:val="28"/>
        </w:rPr>
        <w:t>:</w:t>
      </w:r>
    </w:p>
    <w:p w:rsidR="007A579F" w:rsidRPr="002A283E" w:rsidRDefault="007A579F" w:rsidP="005C303B">
      <w:pPr>
        <w:jc w:val="center"/>
        <w:rPr>
          <w:b/>
          <w:color w:val="000000"/>
          <w:sz w:val="28"/>
          <w:szCs w:val="28"/>
        </w:rPr>
      </w:pPr>
    </w:p>
    <w:p w:rsidR="005C303B" w:rsidRPr="002A283E" w:rsidRDefault="005C303B" w:rsidP="002F29D7">
      <w:pPr>
        <w:ind w:firstLine="708"/>
        <w:jc w:val="both"/>
        <w:rPr>
          <w:sz w:val="28"/>
          <w:szCs w:val="28"/>
        </w:rPr>
      </w:pPr>
      <w:r w:rsidRPr="002A283E">
        <w:rPr>
          <w:sz w:val="28"/>
          <w:szCs w:val="28"/>
        </w:rPr>
        <w:t>1. В</w:t>
      </w:r>
      <w:r w:rsidR="002F29D7" w:rsidRPr="002A283E">
        <w:rPr>
          <w:sz w:val="28"/>
          <w:szCs w:val="28"/>
        </w:rPr>
        <w:t xml:space="preserve"> нарушение статьи</w:t>
      </w:r>
      <w:r w:rsidRPr="002A283E">
        <w:rPr>
          <w:sz w:val="28"/>
          <w:szCs w:val="28"/>
        </w:rPr>
        <w:t xml:space="preserve"> 38 Б</w:t>
      </w:r>
      <w:r w:rsidR="002F29D7" w:rsidRPr="002A283E">
        <w:rPr>
          <w:sz w:val="28"/>
          <w:szCs w:val="28"/>
        </w:rPr>
        <w:t>юджетного Кодекса</w:t>
      </w:r>
      <w:r w:rsidRPr="002A283E">
        <w:rPr>
          <w:sz w:val="28"/>
          <w:szCs w:val="28"/>
        </w:rPr>
        <w:t xml:space="preserve"> РФ Администрацией Муниципального образования «Сельское поселение </w:t>
      </w:r>
      <w:proofErr w:type="spellStart"/>
      <w:r w:rsidRPr="002A283E">
        <w:rPr>
          <w:sz w:val="28"/>
          <w:szCs w:val="28"/>
        </w:rPr>
        <w:t>Зязиков</w:t>
      </w:r>
      <w:proofErr w:type="spellEnd"/>
      <w:r w:rsidRPr="002A283E">
        <w:rPr>
          <w:sz w:val="28"/>
          <w:szCs w:val="28"/>
        </w:rPr>
        <w:t xml:space="preserve"> - Юрт» использованы по нецелевому назначению бюджетные ассигнования</w:t>
      </w:r>
      <w:r w:rsidR="002F29D7" w:rsidRPr="002A283E">
        <w:rPr>
          <w:sz w:val="28"/>
          <w:szCs w:val="28"/>
        </w:rPr>
        <w:t xml:space="preserve"> в размере 2,0 тыс. рублей (статья</w:t>
      </w:r>
      <w:r w:rsidRPr="002A283E">
        <w:rPr>
          <w:sz w:val="28"/>
          <w:szCs w:val="28"/>
        </w:rPr>
        <w:t xml:space="preserve"> 306.4 БК РФ).</w:t>
      </w:r>
    </w:p>
    <w:p w:rsidR="005C303B" w:rsidRPr="002A283E" w:rsidRDefault="005C303B" w:rsidP="002F29D7">
      <w:pPr>
        <w:ind w:firstLine="708"/>
        <w:jc w:val="both"/>
        <w:rPr>
          <w:sz w:val="28"/>
          <w:szCs w:val="28"/>
        </w:rPr>
      </w:pPr>
      <w:r w:rsidRPr="002A283E">
        <w:rPr>
          <w:sz w:val="28"/>
          <w:szCs w:val="28"/>
        </w:rPr>
        <w:t>2. Бюджету Малгобекского муниципального района нанесен ущерб в сум</w:t>
      </w:r>
      <w:r w:rsidR="002F29D7" w:rsidRPr="002A283E">
        <w:rPr>
          <w:sz w:val="28"/>
          <w:szCs w:val="28"/>
        </w:rPr>
        <w:t>ме 5,1 тыс. рублей</w:t>
      </w:r>
      <w:r w:rsidRPr="002A283E">
        <w:rPr>
          <w:sz w:val="28"/>
          <w:szCs w:val="28"/>
        </w:rPr>
        <w:t xml:space="preserve"> вследствие уплаты:</w:t>
      </w:r>
    </w:p>
    <w:p w:rsidR="005C303B" w:rsidRPr="002A283E" w:rsidRDefault="005C303B" w:rsidP="008B574B">
      <w:pPr>
        <w:pStyle w:val="a"/>
        <w:numPr>
          <w:ilvl w:val="0"/>
          <w:numId w:val="71"/>
        </w:numPr>
        <w:ind w:left="0" w:firstLine="770"/>
      </w:pPr>
      <w:r w:rsidRPr="002A283E">
        <w:t>УФК по Республике Ингушетия административного штрафа, наложенного по результатам проверки соблюдения бюджетного законодательства</w:t>
      </w:r>
      <w:r w:rsidR="002F29D7" w:rsidRPr="002A283E">
        <w:t xml:space="preserve"> </w:t>
      </w:r>
      <w:r w:rsidRPr="002A283E">
        <w:t>в</w:t>
      </w:r>
      <w:r w:rsidR="002F29D7" w:rsidRPr="002A283E">
        <w:t xml:space="preserve"> </w:t>
      </w:r>
      <w:r w:rsidRPr="002A283E">
        <w:t>Малгобекском районном совете, в сумме 3,0 тыс. руб.;</w:t>
      </w:r>
    </w:p>
    <w:p w:rsidR="005C303B" w:rsidRPr="002A283E" w:rsidRDefault="005C303B" w:rsidP="008B574B">
      <w:pPr>
        <w:pStyle w:val="a"/>
        <w:numPr>
          <w:ilvl w:val="0"/>
          <w:numId w:val="71"/>
        </w:numPr>
        <w:ind w:left="0" w:firstLine="770"/>
      </w:pPr>
      <w:r w:rsidRPr="002A283E">
        <w:t>Межрайонному ИФНС России №3 по РИ</w:t>
      </w:r>
      <w:r w:rsidR="002F121B" w:rsidRPr="002A283E">
        <w:t xml:space="preserve"> </w:t>
      </w:r>
      <w:r w:rsidRPr="002A283E">
        <w:t>пе</w:t>
      </w:r>
      <w:r w:rsidR="002F29D7" w:rsidRPr="002A283E">
        <w:t>ни по налогу за землю за 2013 год</w:t>
      </w:r>
      <w:r w:rsidRPr="002A283E">
        <w:t xml:space="preserve"> в сумме 1,9 тыс. руб.;</w:t>
      </w:r>
    </w:p>
    <w:p w:rsidR="005C303B" w:rsidRPr="002A283E" w:rsidRDefault="005C303B" w:rsidP="008B574B">
      <w:pPr>
        <w:pStyle w:val="a"/>
        <w:numPr>
          <w:ilvl w:val="0"/>
          <w:numId w:val="71"/>
        </w:numPr>
        <w:ind w:left="0" w:firstLine="770"/>
      </w:pPr>
      <w:r w:rsidRPr="002A283E">
        <w:lastRenderedPageBreak/>
        <w:t>ГУ регионального отделения Фонда социального страхования РФ по РИ пени по страховым взносам на обязательное социальное страхование от несчастных случаев на производстве и профессиональных заболеваний в сумме 0,2 тыс. руб</w:t>
      </w:r>
      <w:r w:rsidR="002800B4" w:rsidRPr="002A283E">
        <w:t>лей</w:t>
      </w:r>
      <w:r w:rsidRPr="002A283E">
        <w:t>.</w:t>
      </w:r>
    </w:p>
    <w:p w:rsidR="005C303B" w:rsidRPr="002A283E" w:rsidRDefault="005C303B" w:rsidP="003F52B6">
      <w:pPr>
        <w:ind w:firstLine="708"/>
        <w:jc w:val="both"/>
        <w:rPr>
          <w:color w:val="000000"/>
          <w:sz w:val="28"/>
          <w:szCs w:val="28"/>
        </w:rPr>
      </w:pPr>
      <w:r w:rsidRPr="002A283E">
        <w:rPr>
          <w:sz w:val="28"/>
          <w:szCs w:val="28"/>
        </w:rPr>
        <w:t xml:space="preserve">3. </w:t>
      </w:r>
      <w:r w:rsidR="002F29D7" w:rsidRPr="002A283E">
        <w:rPr>
          <w:sz w:val="28"/>
          <w:szCs w:val="28"/>
        </w:rPr>
        <w:t>В</w:t>
      </w:r>
      <w:r w:rsidRPr="002A283E">
        <w:rPr>
          <w:sz w:val="28"/>
          <w:szCs w:val="28"/>
        </w:rPr>
        <w:t xml:space="preserve"> муниципальном образовании «Малгобекский муниципальный район» </w:t>
      </w:r>
      <w:r w:rsidR="002F29D7" w:rsidRPr="002A283E">
        <w:rPr>
          <w:sz w:val="28"/>
          <w:szCs w:val="28"/>
        </w:rPr>
        <w:t xml:space="preserve">бюджетный процесс </w:t>
      </w:r>
      <w:r w:rsidRPr="002A283E">
        <w:rPr>
          <w:sz w:val="28"/>
          <w:szCs w:val="28"/>
        </w:rPr>
        <w:t>осуществляется с нарушением статей 36, 37, 184.1 Бюджетно</w:t>
      </w:r>
      <w:r w:rsidR="002F29D7" w:rsidRPr="002A283E">
        <w:rPr>
          <w:sz w:val="28"/>
          <w:szCs w:val="28"/>
        </w:rPr>
        <w:t>го кодекса РФ</w:t>
      </w:r>
      <w:r w:rsidRPr="002A283E">
        <w:rPr>
          <w:sz w:val="28"/>
          <w:szCs w:val="28"/>
        </w:rPr>
        <w:t>, статьи 15 Федерального закона от 6 октября 2003 года №131 – ФЗ «Об общих принципах организации местного самоуправления в Российской Федерации».</w:t>
      </w:r>
    </w:p>
    <w:p w:rsidR="005C303B" w:rsidRPr="002A283E" w:rsidRDefault="002F121B" w:rsidP="001E6881">
      <w:pPr>
        <w:ind w:left="14" w:firstLine="742"/>
        <w:jc w:val="both"/>
        <w:rPr>
          <w:sz w:val="28"/>
          <w:szCs w:val="28"/>
        </w:rPr>
      </w:pPr>
      <w:r w:rsidRPr="002A283E">
        <w:t xml:space="preserve">4. </w:t>
      </w:r>
      <w:r w:rsidRPr="002A283E">
        <w:rPr>
          <w:sz w:val="28"/>
          <w:szCs w:val="28"/>
        </w:rPr>
        <w:t>В нарушение статьи</w:t>
      </w:r>
      <w:r w:rsidR="001E6881" w:rsidRPr="002A283E">
        <w:rPr>
          <w:sz w:val="28"/>
          <w:szCs w:val="28"/>
        </w:rPr>
        <w:t xml:space="preserve"> 136 Трудового Кодекса</w:t>
      </w:r>
      <w:r w:rsidR="005C303B" w:rsidRPr="002A283E">
        <w:rPr>
          <w:sz w:val="28"/>
          <w:szCs w:val="28"/>
        </w:rPr>
        <w:t xml:space="preserve"> РФ</w:t>
      </w:r>
      <w:r w:rsidR="001E6881" w:rsidRPr="002A283E">
        <w:rPr>
          <w:sz w:val="28"/>
          <w:szCs w:val="28"/>
        </w:rPr>
        <w:t>,</w:t>
      </w:r>
      <w:r w:rsidR="005C303B" w:rsidRPr="002A283E">
        <w:rPr>
          <w:sz w:val="28"/>
          <w:szCs w:val="28"/>
        </w:rPr>
        <w:t xml:space="preserve"> выплата заработной платы производилась </w:t>
      </w:r>
      <w:r w:rsidR="001E6881" w:rsidRPr="002A283E">
        <w:rPr>
          <w:sz w:val="28"/>
          <w:szCs w:val="28"/>
        </w:rPr>
        <w:t>1</w:t>
      </w:r>
      <w:r w:rsidR="005C303B" w:rsidRPr="002A283E">
        <w:rPr>
          <w:sz w:val="28"/>
          <w:szCs w:val="28"/>
        </w:rPr>
        <w:t xml:space="preserve"> раз в месяц (без выплаты аванса) работникам</w:t>
      </w:r>
      <w:r w:rsidR="001E6881" w:rsidRPr="002A283E">
        <w:rPr>
          <w:sz w:val="28"/>
          <w:szCs w:val="28"/>
        </w:rPr>
        <w:t xml:space="preserve"> </w:t>
      </w:r>
      <w:r w:rsidR="005C303B" w:rsidRPr="002A283E">
        <w:rPr>
          <w:sz w:val="28"/>
          <w:szCs w:val="28"/>
        </w:rPr>
        <w:t xml:space="preserve">Муниципальных образований «Сельское поселение Средние </w:t>
      </w:r>
      <w:proofErr w:type="spellStart"/>
      <w:r w:rsidR="005C303B" w:rsidRPr="002A283E">
        <w:rPr>
          <w:sz w:val="28"/>
          <w:szCs w:val="28"/>
        </w:rPr>
        <w:t>Ачалуки</w:t>
      </w:r>
      <w:proofErr w:type="spellEnd"/>
      <w:r w:rsidR="005C303B" w:rsidRPr="002A283E">
        <w:rPr>
          <w:sz w:val="28"/>
          <w:szCs w:val="28"/>
        </w:rPr>
        <w:t xml:space="preserve">», «Сельское поселение Нижние </w:t>
      </w:r>
      <w:proofErr w:type="spellStart"/>
      <w:r w:rsidR="005C303B" w:rsidRPr="002A283E">
        <w:rPr>
          <w:sz w:val="28"/>
          <w:szCs w:val="28"/>
        </w:rPr>
        <w:t>Ачалуки</w:t>
      </w:r>
      <w:proofErr w:type="spellEnd"/>
      <w:r w:rsidR="005C303B" w:rsidRPr="002A283E">
        <w:rPr>
          <w:sz w:val="28"/>
          <w:szCs w:val="28"/>
        </w:rPr>
        <w:t xml:space="preserve">», «Сельское поселение </w:t>
      </w:r>
      <w:proofErr w:type="spellStart"/>
      <w:r w:rsidR="005C303B" w:rsidRPr="002A283E">
        <w:rPr>
          <w:sz w:val="28"/>
          <w:szCs w:val="28"/>
        </w:rPr>
        <w:t>Зязиков</w:t>
      </w:r>
      <w:proofErr w:type="spellEnd"/>
      <w:r w:rsidR="005C303B" w:rsidRPr="002A283E">
        <w:rPr>
          <w:sz w:val="28"/>
          <w:szCs w:val="28"/>
        </w:rPr>
        <w:t xml:space="preserve"> – Юрт», Муниципального бюджетного учреждения «Редакция газеты «Народное слово».</w:t>
      </w:r>
    </w:p>
    <w:p w:rsidR="005C303B" w:rsidRPr="002A283E" w:rsidRDefault="005C303B" w:rsidP="00232B76">
      <w:pPr>
        <w:tabs>
          <w:tab w:val="left" w:pos="709"/>
        </w:tabs>
        <w:jc w:val="both"/>
        <w:rPr>
          <w:sz w:val="28"/>
          <w:szCs w:val="28"/>
        </w:rPr>
      </w:pPr>
      <w:r w:rsidRPr="002A283E">
        <w:rPr>
          <w:sz w:val="28"/>
          <w:szCs w:val="28"/>
        </w:rPr>
        <w:tab/>
        <w:t>5. В</w:t>
      </w:r>
      <w:r w:rsidR="00097BA6" w:rsidRPr="002A283E">
        <w:rPr>
          <w:sz w:val="28"/>
          <w:szCs w:val="28"/>
        </w:rPr>
        <w:t xml:space="preserve"> </w:t>
      </w:r>
      <w:r w:rsidRPr="002A283E">
        <w:rPr>
          <w:sz w:val="28"/>
          <w:szCs w:val="28"/>
        </w:rPr>
        <w:t>нарушение п</w:t>
      </w:r>
      <w:r w:rsidR="007A579F" w:rsidRPr="002A283E">
        <w:rPr>
          <w:sz w:val="28"/>
          <w:szCs w:val="28"/>
        </w:rPr>
        <w:t>ункта</w:t>
      </w:r>
      <w:r w:rsidRPr="002A283E">
        <w:rPr>
          <w:sz w:val="28"/>
          <w:szCs w:val="28"/>
        </w:rPr>
        <w:t xml:space="preserve"> 54 Инструкции № 157н</w:t>
      </w:r>
      <w:r w:rsidR="00097BA6" w:rsidRPr="002A283E">
        <w:rPr>
          <w:sz w:val="28"/>
          <w:szCs w:val="28"/>
        </w:rPr>
        <w:t>,</w:t>
      </w:r>
      <w:r w:rsidRPr="002A283E">
        <w:rPr>
          <w:sz w:val="28"/>
          <w:szCs w:val="28"/>
        </w:rPr>
        <w:t xml:space="preserve"> не на всех объектах основных средств Муниципального образования «Сельское поселение Средние </w:t>
      </w:r>
      <w:proofErr w:type="spellStart"/>
      <w:r w:rsidRPr="002A283E">
        <w:rPr>
          <w:sz w:val="28"/>
          <w:szCs w:val="28"/>
        </w:rPr>
        <w:t>Ачалуки</w:t>
      </w:r>
      <w:proofErr w:type="spellEnd"/>
      <w:r w:rsidRPr="002A283E">
        <w:rPr>
          <w:sz w:val="28"/>
          <w:szCs w:val="28"/>
        </w:rPr>
        <w:t>» имеются инвентарные номера.</w:t>
      </w:r>
    </w:p>
    <w:p w:rsidR="005C303B" w:rsidRPr="002A283E" w:rsidRDefault="005C303B" w:rsidP="00232B76">
      <w:pPr>
        <w:tabs>
          <w:tab w:val="left" w:pos="709"/>
        </w:tabs>
        <w:jc w:val="both"/>
        <w:rPr>
          <w:sz w:val="28"/>
          <w:szCs w:val="28"/>
        </w:rPr>
      </w:pPr>
      <w:r w:rsidRPr="002A283E">
        <w:rPr>
          <w:sz w:val="28"/>
          <w:szCs w:val="28"/>
        </w:rPr>
        <w:tab/>
        <w:t>6. В нарушение Инструкции №157нв</w:t>
      </w:r>
      <w:r w:rsidR="00097BA6" w:rsidRPr="002A283E">
        <w:rPr>
          <w:sz w:val="28"/>
          <w:szCs w:val="28"/>
        </w:rPr>
        <w:t>,</w:t>
      </w:r>
      <w:r w:rsidRPr="002A283E">
        <w:rPr>
          <w:sz w:val="28"/>
          <w:szCs w:val="28"/>
        </w:rPr>
        <w:t xml:space="preserve"> 2014 году не была утверждена учётная политика Муниципальных образований «Сельское поселение Средние </w:t>
      </w:r>
      <w:proofErr w:type="spellStart"/>
      <w:r w:rsidRPr="002A283E">
        <w:rPr>
          <w:sz w:val="28"/>
          <w:szCs w:val="28"/>
        </w:rPr>
        <w:t>Ачалуки</w:t>
      </w:r>
      <w:proofErr w:type="spellEnd"/>
      <w:r w:rsidRPr="002A283E">
        <w:rPr>
          <w:sz w:val="28"/>
          <w:szCs w:val="28"/>
        </w:rPr>
        <w:t>»,</w:t>
      </w:r>
      <w:r w:rsidR="00B367A7" w:rsidRPr="002A283E">
        <w:rPr>
          <w:sz w:val="28"/>
          <w:szCs w:val="28"/>
        </w:rPr>
        <w:t xml:space="preserve"> </w:t>
      </w:r>
      <w:r w:rsidRPr="002A283E">
        <w:rPr>
          <w:sz w:val="28"/>
          <w:szCs w:val="28"/>
        </w:rPr>
        <w:t xml:space="preserve">«Сельское поселение Нижние </w:t>
      </w:r>
      <w:proofErr w:type="spellStart"/>
      <w:r w:rsidRPr="002A283E">
        <w:rPr>
          <w:sz w:val="28"/>
          <w:szCs w:val="28"/>
        </w:rPr>
        <w:t>Ачалуки</w:t>
      </w:r>
      <w:proofErr w:type="spellEnd"/>
      <w:r w:rsidRPr="002A283E">
        <w:rPr>
          <w:sz w:val="28"/>
          <w:szCs w:val="28"/>
        </w:rPr>
        <w:t xml:space="preserve">», «Сельское поселение </w:t>
      </w:r>
      <w:proofErr w:type="spellStart"/>
      <w:r w:rsidRPr="002A283E">
        <w:rPr>
          <w:sz w:val="28"/>
          <w:szCs w:val="28"/>
        </w:rPr>
        <w:t>Зязиков</w:t>
      </w:r>
      <w:proofErr w:type="spellEnd"/>
      <w:r w:rsidRPr="002A283E">
        <w:rPr>
          <w:sz w:val="28"/>
          <w:szCs w:val="28"/>
        </w:rPr>
        <w:t xml:space="preserve"> - Юрт», Муниципального бюджетного учреждения «Редакция газеты «Народное слово».</w:t>
      </w:r>
    </w:p>
    <w:p w:rsidR="005C303B" w:rsidRPr="002A283E" w:rsidRDefault="005C303B" w:rsidP="00232B76">
      <w:pPr>
        <w:tabs>
          <w:tab w:val="left" w:pos="709"/>
        </w:tabs>
        <w:rPr>
          <w:color w:val="000000"/>
          <w:sz w:val="28"/>
          <w:szCs w:val="28"/>
        </w:rPr>
      </w:pPr>
    </w:p>
    <w:p w:rsidR="00A750F4" w:rsidRPr="002A283E" w:rsidRDefault="00A750F4" w:rsidP="00A750F4">
      <w:pPr>
        <w:jc w:val="center"/>
        <w:rPr>
          <w:sz w:val="28"/>
          <w:szCs w:val="28"/>
        </w:rPr>
      </w:pPr>
      <w:r w:rsidRPr="002A283E">
        <w:rPr>
          <w:b/>
          <w:sz w:val="28"/>
          <w:szCs w:val="28"/>
        </w:rPr>
        <w:t>Предложения</w:t>
      </w:r>
      <w:r w:rsidRPr="002A283E">
        <w:rPr>
          <w:sz w:val="28"/>
          <w:szCs w:val="28"/>
        </w:rPr>
        <w:t>:</w:t>
      </w:r>
    </w:p>
    <w:p w:rsidR="00A750F4" w:rsidRPr="002A283E" w:rsidRDefault="00A750F4" w:rsidP="00A750F4">
      <w:pPr>
        <w:jc w:val="both"/>
        <w:rPr>
          <w:sz w:val="28"/>
          <w:szCs w:val="28"/>
        </w:rPr>
      </w:pPr>
    </w:p>
    <w:p w:rsidR="00A750F4" w:rsidRPr="002A283E" w:rsidRDefault="00232B76" w:rsidP="00232B76">
      <w:pPr>
        <w:tabs>
          <w:tab w:val="left" w:pos="770"/>
        </w:tabs>
        <w:jc w:val="both"/>
        <w:rPr>
          <w:sz w:val="28"/>
          <w:szCs w:val="28"/>
        </w:rPr>
      </w:pPr>
      <w:r w:rsidRPr="002A283E">
        <w:rPr>
          <w:sz w:val="28"/>
          <w:szCs w:val="28"/>
        </w:rPr>
        <w:tab/>
      </w:r>
      <w:r w:rsidR="00A750F4" w:rsidRPr="002A283E">
        <w:rPr>
          <w:sz w:val="28"/>
          <w:szCs w:val="28"/>
        </w:rPr>
        <w:t>1. Направить в Народное Собрание Республики Ингушетия информационное письмо и отчет аудитора о результатах ревизии.</w:t>
      </w:r>
    </w:p>
    <w:p w:rsidR="00A750F4" w:rsidRPr="002A283E" w:rsidRDefault="00A750F4" w:rsidP="00232B76">
      <w:pPr>
        <w:tabs>
          <w:tab w:val="left" w:pos="770"/>
        </w:tabs>
        <w:jc w:val="both"/>
        <w:rPr>
          <w:sz w:val="28"/>
          <w:szCs w:val="28"/>
        </w:rPr>
      </w:pPr>
      <w:r w:rsidRPr="002A283E">
        <w:rPr>
          <w:sz w:val="28"/>
          <w:szCs w:val="28"/>
        </w:rPr>
        <w:tab/>
        <w:t>2. Направить в прокуратуру Республики Ингушетия материалы ревизии.</w:t>
      </w:r>
    </w:p>
    <w:p w:rsidR="00A750F4" w:rsidRPr="002A283E" w:rsidRDefault="00A750F4" w:rsidP="00232B76">
      <w:pPr>
        <w:tabs>
          <w:tab w:val="left" w:pos="770"/>
        </w:tabs>
        <w:jc w:val="both"/>
        <w:rPr>
          <w:sz w:val="28"/>
          <w:szCs w:val="28"/>
        </w:rPr>
      </w:pPr>
      <w:r w:rsidRPr="002A283E">
        <w:rPr>
          <w:sz w:val="28"/>
          <w:szCs w:val="28"/>
        </w:rPr>
        <w:tab/>
        <w:t>3. Направить в Следственное управление Следственного комитета Российской Федерации по Республике Ингушетия информационное письмо и отчет аудитора о результатах ревизии.</w:t>
      </w:r>
    </w:p>
    <w:p w:rsidR="00A750F4" w:rsidRPr="002A283E" w:rsidRDefault="00A750F4" w:rsidP="00A97691">
      <w:pPr>
        <w:pStyle w:val="a"/>
        <w:numPr>
          <w:ilvl w:val="0"/>
          <w:numId w:val="0"/>
        </w:numPr>
        <w:tabs>
          <w:tab w:val="clear" w:pos="1134"/>
          <w:tab w:val="left" w:pos="993"/>
        </w:tabs>
        <w:ind w:firstLine="756"/>
      </w:pPr>
      <w:r w:rsidRPr="002A283E">
        <w:t xml:space="preserve">4. </w:t>
      </w:r>
      <w:r w:rsidR="00562ACC" w:rsidRPr="002A283E">
        <w:t xml:space="preserve">Направить в </w:t>
      </w:r>
      <w:r w:rsidR="002A3AC9" w:rsidRPr="002A283E">
        <w:rPr>
          <w:szCs w:val="20"/>
        </w:rPr>
        <w:t>Администрацию Малгобекского</w:t>
      </w:r>
      <w:r w:rsidR="00562ACC" w:rsidRPr="002A283E">
        <w:rPr>
          <w:szCs w:val="20"/>
        </w:rPr>
        <w:t xml:space="preserve"> муниципального района, администрации сельских поселений </w:t>
      </w:r>
      <w:r w:rsidR="00232B76" w:rsidRPr="002A283E">
        <w:t xml:space="preserve">Средние </w:t>
      </w:r>
      <w:proofErr w:type="spellStart"/>
      <w:r w:rsidR="00232B76" w:rsidRPr="002A283E">
        <w:t>Ачалуки</w:t>
      </w:r>
      <w:proofErr w:type="spellEnd"/>
      <w:r w:rsidR="00232B76" w:rsidRPr="002A283E">
        <w:t xml:space="preserve">», Нижние </w:t>
      </w:r>
      <w:proofErr w:type="spellStart"/>
      <w:r w:rsidR="00232B76" w:rsidRPr="002A283E">
        <w:t>Ачалуки</w:t>
      </w:r>
      <w:proofErr w:type="spellEnd"/>
      <w:r w:rsidR="00232B76" w:rsidRPr="002A283E">
        <w:t>»,</w:t>
      </w:r>
      <w:r w:rsidR="00963282" w:rsidRPr="002A283E">
        <w:t xml:space="preserve"> </w:t>
      </w:r>
      <w:proofErr w:type="spellStart"/>
      <w:r w:rsidR="00963282" w:rsidRPr="002A283E">
        <w:t>Зязиков</w:t>
      </w:r>
      <w:proofErr w:type="spellEnd"/>
      <w:r w:rsidR="00963282" w:rsidRPr="002A283E">
        <w:t xml:space="preserve"> – Юрт», Райсовет </w:t>
      </w:r>
      <w:r w:rsidR="00963282" w:rsidRPr="002A283E">
        <w:rPr>
          <w:szCs w:val="20"/>
        </w:rPr>
        <w:t>Малгобекского муниципального района, муниципальное бюджетное учреждение «Редакция газеты «Народное слово»</w:t>
      </w:r>
      <w:r w:rsidR="00A97691" w:rsidRPr="002A283E">
        <w:rPr>
          <w:szCs w:val="20"/>
        </w:rPr>
        <w:t xml:space="preserve"> </w:t>
      </w:r>
      <w:r w:rsidRPr="002A283E">
        <w:t>П</w:t>
      </w:r>
      <w:r w:rsidR="00A97691" w:rsidRPr="002A283E">
        <w:t>редставления</w:t>
      </w:r>
      <w:r w:rsidRPr="002A283E">
        <w:t xml:space="preserve"> об устранении выявленных нарушений и недостатков, и принятии мер по недопущению их впредь.</w:t>
      </w:r>
    </w:p>
    <w:p w:rsidR="005C303B" w:rsidRPr="002A283E" w:rsidRDefault="005C303B" w:rsidP="00A97691">
      <w:pPr>
        <w:tabs>
          <w:tab w:val="left" w:pos="4634"/>
        </w:tabs>
        <w:rPr>
          <w:color w:val="000000"/>
          <w:sz w:val="28"/>
          <w:szCs w:val="28"/>
        </w:rPr>
      </w:pPr>
    </w:p>
    <w:p w:rsidR="00A97691" w:rsidRPr="002A283E" w:rsidRDefault="00A97691" w:rsidP="00A97691">
      <w:pPr>
        <w:tabs>
          <w:tab w:val="left" w:pos="4634"/>
        </w:tabs>
        <w:rPr>
          <w:color w:val="000000"/>
          <w:sz w:val="28"/>
          <w:szCs w:val="28"/>
        </w:rPr>
      </w:pPr>
    </w:p>
    <w:p w:rsidR="005704B8" w:rsidRPr="00B82C3C" w:rsidRDefault="00B82C3C" w:rsidP="00B82C3C">
      <w:pPr>
        <w:jc w:val="both"/>
        <w:rPr>
          <w:b/>
          <w:bCs/>
          <w:i/>
          <w:sz w:val="28"/>
          <w:szCs w:val="28"/>
        </w:rPr>
      </w:pPr>
      <w:r w:rsidRPr="002A283E">
        <w:rPr>
          <w:b/>
          <w:bCs/>
          <w:i/>
          <w:sz w:val="28"/>
          <w:szCs w:val="28"/>
        </w:rPr>
        <w:t>Аудитор КСП РИ</w:t>
      </w:r>
      <w:r w:rsidRPr="002A283E">
        <w:rPr>
          <w:b/>
          <w:bCs/>
          <w:i/>
          <w:sz w:val="28"/>
          <w:szCs w:val="28"/>
        </w:rPr>
        <w:tab/>
      </w:r>
      <w:r w:rsidRPr="002A283E">
        <w:rPr>
          <w:b/>
          <w:bCs/>
          <w:i/>
          <w:sz w:val="28"/>
          <w:szCs w:val="28"/>
        </w:rPr>
        <w:tab/>
      </w:r>
      <w:r w:rsidRPr="002A283E">
        <w:rPr>
          <w:b/>
          <w:bCs/>
          <w:i/>
          <w:sz w:val="28"/>
          <w:szCs w:val="28"/>
        </w:rPr>
        <w:tab/>
      </w:r>
      <w:r w:rsidRPr="002A283E">
        <w:rPr>
          <w:b/>
          <w:bCs/>
          <w:i/>
          <w:sz w:val="28"/>
          <w:szCs w:val="28"/>
        </w:rPr>
        <w:tab/>
      </w:r>
      <w:r w:rsidRPr="002A283E">
        <w:rPr>
          <w:b/>
          <w:bCs/>
          <w:i/>
          <w:sz w:val="28"/>
          <w:szCs w:val="28"/>
        </w:rPr>
        <w:tab/>
      </w:r>
      <w:r w:rsidRPr="002A283E">
        <w:rPr>
          <w:b/>
          <w:bCs/>
          <w:i/>
          <w:sz w:val="28"/>
          <w:szCs w:val="28"/>
        </w:rPr>
        <w:tab/>
      </w:r>
      <w:r w:rsidRPr="002A283E">
        <w:rPr>
          <w:b/>
          <w:bCs/>
          <w:i/>
          <w:sz w:val="28"/>
          <w:szCs w:val="28"/>
        </w:rPr>
        <w:tab/>
      </w:r>
      <w:r w:rsidRPr="002A283E">
        <w:rPr>
          <w:b/>
          <w:bCs/>
          <w:i/>
          <w:sz w:val="28"/>
          <w:szCs w:val="28"/>
        </w:rPr>
        <w:tab/>
      </w:r>
      <w:r w:rsidR="00B367A7" w:rsidRPr="002A283E">
        <w:rPr>
          <w:b/>
          <w:bCs/>
          <w:i/>
          <w:sz w:val="28"/>
          <w:szCs w:val="28"/>
        </w:rPr>
        <w:t xml:space="preserve">      </w:t>
      </w:r>
      <w:r w:rsidR="00FE5346" w:rsidRPr="002A283E">
        <w:rPr>
          <w:b/>
          <w:bCs/>
          <w:i/>
          <w:sz w:val="28"/>
          <w:szCs w:val="28"/>
        </w:rPr>
        <w:t>М-Б. А-Х. А</w:t>
      </w:r>
      <w:r w:rsidRPr="002A283E">
        <w:rPr>
          <w:b/>
          <w:bCs/>
          <w:i/>
          <w:sz w:val="28"/>
          <w:szCs w:val="28"/>
        </w:rPr>
        <w:t>ушев</w:t>
      </w:r>
    </w:p>
    <w:sectPr w:rsidR="005704B8" w:rsidRPr="00B82C3C" w:rsidSect="00D065C1">
      <w:footerReference w:type="default" r:id="rId22"/>
      <w:pgSz w:w="11906" w:h="16838"/>
      <w:pgMar w:top="719" w:right="707" w:bottom="107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24C" w:rsidRDefault="00A4124C">
      <w:r>
        <w:separator/>
      </w:r>
    </w:p>
  </w:endnote>
  <w:endnote w:type="continuationSeparator" w:id="0">
    <w:p w:rsidR="00A4124C" w:rsidRDefault="00A4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A9E" w:rsidRDefault="005E6A9E">
    <w:pPr>
      <w:pStyle w:val="a9"/>
      <w:jc w:val="right"/>
    </w:pPr>
    <w:r>
      <w:fldChar w:fldCharType="begin"/>
    </w:r>
    <w:r>
      <w:instrText>PAGE   \* MERGEFORMAT</w:instrText>
    </w:r>
    <w:r>
      <w:fldChar w:fldCharType="separate"/>
    </w:r>
    <w:r w:rsidR="00024162">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A9E" w:rsidRDefault="005E6A9E">
    <w:pPr>
      <w:pStyle w:val="a9"/>
      <w:jc w:val="right"/>
    </w:pPr>
  </w:p>
  <w:p w:rsidR="005E6A9E" w:rsidRDefault="005E6A9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A9E" w:rsidRDefault="005E6A9E">
    <w:pPr>
      <w:pStyle w:val="a9"/>
      <w:jc w:val="right"/>
    </w:pPr>
    <w:r>
      <w:fldChar w:fldCharType="begin"/>
    </w:r>
    <w:r>
      <w:instrText xml:space="preserve"> PAGE   \* MERGEFORMAT </w:instrText>
    </w:r>
    <w:r>
      <w:fldChar w:fldCharType="separate"/>
    </w:r>
    <w:r w:rsidR="00024162">
      <w:rPr>
        <w:noProof/>
      </w:rPr>
      <w:t>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A9E" w:rsidRDefault="005E6A9E">
    <w:pPr>
      <w:pStyle w:val="a9"/>
      <w:jc w:val="right"/>
    </w:pPr>
    <w:r>
      <w:fldChar w:fldCharType="begin"/>
    </w:r>
    <w:r>
      <w:instrText>PAGE   \* MERGEFORMAT</w:instrText>
    </w:r>
    <w:r>
      <w:fldChar w:fldCharType="separate"/>
    </w:r>
    <w:r w:rsidR="00024162">
      <w:rPr>
        <w:noProof/>
      </w:rPr>
      <w:t>5</w:t>
    </w:r>
    <w:r>
      <w:rPr>
        <w:noProof/>
      </w:rPr>
      <w:fldChar w:fldCharType="end"/>
    </w:r>
  </w:p>
  <w:p w:rsidR="005E6A9E" w:rsidRDefault="005E6A9E">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A9E" w:rsidRDefault="005E6A9E" w:rsidP="00D065C1">
    <w:pPr>
      <w:pStyle w:val="a9"/>
      <w:framePr w:wrap="auto"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5D7BBF">
      <w:rPr>
        <w:rStyle w:val="afa"/>
        <w:noProof/>
      </w:rPr>
      <w:t>29</w:t>
    </w:r>
    <w:r>
      <w:rPr>
        <w:rStyle w:val="afa"/>
      </w:rPr>
      <w:fldChar w:fldCharType="end"/>
    </w:r>
  </w:p>
  <w:p w:rsidR="005E6A9E" w:rsidRDefault="005E6A9E" w:rsidP="00D065C1">
    <w:pPr>
      <w:pStyle w:val="a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A9E" w:rsidRDefault="005E6A9E">
    <w:pPr>
      <w:pStyle w:val="a9"/>
      <w:jc w:val="right"/>
    </w:pPr>
    <w:r>
      <w:fldChar w:fldCharType="begin"/>
    </w:r>
    <w:r>
      <w:instrText xml:space="preserve"> PAGE   \* MERGEFORMAT </w:instrText>
    </w:r>
    <w:r>
      <w:fldChar w:fldCharType="separate"/>
    </w:r>
    <w:r w:rsidR="00024162">
      <w:rPr>
        <w:noProof/>
      </w:rPr>
      <w:t>38</w:t>
    </w:r>
    <w:r>
      <w:rPr>
        <w:noProof/>
      </w:rPr>
      <w:fldChar w:fldCharType="end"/>
    </w:r>
  </w:p>
  <w:p w:rsidR="005E6A9E" w:rsidRDefault="005E6A9E">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A9E" w:rsidRDefault="005E6A9E" w:rsidP="00D065C1">
    <w:pPr>
      <w:pStyle w:val="a9"/>
      <w:framePr w:wrap="auto"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024162">
      <w:rPr>
        <w:rStyle w:val="afa"/>
        <w:noProof/>
      </w:rPr>
      <w:t>83</w:t>
    </w:r>
    <w:r>
      <w:rPr>
        <w:rStyle w:val="afa"/>
      </w:rPr>
      <w:fldChar w:fldCharType="end"/>
    </w:r>
  </w:p>
  <w:p w:rsidR="005E6A9E" w:rsidRDefault="005E6A9E" w:rsidP="00D065C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24C" w:rsidRDefault="00A4124C">
      <w:r>
        <w:separator/>
      </w:r>
    </w:p>
  </w:footnote>
  <w:footnote w:type="continuationSeparator" w:id="0">
    <w:p w:rsidR="00A4124C" w:rsidRDefault="00A41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A9E" w:rsidRPr="00F467CE" w:rsidRDefault="005E6A9E" w:rsidP="00D065C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A9E" w:rsidRDefault="005E6A9E" w:rsidP="00D065C1">
    <w:pPr>
      <w:pStyle w:val="a7"/>
      <w:framePr w:wrap="auto" w:vAnchor="text" w:hAnchor="margin" w:xAlign="center" w:y="1"/>
      <w:rPr>
        <w:rStyle w:val="afa"/>
      </w:rPr>
    </w:pPr>
  </w:p>
  <w:p w:rsidR="005E6A9E" w:rsidRDefault="005E6A9E" w:rsidP="00D065C1">
    <w:pPr>
      <w:pStyle w:val="a7"/>
      <w:tabs>
        <w:tab w:val="clear" w:pos="4677"/>
        <w:tab w:val="clear" w:pos="9355"/>
        <w:tab w:val="left" w:pos="5202"/>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01A"/>
    <w:multiLevelType w:val="hybridMultilevel"/>
    <w:tmpl w:val="3112F20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4CE7BE8"/>
    <w:multiLevelType w:val="hybridMultilevel"/>
    <w:tmpl w:val="7C58D10E"/>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6A16FD7"/>
    <w:multiLevelType w:val="hybridMultilevel"/>
    <w:tmpl w:val="A23086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6B86F07"/>
    <w:multiLevelType w:val="hybridMultilevel"/>
    <w:tmpl w:val="7F7ACDA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7625E31"/>
    <w:multiLevelType w:val="hybridMultilevel"/>
    <w:tmpl w:val="A8AE97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77C6106"/>
    <w:multiLevelType w:val="hybridMultilevel"/>
    <w:tmpl w:val="CA440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9033F3"/>
    <w:multiLevelType w:val="hybridMultilevel"/>
    <w:tmpl w:val="408A717A"/>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ABF7FBA"/>
    <w:multiLevelType w:val="hybridMultilevel"/>
    <w:tmpl w:val="0248E72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8" w15:restartNumberingAfterBreak="0">
    <w:nsid w:val="0B5B6103"/>
    <w:multiLevelType w:val="hybridMultilevel"/>
    <w:tmpl w:val="EDC2DFEC"/>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9" w15:restartNumberingAfterBreak="0">
    <w:nsid w:val="0C9F6460"/>
    <w:multiLevelType w:val="hybridMultilevel"/>
    <w:tmpl w:val="1AC8B5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0F917087"/>
    <w:multiLevelType w:val="hybridMultilevel"/>
    <w:tmpl w:val="F2A2D96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A00BAE"/>
    <w:multiLevelType w:val="hybridMultilevel"/>
    <w:tmpl w:val="6FAC9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E23429"/>
    <w:multiLevelType w:val="hybridMultilevel"/>
    <w:tmpl w:val="711240B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D60CA2"/>
    <w:multiLevelType w:val="hybridMultilevel"/>
    <w:tmpl w:val="93663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2F72EE"/>
    <w:multiLevelType w:val="hybridMultilevel"/>
    <w:tmpl w:val="EBA6CC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875DD1"/>
    <w:multiLevelType w:val="hybridMultilevel"/>
    <w:tmpl w:val="BD003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A87690"/>
    <w:multiLevelType w:val="hybridMultilevel"/>
    <w:tmpl w:val="E75C7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E80664"/>
    <w:multiLevelType w:val="hybridMultilevel"/>
    <w:tmpl w:val="CEFC4994"/>
    <w:lvl w:ilvl="0" w:tplc="AF8CFE5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15:restartNumberingAfterBreak="0">
    <w:nsid w:val="1A4034BD"/>
    <w:multiLevelType w:val="hybridMultilevel"/>
    <w:tmpl w:val="0CD6F0CC"/>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1AE56E09"/>
    <w:multiLevelType w:val="hybridMultilevel"/>
    <w:tmpl w:val="458EEE7A"/>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1B3753AA"/>
    <w:multiLevelType w:val="hybridMultilevel"/>
    <w:tmpl w:val="D2BC0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CA5215E"/>
    <w:multiLevelType w:val="hybridMultilevel"/>
    <w:tmpl w:val="AF8642F2"/>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1E26612A"/>
    <w:multiLevelType w:val="hybridMultilevel"/>
    <w:tmpl w:val="AA7CFBC0"/>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1FCA37D4"/>
    <w:multiLevelType w:val="hybridMultilevel"/>
    <w:tmpl w:val="FAFC3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FF81E01"/>
    <w:multiLevelType w:val="hybridMultilevel"/>
    <w:tmpl w:val="9072C8EC"/>
    <w:lvl w:ilvl="0" w:tplc="0419000B">
      <w:start w:val="1"/>
      <w:numFmt w:val="bullet"/>
      <w:lvlText w:val=""/>
      <w:lvlJc w:val="left"/>
      <w:pPr>
        <w:ind w:left="1571" w:hanging="360"/>
      </w:pPr>
      <w:rPr>
        <w:rFonts w:ascii="Wingdings" w:hAnsi="Wingdings" w:cs="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5" w15:restartNumberingAfterBreak="0">
    <w:nsid w:val="21FA3152"/>
    <w:multiLevelType w:val="hybridMultilevel"/>
    <w:tmpl w:val="8F9A8F4A"/>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22FD775C"/>
    <w:multiLevelType w:val="hybridMultilevel"/>
    <w:tmpl w:val="CBE6AFC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23D00D3B"/>
    <w:multiLevelType w:val="hybridMultilevel"/>
    <w:tmpl w:val="8854A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43423B5"/>
    <w:multiLevelType w:val="hybridMultilevel"/>
    <w:tmpl w:val="7362E1F0"/>
    <w:lvl w:ilvl="0" w:tplc="04190001">
      <w:start w:val="1"/>
      <w:numFmt w:val="bullet"/>
      <w:lvlText w:val=""/>
      <w:lvlJc w:val="left"/>
      <w:pPr>
        <w:ind w:left="3905" w:hanging="360"/>
      </w:pPr>
      <w:rPr>
        <w:rFonts w:ascii="Symbol" w:hAnsi="Symbol" w:hint="default"/>
      </w:rPr>
    </w:lvl>
    <w:lvl w:ilvl="1" w:tplc="04190003">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9" w15:restartNumberingAfterBreak="0">
    <w:nsid w:val="2618254C"/>
    <w:multiLevelType w:val="hybridMultilevel"/>
    <w:tmpl w:val="F5C677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26886D62"/>
    <w:multiLevelType w:val="hybridMultilevel"/>
    <w:tmpl w:val="407AEF5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1" w15:restartNumberingAfterBreak="0">
    <w:nsid w:val="26B35D84"/>
    <w:multiLevelType w:val="hybridMultilevel"/>
    <w:tmpl w:val="55F4C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90A113F"/>
    <w:multiLevelType w:val="hybridMultilevel"/>
    <w:tmpl w:val="6F7AFF22"/>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33" w15:restartNumberingAfterBreak="0">
    <w:nsid w:val="2940324C"/>
    <w:multiLevelType w:val="hybridMultilevel"/>
    <w:tmpl w:val="77C08E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2BC275DA"/>
    <w:multiLevelType w:val="hybridMultilevel"/>
    <w:tmpl w:val="F84AD29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15:restartNumberingAfterBreak="0">
    <w:nsid w:val="2C1E2BCE"/>
    <w:multiLevelType w:val="hybridMultilevel"/>
    <w:tmpl w:val="670CD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C8517CF"/>
    <w:multiLevelType w:val="hybridMultilevel"/>
    <w:tmpl w:val="0C009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CB97440"/>
    <w:multiLevelType w:val="hybridMultilevel"/>
    <w:tmpl w:val="438221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D9D124D"/>
    <w:multiLevelType w:val="hybridMultilevel"/>
    <w:tmpl w:val="714271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2F8131B9"/>
    <w:multiLevelType w:val="hybridMultilevel"/>
    <w:tmpl w:val="ACFE0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17C0D50"/>
    <w:multiLevelType w:val="hybridMultilevel"/>
    <w:tmpl w:val="EC6C6914"/>
    <w:lvl w:ilvl="0" w:tplc="C5B8A7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311541A"/>
    <w:multiLevelType w:val="hybridMultilevel"/>
    <w:tmpl w:val="1A28B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5095A7B"/>
    <w:multiLevelType w:val="hybridMultilevel"/>
    <w:tmpl w:val="D76278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3546785E"/>
    <w:multiLevelType w:val="hybridMultilevel"/>
    <w:tmpl w:val="02F61B02"/>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35EB2638"/>
    <w:multiLevelType w:val="hybridMultilevel"/>
    <w:tmpl w:val="F74CB7DA"/>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366B6289"/>
    <w:multiLevelType w:val="hybridMultilevel"/>
    <w:tmpl w:val="CA408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8C17E6B"/>
    <w:multiLevelType w:val="hybridMultilevel"/>
    <w:tmpl w:val="037046B0"/>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47" w15:restartNumberingAfterBreak="0">
    <w:nsid w:val="39A5296E"/>
    <w:multiLevelType w:val="hybridMultilevel"/>
    <w:tmpl w:val="632C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B9510DF"/>
    <w:multiLevelType w:val="hybridMultilevel"/>
    <w:tmpl w:val="FC4EF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B9D28CD"/>
    <w:multiLevelType w:val="hybridMultilevel"/>
    <w:tmpl w:val="F91A0C02"/>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50" w15:restartNumberingAfterBreak="0">
    <w:nsid w:val="3D2D231A"/>
    <w:multiLevelType w:val="hybridMultilevel"/>
    <w:tmpl w:val="98F20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D650367"/>
    <w:multiLevelType w:val="hybridMultilevel"/>
    <w:tmpl w:val="63B8E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E25447E"/>
    <w:multiLevelType w:val="hybridMultilevel"/>
    <w:tmpl w:val="9D565C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15:restartNumberingAfterBreak="0">
    <w:nsid w:val="3ECD722B"/>
    <w:multiLevelType w:val="hybridMultilevel"/>
    <w:tmpl w:val="6290B4B0"/>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15:restartNumberingAfterBreak="0">
    <w:nsid w:val="3EE62BAB"/>
    <w:multiLevelType w:val="hybridMultilevel"/>
    <w:tmpl w:val="F362A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F0B432B"/>
    <w:multiLevelType w:val="hybridMultilevel"/>
    <w:tmpl w:val="219CC014"/>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438F0B46"/>
    <w:multiLevelType w:val="hybridMultilevel"/>
    <w:tmpl w:val="68B6A328"/>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44BA4D9A"/>
    <w:multiLevelType w:val="hybridMultilevel"/>
    <w:tmpl w:val="C388C7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58" w15:restartNumberingAfterBreak="0">
    <w:nsid w:val="45D6737C"/>
    <w:multiLevelType w:val="hybridMultilevel"/>
    <w:tmpl w:val="3A6238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489E19A8"/>
    <w:multiLevelType w:val="hybridMultilevel"/>
    <w:tmpl w:val="819495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15:restartNumberingAfterBreak="0">
    <w:nsid w:val="48B80122"/>
    <w:multiLevelType w:val="hybridMultilevel"/>
    <w:tmpl w:val="687253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ABC4BE1"/>
    <w:multiLevelType w:val="hybridMultilevel"/>
    <w:tmpl w:val="79CC0050"/>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4F7455B1"/>
    <w:multiLevelType w:val="hybridMultilevel"/>
    <w:tmpl w:val="46AA36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50382872"/>
    <w:multiLevelType w:val="hybridMultilevel"/>
    <w:tmpl w:val="AEF47106"/>
    <w:lvl w:ilvl="0" w:tplc="75BE775A">
      <w:start w:val="1"/>
      <w:numFmt w:val="decimal"/>
      <w:lvlText w:val="%1."/>
      <w:lvlJc w:val="left"/>
      <w:pPr>
        <w:ind w:left="461" w:hanging="360"/>
      </w:pPr>
      <w:rPr>
        <w:rFonts w:hint="default"/>
        <w:b/>
        <w:bCs/>
      </w:rPr>
    </w:lvl>
    <w:lvl w:ilvl="1" w:tplc="04190019">
      <w:start w:val="1"/>
      <w:numFmt w:val="lowerLetter"/>
      <w:lvlText w:val="%2."/>
      <w:lvlJc w:val="left"/>
      <w:pPr>
        <w:ind w:left="1181" w:hanging="360"/>
      </w:pPr>
    </w:lvl>
    <w:lvl w:ilvl="2" w:tplc="0419001B">
      <w:start w:val="1"/>
      <w:numFmt w:val="lowerRoman"/>
      <w:lvlText w:val="%3."/>
      <w:lvlJc w:val="right"/>
      <w:pPr>
        <w:ind w:left="1901" w:hanging="180"/>
      </w:pPr>
    </w:lvl>
    <w:lvl w:ilvl="3" w:tplc="0419000F">
      <w:start w:val="1"/>
      <w:numFmt w:val="decimal"/>
      <w:lvlText w:val="%4."/>
      <w:lvlJc w:val="left"/>
      <w:pPr>
        <w:ind w:left="2621" w:hanging="360"/>
      </w:pPr>
    </w:lvl>
    <w:lvl w:ilvl="4" w:tplc="04190019">
      <w:start w:val="1"/>
      <w:numFmt w:val="lowerLetter"/>
      <w:lvlText w:val="%5."/>
      <w:lvlJc w:val="left"/>
      <w:pPr>
        <w:ind w:left="3341" w:hanging="360"/>
      </w:pPr>
    </w:lvl>
    <w:lvl w:ilvl="5" w:tplc="0419001B">
      <w:start w:val="1"/>
      <w:numFmt w:val="lowerRoman"/>
      <w:lvlText w:val="%6."/>
      <w:lvlJc w:val="right"/>
      <w:pPr>
        <w:ind w:left="4061" w:hanging="180"/>
      </w:pPr>
    </w:lvl>
    <w:lvl w:ilvl="6" w:tplc="0419000F">
      <w:start w:val="1"/>
      <w:numFmt w:val="decimal"/>
      <w:lvlText w:val="%7."/>
      <w:lvlJc w:val="left"/>
      <w:pPr>
        <w:ind w:left="4781" w:hanging="360"/>
      </w:pPr>
    </w:lvl>
    <w:lvl w:ilvl="7" w:tplc="04190019">
      <w:start w:val="1"/>
      <w:numFmt w:val="lowerLetter"/>
      <w:lvlText w:val="%8."/>
      <w:lvlJc w:val="left"/>
      <w:pPr>
        <w:ind w:left="5501" w:hanging="360"/>
      </w:pPr>
    </w:lvl>
    <w:lvl w:ilvl="8" w:tplc="0419001B">
      <w:start w:val="1"/>
      <w:numFmt w:val="lowerRoman"/>
      <w:lvlText w:val="%9."/>
      <w:lvlJc w:val="right"/>
      <w:pPr>
        <w:ind w:left="6221" w:hanging="180"/>
      </w:pPr>
    </w:lvl>
  </w:abstractNum>
  <w:abstractNum w:abstractNumId="64" w15:restartNumberingAfterBreak="0">
    <w:nsid w:val="51917D04"/>
    <w:multiLevelType w:val="hybridMultilevel"/>
    <w:tmpl w:val="C3D09744"/>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15:restartNumberingAfterBreak="0">
    <w:nsid w:val="533850D8"/>
    <w:multiLevelType w:val="hybridMultilevel"/>
    <w:tmpl w:val="217E5AEE"/>
    <w:lvl w:ilvl="0" w:tplc="DCDEE87E">
      <w:start w:val="1"/>
      <w:numFmt w:val="bullet"/>
      <w:pStyle w:val="a"/>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15:restartNumberingAfterBreak="0">
    <w:nsid w:val="53511D24"/>
    <w:multiLevelType w:val="hybridMultilevel"/>
    <w:tmpl w:val="457887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5A97404"/>
    <w:multiLevelType w:val="hybridMultilevel"/>
    <w:tmpl w:val="12686B4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8" w15:restartNumberingAfterBreak="0">
    <w:nsid w:val="56BF216A"/>
    <w:multiLevelType w:val="hybridMultilevel"/>
    <w:tmpl w:val="0D92ECAA"/>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15:restartNumberingAfterBreak="0">
    <w:nsid w:val="56C9275E"/>
    <w:multiLevelType w:val="hybridMultilevel"/>
    <w:tmpl w:val="D7BAB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99609E3"/>
    <w:multiLevelType w:val="hybridMultilevel"/>
    <w:tmpl w:val="793460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1" w15:restartNumberingAfterBreak="0">
    <w:nsid w:val="5C380C7D"/>
    <w:multiLevelType w:val="hybridMultilevel"/>
    <w:tmpl w:val="A492E868"/>
    <w:lvl w:ilvl="0" w:tplc="04190001">
      <w:start w:val="1"/>
      <w:numFmt w:val="bullet"/>
      <w:lvlText w:val=""/>
      <w:lvlJc w:val="left"/>
      <w:pPr>
        <w:ind w:left="1426" w:hanging="360"/>
      </w:pPr>
      <w:rPr>
        <w:rFonts w:ascii="Symbol" w:hAnsi="Symbol" w:cs="Symbol" w:hint="default"/>
      </w:rPr>
    </w:lvl>
    <w:lvl w:ilvl="1" w:tplc="04190003">
      <w:start w:val="1"/>
      <w:numFmt w:val="bullet"/>
      <w:lvlText w:val="o"/>
      <w:lvlJc w:val="left"/>
      <w:pPr>
        <w:ind w:left="2146" w:hanging="360"/>
      </w:pPr>
      <w:rPr>
        <w:rFonts w:ascii="Courier New" w:hAnsi="Courier New" w:cs="Courier New" w:hint="default"/>
      </w:rPr>
    </w:lvl>
    <w:lvl w:ilvl="2" w:tplc="04190005">
      <w:start w:val="1"/>
      <w:numFmt w:val="bullet"/>
      <w:lvlText w:val=""/>
      <w:lvlJc w:val="left"/>
      <w:pPr>
        <w:ind w:left="2866" w:hanging="360"/>
      </w:pPr>
      <w:rPr>
        <w:rFonts w:ascii="Wingdings" w:hAnsi="Wingdings" w:cs="Wingdings" w:hint="default"/>
      </w:rPr>
    </w:lvl>
    <w:lvl w:ilvl="3" w:tplc="04190001">
      <w:start w:val="1"/>
      <w:numFmt w:val="bullet"/>
      <w:lvlText w:val=""/>
      <w:lvlJc w:val="left"/>
      <w:pPr>
        <w:ind w:left="3586" w:hanging="360"/>
      </w:pPr>
      <w:rPr>
        <w:rFonts w:ascii="Symbol" w:hAnsi="Symbol" w:cs="Symbol" w:hint="default"/>
      </w:rPr>
    </w:lvl>
    <w:lvl w:ilvl="4" w:tplc="04190003">
      <w:start w:val="1"/>
      <w:numFmt w:val="bullet"/>
      <w:lvlText w:val="o"/>
      <w:lvlJc w:val="left"/>
      <w:pPr>
        <w:ind w:left="4306" w:hanging="360"/>
      </w:pPr>
      <w:rPr>
        <w:rFonts w:ascii="Courier New" w:hAnsi="Courier New" w:cs="Courier New" w:hint="default"/>
      </w:rPr>
    </w:lvl>
    <w:lvl w:ilvl="5" w:tplc="04190005">
      <w:start w:val="1"/>
      <w:numFmt w:val="bullet"/>
      <w:lvlText w:val=""/>
      <w:lvlJc w:val="left"/>
      <w:pPr>
        <w:ind w:left="5026" w:hanging="360"/>
      </w:pPr>
      <w:rPr>
        <w:rFonts w:ascii="Wingdings" w:hAnsi="Wingdings" w:cs="Wingdings" w:hint="default"/>
      </w:rPr>
    </w:lvl>
    <w:lvl w:ilvl="6" w:tplc="04190001">
      <w:start w:val="1"/>
      <w:numFmt w:val="bullet"/>
      <w:lvlText w:val=""/>
      <w:lvlJc w:val="left"/>
      <w:pPr>
        <w:ind w:left="5746" w:hanging="360"/>
      </w:pPr>
      <w:rPr>
        <w:rFonts w:ascii="Symbol" w:hAnsi="Symbol" w:cs="Symbol" w:hint="default"/>
      </w:rPr>
    </w:lvl>
    <w:lvl w:ilvl="7" w:tplc="04190003">
      <w:start w:val="1"/>
      <w:numFmt w:val="bullet"/>
      <w:lvlText w:val="o"/>
      <w:lvlJc w:val="left"/>
      <w:pPr>
        <w:ind w:left="6466" w:hanging="360"/>
      </w:pPr>
      <w:rPr>
        <w:rFonts w:ascii="Courier New" w:hAnsi="Courier New" w:cs="Courier New" w:hint="default"/>
      </w:rPr>
    </w:lvl>
    <w:lvl w:ilvl="8" w:tplc="04190005">
      <w:start w:val="1"/>
      <w:numFmt w:val="bullet"/>
      <w:lvlText w:val=""/>
      <w:lvlJc w:val="left"/>
      <w:pPr>
        <w:ind w:left="7186" w:hanging="360"/>
      </w:pPr>
      <w:rPr>
        <w:rFonts w:ascii="Wingdings" w:hAnsi="Wingdings" w:cs="Wingdings" w:hint="default"/>
      </w:rPr>
    </w:lvl>
  </w:abstractNum>
  <w:abstractNum w:abstractNumId="72" w15:restartNumberingAfterBreak="0">
    <w:nsid w:val="5F7C68CD"/>
    <w:multiLevelType w:val="hybridMultilevel"/>
    <w:tmpl w:val="ADD0AA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600F6284"/>
    <w:multiLevelType w:val="hybridMultilevel"/>
    <w:tmpl w:val="446A2A0C"/>
    <w:lvl w:ilvl="0" w:tplc="04190001">
      <w:start w:val="1"/>
      <w:numFmt w:val="bullet"/>
      <w:lvlText w:val=""/>
      <w:lvlJc w:val="left"/>
      <w:pPr>
        <w:ind w:left="1443" w:hanging="360"/>
      </w:pPr>
      <w:rPr>
        <w:rFonts w:ascii="Symbol" w:hAnsi="Symbol" w:cs="Symbol" w:hint="default"/>
      </w:rPr>
    </w:lvl>
    <w:lvl w:ilvl="1" w:tplc="04190003">
      <w:start w:val="1"/>
      <w:numFmt w:val="bullet"/>
      <w:lvlText w:val="o"/>
      <w:lvlJc w:val="left"/>
      <w:pPr>
        <w:ind w:left="2163" w:hanging="360"/>
      </w:pPr>
      <w:rPr>
        <w:rFonts w:ascii="Courier New" w:hAnsi="Courier New" w:cs="Courier New" w:hint="default"/>
      </w:rPr>
    </w:lvl>
    <w:lvl w:ilvl="2" w:tplc="04190005">
      <w:start w:val="1"/>
      <w:numFmt w:val="bullet"/>
      <w:lvlText w:val=""/>
      <w:lvlJc w:val="left"/>
      <w:pPr>
        <w:ind w:left="2883" w:hanging="360"/>
      </w:pPr>
      <w:rPr>
        <w:rFonts w:ascii="Wingdings" w:hAnsi="Wingdings" w:cs="Wingdings" w:hint="default"/>
      </w:rPr>
    </w:lvl>
    <w:lvl w:ilvl="3" w:tplc="04190001">
      <w:start w:val="1"/>
      <w:numFmt w:val="bullet"/>
      <w:lvlText w:val=""/>
      <w:lvlJc w:val="left"/>
      <w:pPr>
        <w:ind w:left="3603" w:hanging="360"/>
      </w:pPr>
      <w:rPr>
        <w:rFonts w:ascii="Symbol" w:hAnsi="Symbol" w:cs="Symbol" w:hint="default"/>
      </w:rPr>
    </w:lvl>
    <w:lvl w:ilvl="4" w:tplc="04190003">
      <w:start w:val="1"/>
      <w:numFmt w:val="bullet"/>
      <w:lvlText w:val="o"/>
      <w:lvlJc w:val="left"/>
      <w:pPr>
        <w:ind w:left="4323" w:hanging="360"/>
      </w:pPr>
      <w:rPr>
        <w:rFonts w:ascii="Courier New" w:hAnsi="Courier New" w:cs="Courier New" w:hint="default"/>
      </w:rPr>
    </w:lvl>
    <w:lvl w:ilvl="5" w:tplc="04190005">
      <w:start w:val="1"/>
      <w:numFmt w:val="bullet"/>
      <w:lvlText w:val=""/>
      <w:lvlJc w:val="left"/>
      <w:pPr>
        <w:ind w:left="5043" w:hanging="360"/>
      </w:pPr>
      <w:rPr>
        <w:rFonts w:ascii="Wingdings" w:hAnsi="Wingdings" w:cs="Wingdings" w:hint="default"/>
      </w:rPr>
    </w:lvl>
    <w:lvl w:ilvl="6" w:tplc="04190001">
      <w:start w:val="1"/>
      <w:numFmt w:val="bullet"/>
      <w:lvlText w:val=""/>
      <w:lvlJc w:val="left"/>
      <w:pPr>
        <w:ind w:left="5763" w:hanging="360"/>
      </w:pPr>
      <w:rPr>
        <w:rFonts w:ascii="Symbol" w:hAnsi="Symbol" w:cs="Symbol" w:hint="default"/>
      </w:rPr>
    </w:lvl>
    <w:lvl w:ilvl="7" w:tplc="04190003">
      <w:start w:val="1"/>
      <w:numFmt w:val="bullet"/>
      <w:lvlText w:val="o"/>
      <w:lvlJc w:val="left"/>
      <w:pPr>
        <w:ind w:left="6483" w:hanging="360"/>
      </w:pPr>
      <w:rPr>
        <w:rFonts w:ascii="Courier New" w:hAnsi="Courier New" w:cs="Courier New" w:hint="default"/>
      </w:rPr>
    </w:lvl>
    <w:lvl w:ilvl="8" w:tplc="04190005">
      <w:start w:val="1"/>
      <w:numFmt w:val="bullet"/>
      <w:lvlText w:val=""/>
      <w:lvlJc w:val="left"/>
      <w:pPr>
        <w:ind w:left="7203" w:hanging="360"/>
      </w:pPr>
      <w:rPr>
        <w:rFonts w:ascii="Wingdings" w:hAnsi="Wingdings" w:cs="Wingdings" w:hint="default"/>
      </w:rPr>
    </w:lvl>
  </w:abstractNum>
  <w:abstractNum w:abstractNumId="74" w15:restartNumberingAfterBreak="0">
    <w:nsid w:val="61BF2475"/>
    <w:multiLevelType w:val="hybridMultilevel"/>
    <w:tmpl w:val="B7B89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30222BA"/>
    <w:multiLevelType w:val="multilevel"/>
    <w:tmpl w:val="0172B732"/>
    <w:lvl w:ilvl="0">
      <w:start w:val="1"/>
      <w:numFmt w:val="decimal"/>
      <w:lvlText w:val="%1."/>
      <w:legacy w:legacy="1" w:legacySpace="0" w:legacyIndent="350"/>
      <w:lvlJc w:val="left"/>
      <w:rPr>
        <w:rFonts w:ascii="Times New Roman" w:hAnsi="Times New Roman" w:cs="Times New Roman" w:hint="default"/>
        <w:b/>
      </w:rPr>
    </w:lvl>
    <w:lvl w:ilvl="1">
      <w:start w:val="1"/>
      <w:numFmt w:val="decimal"/>
      <w:lvlText w:val="%2)"/>
      <w:lvlJc w:val="left"/>
      <w:pPr>
        <w:ind w:left="1911" w:hanging="360"/>
      </w:pPr>
      <w:rPr>
        <w:rFonts w:hint="default"/>
      </w:rPr>
    </w:lvl>
    <w:lvl w:ilvl="2" w:tentative="1">
      <w:start w:val="1"/>
      <w:numFmt w:val="lowerRoman"/>
      <w:lvlText w:val="%3."/>
      <w:lvlJc w:val="right"/>
      <w:pPr>
        <w:ind w:left="2631" w:hanging="180"/>
      </w:pPr>
    </w:lvl>
    <w:lvl w:ilvl="3" w:tentative="1">
      <w:start w:val="1"/>
      <w:numFmt w:val="decimal"/>
      <w:lvlText w:val="%4."/>
      <w:lvlJc w:val="left"/>
      <w:pPr>
        <w:ind w:left="3351" w:hanging="360"/>
      </w:pPr>
    </w:lvl>
    <w:lvl w:ilvl="4" w:tentative="1">
      <w:start w:val="1"/>
      <w:numFmt w:val="lowerLetter"/>
      <w:lvlText w:val="%5."/>
      <w:lvlJc w:val="left"/>
      <w:pPr>
        <w:ind w:left="4071" w:hanging="360"/>
      </w:pPr>
    </w:lvl>
    <w:lvl w:ilvl="5" w:tentative="1">
      <w:start w:val="1"/>
      <w:numFmt w:val="lowerRoman"/>
      <w:lvlText w:val="%6."/>
      <w:lvlJc w:val="right"/>
      <w:pPr>
        <w:ind w:left="4791" w:hanging="180"/>
      </w:pPr>
    </w:lvl>
    <w:lvl w:ilvl="6" w:tentative="1">
      <w:start w:val="1"/>
      <w:numFmt w:val="decimal"/>
      <w:lvlText w:val="%7."/>
      <w:lvlJc w:val="left"/>
      <w:pPr>
        <w:ind w:left="5511" w:hanging="360"/>
      </w:pPr>
    </w:lvl>
    <w:lvl w:ilvl="7" w:tentative="1">
      <w:start w:val="1"/>
      <w:numFmt w:val="lowerLetter"/>
      <w:lvlText w:val="%8."/>
      <w:lvlJc w:val="left"/>
      <w:pPr>
        <w:ind w:left="6231" w:hanging="360"/>
      </w:pPr>
    </w:lvl>
    <w:lvl w:ilvl="8" w:tentative="1">
      <w:start w:val="1"/>
      <w:numFmt w:val="lowerRoman"/>
      <w:lvlText w:val="%9."/>
      <w:lvlJc w:val="right"/>
      <w:pPr>
        <w:ind w:left="6951" w:hanging="180"/>
      </w:pPr>
    </w:lvl>
  </w:abstractNum>
  <w:abstractNum w:abstractNumId="76" w15:restartNumberingAfterBreak="0">
    <w:nsid w:val="63A039F8"/>
    <w:multiLevelType w:val="hybridMultilevel"/>
    <w:tmpl w:val="674AF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4113BA7"/>
    <w:multiLevelType w:val="hybridMultilevel"/>
    <w:tmpl w:val="47585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7D77F96"/>
    <w:multiLevelType w:val="hybridMultilevel"/>
    <w:tmpl w:val="CD82760E"/>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15:restartNumberingAfterBreak="0">
    <w:nsid w:val="68C054BF"/>
    <w:multiLevelType w:val="hybridMultilevel"/>
    <w:tmpl w:val="E3FCB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E5B6CE0"/>
    <w:multiLevelType w:val="hybridMultilevel"/>
    <w:tmpl w:val="37984602"/>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1" w15:restartNumberingAfterBreak="0">
    <w:nsid w:val="701F24E0"/>
    <w:multiLevelType w:val="hybridMultilevel"/>
    <w:tmpl w:val="A9E64C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1B04439"/>
    <w:multiLevelType w:val="hybridMultilevel"/>
    <w:tmpl w:val="1DE653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71B56F14"/>
    <w:multiLevelType w:val="hybridMultilevel"/>
    <w:tmpl w:val="2204447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84" w15:restartNumberingAfterBreak="0">
    <w:nsid w:val="729808FB"/>
    <w:multiLevelType w:val="hybridMultilevel"/>
    <w:tmpl w:val="63BCBD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5" w15:restartNumberingAfterBreak="0">
    <w:nsid w:val="72AF7244"/>
    <w:multiLevelType w:val="hybridMultilevel"/>
    <w:tmpl w:val="F072D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2FB4ED6"/>
    <w:multiLevelType w:val="hybridMultilevel"/>
    <w:tmpl w:val="72627F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3595F3E"/>
    <w:multiLevelType w:val="hybridMultilevel"/>
    <w:tmpl w:val="456A4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5C72515"/>
    <w:multiLevelType w:val="hybridMultilevel"/>
    <w:tmpl w:val="B6AA36B6"/>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15:restartNumberingAfterBreak="0">
    <w:nsid w:val="764D4CBB"/>
    <w:multiLevelType w:val="hybridMultilevel"/>
    <w:tmpl w:val="E9BEC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6643288"/>
    <w:multiLevelType w:val="hybridMultilevel"/>
    <w:tmpl w:val="EBDA9F90"/>
    <w:lvl w:ilvl="0" w:tplc="F41A37FA">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91" w15:restartNumberingAfterBreak="0">
    <w:nsid w:val="7885552D"/>
    <w:multiLevelType w:val="hybridMultilevel"/>
    <w:tmpl w:val="D2303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99E76CC"/>
    <w:multiLevelType w:val="hybridMultilevel"/>
    <w:tmpl w:val="841A73C2"/>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3" w15:restartNumberingAfterBreak="0">
    <w:nsid w:val="7B960243"/>
    <w:multiLevelType w:val="hybridMultilevel"/>
    <w:tmpl w:val="B73CF94C"/>
    <w:lvl w:ilvl="0" w:tplc="04190001">
      <w:start w:val="1"/>
      <w:numFmt w:val="bullet"/>
      <w:lvlText w:val=""/>
      <w:lvlJc w:val="left"/>
      <w:pPr>
        <w:ind w:left="1784" w:hanging="360"/>
      </w:pPr>
      <w:rPr>
        <w:rFonts w:ascii="Symbol" w:hAnsi="Symbol" w:hint="default"/>
      </w:rPr>
    </w:lvl>
    <w:lvl w:ilvl="1" w:tplc="04190003">
      <w:start w:val="1"/>
      <w:numFmt w:val="bullet"/>
      <w:lvlText w:val="o"/>
      <w:lvlJc w:val="left"/>
      <w:pPr>
        <w:ind w:left="2504" w:hanging="360"/>
      </w:pPr>
      <w:rPr>
        <w:rFonts w:ascii="Courier New" w:hAnsi="Courier New" w:cs="Courier New" w:hint="default"/>
      </w:rPr>
    </w:lvl>
    <w:lvl w:ilvl="2" w:tplc="04190005">
      <w:start w:val="1"/>
      <w:numFmt w:val="bullet"/>
      <w:lvlText w:val=""/>
      <w:lvlJc w:val="left"/>
      <w:pPr>
        <w:ind w:left="3224" w:hanging="360"/>
      </w:pPr>
      <w:rPr>
        <w:rFonts w:ascii="Wingdings" w:hAnsi="Wingdings" w:cs="Wingdings" w:hint="default"/>
      </w:rPr>
    </w:lvl>
    <w:lvl w:ilvl="3" w:tplc="04190001">
      <w:start w:val="1"/>
      <w:numFmt w:val="bullet"/>
      <w:lvlText w:val=""/>
      <w:lvlJc w:val="left"/>
      <w:pPr>
        <w:ind w:left="3944" w:hanging="360"/>
      </w:pPr>
      <w:rPr>
        <w:rFonts w:ascii="Symbol" w:hAnsi="Symbol" w:cs="Symbol" w:hint="default"/>
      </w:rPr>
    </w:lvl>
    <w:lvl w:ilvl="4" w:tplc="04190003">
      <w:start w:val="1"/>
      <w:numFmt w:val="bullet"/>
      <w:lvlText w:val="o"/>
      <w:lvlJc w:val="left"/>
      <w:pPr>
        <w:ind w:left="4664" w:hanging="360"/>
      </w:pPr>
      <w:rPr>
        <w:rFonts w:ascii="Courier New" w:hAnsi="Courier New" w:cs="Courier New" w:hint="default"/>
      </w:rPr>
    </w:lvl>
    <w:lvl w:ilvl="5" w:tplc="04190005">
      <w:start w:val="1"/>
      <w:numFmt w:val="bullet"/>
      <w:lvlText w:val=""/>
      <w:lvlJc w:val="left"/>
      <w:pPr>
        <w:ind w:left="5384" w:hanging="360"/>
      </w:pPr>
      <w:rPr>
        <w:rFonts w:ascii="Wingdings" w:hAnsi="Wingdings" w:cs="Wingdings" w:hint="default"/>
      </w:rPr>
    </w:lvl>
    <w:lvl w:ilvl="6" w:tplc="04190001">
      <w:start w:val="1"/>
      <w:numFmt w:val="bullet"/>
      <w:lvlText w:val=""/>
      <w:lvlJc w:val="left"/>
      <w:pPr>
        <w:ind w:left="6104" w:hanging="360"/>
      </w:pPr>
      <w:rPr>
        <w:rFonts w:ascii="Symbol" w:hAnsi="Symbol" w:cs="Symbol" w:hint="default"/>
      </w:rPr>
    </w:lvl>
    <w:lvl w:ilvl="7" w:tplc="04190003">
      <w:start w:val="1"/>
      <w:numFmt w:val="bullet"/>
      <w:lvlText w:val="o"/>
      <w:lvlJc w:val="left"/>
      <w:pPr>
        <w:ind w:left="6824" w:hanging="360"/>
      </w:pPr>
      <w:rPr>
        <w:rFonts w:ascii="Courier New" w:hAnsi="Courier New" w:cs="Courier New" w:hint="default"/>
      </w:rPr>
    </w:lvl>
    <w:lvl w:ilvl="8" w:tplc="04190005">
      <w:start w:val="1"/>
      <w:numFmt w:val="bullet"/>
      <w:lvlText w:val=""/>
      <w:lvlJc w:val="left"/>
      <w:pPr>
        <w:ind w:left="7544" w:hanging="360"/>
      </w:pPr>
      <w:rPr>
        <w:rFonts w:ascii="Wingdings" w:hAnsi="Wingdings" w:cs="Wingdings" w:hint="default"/>
      </w:rPr>
    </w:lvl>
  </w:abstractNum>
  <w:abstractNum w:abstractNumId="94" w15:restartNumberingAfterBreak="0">
    <w:nsid w:val="7BCA37AC"/>
    <w:multiLevelType w:val="hybridMultilevel"/>
    <w:tmpl w:val="F39E8604"/>
    <w:lvl w:ilvl="0" w:tplc="0419000B">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5" w15:restartNumberingAfterBreak="0">
    <w:nsid w:val="7C5B0F52"/>
    <w:multiLevelType w:val="hybridMultilevel"/>
    <w:tmpl w:val="CEF8941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96" w15:restartNumberingAfterBreak="0">
    <w:nsid w:val="7D7429E6"/>
    <w:multiLevelType w:val="hybridMultilevel"/>
    <w:tmpl w:val="438804B8"/>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7" w15:restartNumberingAfterBreak="0">
    <w:nsid w:val="7DB8535F"/>
    <w:multiLevelType w:val="hybridMultilevel"/>
    <w:tmpl w:val="ECA28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E5F4B4A"/>
    <w:multiLevelType w:val="hybridMultilevel"/>
    <w:tmpl w:val="25A44A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4"/>
  </w:num>
  <w:num w:numId="2">
    <w:abstractNumId w:val="63"/>
  </w:num>
  <w:num w:numId="3">
    <w:abstractNumId w:val="75"/>
  </w:num>
  <w:num w:numId="4">
    <w:abstractNumId w:val="84"/>
  </w:num>
  <w:num w:numId="5">
    <w:abstractNumId w:val="80"/>
  </w:num>
  <w:num w:numId="6">
    <w:abstractNumId w:val="17"/>
  </w:num>
  <w:num w:numId="7">
    <w:abstractNumId w:val="7"/>
  </w:num>
  <w:num w:numId="8">
    <w:abstractNumId w:val="83"/>
  </w:num>
  <w:num w:numId="9">
    <w:abstractNumId w:val="92"/>
  </w:num>
  <w:num w:numId="10">
    <w:abstractNumId w:val="32"/>
  </w:num>
  <w:num w:numId="11">
    <w:abstractNumId w:val="49"/>
  </w:num>
  <w:num w:numId="12">
    <w:abstractNumId w:val="73"/>
  </w:num>
  <w:num w:numId="13">
    <w:abstractNumId w:val="93"/>
  </w:num>
  <w:num w:numId="14">
    <w:abstractNumId w:val="71"/>
  </w:num>
  <w:num w:numId="15">
    <w:abstractNumId w:val="57"/>
  </w:num>
  <w:num w:numId="16">
    <w:abstractNumId w:val="67"/>
  </w:num>
  <w:num w:numId="17">
    <w:abstractNumId w:val="76"/>
  </w:num>
  <w:num w:numId="18">
    <w:abstractNumId w:val="14"/>
  </w:num>
  <w:num w:numId="19">
    <w:abstractNumId w:val="86"/>
  </w:num>
  <w:num w:numId="20">
    <w:abstractNumId w:val="0"/>
  </w:num>
  <w:num w:numId="21">
    <w:abstractNumId w:val="9"/>
  </w:num>
  <w:num w:numId="22">
    <w:abstractNumId w:val="42"/>
  </w:num>
  <w:num w:numId="23">
    <w:abstractNumId w:val="28"/>
  </w:num>
  <w:num w:numId="24">
    <w:abstractNumId w:val="59"/>
  </w:num>
  <w:num w:numId="25">
    <w:abstractNumId w:val="34"/>
  </w:num>
  <w:num w:numId="26">
    <w:abstractNumId w:val="70"/>
  </w:num>
  <w:num w:numId="27">
    <w:abstractNumId w:val="90"/>
  </w:num>
  <w:num w:numId="28">
    <w:abstractNumId w:val="89"/>
  </w:num>
  <w:num w:numId="29">
    <w:abstractNumId w:val="58"/>
  </w:num>
  <w:num w:numId="30">
    <w:abstractNumId w:val="72"/>
  </w:num>
  <w:num w:numId="31">
    <w:abstractNumId w:val="40"/>
  </w:num>
  <w:num w:numId="32">
    <w:abstractNumId w:val="12"/>
  </w:num>
  <w:num w:numId="33">
    <w:abstractNumId w:val="81"/>
  </w:num>
  <w:num w:numId="34">
    <w:abstractNumId w:val="52"/>
  </w:num>
  <w:num w:numId="35">
    <w:abstractNumId w:val="2"/>
  </w:num>
  <w:num w:numId="36">
    <w:abstractNumId w:val="29"/>
  </w:num>
  <w:num w:numId="37">
    <w:abstractNumId w:val="66"/>
  </w:num>
  <w:num w:numId="38">
    <w:abstractNumId w:val="65"/>
  </w:num>
  <w:num w:numId="39">
    <w:abstractNumId w:val="21"/>
  </w:num>
  <w:num w:numId="40">
    <w:abstractNumId w:val="22"/>
  </w:num>
  <w:num w:numId="41">
    <w:abstractNumId w:val="25"/>
  </w:num>
  <w:num w:numId="42">
    <w:abstractNumId w:val="19"/>
  </w:num>
  <w:num w:numId="43">
    <w:abstractNumId w:val="1"/>
  </w:num>
  <w:num w:numId="44">
    <w:abstractNumId w:val="68"/>
  </w:num>
  <w:num w:numId="45">
    <w:abstractNumId w:val="13"/>
  </w:num>
  <w:num w:numId="46">
    <w:abstractNumId w:val="88"/>
  </w:num>
  <w:num w:numId="47">
    <w:abstractNumId w:val="44"/>
  </w:num>
  <w:num w:numId="48">
    <w:abstractNumId w:val="77"/>
  </w:num>
  <w:num w:numId="49">
    <w:abstractNumId w:val="98"/>
  </w:num>
  <w:num w:numId="50">
    <w:abstractNumId w:val="87"/>
  </w:num>
  <w:num w:numId="51">
    <w:abstractNumId w:val="79"/>
  </w:num>
  <w:num w:numId="52">
    <w:abstractNumId w:val="74"/>
  </w:num>
  <w:num w:numId="53">
    <w:abstractNumId w:val="48"/>
  </w:num>
  <w:num w:numId="54">
    <w:abstractNumId w:val="69"/>
  </w:num>
  <w:num w:numId="55">
    <w:abstractNumId w:val="30"/>
  </w:num>
  <w:num w:numId="56">
    <w:abstractNumId w:val="62"/>
  </w:num>
  <w:num w:numId="57">
    <w:abstractNumId w:val="82"/>
  </w:num>
  <w:num w:numId="58">
    <w:abstractNumId w:val="38"/>
  </w:num>
  <w:num w:numId="59">
    <w:abstractNumId w:val="39"/>
  </w:num>
  <w:num w:numId="60">
    <w:abstractNumId w:val="97"/>
  </w:num>
  <w:num w:numId="61">
    <w:abstractNumId w:val="33"/>
  </w:num>
  <w:num w:numId="62">
    <w:abstractNumId w:val="5"/>
  </w:num>
  <w:num w:numId="63">
    <w:abstractNumId w:val="8"/>
  </w:num>
  <w:num w:numId="64">
    <w:abstractNumId w:val="10"/>
  </w:num>
  <w:num w:numId="65">
    <w:abstractNumId w:val="50"/>
  </w:num>
  <w:num w:numId="66">
    <w:abstractNumId w:val="31"/>
  </w:num>
  <w:num w:numId="67">
    <w:abstractNumId w:val="45"/>
  </w:num>
  <w:num w:numId="68">
    <w:abstractNumId w:val="11"/>
  </w:num>
  <w:num w:numId="69">
    <w:abstractNumId w:val="91"/>
  </w:num>
  <w:num w:numId="70">
    <w:abstractNumId w:val="4"/>
  </w:num>
  <w:num w:numId="71">
    <w:abstractNumId w:val="20"/>
  </w:num>
  <w:num w:numId="72">
    <w:abstractNumId w:val="23"/>
  </w:num>
  <w:num w:numId="73">
    <w:abstractNumId w:val="15"/>
  </w:num>
  <w:num w:numId="74">
    <w:abstractNumId w:val="36"/>
  </w:num>
  <w:num w:numId="75">
    <w:abstractNumId w:val="41"/>
  </w:num>
  <w:num w:numId="76">
    <w:abstractNumId w:val="85"/>
  </w:num>
  <w:num w:numId="77">
    <w:abstractNumId w:val="54"/>
  </w:num>
  <w:num w:numId="78">
    <w:abstractNumId w:val="51"/>
  </w:num>
  <w:num w:numId="79">
    <w:abstractNumId w:val="16"/>
  </w:num>
  <w:num w:numId="80">
    <w:abstractNumId w:val="47"/>
  </w:num>
  <w:num w:numId="81">
    <w:abstractNumId w:val="46"/>
  </w:num>
  <w:num w:numId="82">
    <w:abstractNumId w:val="3"/>
  </w:num>
  <w:num w:numId="83">
    <w:abstractNumId w:val="26"/>
  </w:num>
  <w:num w:numId="84">
    <w:abstractNumId w:val="35"/>
  </w:num>
  <w:num w:numId="85">
    <w:abstractNumId w:val="27"/>
  </w:num>
  <w:num w:numId="86">
    <w:abstractNumId w:val="60"/>
  </w:num>
  <w:num w:numId="87">
    <w:abstractNumId w:val="37"/>
  </w:num>
  <w:num w:numId="88">
    <w:abstractNumId w:val="94"/>
  </w:num>
  <w:num w:numId="89">
    <w:abstractNumId w:val="78"/>
  </w:num>
  <w:num w:numId="90">
    <w:abstractNumId w:val="18"/>
  </w:num>
  <w:num w:numId="91">
    <w:abstractNumId w:val="95"/>
  </w:num>
  <w:num w:numId="92">
    <w:abstractNumId w:val="61"/>
  </w:num>
  <w:num w:numId="93">
    <w:abstractNumId w:val="96"/>
  </w:num>
  <w:num w:numId="94">
    <w:abstractNumId w:val="55"/>
  </w:num>
  <w:num w:numId="95">
    <w:abstractNumId w:val="6"/>
  </w:num>
  <w:num w:numId="96">
    <w:abstractNumId w:val="56"/>
  </w:num>
  <w:num w:numId="97">
    <w:abstractNumId w:val="64"/>
  </w:num>
  <w:num w:numId="98">
    <w:abstractNumId w:val="43"/>
  </w:num>
  <w:num w:numId="99">
    <w:abstractNumId w:val="5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A3"/>
    <w:rsid w:val="000004D3"/>
    <w:rsid w:val="0000152C"/>
    <w:rsid w:val="00001861"/>
    <w:rsid w:val="00001AFE"/>
    <w:rsid w:val="00001B68"/>
    <w:rsid w:val="00003391"/>
    <w:rsid w:val="00004DC3"/>
    <w:rsid w:val="000067DB"/>
    <w:rsid w:val="000069B5"/>
    <w:rsid w:val="00006FFE"/>
    <w:rsid w:val="000122AC"/>
    <w:rsid w:val="00012BAC"/>
    <w:rsid w:val="00013F67"/>
    <w:rsid w:val="0001550C"/>
    <w:rsid w:val="0001754D"/>
    <w:rsid w:val="0001772F"/>
    <w:rsid w:val="00017B5E"/>
    <w:rsid w:val="00020415"/>
    <w:rsid w:val="00024162"/>
    <w:rsid w:val="00024920"/>
    <w:rsid w:val="00025C73"/>
    <w:rsid w:val="0002671C"/>
    <w:rsid w:val="000311E5"/>
    <w:rsid w:val="00031325"/>
    <w:rsid w:val="00034C35"/>
    <w:rsid w:val="00035ED8"/>
    <w:rsid w:val="0003640B"/>
    <w:rsid w:val="000366FF"/>
    <w:rsid w:val="00041130"/>
    <w:rsid w:val="000430AD"/>
    <w:rsid w:val="00047EDA"/>
    <w:rsid w:val="0005069B"/>
    <w:rsid w:val="00053372"/>
    <w:rsid w:val="00057D1B"/>
    <w:rsid w:val="00064763"/>
    <w:rsid w:val="00066376"/>
    <w:rsid w:val="00066836"/>
    <w:rsid w:val="0006690F"/>
    <w:rsid w:val="00070017"/>
    <w:rsid w:val="000711FF"/>
    <w:rsid w:val="000722BC"/>
    <w:rsid w:val="00073A00"/>
    <w:rsid w:val="00075571"/>
    <w:rsid w:val="00076232"/>
    <w:rsid w:val="00076466"/>
    <w:rsid w:val="000764AD"/>
    <w:rsid w:val="00076DEE"/>
    <w:rsid w:val="000776A5"/>
    <w:rsid w:val="000826A7"/>
    <w:rsid w:val="00082CA9"/>
    <w:rsid w:val="00092B82"/>
    <w:rsid w:val="0009518A"/>
    <w:rsid w:val="00095940"/>
    <w:rsid w:val="000967FA"/>
    <w:rsid w:val="00097BA6"/>
    <w:rsid w:val="000A2EC2"/>
    <w:rsid w:val="000A4FB9"/>
    <w:rsid w:val="000A6A79"/>
    <w:rsid w:val="000A7E4D"/>
    <w:rsid w:val="000A7EFA"/>
    <w:rsid w:val="000B08F1"/>
    <w:rsid w:val="000B1CB8"/>
    <w:rsid w:val="000B2E08"/>
    <w:rsid w:val="000B39B9"/>
    <w:rsid w:val="000B5A9E"/>
    <w:rsid w:val="000B6600"/>
    <w:rsid w:val="000B7D66"/>
    <w:rsid w:val="000C08E9"/>
    <w:rsid w:val="000C2538"/>
    <w:rsid w:val="000C2AA4"/>
    <w:rsid w:val="000C31C6"/>
    <w:rsid w:val="000C4339"/>
    <w:rsid w:val="000C643A"/>
    <w:rsid w:val="000D0867"/>
    <w:rsid w:val="000D119C"/>
    <w:rsid w:val="000D1D29"/>
    <w:rsid w:val="000D21E1"/>
    <w:rsid w:val="000D3B67"/>
    <w:rsid w:val="000D41E5"/>
    <w:rsid w:val="000D5E30"/>
    <w:rsid w:val="000D7648"/>
    <w:rsid w:val="000D7B50"/>
    <w:rsid w:val="000E06F6"/>
    <w:rsid w:val="000E1AA8"/>
    <w:rsid w:val="000E1D62"/>
    <w:rsid w:val="000E1DEB"/>
    <w:rsid w:val="000E2DE2"/>
    <w:rsid w:val="000E3703"/>
    <w:rsid w:val="000E44E5"/>
    <w:rsid w:val="000E64B4"/>
    <w:rsid w:val="000E64FA"/>
    <w:rsid w:val="000E69D1"/>
    <w:rsid w:val="000E6EE5"/>
    <w:rsid w:val="000E7493"/>
    <w:rsid w:val="000E79AB"/>
    <w:rsid w:val="000F1691"/>
    <w:rsid w:val="000F2752"/>
    <w:rsid w:val="000F2983"/>
    <w:rsid w:val="000F7ADA"/>
    <w:rsid w:val="00100462"/>
    <w:rsid w:val="001019EC"/>
    <w:rsid w:val="00101EB3"/>
    <w:rsid w:val="001029BD"/>
    <w:rsid w:val="00104950"/>
    <w:rsid w:val="00104ABC"/>
    <w:rsid w:val="001062A4"/>
    <w:rsid w:val="00106A51"/>
    <w:rsid w:val="00110B32"/>
    <w:rsid w:val="001134D7"/>
    <w:rsid w:val="0011644F"/>
    <w:rsid w:val="00116629"/>
    <w:rsid w:val="00116DDB"/>
    <w:rsid w:val="00122907"/>
    <w:rsid w:val="00122EAA"/>
    <w:rsid w:val="00123F0C"/>
    <w:rsid w:val="00124088"/>
    <w:rsid w:val="00124F08"/>
    <w:rsid w:val="00126AF5"/>
    <w:rsid w:val="00127CB1"/>
    <w:rsid w:val="00136A0E"/>
    <w:rsid w:val="001375F2"/>
    <w:rsid w:val="00141D01"/>
    <w:rsid w:val="001436B3"/>
    <w:rsid w:val="00146437"/>
    <w:rsid w:val="00147309"/>
    <w:rsid w:val="00147B1A"/>
    <w:rsid w:val="001502E4"/>
    <w:rsid w:val="00154780"/>
    <w:rsid w:val="00154F9F"/>
    <w:rsid w:val="0015576A"/>
    <w:rsid w:val="0015659E"/>
    <w:rsid w:val="00161698"/>
    <w:rsid w:val="00161CE0"/>
    <w:rsid w:val="00163724"/>
    <w:rsid w:val="0016661E"/>
    <w:rsid w:val="001731ED"/>
    <w:rsid w:val="00173306"/>
    <w:rsid w:val="00174CA5"/>
    <w:rsid w:val="00175AF6"/>
    <w:rsid w:val="00182E22"/>
    <w:rsid w:val="001841BF"/>
    <w:rsid w:val="00184948"/>
    <w:rsid w:val="00184A1C"/>
    <w:rsid w:val="001860DD"/>
    <w:rsid w:val="001862DD"/>
    <w:rsid w:val="00191254"/>
    <w:rsid w:val="00193B8D"/>
    <w:rsid w:val="001959BD"/>
    <w:rsid w:val="00196B01"/>
    <w:rsid w:val="001A0232"/>
    <w:rsid w:val="001A2485"/>
    <w:rsid w:val="001A2526"/>
    <w:rsid w:val="001A3E7F"/>
    <w:rsid w:val="001A55EF"/>
    <w:rsid w:val="001A6671"/>
    <w:rsid w:val="001A6DF4"/>
    <w:rsid w:val="001A7A59"/>
    <w:rsid w:val="001A7E42"/>
    <w:rsid w:val="001A7F21"/>
    <w:rsid w:val="001B0D76"/>
    <w:rsid w:val="001B126A"/>
    <w:rsid w:val="001B133B"/>
    <w:rsid w:val="001B237F"/>
    <w:rsid w:val="001B2824"/>
    <w:rsid w:val="001B3397"/>
    <w:rsid w:val="001B5C78"/>
    <w:rsid w:val="001B6B1E"/>
    <w:rsid w:val="001B7281"/>
    <w:rsid w:val="001C0688"/>
    <w:rsid w:val="001C1282"/>
    <w:rsid w:val="001C24F1"/>
    <w:rsid w:val="001C26E5"/>
    <w:rsid w:val="001C3187"/>
    <w:rsid w:val="001C3637"/>
    <w:rsid w:val="001C7F1C"/>
    <w:rsid w:val="001D043C"/>
    <w:rsid w:val="001D4030"/>
    <w:rsid w:val="001D5192"/>
    <w:rsid w:val="001D5F77"/>
    <w:rsid w:val="001E093F"/>
    <w:rsid w:val="001E09F1"/>
    <w:rsid w:val="001E3B6D"/>
    <w:rsid w:val="001E6881"/>
    <w:rsid w:val="001F08B3"/>
    <w:rsid w:val="001F1FD8"/>
    <w:rsid w:val="001F2858"/>
    <w:rsid w:val="001F2F2C"/>
    <w:rsid w:val="001F3210"/>
    <w:rsid w:val="001F4894"/>
    <w:rsid w:val="001F7BEE"/>
    <w:rsid w:val="002014A0"/>
    <w:rsid w:val="00203262"/>
    <w:rsid w:val="00204F7A"/>
    <w:rsid w:val="00206327"/>
    <w:rsid w:val="0020634A"/>
    <w:rsid w:val="002110F4"/>
    <w:rsid w:val="00211B66"/>
    <w:rsid w:val="00214B5B"/>
    <w:rsid w:val="00214C04"/>
    <w:rsid w:val="0021624D"/>
    <w:rsid w:val="002163D7"/>
    <w:rsid w:val="002206BB"/>
    <w:rsid w:val="002209D5"/>
    <w:rsid w:val="00221E54"/>
    <w:rsid w:val="00223881"/>
    <w:rsid w:val="00224820"/>
    <w:rsid w:val="00224ACD"/>
    <w:rsid w:val="00226C26"/>
    <w:rsid w:val="00230BB2"/>
    <w:rsid w:val="00230BD5"/>
    <w:rsid w:val="00230D6E"/>
    <w:rsid w:val="002320B2"/>
    <w:rsid w:val="00232B76"/>
    <w:rsid w:val="00232CB1"/>
    <w:rsid w:val="00233150"/>
    <w:rsid w:val="00235B58"/>
    <w:rsid w:val="00236D3E"/>
    <w:rsid w:val="00237C07"/>
    <w:rsid w:val="00240C68"/>
    <w:rsid w:val="00242E0C"/>
    <w:rsid w:val="00242F7D"/>
    <w:rsid w:val="00244E1B"/>
    <w:rsid w:val="002459C1"/>
    <w:rsid w:val="002471A8"/>
    <w:rsid w:val="002474C8"/>
    <w:rsid w:val="002508CC"/>
    <w:rsid w:val="00251F66"/>
    <w:rsid w:val="002537F7"/>
    <w:rsid w:val="00253912"/>
    <w:rsid w:val="00253EB0"/>
    <w:rsid w:val="00256B5A"/>
    <w:rsid w:val="002614F0"/>
    <w:rsid w:val="00261E0B"/>
    <w:rsid w:val="00263942"/>
    <w:rsid w:val="002675C9"/>
    <w:rsid w:val="002676AB"/>
    <w:rsid w:val="00270AC1"/>
    <w:rsid w:val="00271815"/>
    <w:rsid w:val="002736F9"/>
    <w:rsid w:val="00276850"/>
    <w:rsid w:val="00277739"/>
    <w:rsid w:val="002800B4"/>
    <w:rsid w:val="00281547"/>
    <w:rsid w:val="00284A25"/>
    <w:rsid w:val="00286923"/>
    <w:rsid w:val="0028787A"/>
    <w:rsid w:val="0029024A"/>
    <w:rsid w:val="002902C1"/>
    <w:rsid w:val="002907AB"/>
    <w:rsid w:val="00291343"/>
    <w:rsid w:val="00292440"/>
    <w:rsid w:val="002933B9"/>
    <w:rsid w:val="002A283E"/>
    <w:rsid w:val="002A3AC9"/>
    <w:rsid w:val="002A534E"/>
    <w:rsid w:val="002A62C5"/>
    <w:rsid w:val="002A6A81"/>
    <w:rsid w:val="002B01F5"/>
    <w:rsid w:val="002B091B"/>
    <w:rsid w:val="002B15C3"/>
    <w:rsid w:val="002B5801"/>
    <w:rsid w:val="002B5F13"/>
    <w:rsid w:val="002B7F78"/>
    <w:rsid w:val="002C3CE0"/>
    <w:rsid w:val="002C3D17"/>
    <w:rsid w:val="002D0FDE"/>
    <w:rsid w:val="002D16DE"/>
    <w:rsid w:val="002D3C9E"/>
    <w:rsid w:val="002D44C1"/>
    <w:rsid w:val="002D4F9B"/>
    <w:rsid w:val="002E3703"/>
    <w:rsid w:val="002E4E8A"/>
    <w:rsid w:val="002E575B"/>
    <w:rsid w:val="002E7A53"/>
    <w:rsid w:val="002F121B"/>
    <w:rsid w:val="002F1A66"/>
    <w:rsid w:val="002F29D7"/>
    <w:rsid w:val="002F40B9"/>
    <w:rsid w:val="002F4AFF"/>
    <w:rsid w:val="00300609"/>
    <w:rsid w:val="00302A82"/>
    <w:rsid w:val="00302C13"/>
    <w:rsid w:val="003034FC"/>
    <w:rsid w:val="00304A74"/>
    <w:rsid w:val="003059E9"/>
    <w:rsid w:val="00310191"/>
    <w:rsid w:val="0031379D"/>
    <w:rsid w:val="003150AB"/>
    <w:rsid w:val="0031579A"/>
    <w:rsid w:val="00320802"/>
    <w:rsid w:val="0032084A"/>
    <w:rsid w:val="00324089"/>
    <w:rsid w:val="00326645"/>
    <w:rsid w:val="00327105"/>
    <w:rsid w:val="00327B93"/>
    <w:rsid w:val="00327D25"/>
    <w:rsid w:val="00332A5D"/>
    <w:rsid w:val="00334D5A"/>
    <w:rsid w:val="00336D2A"/>
    <w:rsid w:val="003374DD"/>
    <w:rsid w:val="00337F08"/>
    <w:rsid w:val="00337FD9"/>
    <w:rsid w:val="003413B1"/>
    <w:rsid w:val="003426B8"/>
    <w:rsid w:val="0034282B"/>
    <w:rsid w:val="00342F7D"/>
    <w:rsid w:val="00343F94"/>
    <w:rsid w:val="003446F1"/>
    <w:rsid w:val="00344CC4"/>
    <w:rsid w:val="00347051"/>
    <w:rsid w:val="00347AB0"/>
    <w:rsid w:val="003508EB"/>
    <w:rsid w:val="00351958"/>
    <w:rsid w:val="00352ABE"/>
    <w:rsid w:val="0035353C"/>
    <w:rsid w:val="003558B4"/>
    <w:rsid w:val="00356B77"/>
    <w:rsid w:val="00356D84"/>
    <w:rsid w:val="00360F61"/>
    <w:rsid w:val="00361526"/>
    <w:rsid w:val="0036336B"/>
    <w:rsid w:val="0036428E"/>
    <w:rsid w:val="003673FB"/>
    <w:rsid w:val="00374195"/>
    <w:rsid w:val="00376089"/>
    <w:rsid w:val="00377281"/>
    <w:rsid w:val="00380463"/>
    <w:rsid w:val="00380790"/>
    <w:rsid w:val="00381808"/>
    <w:rsid w:val="00382F59"/>
    <w:rsid w:val="00385A31"/>
    <w:rsid w:val="0038794E"/>
    <w:rsid w:val="00390A88"/>
    <w:rsid w:val="00392123"/>
    <w:rsid w:val="00396D47"/>
    <w:rsid w:val="003A0206"/>
    <w:rsid w:val="003A047B"/>
    <w:rsid w:val="003A3345"/>
    <w:rsid w:val="003A335D"/>
    <w:rsid w:val="003B215D"/>
    <w:rsid w:val="003C1E76"/>
    <w:rsid w:val="003C4D24"/>
    <w:rsid w:val="003C6BB8"/>
    <w:rsid w:val="003C7AE2"/>
    <w:rsid w:val="003C7D5C"/>
    <w:rsid w:val="003D07ED"/>
    <w:rsid w:val="003D1035"/>
    <w:rsid w:val="003D2F0E"/>
    <w:rsid w:val="003D3D7B"/>
    <w:rsid w:val="003D490C"/>
    <w:rsid w:val="003D72C4"/>
    <w:rsid w:val="003D7FD8"/>
    <w:rsid w:val="003E01C3"/>
    <w:rsid w:val="003E16ED"/>
    <w:rsid w:val="003E2E4E"/>
    <w:rsid w:val="003E4108"/>
    <w:rsid w:val="003E561F"/>
    <w:rsid w:val="003E7D11"/>
    <w:rsid w:val="003F1B91"/>
    <w:rsid w:val="003F20F5"/>
    <w:rsid w:val="003F2496"/>
    <w:rsid w:val="003F36D9"/>
    <w:rsid w:val="003F52B6"/>
    <w:rsid w:val="00401F21"/>
    <w:rsid w:val="0040245E"/>
    <w:rsid w:val="00403376"/>
    <w:rsid w:val="00403A21"/>
    <w:rsid w:val="00403AB6"/>
    <w:rsid w:val="00405636"/>
    <w:rsid w:val="0040760F"/>
    <w:rsid w:val="004130F9"/>
    <w:rsid w:val="0041539C"/>
    <w:rsid w:val="00415D5D"/>
    <w:rsid w:val="00416609"/>
    <w:rsid w:val="00416DFB"/>
    <w:rsid w:val="00420A01"/>
    <w:rsid w:val="0042181E"/>
    <w:rsid w:val="00421F56"/>
    <w:rsid w:val="00426BFA"/>
    <w:rsid w:val="00430ADA"/>
    <w:rsid w:val="00431F27"/>
    <w:rsid w:val="00433FFC"/>
    <w:rsid w:val="00434B3B"/>
    <w:rsid w:val="00435386"/>
    <w:rsid w:val="00437DBF"/>
    <w:rsid w:val="00437FF1"/>
    <w:rsid w:val="004416D3"/>
    <w:rsid w:val="0044213D"/>
    <w:rsid w:val="00442FDE"/>
    <w:rsid w:val="00444032"/>
    <w:rsid w:val="00444982"/>
    <w:rsid w:val="004473E7"/>
    <w:rsid w:val="004525CC"/>
    <w:rsid w:val="00455A5D"/>
    <w:rsid w:val="00460D5F"/>
    <w:rsid w:val="00460FD6"/>
    <w:rsid w:val="00461A22"/>
    <w:rsid w:val="00462978"/>
    <w:rsid w:val="00462A4A"/>
    <w:rsid w:val="00464DE0"/>
    <w:rsid w:val="004655DB"/>
    <w:rsid w:val="00466376"/>
    <w:rsid w:val="004671DB"/>
    <w:rsid w:val="0046756F"/>
    <w:rsid w:val="0047015E"/>
    <w:rsid w:val="004715ED"/>
    <w:rsid w:val="00474403"/>
    <w:rsid w:val="00474525"/>
    <w:rsid w:val="0047475F"/>
    <w:rsid w:val="004754B1"/>
    <w:rsid w:val="00482893"/>
    <w:rsid w:val="00484D4C"/>
    <w:rsid w:val="00486FF5"/>
    <w:rsid w:val="00487CA1"/>
    <w:rsid w:val="00490FF9"/>
    <w:rsid w:val="00492584"/>
    <w:rsid w:val="00492CBC"/>
    <w:rsid w:val="00494000"/>
    <w:rsid w:val="00494CA6"/>
    <w:rsid w:val="0049774A"/>
    <w:rsid w:val="004A02E1"/>
    <w:rsid w:val="004A14B6"/>
    <w:rsid w:val="004A1A70"/>
    <w:rsid w:val="004A1C04"/>
    <w:rsid w:val="004A1D9D"/>
    <w:rsid w:val="004A4B90"/>
    <w:rsid w:val="004A585C"/>
    <w:rsid w:val="004A719F"/>
    <w:rsid w:val="004B01E3"/>
    <w:rsid w:val="004B1BFA"/>
    <w:rsid w:val="004B23BE"/>
    <w:rsid w:val="004B23D6"/>
    <w:rsid w:val="004B564A"/>
    <w:rsid w:val="004B78D5"/>
    <w:rsid w:val="004C04E3"/>
    <w:rsid w:val="004C28C6"/>
    <w:rsid w:val="004C3877"/>
    <w:rsid w:val="004C47FA"/>
    <w:rsid w:val="004D07DB"/>
    <w:rsid w:val="004D206D"/>
    <w:rsid w:val="004D55CE"/>
    <w:rsid w:val="004D59D8"/>
    <w:rsid w:val="004D75AA"/>
    <w:rsid w:val="004D76A6"/>
    <w:rsid w:val="004E0303"/>
    <w:rsid w:val="004E36FC"/>
    <w:rsid w:val="004E663F"/>
    <w:rsid w:val="004E795E"/>
    <w:rsid w:val="004F0371"/>
    <w:rsid w:val="004F0748"/>
    <w:rsid w:val="004F1AA8"/>
    <w:rsid w:val="004F6427"/>
    <w:rsid w:val="004F6795"/>
    <w:rsid w:val="004F731B"/>
    <w:rsid w:val="00502C2A"/>
    <w:rsid w:val="00503111"/>
    <w:rsid w:val="005035BD"/>
    <w:rsid w:val="005072AB"/>
    <w:rsid w:val="00511428"/>
    <w:rsid w:val="00513527"/>
    <w:rsid w:val="00514041"/>
    <w:rsid w:val="0051672E"/>
    <w:rsid w:val="00517040"/>
    <w:rsid w:val="00521AE0"/>
    <w:rsid w:val="00522019"/>
    <w:rsid w:val="0052353C"/>
    <w:rsid w:val="00523AAA"/>
    <w:rsid w:val="0052542B"/>
    <w:rsid w:val="005257E6"/>
    <w:rsid w:val="00526E1B"/>
    <w:rsid w:val="00527190"/>
    <w:rsid w:val="00531E15"/>
    <w:rsid w:val="00531F87"/>
    <w:rsid w:val="005361BC"/>
    <w:rsid w:val="005406FF"/>
    <w:rsid w:val="00542280"/>
    <w:rsid w:val="0054263E"/>
    <w:rsid w:val="0054314E"/>
    <w:rsid w:val="00543413"/>
    <w:rsid w:val="00552F89"/>
    <w:rsid w:val="00553483"/>
    <w:rsid w:val="00553894"/>
    <w:rsid w:val="0055753D"/>
    <w:rsid w:val="005578E8"/>
    <w:rsid w:val="005603B3"/>
    <w:rsid w:val="00560A3B"/>
    <w:rsid w:val="00561783"/>
    <w:rsid w:val="00562094"/>
    <w:rsid w:val="00562ACC"/>
    <w:rsid w:val="00562D87"/>
    <w:rsid w:val="0056330E"/>
    <w:rsid w:val="00563AA4"/>
    <w:rsid w:val="0056508A"/>
    <w:rsid w:val="00565A69"/>
    <w:rsid w:val="00565DE9"/>
    <w:rsid w:val="0056766F"/>
    <w:rsid w:val="005704B8"/>
    <w:rsid w:val="00570562"/>
    <w:rsid w:val="00572B53"/>
    <w:rsid w:val="0057463E"/>
    <w:rsid w:val="00574D9C"/>
    <w:rsid w:val="00575076"/>
    <w:rsid w:val="00575EC0"/>
    <w:rsid w:val="00576C2F"/>
    <w:rsid w:val="00580970"/>
    <w:rsid w:val="00581E91"/>
    <w:rsid w:val="00586098"/>
    <w:rsid w:val="0058754B"/>
    <w:rsid w:val="00590B09"/>
    <w:rsid w:val="00592000"/>
    <w:rsid w:val="00592F79"/>
    <w:rsid w:val="0059426F"/>
    <w:rsid w:val="0059465D"/>
    <w:rsid w:val="00595D7A"/>
    <w:rsid w:val="00597FBD"/>
    <w:rsid w:val="005A0173"/>
    <w:rsid w:val="005A25E9"/>
    <w:rsid w:val="005A33A2"/>
    <w:rsid w:val="005A419E"/>
    <w:rsid w:val="005A514F"/>
    <w:rsid w:val="005B22A5"/>
    <w:rsid w:val="005B2878"/>
    <w:rsid w:val="005B2D14"/>
    <w:rsid w:val="005B462E"/>
    <w:rsid w:val="005B511B"/>
    <w:rsid w:val="005B57AA"/>
    <w:rsid w:val="005B5C93"/>
    <w:rsid w:val="005B623C"/>
    <w:rsid w:val="005B65F6"/>
    <w:rsid w:val="005B769C"/>
    <w:rsid w:val="005C13A1"/>
    <w:rsid w:val="005C2062"/>
    <w:rsid w:val="005C2093"/>
    <w:rsid w:val="005C303B"/>
    <w:rsid w:val="005C435C"/>
    <w:rsid w:val="005C53C5"/>
    <w:rsid w:val="005C6D1D"/>
    <w:rsid w:val="005C74A2"/>
    <w:rsid w:val="005C74F1"/>
    <w:rsid w:val="005C78C4"/>
    <w:rsid w:val="005D0461"/>
    <w:rsid w:val="005D2581"/>
    <w:rsid w:val="005D33F0"/>
    <w:rsid w:val="005D6C19"/>
    <w:rsid w:val="005D7BBF"/>
    <w:rsid w:val="005E230B"/>
    <w:rsid w:val="005E3236"/>
    <w:rsid w:val="005E38DE"/>
    <w:rsid w:val="005E4542"/>
    <w:rsid w:val="005E6A9E"/>
    <w:rsid w:val="005E701C"/>
    <w:rsid w:val="005F0A1B"/>
    <w:rsid w:val="005F15DD"/>
    <w:rsid w:val="005F1FFD"/>
    <w:rsid w:val="005F206A"/>
    <w:rsid w:val="005F3672"/>
    <w:rsid w:val="005F3A8B"/>
    <w:rsid w:val="005F3CC8"/>
    <w:rsid w:val="005F4C0B"/>
    <w:rsid w:val="005F621D"/>
    <w:rsid w:val="005F68E9"/>
    <w:rsid w:val="005F6CD7"/>
    <w:rsid w:val="00601E40"/>
    <w:rsid w:val="00604014"/>
    <w:rsid w:val="00605B41"/>
    <w:rsid w:val="00606393"/>
    <w:rsid w:val="00606471"/>
    <w:rsid w:val="00606939"/>
    <w:rsid w:val="00606AF6"/>
    <w:rsid w:val="00607AE1"/>
    <w:rsid w:val="0061483B"/>
    <w:rsid w:val="00614B83"/>
    <w:rsid w:val="00616644"/>
    <w:rsid w:val="0061739F"/>
    <w:rsid w:val="00621329"/>
    <w:rsid w:val="00621FB8"/>
    <w:rsid w:val="00622181"/>
    <w:rsid w:val="00625253"/>
    <w:rsid w:val="00632F0C"/>
    <w:rsid w:val="00636B0A"/>
    <w:rsid w:val="00640CAD"/>
    <w:rsid w:val="00643A4E"/>
    <w:rsid w:val="00643CB6"/>
    <w:rsid w:val="00643EEC"/>
    <w:rsid w:val="0064406E"/>
    <w:rsid w:val="006442DB"/>
    <w:rsid w:val="00644E81"/>
    <w:rsid w:val="0064698F"/>
    <w:rsid w:val="00646E8B"/>
    <w:rsid w:val="00650903"/>
    <w:rsid w:val="00652DB4"/>
    <w:rsid w:val="00653398"/>
    <w:rsid w:val="00653B13"/>
    <w:rsid w:val="0065479C"/>
    <w:rsid w:val="00655C00"/>
    <w:rsid w:val="006561F5"/>
    <w:rsid w:val="0065719B"/>
    <w:rsid w:val="006603FE"/>
    <w:rsid w:val="00660970"/>
    <w:rsid w:val="00660EA2"/>
    <w:rsid w:val="006615D9"/>
    <w:rsid w:val="0066233C"/>
    <w:rsid w:val="00665372"/>
    <w:rsid w:val="006701D9"/>
    <w:rsid w:val="006712B7"/>
    <w:rsid w:val="00671EAA"/>
    <w:rsid w:val="00671F59"/>
    <w:rsid w:val="00674421"/>
    <w:rsid w:val="00674A9E"/>
    <w:rsid w:val="00676280"/>
    <w:rsid w:val="00683F75"/>
    <w:rsid w:val="00685384"/>
    <w:rsid w:val="006859BD"/>
    <w:rsid w:val="006932EC"/>
    <w:rsid w:val="00695C32"/>
    <w:rsid w:val="00696055"/>
    <w:rsid w:val="0069678F"/>
    <w:rsid w:val="00696E40"/>
    <w:rsid w:val="006A08B5"/>
    <w:rsid w:val="006A0FDE"/>
    <w:rsid w:val="006A1498"/>
    <w:rsid w:val="006A1731"/>
    <w:rsid w:val="006A501F"/>
    <w:rsid w:val="006A5576"/>
    <w:rsid w:val="006B640A"/>
    <w:rsid w:val="006B755B"/>
    <w:rsid w:val="006C3936"/>
    <w:rsid w:val="006C3CA4"/>
    <w:rsid w:val="006C588F"/>
    <w:rsid w:val="006C5FE2"/>
    <w:rsid w:val="006C6B34"/>
    <w:rsid w:val="006D3F26"/>
    <w:rsid w:val="006D6CB1"/>
    <w:rsid w:val="006E18DD"/>
    <w:rsid w:val="006E18F9"/>
    <w:rsid w:val="006E34AD"/>
    <w:rsid w:val="006E738C"/>
    <w:rsid w:val="006F0342"/>
    <w:rsid w:val="006F08A9"/>
    <w:rsid w:val="00700A70"/>
    <w:rsid w:val="007011A3"/>
    <w:rsid w:val="007039BD"/>
    <w:rsid w:val="0070419A"/>
    <w:rsid w:val="00704834"/>
    <w:rsid w:val="007048D0"/>
    <w:rsid w:val="00704A2B"/>
    <w:rsid w:val="007059DE"/>
    <w:rsid w:val="0070625D"/>
    <w:rsid w:val="00706F07"/>
    <w:rsid w:val="007115C3"/>
    <w:rsid w:val="0071271D"/>
    <w:rsid w:val="00713FD3"/>
    <w:rsid w:val="0071528F"/>
    <w:rsid w:val="00715431"/>
    <w:rsid w:val="00715EF3"/>
    <w:rsid w:val="00717E44"/>
    <w:rsid w:val="00720CFC"/>
    <w:rsid w:val="00723569"/>
    <w:rsid w:val="00725A89"/>
    <w:rsid w:val="007330AD"/>
    <w:rsid w:val="0073421E"/>
    <w:rsid w:val="00736C4A"/>
    <w:rsid w:val="0073748A"/>
    <w:rsid w:val="00740D55"/>
    <w:rsid w:val="00745154"/>
    <w:rsid w:val="007453D0"/>
    <w:rsid w:val="007460A8"/>
    <w:rsid w:val="007469FB"/>
    <w:rsid w:val="00750228"/>
    <w:rsid w:val="0075111E"/>
    <w:rsid w:val="0075155F"/>
    <w:rsid w:val="007546B1"/>
    <w:rsid w:val="00754EA3"/>
    <w:rsid w:val="00755E21"/>
    <w:rsid w:val="00756842"/>
    <w:rsid w:val="007569C4"/>
    <w:rsid w:val="00760550"/>
    <w:rsid w:val="0076087B"/>
    <w:rsid w:val="00760D05"/>
    <w:rsid w:val="00763424"/>
    <w:rsid w:val="00763DB0"/>
    <w:rsid w:val="00764043"/>
    <w:rsid w:val="00765D05"/>
    <w:rsid w:val="007669CE"/>
    <w:rsid w:val="00767272"/>
    <w:rsid w:val="00770D85"/>
    <w:rsid w:val="00771B28"/>
    <w:rsid w:val="0077323A"/>
    <w:rsid w:val="007733E3"/>
    <w:rsid w:val="00773D7E"/>
    <w:rsid w:val="00774BD8"/>
    <w:rsid w:val="007775D4"/>
    <w:rsid w:val="0078114E"/>
    <w:rsid w:val="00784095"/>
    <w:rsid w:val="00786FE8"/>
    <w:rsid w:val="00787887"/>
    <w:rsid w:val="00795F0E"/>
    <w:rsid w:val="007963C7"/>
    <w:rsid w:val="007966CE"/>
    <w:rsid w:val="007A0375"/>
    <w:rsid w:val="007A0E1E"/>
    <w:rsid w:val="007A4C7F"/>
    <w:rsid w:val="007A579F"/>
    <w:rsid w:val="007B109F"/>
    <w:rsid w:val="007B209F"/>
    <w:rsid w:val="007B24AA"/>
    <w:rsid w:val="007B30C0"/>
    <w:rsid w:val="007B448F"/>
    <w:rsid w:val="007B4804"/>
    <w:rsid w:val="007B4B02"/>
    <w:rsid w:val="007B6FED"/>
    <w:rsid w:val="007B7478"/>
    <w:rsid w:val="007B765B"/>
    <w:rsid w:val="007B79D8"/>
    <w:rsid w:val="007C0B3E"/>
    <w:rsid w:val="007C4618"/>
    <w:rsid w:val="007C5223"/>
    <w:rsid w:val="007C5F4C"/>
    <w:rsid w:val="007C7B36"/>
    <w:rsid w:val="007D02A8"/>
    <w:rsid w:val="007D3921"/>
    <w:rsid w:val="007E30C7"/>
    <w:rsid w:val="007E3531"/>
    <w:rsid w:val="007E7048"/>
    <w:rsid w:val="007E75AE"/>
    <w:rsid w:val="007F0A62"/>
    <w:rsid w:val="007F10C5"/>
    <w:rsid w:val="007F1471"/>
    <w:rsid w:val="007F1B8A"/>
    <w:rsid w:val="007F2430"/>
    <w:rsid w:val="007F24F0"/>
    <w:rsid w:val="007F377F"/>
    <w:rsid w:val="007F4C23"/>
    <w:rsid w:val="007F526E"/>
    <w:rsid w:val="007F6AF0"/>
    <w:rsid w:val="008019D1"/>
    <w:rsid w:val="00802177"/>
    <w:rsid w:val="00803322"/>
    <w:rsid w:val="00803914"/>
    <w:rsid w:val="0081018C"/>
    <w:rsid w:val="00812253"/>
    <w:rsid w:val="0081408D"/>
    <w:rsid w:val="00814130"/>
    <w:rsid w:val="00814DC5"/>
    <w:rsid w:val="00817BF5"/>
    <w:rsid w:val="00821E4F"/>
    <w:rsid w:val="008230A0"/>
    <w:rsid w:val="008247C4"/>
    <w:rsid w:val="008304F1"/>
    <w:rsid w:val="008305F6"/>
    <w:rsid w:val="00832D75"/>
    <w:rsid w:val="00833D76"/>
    <w:rsid w:val="00835A57"/>
    <w:rsid w:val="00835C75"/>
    <w:rsid w:val="00836CFF"/>
    <w:rsid w:val="008375F3"/>
    <w:rsid w:val="00840427"/>
    <w:rsid w:val="00845455"/>
    <w:rsid w:val="00845A48"/>
    <w:rsid w:val="00846684"/>
    <w:rsid w:val="0085398B"/>
    <w:rsid w:val="00855D21"/>
    <w:rsid w:val="008579FA"/>
    <w:rsid w:val="00860225"/>
    <w:rsid w:val="008605BC"/>
    <w:rsid w:val="00861F31"/>
    <w:rsid w:val="0086205F"/>
    <w:rsid w:val="008642EA"/>
    <w:rsid w:val="00865E91"/>
    <w:rsid w:val="00866C24"/>
    <w:rsid w:val="0086718E"/>
    <w:rsid w:val="00870967"/>
    <w:rsid w:val="00871CC0"/>
    <w:rsid w:val="008723BA"/>
    <w:rsid w:val="00874B0F"/>
    <w:rsid w:val="008755E8"/>
    <w:rsid w:val="00875C0B"/>
    <w:rsid w:val="00877DE4"/>
    <w:rsid w:val="00881422"/>
    <w:rsid w:val="008824D3"/>
    <w:rsid w:val="0088355C"/>
    <w:rsid w:val="00884AF7"/>
    <w:rsid w:val="00884EA5"/>
    <w:rsid w:val="00884FDA"/>
    <w:rsid w:val="008856E0"/>
    <w:rsid w:val="00887061"/>
    <w:rsid w:val="00891C41"/>
    <w:rsid w:val="00893908"/>
    <w:rsid w:val="00895B57"/>
    <w:rsid w:val="00897ED4"/>
    <w:rsid w:val="008A3635"/>
    <w:rsid w:val="008A6C59"/>
    <w:rsid w:val="008B0ED9"/>
    <w:rsid w:val="008B1BCD"/>
    <w:rsid w:val="008B288C"/>
    <w:rsid w:val="008B34E5"/>
    <w:rsid w:val="008B510A"/>
    <w:rsid w:val="008B574B"/>
    <w:rsid w:val="008B5EB7"/>
    <w:rsid w:val="008B6AF8"/>
    <w:rsid w:val="008B7733"/>
    <w:rsid w:val="008C1337"/>
    <w:rsid w:val="008C248A"/>
    <w:rsid w:val="008C2D88"/>
    <w:rsid w:val="008C30E3"/>
    <w:rsid w:val="008C5DA7"/>
    <w:rsid w:val="008C72D4"/>
    <w:rsid w:val="008D053E"/>
    <w:rsid w:val="008D0807"/>
    <w:rsid w:val="008D3D10"/>
    <w:rsid w:val="008D4A9E"/>
    <w:rsid w:val="008D51A1"/>
    <w:rsid w:val="008E3A38"/>
    <w:rsid w:val="008E5D01"/>
    <w:rsid w:val="008E7825"/>
    <w:rsid w:val="008F0E81"/>
    <w:rsid w:val="008F1D46"/>
    <w:rsid w:val="008F3270"/>
    <w:rsid w:val="008F5AA4"/>
    <w:rsid w:val="008F5CC3"/>
    <w:rsid w:val="008F7320"/>
    <w:rsid w:val="008F736A"/>
    <w:rsid w:val="00900769"/>
    <w:rsid w:val="00900E62"/>
    <w:rsid w:val="00901049"/>
    <w:rsid w:val="00902312"/>
    <w:rsid w:val="00902901"/>
    <w:rsid w:val="0090437C"/>
    <w:rsid w:val="00905665"/>
    <w:rsid w:val="009058C4"/>
    <w:rsid w:val="009062EA"/>
    <w:rsid w:val="00906358"/>
    <w:rsid w:val="00910495"/>
    <w:rsid w:val="009112B7"/>
    <w:rsid w:val="009113DA"/>
    <w:rsid w:val="0091140F"/>
    <w:rsid w:val="00911564"/>
    <w:rsid w:val="0091389D"/>
    <w:rsid w:val="00914B3B"/>
    <w:rsid w:val="00916022"/>
    <w:rsid w:val="009177ED"/>
    <w:rsid w:val="00923182"/>
    <w:rsid w:val="00924721"/>
    <w:rsid w:val="0092789F"/>
    <w:rsid w:val="00932413"/>
    <w:rsid w:val="009336C3"/>
    <w:rsid w:val="00935668"/>
    <w:rsid w:val="009368DE"/>
    <w:rsid w:val="009376AE"/>
    <w:rsid w:val="00937724"/>
    <w:rsid w:val="00940F1A"/>
    <w:rsid w:val="00941672"/>
    <w:rsid w:val="00941A79"/>
    <w:rsid w:val="00943552"/>
    <w:rsid w:val="0094393A"/>
    <w:rsid w:val="009467E7"/>
    <w:rsid w:val="00951F33"/>
    <w:rsid w:val="00954E75"/>
    <w:rsid w:val="00955CDE"/>
    <w:rsid w:val="00956C26"/>
    <w:rsid w:val="00957FD4"/>
    <w:rsid w:val="00961191"/>
    <w:rsid w:val="00962E36"/>
    <w:rsid w:val="00963282"/>
    <w:rsid w:val="00963AE0"/>
    <w:rsid w:val="009640BB"/>
    <w:rsid w:val="0096601A"/>
    <w:rsid w:val="00967204"/>
    <w:rsid w:val="00967733"/>
    <w:rsid w:val="009705FD"/>
    <w:rsid w:val="00970766"/>
    <w:rsid w:val="00970F5B"/>
    <w:rsid w:val="00972D6B"/>
    <w:rsid w:val="0097309C"/>
    <w:rsid w:val="00973E04"/>
    <w:rsid w:val="009740B9"/>
    <w:rsid w:val="009743F0"/>
    <w:rsid w:val="00977176"/>
    <w:rsid w:val="00980A35"/>
    <w:rsid w:val="0098197B"/>
    <w:rsid w:val="00983AE6"/>
    <w:rsid w:val="00983FB0"/>
    <w:rsid w:val="00985003"/>
    <w:rsid w:val="00985743"/>
    <w:rsid w:val="00985B73"/>
    <w:rsid w:val="00987C80"/>
    <w:rsid w:val="0099017C"/>
    <w:rsid w:val="00991599"/>
    <w:rsid w:val="0099548F"/>
    <w:rsid w:val="009958FB"/>
    <w:rsid w:val="00997643"/>
    <w:rsid w:val="009A0981"/>
    <w:rsid w:val="009A24ED"/>
    <w:rsid w:val="009A378B"/>
    <w:rsid w:val="009A5720"/>
    <w:rsid w:val="009A7090"/>
    <w:rsid w:val="009A770C"/>
    <w:rsid w:val="009A77DB"/>
    <w:rsid w:val="009B1EB8"/>
    <w:rsid w:val="009B1FD8"/>
    <w:rsid w:val="009B3BF9"/>
    <w:rsid w:val="009B6D58"/>
    <w:rsid w:val="009B7C9C"/>
    <w:rsid w:val="009C0C30"/>
    <w:rsid w:val="009C15E3"/>
    <w:rsid w:val="009C3A86"/>
    <w:rsid w:val="009C5067"/>
    <w:rsid w:val="009C69F8"/>
    <w:rsid w:val="009D113E"/>
    <w:rsid w:val="009D17CB"/>
    <w:rsid w:val="009D38B0"/>
    <w:rsid w:val="009D4646"/>
    <w:rsid w:val="009D4DC6"/>
    <w:rsid w:val="009D7B78"/>
    <w:rsid w:val="009D7BF3"/>
    <w:rsid w:val="009E254E"/>
    <w:rsid w:val="009E5980"/>
    <w:rsid w:val="009E5DEC"/>
    <w:rsid w:val="009E6039"/>
    <w:rsid w:val="009E7747"/>
    <w:rsid w:val="009F04EA"/>
    <w:rsid w:val="009F0F20"/>
    <w:rsid w:val="009F6A25"/>
    <w:rsid w:val="00A01775"/>
    <w:rsid w:val="00A02861"/>
    <w:rsid w:val="00A02B37"/>
    <w:rsid w:val="00A05054"/>
    <w:rsid w:val="00A067F0"/>
    <w:rsid w:val="00A07494"/>
    <w:rsid w:val="00A10D17"/>
    <w:rsid w:val="00A114EF"/>
    <w:rsid w:val="00A12A83"/>
    <w:rsid w:val="00A12F89"/>
    <w:rsid w:val="00A13352"/>
    <w:rsid w:val="00A136CD"/>
    <w:rsid w:val="00A14695"/>
    <w:rsid w:val="00A1474D"/>
    <w:rsid w:val="00A148B7"/>
    <w:rsid w:val="00A152E3"/>
    <w:rsid w:val="00A15CD6"/>
    <w:rsid w:val="00A164A1"/>
    <w:rsid w:val="00A2038A"/>
    <w:rsid w:val="00A2092D"/>
    <w:rsid w:val="00A20F2B"/>
    <w:rsid w:val="00A22B14"/>
    <w:rsid w:val="00A235F2"/>
    <w:rsid w:val="00A24834"/>
    <w:rsid w:val="00A267EC"/>
    <w:rsid w:val="00A2794A"/>
    <w:rsid w:val="00A314BF"/>
    <w:rsid w:val="00A32223"/>
    <w:rsid w:val="00A324BD"/>
    <w:rsid w:val="00A32D1F"/>
    <w:rsid w:val="00A33554"/>
    <w:rsid w:val="00A37994"/>
    <w:rsid w:val="00A4124C"/>
    <w:rsid w:val="00A419A2"/>
    <w:rsid w:val="00A4238B"/>
    <w:rsid w:val="00A4280D"/>
    <w:rsid w:val="00A45168"/>
    <w:rsid w:val="00A45968"/>
    <w:rsid w:val="00A46037"/>
    <w:rsid w:val="00A541D3"/>
    <w:rsid w:val="00A54377"/>
    <w:rsid w:val="00A54472"/>
    <w:rsid w:val="00A55A5A"/>
    <w:rsid w:val="00A571C3"/>
    <w:rsid w:val="00A6038A"/>
    <w:rsid w:val="00A60837"/>
    <w:rsid w:val="00A60E68"/>
    <w:rsid w:val="00A61936"/>
    <w:rsid w:val="00A61C4E"/>
    <w:rsid w:val="00A63CB7"/>
    <w:rsid w:val="00A66FDF"/>
    <w:rsid w:val="00A67694"/>
    <w:rsid w:val="00A70899"/>
    <w:rsid w:val="00A71448"/>
    <w:rsid w:val="00A7489D"/>
    <w:rsid w:val="00A74DFC"/>
    <w:rsid w:val="00A75090"/>
    <w:rsid w:val="00A750F4"/>
    <w:rsid w:val="00A75F91"/>
    <w:rsid w:val="00A76A66"/>
    <w:rsid w:val="00A771EB"/>
    <w:rsid w:val="00A776A4"/>
    <w:rsid w:val="00A8105F"/>
    <w:rsid w:val="00A82C0A"/>
    <w:rsid w:val="00A9145C"/>
    <w:rsid w:val="00A952DB"/>
    <w:rsid w:val="00A970E2"/>
    <w:rsid w:val="00A972E6"/>
    <w:rsid w:val="00A97691"/>
    <w:rsid w:val="00AA0140"/>
    <w:rsid w:val="00AA0668"/>
    <w:rsid w:val="00AA1686"/>
    <w:rsid w:val="00AA1A3E"/>
    <w:rsid w:val="00AA31CF"/>
    <w:rsid w:val="00AA3E3A"/>
    <w:rsid w:val="00AA3FF7"/>
    <w:rsid w:val="00AA6026"/>
    <w:rsid w:val="00AA6CE8"/>
    <w:rsid w:val="00AA6DBB"/>
    <w:rsid w:val="00AA6F30"/>
    <w:rsid w:val="00AA7315"/>
    <w:rsid w:val="00AA7FB3"/>
    <w:rsid w:val="00AB0849"/>
    <w:rsid w:val="00AB361E"/>
    <w:rsid w:val="00AB6D7B"/>
    <w:rsid w:val="00AB7680"/>
    <w:rsid w:val="00AB7A0F"/>
    <w:rsid w:val="00AC06F7"/>
    <w:rsid w:val="00AC3494"/>
    <w:rsid w:val="00AC4291"/>
    <w:rsid w:val="00AC4D19"/>
    <w:rsid w:val="00AD222E"/>
    <w:rsid w:val="00AD2346"/>
    <w:rsid w:val="00AD2E18"/>
    <w:rsid w:val="00AD5CDB"/>
    <w:rsid w:val="00AE02A0"/>
    <w:rsid w:val="00AE0411"/>
    <w:rsid w:val="00AE04B4"/>
    <w:rsid w:val="00AE129D"/>
    <w:rsid w:val="00AE21F1"/>
    <w:rsid w:val="00AE2901"/>
    <w:rsid w:val="00AE533F"/>
    <w:rsid w:val="00AE7AEC"/>
    <w:rsid w:val="00AF081F"/>
    <w:rsid w:val="00AF0A50"/>
    <w:rsid w:val="00AF2BF4"/>
    <w:rsid w:val="00AF342A"/>
    <w:rsid w:val="00AF6A63"/>
    <w:rsid w:val="00B02D18"/>
    <w:rsid w:val="00B03472"/>
    <w:rsid w:val="00B046C8"/>
    <w:rsid w:val="00B04EF3"/>
    <w:rsid w:val="00B05382"/>
    <w:rsid w:val="00B1080B"/>
    <w:rsid w:val="00B118FA"/>
    <w:rsid w:val="00B119F1"/>
    <w:rsid w:val="00B12ABB"/>
    <w:rsid w:val="00B13275"/>
    <w:rsid w:val="00B153BF"/>
    <w:rsid w:val="00B17BA0"/>
    <w:rsid w:val="00B20D8B"/>
    <w:rsid w:val="00B216F1"/>
    <w:rsid w:val="00B22C12"/>
    <w:rsid w:val="00B23C99"/>
    <w:rsid w:val="00B26494"/>
    <w:rsid w:val="00B32B48"/>
    <w:rsid w:val="00B34D19"/>
    <w:rsid w:val="00B352DC"/>
    <w:rsid w:val="00B3635D"/>
    <w:rsid w:val="00B36762"/>
    <w:rsid w:val="00B367A7"/>
    <w:rsid w:val="00B37C8F"/>
    <w:rsid w:val="00B4129F"/>
    <w:rsid w:val="00B423F4"/>
    <w:rsid w:val="00B43137"/>
    <w:rsid w:val="00B44451"/>
    <w:rsid w:val="00B4592B"/>
    <w:rsid w:val="00B4625E"/>
    <w:rsid w:val="00B51B8F"/>
    <w:rsid w:val="00B51C57"/>
    <w:rsid w:val="00B51C59"/>
    <w:rsid w:val="00B5233E"/>
    <w:rsid w:val="00B53260"/>
    <w:rsid w:val="00B5386C"/>
    <w:rsid w:val="00B54119"/>
    <w:rsid w:val="00B559E3"/>
    <w:rsid w:val="00B56985"/>
    <w:rsid w:val="00B6043B"/>
    <w:rsid w:val="00B61C8D"/>
    <w:rsid w:val="00B624E3"/>
    <w:rsid w:val="00B625CE"/>
    <w:rsid w:val="00B63CB3"/>
    <w:rsid w:val="00B666D1"/>
    <w:rsid w:val="00B70230"/>
    <w:rsid w:val="00B7092C"/>
    <w:rsid w:val="00B73AC2"/>
    <w:rsid w:val="00B75006"/>
    <w:rsid w:val="00B7539B"/>
    <w:rsid w:val="00B75662"/>
    <w:rsid w:val="00B7573F"/>
    <w:rsid w:val="00B77B64"/>
    <w:rsid w:val="00B823A3"/>
    <w:rsid w:val="00B82648"/>
    <w:rsid w:val="00B82C3C"/>
    <w:rsid w:val="00B82E24"/>
    <w:rsid w:val="00B871B4"/>
    <w:rsid w:val="00B87A07"/>
    <w:rsid w:val="00B87A78"/>
    <w:rsid w:val="00B90623"/>
    <w:rsid w:val="00B91602"/>
    <w:rsid w:val="00B94991"/>
    <w:rsid w:val="00BA0498"/>
    <w:rsid w:val="00BA1004"/>
    <w:rsid w:val="00BA3687"/>
    <w:rsid w:val="00BA789E"/>
    <w:rsid w:val="00BA78F3"/>
    <w:rsid w:val="00BB0569"/>
    <w:rsid w:val="00BB7356"/>
    <w:rsid w:val="00BC0D01"/>
    <w:rsid w:val="00BC1B56"/>
    <w:rsid w:val="00BC220B"/>
    <w:rsid w:val="00BC3CCD"/>
    <w:rsid w:val="00BC509F"/>
    <w:rsid w:val="00BC5CFF"/>
    <w:rsid w:val="00BC6B4E"/>
    <w:rsid w:val="00BC78EC"/>
    <w:rsid w:val="00BD1024"/>
    <w:rsid w:val="00BD5950"/>
    <w:rsid w:val="00BD640D"/>
    <w:rsid w:val="00BD6B0C"/>
    <w:rsid w:val="00BD7F51"/>
    <w:rsid w:val="00BE12D7"/>
    <w:rsid w:val="00BE319B"/>
    <w:rsid w:val="00BE4E86"/>
    <w:rsid w:val="00BE7B46"/>
    <w:rsid w:val="00BE7CF5"/>
    <w:rsid w:val="00BE7FC4"/>
    <w:rsid w:val="00BF0655"/>
    <w:rsid w:val="00BF0EBE"/>
    <w:rsid w:val="00BF361F"/>
    <w:rsid w:val="00BF3E5E"/>
    <w:rsid w:val="00BF4165"/>
    <w:rsid w:val="00BF4B83"/>
    <w:rsid w:val="00BF529E"/>
    <w:rsid w:val="00BF629E"/>
    <w:rsid w:val="00C004F8"/>
    <w:rsid w:val="00C00AF1"/>
    <w:rsid w:val="00C0134E"/>
    <w:rsid w:val="00C01DE6"/>
    <w:rsid w:val="00C02A17"/>
    <w:rsid w:val="00C030EF"/>
    <w:rsid w:val="00C04181"/>
    <w:rsid w:val="00C04E36"/>
    <w:rsid w:val="00C05326"/>
    <w:rsid w:val="00C057CA"/>
    <w:rsid w:val="00C0644D"/>
    <w:rsid w:val="00C10B29"/>
    <w:rsid w:val="00C116CF"/>
    <w:rsid w:val="00C12B4A"/>
    <w:rsid w:val="00C130EB"/>
    <w:rsid w:val="00C13A01"/>
    <w:rsid w:val="00C13F6F"/>
    <w:rsid w:val="00C141F2"/>
    <w:rsid w:val="00C170CB"/>
    <w:rsid w:val="00C20FF9"/>
    <w:rsid w:val="00C227DD"/>
    <w:rsid w:val="00C23B0F"/>
    <w:rsid w:val="00C25E2C"/>
    <w:rsid w:val="00C26D4C"/>
    <w:rsid w:val="00C304D5"/>
    <w:rsid w:val="00C30D7D"/>
    <w:rsid w:val="00C3371E"/>
    <w:rsid w:val="00C33BAF"/>
    <w:rsid w:val="00C372C5"/>
    <w:rsid w:val="00C4187E"/>
    <w:rsid w:val="00C42461"/>
    <w:rsid w:val="00C43CBA"/>
    <w:rsid w:val="00C43D81"/>
    <w:rsid w:val="00C44915"/>
    <w:rsid w:val="00C45C7F"/>
    <w:rsid w:val="00C4632B"/>
    <w:rsid w:val="00C517DB"/>
    <w:rsid w:val="00C55BD7"/>
    <w:rsid w:val="00C55CA0"/>
    <w:rsid w:val="00C55F47"/>
    <w:rsid w:val="00C56933"/>
    <w:rsid w:val="00C57DBA"/>
    <w:rsid w:val="00C605F7"/>
    <w:rsid w:val="00C6228A"/>
    <w:rsid w:val="00C62DF6"/>
    <w:rsid w:val="00C63FDA"/>
    <w:rsid w:val="00C64BFD"/>
    <w:rsid w:val="00C66C6B"/>
    <w:rsid w:val="00C67947"/>
    <w:rsid w:val="00C7052E"/>
    <w:rsid w:val="00C73DAE"/>
    <w:rsid w:val="00C74FF5"/>
    <w:rsid w:val="00C75720"/>
    <w:rsid w:val="00C800D8"/>
    <w:rsid w:val="00C806C7"/>
    <w:rsid w:val="00C80D94"/>
    <w:rsid w:val="00C81F28"/>
    <w:rsid w:val="00C825FB"/>
    <w:rsid w:val="00C8319E"/>
    <w:rsid w:val="00C8370A"/>
    <w:rsid w:val="00C843A5"/>
    <w:rsid w:val="00C853E2"/>
    <w:rsid w:val="00C92039"/>
    <w:rsid w:val="00C92901"/>
    <w:rsid w:val="00C97576"/>
    <w:rsid w:val="00C97B13"/>
    <w:rsid w:val="00CA0973"/>
    <w:rsid w:val="00CA18AD"/>
    <w:rsid w:val="00CA1AA3"/>
    <w:rsid w:val="00CA2AFB"/>
    <w:rsid w:val="00CA2EDC"/>
    <w:rsid w:val="00CA2FA1"/>
    <w:rsid w:val="00CA47A9"/>
    <w:rsid w:val="00CA49A2"/>
    <w:rsid w:val="00CB21BF"/>
    <w:rsid w:val="00CB4180"/>
    <w:rsid w:val="00CB5096"/>
    <w:rsid w:val="00CB5C2C"/>
    <w:rsid w:val="00CB7CD5"/>
    <w:rsid w:val="00CC152E"/>
    <w:rsid w:val="00CC16E5"/>
    <w:rsid w:val="00CC1C18"/>
    <w:rsid w:val="00CC4CBC"/>
    <w:rsid w:val="00CC55FB"/>
    <w:rsid w:val="00CD466B"/>
    <w:rsid w:val="00CD4F29"/>
    <w:rsid w:val="00CE0E64"/>
    <w:rsid w:val="00CE1037"/>
    <w:rsid w:val="00CE195B"/>
    <w:rsid w:val="00CE3A03"/>
    <w:rsid w:val="00CE77BB"/>
    <w:rsid w:val="00CF1055"/>
    <w:rsid w:val="00CF3E89"/>
    <w:rsid w:val="00CF52EB"/>
    <w:rsid w:val="00D000A2"/>
    <w:rsid w:val="00D01812"/>
    <w:rsid w:val="00D01C6F"/>
    <w:rsid w:val="00D05203"/>
    <w:rsid w:val="00D0589C"/>
    <w:rsid w:val="00D065C1"/>
    <w:rsid w:val="00D11B58"/>
    <w:rsid w:val="00D11F2B"/>
    <w:rsid w:val="00D12B31"/>
    <w:rsid w:val="00D12F13"/>
    <w:rsid w:val="00D1516F"/>
    <w:rsid w:val="00D15BCD"/>
    <w:rsid w:val="00D1606A"/>
    <w:rsid w:val="00D16F4D"/>
    <w:rsid w:val="00D17556"/>
    <w:rsid w:val="00D178B9"/>
    <w:rsid w:val="00D20008"/>
    <w:rsid w:val="00D2065A"/>
    <w:rsid w:val="00D23134"/>
    <w:rsid w:val="00D237E3"/>
    <w:rsid w:val="00D263B2"/>
    <w:rsid w:val="00D27070"/>
    <w:rsid w:val="00D27B73"/>
    <w:rsid w:val="00D30355"/>
    <w:rsid w:val="00D31D89"/>
    <w:rsid w:val="00D37F80"/>
    <w:rsid w:val="00D41159"/>
    <w:rsid w:val="00D430ED"/>
    <w:rsid w:val="00D4402D"/>
    <w:rsid w:val="00D47A60"/>
    <w:rsid w:val="00D500CC"/>
    <w:rsid w:val="00D51E0C"/>
    <w:rsid w:val="00D51F38"/>
    <w:rsid w:val="00D53BEF"/>
    <w:rsid w:val="00D540AE"/>
    <w:rsid w:val="00D556F4"/>
    <w:rsid w:val="00D56A80"/>
    <w:rsid w:val="00D57D3C"/>
    <w:rsid w:val="00D60C42"/>
    <w:rsid w:val="00D616C4"/>
    <w:rsid w:val="00D61DBA"/>
    <w:rsid w:val="00D61ED3"/>
    <w:rsid w:val="00D64DDA"/>
    <w:rsid w:val="00D66D93"/>
    <w:rsid w:val="00D67F04"/>
    <w:rsid w:val="00D723AF"/>
    <w:rsid w:val="00D80A6E"/>
    <w:rsid w:val="00D80E46"/>
    <w:rsid w:val="00D8174A"/>
    <w:rsid w:val="00D82AE6"/>
    <w:rsid w:val="00D84655"/>
    <w:rsid w:val="00D867F5"/>
    <w:rsid w:val="00D86D17"/>
    <w:rsid w:val="00D9146F"/>
    <w:rsid w:val="00D91A8D"/>
    <w:rsid w:val="00D923B4"/>
    <w:rsid w:val="00D92AD6"/>
    <w:rsid w:val="00D93F29"/>
    <w:rsid w:val="00D93FA8"/>
    <w:rsid w:val="00D942E9"/>
    <w:rsid w:val="00D96A6E"/>
    <w:rsid w:val="00D96B45"/>
    <w:rsid w:val="00DA0297"/>
    <w:rsid w:val="00DA1518"/>
    <w:rsid w:val="00DA1EFC"/>
    <w:rsid w:val="00DA32EE"/>
    <w:rsid w:val="00DA359B"/>
    <w:rsid w:val="00DA47B0"/>
    <w:rsid w:val="00DA4B9A"/>
    <w:rsid w:val="00DA6563"/>
    <w:rsid w:val="00DA78F3"/>
    <w:rsid w:val="00DB0AF3"/>
    <w:rsid w:val="00DB152D"/>
    <w:rsid w:val="00DB4187"/>
    <w:rsid w:val="00DB73CB"/>
    <w:rsid w:val="00DB796E"/>
    <w:rsid w:val="00DC2462"/>
    <w:rsid w:val="00DC4C6D"/>
    <w:rsid w:val="00DC5569"/>
    <w:rsid w:val="00DD188F"/>
    <w:rsid w:val="00DD2850"/>
    <w:rsid w:val="00DD610D"/>
    <w:rsid w:val="00DD680E"/>
    <w:rsid w:val="00DD7996"/>
    <w:rsid w:val="00DE0C32"/>
    <w:rsid w:val="00DE17BD"/>
    <w:rsid w:val="00DE21E0"/>
    <w:rsid w:val="00DE25E6"/>
    <w:rsid w:val="00DE386E"/>
    <w:rsid w:val="00DE6EA5"/>
    <w:rsid w:val="00DE766C"/>
    <w:rsid w:val="00DE78F8"/>
    <w:rsid w:val="00DF1832"/>
    <w:rsid w:val="00DF31B0"/>
    <w:rsid w:val="00DF4E28"/>
    <w:rsid w:val="00E01F49"/>
    <w:rsid w:val="00E03A2D"/>
    <w:rsid w:val="00E05961"/>
    <w:rsid w:val="00E071D9"/>
    <w:rsid w:val="00E10390"/>
    <w:rsid w:val="00E15EB3"/>
    <w:rsid w:val="00E1636C"/>
    <w:rsid w:val="00E21BA5"/>
    <w:rsid w:val="00E236C2"/>
    <w:rsid w:val="00E2375E"/>
    <w:rsid w:val="00E24ABF"/>
    <w:rsid w:val="00E34369"/>
    <w:rsid w:val="00E3642C"/>
    <w:rsid w:val="00E36810"/>
    <w:rsid w:val="00E36F5C"/>
    <w:rsid w:val="00E401F1"/>
    <w:rsid w:val="00E423DE"/>
    <w:rsid w:val="00E42405"/>
    <w:rsid w:val="00E432CC"/>
    <w:rsid w:val="00E436C5"/>
    <w:rsid w:val="00E44D90"/>
    <w:rsid w:val="00E46BFF"/>
    <w:rsid w:val="00E501A9"/>
    <w:rsid w:val="00E50E6B"/>
    <w:rsid w:val="00E541D8"/>
    <w:rsid w:val="00E5484B"/>
    <w:rsid w:val="00E5519C"/>
    <w:rsid w:val="00E551B6"/>
    <w:rsid w:val="00E558AF"/>
    <w:rsid w:val="00E600E9"/>
    <w:rsid w:val="00E60B3F"/>
    <w:rsid w:val="00E62F85"/>
    <w:rsid w:val="00E633F4"/>
    <w:rsid w:val="00E63C30"/>
    <w:rsid w:val="00E667D1"/>
    <w:rsid w:val="00E71D51"/>
    <w:rsid w:val="00E71F38"/>
    <w:rsid w:val="00E72DE0"/>
    <w:rsid w:val="00E732BA"/>
    <w:rsid w:val="00E74FBE"/>
    <w:rsid w:val="00E75099"/>
    <w:rsid w:val="00E7535A"/>
    <w:rsid w:val="00E753D2"/>
    <w:rsid w:val="00E77CF4"/>
    <w:rsid w:val="00E8079E"/>
    <w:rsid w:val="00E80F2A"/>
    <w:rsid w:val="00E8112F"/>
    <w:rsid w:val="00E81872"/>
    <w:rsid w:val="00E83641"/>
    <w:rsid w:val="00E84418"/>
    <w:rsid w:val="00E844C3"/>
    <w:rsid w:val="00E85DA3"/>
    <w:rsid w:val="00E87070"/>
    <w:rsid w:val="00E91063"/>
    <w:rsid w:val="00E91508"/>
    <w:rsid w:val="00E927EA"/>
    <w:rsid w:val="00E92DED"/>
    <w:rsid w:val="00E9399B"/>
    <w:rsid w:val="00E94537"/>
    <w:rsid w:val="00E9530E"/>
    <w:rsid w:val="00E97696"/>
    <w:rsid w:val="00EA154E"/>
    <w:rsid w:val="00EA4415"/>
    <w:rsid w:val="00EA58B1"/>
    <w:rsid w:val="00EA5918"/>
    <w:rsid w:val="00EA5EE8"/>
    <w:rsid w:val="00EA67E4"/>
    <w:rsid w:val="00EA6A3E"/>
    <w:rsid w:val="00EA725F"/>
    <w:rsid w:val="00EB20C8"/>
    <w:rsid w:val="00EB29C4"/>
    <w:rsid w:val="00EB338C"/>
    <w:rsid w:val="00EB34E6"/>
    <w:rsid w:val="00EB3AE9"/>
    <w:rsid w:val="00EB41EC"/>
    <w:rsid w:val="00EB75FE"/>
    <w:rsid w:val="00EC0238"/>
    <w:rsid w:val="00EC0596"/>
    <w:rsid w:val="00EC0D80"/>
    <w:rsid w:val="00EC1621"/>
    <w:rsid w:val="00EC2B6F"/>
    <w:rsid w:val="00EC2EB2"/>
    <w:rsid w:val="00EC319A"/>
    <w:rsid w:val="00EC34CB"/>
    <w:rsid w:val="00EC36BB"/>
    <w:rsid w:val="00EC463E"/>
    <w:rsid w:val="00EC4BAD"/>
    <w:rsid w:val="00EC52CD"/>
    <w:rsid w:val="00ED005F"/>
    <w:rsid w:val="00ED0752"/>
    <w:rsid w:val="00ED24BF"/>
    <w:rsid w:val="00EE1331"/>
    <w:rsid w:val="00EE2991"/>
    <w:rsid w:val="00EE65D0"/>
    <w:rsid w:val="00EE6BFE"/>
    <w:rsid w:val="00EF021C"/>
    <w:rsid w:val="00EF2542"/>
    <w:rsid w:val="00EF2FF6"/>
    <w:rsid w:val="00EF3EEF"/>
    <w:rsid w:val="00EF411B"/>
    <w:rsid w:val="00EF4EEB"/>
    <w:rsid w:val="00EF68FF"/>
    <w:rsid w:val="00EF719F"/>
    <w:rsid w:val="00EF7B89"/>
    <w:rsid w:val="00F00E94"/>
    <w:rsid w:val="00F03245"/>
    <w:rsid w:val="00F032AD"/>
    <w:rsid w:val="00F04E10"/>
    <w:rsid w:val="00F06402"/>
    <w:rsid w:val="00F07BDE"/>
    <w:rsid w:val="00F101FE"/>
    <w:rsid w:val="00F103F7"/>
    <w:rsid w:val="00F10443"/>
    <w:rsid w:val="00F12AC0"/>
    <w:rsid w:val="00F13726"/>
    <w:rsid w:val="00F17AC8"/>
    <w:rsid w:val="00F21545"/>
    <w:rsid w:val="00F217D7"/>
    <w:rsid w:val="00F23416"/>
    <w:rsid w:val="00F23F70"/>
    <w:rsid w:val="00F24002"/>
    <w:rsid w:val="00F2562F"/>
    <w:rsid w:val="00F26617"/>
    <w:rsid w:val="00F26D0D"/>
    <w:rsid w:val="00F27255"/>
    <w:rsid w:val="00F27FC6"/>
    <w:rsid w:val="00F30540"/>
    <w:rsid w:val="00F30C5D"/>
    <w:rsid w:val="00F314BF"/>
    <w:rsid w:val="00F35C5D"/>
    <w:rsid w:val="00F370D9"/>
    <w:rsid w:val="00F37385"/>
    <w:rsid w:val="00F3745C"/>
    <w:rsid w:val="00F40F51"/>
    <w:rsid w:val="00F41718"/>
    <w:rsid w:val="00F46591"/>
    <w:rsid w:val="00F46E27"/>
    <w:rsid w:val="00F50A6B"/>
    <w:rsid w:val="00F50FCE"/>
    <w:rsid w:val="00F5419C"/>
    <w:rsid w:val="00F54D09"/>
    <w:rsid w:val="00F56BEE"/>
    <w:rsid w:val="00F628B7"/>
    <w:rsid w:val="00F629CA"/>
    <w:rsid w:val="00F645FD"/>
    <w:rsid w:val="00F67BA5"/>
    <w:rsid w:val="00F70583"/>
    <w:rsid w:val="00F73384"/>
    <w:rsid w:val="00F73B2C"/>
    <w:rsid w:val="00F812D0"/>
    <w:rsid w:val="00F81391"/>
    <w:rsid w:val="00F8164F"/>
    <w:rsid w:val="00F823A0"/>
    <w:rsid w:val="00F843B3"/>
    <w:rsid w:val="00F857E0"/>
    <w:rsid w:val="00F86B36"/>
    <w:rsid w:val="00F87125"/>
    <w:rsid w:val="00F87A2C"/>
    <w:rsid w:val="00F919C1"/>
    <w:rsid w:val="00F930E2"/>
    <w:rsid w:val="00F93E85"/>
    <w:rsid w:val="00F941AC"/>
    <w:rsid w:val="00F94BF5"/>
    <w:rsid w:val="00F9517B"/>
    <w:rsid w:val="00F96232"/>
    <w:rsid w:val="00F97B5F"/>
    <w:rsid w:val="00F97B71"/>
    <w:rsid w:val="00F97C83"/>
    <w:rsid w:val="00FA2B4A"/>
    <w:rsid w:val="00FA3090"/>
    <w:rsid w:val="00FA3B70"/>
    <w:rsid w:val="00FA3DE1"/>
    <w:rsid w:val="00FA6753"/>
    <w:rsid w:val="00FA7ABD"/>
    <w:rsid w:val="00FB1C09"/>
    <w:rsid w:val="00FB2C99"/>
    <w:rsid w:val="00FB32CE"/>
    <w:rsid w:val="00FB4804"/>
    <w:rsid w:val="00FB5C48"/>
    <w:rsid w:val="00FB625B"/>
    <w:rsid w:val="00FB66CE"/>
    <w:rsid w:val="00FC135D"/>
    <w:rsid w:val="00FC206C"/>
    <w:rsid w:val="00FC2B07"/>
    <w:rsid w:val="00FC3BB8"/>
    <w:rsid w:val="00FC5052"/>
    <w:rsid w:val="00FC652B"/>
    <w:rsid w:val="00FC7168"/>
    <w:rsid w:val="00FC792F"/>
    <w:rsid w:val="00FD04FD"/>
    <w:rsid w:val="00FD2D4D"/>
    <w:rsid w:val="00FD4EFF"/>
    <w:rsid w:val="00FD549E"/>
    <w:rsid w:val="00FD597D"/>
    <w:rsid w:val="00FD6498"/>
    <w:rsid w:val="00FD719A"/>
    <w:rsid w:val="00FE147F"/>
    <w:rsid w:val="00FE2A11"/>
    <w:rsid w:val="00FE2CA0"/>
    <w:rsid w:val="00FE324C"/>
    <w:rsid w:val="00FE366D"/>
    <w:rsid w:val="00FE5091"/>
    <w:rsid w:val="00FE5346"/>
    <w:rsid w:val="00FE5AD6"/>
    <w:rsid w:val="00FE5ECD"/>
    <w:rsid w:val="00FF3F8A"/>
    <w:rsid w:val="00FF41FB"/>
    <w:rsid w:val="00FF4D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4B60F55-1620-483F-9F7E-1B7E516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4EA3"/>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0"/>
    <w:next w:val="a0"/>
    <w:link w:val="10"/>
    <w:qFormat/>
    <w:rsid w:val="00754EA3"/>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0"/>
    <w:next w:val="a0"/>
    <w:link w:val="20"/>
    <w:qFormat/>
    <w:rsid w:val="00754EA3"/>
    <w:pPr>
      <w:keepNext/>
      <w:keepLines/>
      <w:spacing w:before="200"/>
      <w:outlineLvl w:val="1"/>
    </w:pPr>
    <w:rPr>
      <w:rFonts w:ascii="Cambria" w:hAnsi="Cambria" w:cs="Cambria"/>
      <w:b/>
      <w:bCs/>
      <w:color w:val="4F81BD"/>
      <w:sz w:val="26"/>
      <w:szCs w:val="26"/>
    </w:rPr>
  </w:style>
  <w:style w:type="paragraph" w:styleId="3">
    <w:name w:val="heading 3"/>
    <w:basedOn w:val="a0"/>
    <w:next w:val="a0"/>
    <w:link w:val="30"/>
    <w:uiPriority w:val="99"/>
    <w:qFormat/>
    <w:rsid w:val="00754EA3"/>
    <w:pPr>
      <w:jc w:val="center"/>
      <w:outlineLvl w:val="2"/>
    </w:pPr>
    <w:rPr>
      <w:b/>
      <w:bCs/>
      <w:sz w:val="28"/>
      <w:szCs w:val="28"/>
    </w:rPr>
  </w:style>
  <w:style w:type="paragraph" w:styleId="6">
    <w:name w:val="heading 6"/>
    <w:basedOn w:val="a0"/>
    <w:next w:val="a0"/>
    <w:link w:val="60"/>
    <w:uiPriority w:val="99"/>
    <w:qFormat/>
    <w:rsid w:val="00754EA3"/>
    <w:pPr>
      <w:spacing w:before="240" w:after="60"/>
      <w:outlineLvl w:val="5"/>
    </w:pPr>
    <w:rPr>
      <w:b/>
      <w:bCs/>
      <w:sz w:val="22"/>
      <w:szCs w:val="22"/>
    </w:rPr>
  </w:style>
  <w:style w:type="paragraph" w:styleId="8">
    <w:name w:val="heading 8"/>
    <w:basedOn w:val="a0"/>
    <w:next w:val="a0"/>
    <w:link w:val="80"/>
    <w:semiHidden/>
    <w:unhideWhenUsed/>
    <w:qFormat/>
    <w:rsid w:val="0065719B"/>
    <w:pPr>
      <w:spacing w:before="240" w:after="60"/>
      <w:outlineLvl w:val="7"/>
    </w:pPr>
    <w:rPr>
      <w:rFonts w:ascii="Calibri" w:hAnsi="Calibri"/>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rsid w:val="00754EA3"/>
    <w:rPr>
      <w:rFonts w:ascii="Arial" w:eastAsia="Times New Roman" w:hAnsi="Arial" w:cs="Arial"/>
      <w:b/>
      <w:bCs/>
      <w:color w:val="000080"/>
      <w:sz w:val="24"/>
      <w:szCs w:val="24"/>
      <w:lang w:eastAsia="ru-RU"/>
    </w:rPr>
  </w:style>
  <w:style w:type="character" w:customStyle="1" w:styleId="20">
    <w:name w:val="Заголовок 2 Знак"/>
    <w:basedOn w:val="a1"/>
    <w:link w:val="2"/>
    <w:rsid w:val="00754EA3"/>
    <w:rPr>
      <w:rFonts w:ascii="Cambria" w:eastAsia="Times New Roman" w:hAnsi="Cambria" w:cs="Cambria"/>
      <w:b/>
      <w:bCs/>
      <w:color w:val="4F81BD"/>
      <w:sz w:val="26"/>
      <w:szCs w:val="26"/>
      <w:lang w:eastAsia="ru-RU"/>
    </w:rPr>
  </w:style>
  <w:style w:type="character" w:customStyle="1" w:styleId="30">
    <w:name w:val="Заголовок 3 Знак"/>
    <w:basedOn w:val="a1"/>
    <w:link w:val="3"/>
    <w:uiPriority w:val="99"/>
    <w:rsid w:val="00754EA3"/>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9"/>
    <w:rsid w:val="00754EA3"/>
    <w:rPr>
      <w:rFonts w:ascii="Times New Roman" w:eastAsia="Times New Roman" w:hAnsi="Times New Roman" w:cs="Times New Roman"/>
      <w:b/>
      <w:bCs/>
      <w:lang w:eastAsia="ru-RU"/>
    </w:rPr>
  </w:style>
  <w:style w:type="character" w:customStyle="1" w:styleId="80">
    <w:name w:val="Заголовок 8 Знак"/>
    <w:basedOn w:val="a1"/>
    <w:link w:val="8"/>
    <w:semiHidden/>
    <w:rsid w:val="0065719B"/>
    <w:rPr>
      <w:rFonts w:ascii="Calibri" w:eastAsia="Times New Roman" w:hAnsi="Calibri" w:cs="Times New Roman"/>
      <w:i/>
      <w:iCs/>
      <w:sz w:val="24"/>
      <w:szCs w:val="24"/>
      <w:lang w:eastAsia="ru-RU"/>
    </w:rPr>
  </w:style>
  <w:style w:type="character" w:customStyle="1" w:styleId="a4">
    <w:name w:val="Гипертекстовая ссылка"/>
    <w:basedOn w:val="a1"/>
    <w:rsid w:val="00754EA3"/>
    <w:rPr>
      <w:color w:val="008000"/>
    </w:rPr>
  </w:style>
  <w:style w:type="paragraph" w:styleId="a5">
    <w:name w:val="Body Text Indent"/>
    <w:basedOn w:val="a0"/>
    <w:link w:val="a6"/>
    <w:rsid w:val="00754EA3"/>
    <w:pPr>
      <w:spacing w:after="120"/>
      <w:ind w:left="283"/>
    </w:pPr>
  </w:style>
  <w:style w:type="character" w:customStyle="1" w:styleId="a6">
    <w:name w:val="Основной текст с отступом Знак"/>
    <w:basedOn w:val="a1"/>
    <w:link w:val="a5"/>
    <w:rsid w:val="00754EA3"/>
    <w:rPr>
      <w:rFonts w:ascii="Times New Roman" w:eastAsia="Times New Roman" w:hAnsi="Times New Roman" w:cs="Times New Roman"/>
      <w:sz w:val="24"/>
      <w:szCs w:val="24"/>
      <w:lang w:eastAsia="ru-RU"/>
    </w:rPr>
  </w:style>
  <w:style w:type="paragraph" w:styleId="a7">
    <w:name w:val="header"/>
    <w:basedOn w:val="a0"/>
    <w:link w:val="a8"/>
    <w:uiPriority w:val="99"/>
    <w:rsid w:val="00754EA3"/>
    <w:pPr>
      <w:tabs>
        <w:tab w:val="center" w:pos="4677"/>
        <w:tab w:val="right" w:pos="9355"/>
      </w:tabs>
    </w:pPr>
  </w:style>
  <w:style w:type="character" w:customStyle="1" w:styleId="a8">
    <w:name w:val="Верхний колонтитул Знак"/>
    <w:basedOn w:val="a1"/>
    <w:link w:val="a7"/>
    <w:uiPriority w:val="99"/>
    <w:rsid w:val="00754EA3"/>
    <w:rPr>
      <w:rFonts w:ascii="Times New Roman" w:eastAsia="Times New Roman" w:hAnsi="Times New Roman" w:cs="Times New Roman"/>
      <w:sz w:val="24"/>
      <w:szCs w:val="24"/>
      <w:lang w:eastAsia="ru-RU"/>
    </w:rPr>
  </w:style>
  <w:style w:type="paragraph" w:styleId="a9">
    <w:name w:val="footer"/>
    <w:basedOn w:val="a0"/>
    <w:link w:val="aa"/>
    <w:uiPriority w:val="99"/>
    <w:rsid w:val="00754EA3"/>
    <w:pPr>
      <w:tabs>
        <w:tab w:val="center" w:pos="4677"/>
        <w:tab w:val="right" w:pos="9355"/>
      </w:tabs>
    </w:pPr>
  </w:style>
  <w:style w:type="character" w:customStyle="1" w:styleId="aa">
    <w:name w:val="Нижний колонтитул Знак"/>
    <w:basedOn w:val="a1"/>
    <w:link w:val="a9"/>
    <w:uiPriority w:val="99"/>
    <w:rsid w:val="00754EA3"/>
    <w:rPr>
      <w:rFonts w:ascii="Times New Roman" w:eastAsia="Times New Roman" w:hAnsi="Times New Roman" w:cs="Times New Roman"/>
      <w:sz w:val="24"/>
      <w:szCs w:val="24"/>
      <w:lang w:eastAsia="ru-RU"/>
    </w:rPr>
  </w:style>
  <w:style w:type="paragraph" w:styleId="a">
    <w:name w:val="List Paragraph"/>
    <w:basedOn w:val="a0"/>
    <w:uiPriority w:val="99"/>
    <w:qFormat/>
    <w:rsid w:val="00E83641"/>
    <w:pPr>
      <w:numPr>
        <w:numId w:val="38"/>
      </w:numPr>
      <w:tabs>
        <w:tab w:val="left" w:pos="1134"/>
      </w:tabs>
      <w:ind w:left="14" w:firstLine="742"/>
      <w:jc w:val="both"/>
    </w:pPr>
    <w:rPr>
      <w:rFonts w:eastAsia="Calibri"/>
      <w:sz w:val="28"/>
      <w:szCs w:val="28"/>
      <w:lang w:eastAsia="en-US"/>
    </w:rPr>
  </w:style>
  <w:style w:type="paragraph" w:customStyle="1" w:styleId="11">
    <w:name w:val="Обычный1"/>
    <w:uiPriority w:val="99"/>
    <w:rsid w:val="00754EA3"/>
    <w:pPr>
      <w:spacing w:after="0" w:line="276" w:lineRule="auto"/>
    </w:pPr>
    <w:rPr>
      <w:rFonts w:ascii="Arial" w:eastAsia="Calibri" w:hAnsi="Arial" w:cs="Arial"/>
      <w:color w:val="000000"/>
      <w:lang w:eastAsia="ru-RU"/>
    </w:rPr>
  </w:style>
  <w:style w:type="character" w:customStyle="1" w:styleId="ab">
    <w:name w:val="Основной текст_"/>
    <w:link w:val="12"/>
    <w:uiPriority w:val="99"/>
    <w:locked/>
    <w:rsid w:val="00754EA3"/>
    <w:rPr>
      <w:rFonts w:ascii="Corbel" w:hAnsi="Corbel" w:cs="Corbel"/>
      <w:spacing w:val="-6"/>
      <w:sz w:val="18"/>
      <w:szCs w:val="18"/>
      <w:shd w:val="clear" w:color="auto" w:fill="FFFFFF"/>
    </w:rPr>
  </w:style>
  <w:style w:type="paragraph" w:customStyle="1" w:styleId="12">
    <w:name w:val="Основной текст1"/>
    <w:basedOn w:val="a0"/>
    <w:link w:val="ab"/>
    <w:uiPriority w:val="99"/>
    <w:rsid w:val="00754EA3"/>
    <w:pPr>
      <w:shd w:val="clear" w:color="auto" w:fill="FFFFFF"/>
      <w:spacing w:line="240" w:lineRule="atLeast"/>
    </w:pPr>
    <w:rPr>
      <w:rFonts w:ascii="Corbel" w:eastAsiaTheme="minorHAnsi" w:hAnsi="Corbel" w:cs="Corbel"/>
      <w:spacing w:val="-6"/>
      <w:sz w:val="18"/>
      <w:szCs w:val="18"/>
      <w:lang w:eastAsia="en-US"/>
    </w:rPr>
  </w:style>
  <w:style w:type="character" w:customStyle="1" w:styleId="ac">
    <w:name w:val="Основной текст + Курсив"/>
    <w:uiPriority w:val="99"/>
    <w:rsid w:val="00754EA3"/>
    <w:rPr>
      <w:rFonts w:ascii="Corbel" w:hAnsi="Corbel" w:cs="Corbel"/>
      <w:i/>
      <w:iCs/>
      <w:spacing w:val="-6"/>
      <w:sz w:val="18"/>
      <w:szCs w:val="18"/>
      <w:shd w:val="clear" w:color="auto" w:fill="FFFFFF"/>
    </w:rPr>
  </w:style>
  <w:style w:type="character" w:styleId="ad">
    <w:name w:val="Hyperlink"/>
    <w:basedOn w:val="a1"/>
    <w:uiPriority w:val="99"/>
    <w:rsid w:val="00754EA3"/>
    <w:rPr>
      <w:color w:val="0000FF"/>
      <w:u w:val="single"/>
    </w:rPr>
  </w:style>
  <w:style w:type="paragraph" w:customStyle="1" w:styleId="13">
    <w:name w:val="Знак1 Знак Знак Знак"/>
    <w:basedOn w:val="a0"/>
    <w:rsid w:val="00754EA3"/>
    <w:rPr>
      <w:rFonts w:ascii="Verdana" w:hAnsi="Verdana" w:cs="Verdana"/>
      <w:sz w:val="20"/>
      <w:szCs w:val="20"/>
      <w:lang w:val="en-US" w:eastAsia="en-US"/>
    </w:rPr>
  </w:style>
  <w:style w:type="paragraph" w:customStyle="1" w:styleId="ConsPlusNormal">
    <w:name w:val="ConsPlusNormal"/>
    <w:rsid w:val="00754EA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Основной текст с отступом 2 Знак"/>
    <w:link w:val="22"/>
    <w:locked/>
    <w:rsid w:val="00754EA3"/>
    <w:rPr>
      <w:sz w:val="24"/>
      <w:szCs w:val="24"/>
    </w:rPr>
  </w:style>
  <w:style w:type="paragraph" w:styleId="22">
    <w:name w:val="Body Text Indent 2"/>
    <w:basedOn w:val="a0"/>
    <w:link w:val="21"/>
    <w:rsid w:val="00754EA3"/>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1"/>
    <w:uiPriority w:val="99"/>
    <w:semiHidden/>
    <w:rsid w:val="00754EA3"/>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754EA3"/>
  </w:style>
  <w:style w:type="paragraph" w:customStyle="1" w:styleId="110">
    <w:name w:val="Знак1 Знак Знак Знак1"/>
    <w:basedOn w:val="a0"/>
    <w:uiPriority w:val="99"/>
    <w:rsid w:val="00754EA3"/>
    <w:rPr>
      <w:rFonts w:ascii="Verdana" w:hAnsi="Verdana" w:cs="Verdana"/>
      <w:sz w:val="20"/>
      <w:szCs w:val="20"/>
      <w:lang w:val="en-US" w:eastAsia="en-US"/>
    </w:rPr>
  </w:style>
  <w:style w:type="paragraph" w:customStyle="1" w:styleId="23">
    <w:name w:val="Знак2 Знак Знак Знак"/>
    <w:basedOn w:val="a0"/>
    <w:uiPriority w:val="99"/>
    <w:rsid w:val="00754EA3"/>
    <w:rPr>
      <w:rFonts w:ascii="Verdana" w:hAnsi="Verdana" w:cs="Verdana"/>
      <w:sz w:val="20"/>
      <w:szCs w:val="20"/>
      <w:lang w:val="en-US" w:eastAsia="en-US"/>
    </w:rPr>
  </w:style>
  <w:style w:type="paragraph" w:styleId="31">
    <w:name w:val="Body Text Indent 3"/>
    <w:basedOn w:val="a0"/>
    <w:link w:val="32"/>
    <w:uiPriority w:val="99"/>
    <w:rsid w:val="00754EA3"/>
    <w:pPr>
      <w:spacing w:after="120"/>
      <w:ind w:left="283"/>
    </w:pPr>
    <w:rPr>
      <w:sz w:val="16"/>
      <w:szCs w:val="16"/>
    </w:rPr>
  </w:style>
  <w:style w:type="character" w:customStyle="1" w:styleId="32">
    <w:name w:val="Основной текст с отступом 3 Знак"/>
    <w:basedOn w:val="a1"/>
    <w:link w:val="31"/>
    <w:uiPriority w:val="99"/>
    <w:rsid w:val="00754EA3"/>
    <w:rPr>
      <w:rFonts w:ascii="Times New Roman" w:eastAsia="Times New Roman" w:hAnsi="Times New Roman" w:cs="Times New Roman"/>
      <w:sz w:val="16"/>
      <w:szCs w:val="16"/>
      <w:lang w:eastAsia="ru-RU"/>
    </w:rPr>
  </w:style>
  <w:style w:type="paragraph" w:styleId="ae">
    <w:name w:val="No Spacing"/>
    <w:uiPriority w:val="99"/>
    <w:qFormat/>
    <w:rsid w:val="00754EA3"/>
    <w:pPr>
      <w:spacing w:after="0" w:line="240" w:lineRule="auto"/>
    </w:pPr>
    <w:rPr>
      <w:rFonts w:ascii="Times New Roman" w:eastAsia="Times New Roman" w:hAnsi="Times New Roman" w:cs="Times New Roman"/>
      <w:sz w:val="24"/>
      <w:szCs w:val="24"/>
      <w:lang w:eastAsia="ru-RU"/>
    </w:rPr>
  </w:style>
  <w:style w:type="paragraph" w:customStyle="1" w:styleId="BodyTextIndent22">
    <w:name w:val="Body Text Indent 22"/>
    <w:basedOn w:val="a0"/>
    <w:uiPriority w:val="99"/>
    <w:rsid w:val="00754EA3"/>
    <w:pPr>
      <w:widowControl w:val="0"/>
      <w:ind w:firstLine="720"/>
      <w:jc w:val="both"/>
    </w:pPr>
    <w:rPr>
      <w:sz w:val="28"/>
      <w:szCs w:val="28"/>
    </w:rPr>
  </w:style>
  <w:style w:type="character" w:customStyle="1" w:styleId="af">
    <w:name w:val="Текст выноски Знак"/>
    <w:basedOn w:val="a1"/>
    <w:link w:val="af0"/>
    <w:semiHidden/>
    <w:rsid w:val="00754EA3"/>
    <w:rPr>
      <w:rFonts w:ascii="Tahoma" w:eastAsia="Calibri" w:hAnsi="Tahoma" w:cs="Tahoma"/>
      <w:sz w:val="16"/>
      <w:szCs w:val="16"/>
    </w:rPr>
  </w:style>
  <w:style w:type="paragraph" w:styleId="af0">
    <w:name w:val="Balloon Text"/>
    <w:basedOn w:val="a0"/>
    <w:link w:val="af"/>
    <w:semiHidden/>
    <w:rsid w:val="00754EA3"/>
    <w:rPr>
      <w:rFonts w:ascii="Tahoma" w:eastAsia="Calibri" w:hAnsi="Tahoma" w:cs="Tahoma"/>
      <w:sz w:val="16"/>
      <w:szCs w:val="16"/>
      <w:lang w:eastAsia="en-US"/>
    </w:rPr>
  </w:style>
  <w:style w:type="paragraph" w:customStyle="1" w:styleId="af1">
    <w:name w:val="Знак Знак Знак Знак"/>
    <w:basedOn w:val="a0"/>
    <w:uiPriority w:val="99"/>
    <w:rsid w:val="00754EA3"/>
    <w:pPr>
      <w:spacing w:after="160" w:line="240" w:lineRule="exact"/>
      <w:jc w:val="both"/>
    </w:pPr>
    <w:rPr>
      <w:rFonts w:ascii="Verdana" w:hAnsi="Verdana" w:cs="Verdana"/>
      <w:sz w:val="22"/>
      <w:szCs w:val="22"/>
      <w:lang w:val="en-US" w:eastAsia="en-US"/>
    </w:rPr>
  </w:style>
  <w:style w:type="character" w:styleId="af2">
    <w:name w:val="Strong"/>
    <w:basedOn w:val="a1"/>
    <w:uiPriority w:val="99"/>
    <w:qFormat/>
    <w:rsid w:val="00754EA3"/>
    <w:rPr>
      <w:b/>
      <w:bCs/>
    </w:rPr>
  </w:style>
  <w:style w:type="paragraph" w:customStyle="1" w:styleId="ConsNormal">
    <w:name w:val="ConsNormal"/>
    <w:uiPriority w:val="99"/>
    <w:rsid w:val="00754EA3"/>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styleId="af3">
    <w:name w:val="Normal (Web)"/>
    <w:aliases w:val="Знак Знак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0"/>
    <w:link w:val="af4"/>
    <w:rsid w:val="00754EA3"/>
    <w:pPr>
      <w:spacing w:before="100" w:beforeAutospacing="1" w:after="100" w:afterAutospacing="1"/>
    </w:pPr>
  </w:style>
  <w:style w:type="character" w:customStyle="1" w:styleId="af4">
    <w:name w:val="Обычный (веб) Знак"/>
    <w:aliases w:val="Знак Знак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3"/>
    <w:locked/>
    <w:rsid w:val="00985743"/>
    <w:rPr>
      <w:rFonts w:ascii="Times New Roman" w:eastAsia="Times New Roman" w:hAnsi="Times New Roman" w:cs="Times New Roman"/>
      <w:sz w:val="24"/>
      <w:szCs w:val="24"/>
      <w:lang w:eastAsia="ru-RU"/>
    </w:rPr>
  </w:style>
  <w:style w:type="character" w:customStyle="1" w:styleId="A40">
    <w:name w:val="A4"/>
    <w:uiPriority w:val="99"/>
    <w:rsid w:val="00754EA3"/>
    <w:rPr>
      <w:color w:val="000000"/>
      <w:sz w:val="26"/>
      <w:szCs w:val="26"/>
    </w:rPr>
  </w:style>
  <w:style w:type="paragraph" w:styleId="24">
    <w:name w:val="Body Text 2"/>
    <w:basedOn w:val="a0"/>
    <w:link w:val="25"/>
    <w:rsid w:val="00754EA3"/>
    <w:pPr>
      <w:spacing w:after="120" w:line="480" w:lineRule="auto"/>
    </w:pPr>
  </w:style>
  <w:style w:type="character" w:customStyle="1" w:styleId="25">
    <w:name w:val="Основной текст 2 Знак"/>
    <w:basedOn w:val="a1"/>
    <w:link w:val="24"/>
    <w:rsid w:val="00754EA3"/>
    <w:rPr>
      <w:rFonts w:ascii="Times New Roman" w:eastAsia="Times New Roman" w:hAnsi="Times New Roman" w:cs="Times New Roman"/>
      <w:sz w:val="24"/>
      <w:szCs w:val="24"/>
      <w:lang w:eastAsia="ru-RU"/>
    </w:rPr>
  </w:style>
  <w:style w:type="paragraph" w:customStyle="1" w:styleId="14">
    <w:name w:val="Абзац списка1"/>
    <w:basedOn w:val="a0"/>
    <w:rsid w:val="00754EA3"/>
    <w:pPr>
      <w:spacing w:after="200" w:line="276" w:lineRule="auto"/>
      <w:ind w:left="720"/>
    </w:pPr>
    <w:rPr>
      <w:rFonts w:ascii="Calibri" w:hAnsi="Calibri" w:cs="Calibri"/>
      <w:sz w:val="22"/>
      <w:szCs w:val="22"/>
      <w:lang w:eastAsia="en-US"/>
    </w:rPr>
  </w:style>
  <w:style w:type="paragraph" w:styleId="af5">
    <w:name w:val="Body Text"/>
    <w:basedOn w:val="a0"/>
    <w:link w:val="af6"/>
    <w:rsid w:val="00754EA3"/>
    <w:pPr>
      <w:spacing w:after="120" w:line="276" w:lineRule="auto"/>
    </w:pPr>
    <w:rPr>
      <w:rFonts w:ascii="Calibri" w:eastAsia="Calibri" w:hAnsi="Calibri" w:cs="Calibri"/>
      <w:sz w:val="22"/>
      <w:szCs w:val="22"/>
      <w:lang w:eastAsia="en-US"/>
    </w:rPr>
  </w:style>
  <w:style w:type="character" w:customStyle="1" w:styleId="af6">
    <w:name w:val="Основной текст Знак"/>
    <w:basedOn w:val="a1"/>
    <w:link w:val="af5"/>
    <w:rsid w:val="00754EA3"/>
    <w:rPr>
      <w:rFonts w:ascii="Calibri" w:eastAsia="Calibri" w:hAnsi="Calibri" w:cs="Calibri"/>
    </w:rPr>
  </w:style>
  <w:style w:type="paragraph" w:customStyle="1" w:styleId="15">
    <w:name w:val="Обычный.1"/>
    <w:uiPriority w:val="99"/>
    <w:rsid w:val="00754EA3"/>
    <w:pPr>
      <w:spacing w:after="20" w:line="240" w:lineRule="auto"/>
      <w:ind w:firstLine="709"/>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5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0"/>
    <w:uiPriority w:val="99"/>
    <w:rsid w:val="00754EA3"/>
    <w:pPr>
      <w:spacing w:before="100" w:beforeAutospacing="1" w:after="100" w:afterAutospacing="1"/>
    </w:pPr>
  </w:style>
  <w:style w:type="paragraph" w:customStyle="1" w:styleId="16">
    <w:name w:val="1"/>
    <w:uiPriority w:val="99"/>
    <w:rsid w:val="00754EA3"/>
    <w:pPr>
      <w:spacing w:after="0" w:line="240" w:lineRule="auto"/>
    </w:pPr>
    <w:rPr>
      <w:rFonts w:ascii="Times New Roman" w:eastAsia="Times New Roman" w:hAnsi="Times New Roman" w:cs="Times New Roman"/>
      <w:sz w:val="24"/>
      <w:szCs w:val="24"/>
      <w:lang w:eastAsia="ru-RU"/>
    </w:rPr>
  </w:style>
  <w:style w:type="paragraph" w:customStyle="1" w:styleId="af7">
    <w:name w:val="Прижатый влево"/>
    <w:basedOn w:val="a0"/>
    <w:next w:val="a0"/>
    <w:rsid w:val="00754EA3"/>
    <w:pPr>
      <w:autoSpaceDE w:val="0"/>
      <w:autoSpaceDN w:val="0"/>
      <w:adjustRightInd w:val="0"/>
    </w:pPr>
    <w:rPr>
      <w:rFonts w:ascii="Arial" w:hAnsi="Arial" w:cs="Arial"/>
    </w:rPr>
  </w:style>
  <w:style w:type="paragraph" w:customStyle="1" w:styleId="af8">
    <w:name w:val="Нормальный (таблица)"/>
    <w:basedOn w:val="a0"/>
    <w:next w:val="a0"/>
    <w:uiPriority w:val="99"/>
    <w:rsid w:val="00754EA3"/>
    <w:pPr>
      <w:widowControl w:val="0"/>
      <w:autoSpaceDE w:val="0"/>
      <w:autoSpaceDN w:val="0"/>
      <w:adjustRightInd w:val="0"/>
      <w:jc w:val="both"/>
    </w:pPr>
    <w:rPr>
      <w:rFonts w:ascii="Arial" w:hAnsi="Arial" w:cs="Arial"/>
    </w:rPr>
  </w:style>
  <w:style w:type="paragraph" w:customStyle="1" w:styleId="7">
    <w:name w:val="Знак Знак Знак Знак7"/>
    <w:basedOn w:val="a0"/>
    <w:uiPriority w:val="99"/>
    <w:rsid w:val="00754EA3"/>
    <w:pPr>
      <w:spacing w:after="160" w:line="240" w:lineRule="exact"/>
      <w:jc w:val="both"/>
    </w:pPr>
    <w:rPr>
      <w:rFonts w:ascii="Verdana" w:hAnsi="Verdana" w:cs="Verdana"/>
      <w:sz w:val="22"/>
      <w:szCs w:val="22"/>
      <w:lang w:val="en-US"/>
    </w:rPr>
  </w:style>
  <w:style w:type="paragraph" w:customStyle="1" w:styleId="61">
    <w:name w:val="Знак Знак Знак Знак6"/>
    <w:basedOn w:val="a0"/>
    <w:uiPriority w:val="99"/>
    <w:rsid w:val="00754EA3"/>
    <w:pPr>
      <w:spacing w:after="160" w:line="240" w:lineRule="exact"/>
      <w:jc w:val="both"/>
    </w:pPr>
    <w:rPr>
      <w:rFonts w:ascii="Verdana" w:hAnsi="Verdana" w:cs="Verdana"/>
      <w:sz w:val="22"/>
      <w:szCs w:val="22"/>
      <w:lang w:val="en-US"/>
    </w:rPr>
  </w:style>
  <w:style w:type="paragraph" w:customStyle="1" w:styleId="5">
    <w:name w:val="Знак Знак Знак Знак5"/>
    <w:basedOn w:val="a0"/>
    <w:uiPriority w:val="99"/>
    <w:rsid w:val="00754EA3"/>
    <w:pPr>
      <w:spacing w:after="160" w:line="240" w:lineRule="exact"/>
      <w:jc w:val="both"/>
    </w:pPr>
    <w:rPr>
      <w:rFonts w:ascii="Verdana" w:hAnsi="Verdana" w:cs="Verdana"/>
      <w:sz w:val="22"/>
      <w:szCs w:val="22"/>
      <w:lang w:val="en-US"/>
    </w:rPr>
  </w:style>
  <w:style w:type="paragraph" w:customStyle="1" w:styleId="4">
    <w:name w:val="Знак Знак Знак Знак4"/>
    <w:basedOn w:val="a0"/>
    <w:uiPriority w:val="99"/>
    <w:rsid w:val="00754EA3"/>
    <w:pPr>
      <w:spacing w:after="160" w:line="240" w:lineRule="exact"/>
      <w:jc w:val="both"/>
    </w:pPr>
    <w:rPr>
      <w:rFonts w:ascii="Verdana" w:hAnsi="Verdana" w:cs="Verdana"/>
      <w:sz w:val="22"/>
      <w:szCs w:val="22"/>
      <w:lang w:val="en-US"/>
    </w:rPr>
  </w:style>
  <w:style w:type="paragraph" w:customStyle="1" w:styleId="33">
    <w:name w:val="Знак Знак Знак Знак3"/>
    <w:basedOn w:val="a0"/>
    <w:uiPriority w:val="99"/>
    <w:rsid w:val="00754EA3"/>
    <w:pPr>
      <w:spacing w:after="160" w:line="240" w:lineRule="exact"/>
      <w:jc w:val="both"/>
    </w:pPr>
    <w:rPr>
      <w:rFonts w:ascii="Verdana" w:hAnsi="Verdana" w:cs="Verdana"/>
      <w:sz w:val="22"/>
      <w:szCs w:val="22"/>
      <w:lang w:val="en-US"/>
    </w:rPr>
  </w:style>
  <w:style w:type="paragraph" w:customStyle="1" w:styleId="26">
    <w:name w:val="Знак Знак Знак Знак2"/>
    <w:basedOn w:val="a0"/>
    <w:uiPriority w:val="99"/>
    <w:rsid w:val="00754EA3"/>
    <w:pPr>
      <w:spacing w:after="160" w:line="240" w:lineRule="exact"/>
      <w:jc w:val="both"/>
    </w:pPr>
    <w:rPr>
      <w:rFonts w:ascii="Verdana" w:hAnsi="Verdana" w:cs="Verdana"/>
      <w:sz w:val="22"/>
      <w:szCs w:val="22"/>
      <w:lang w:val="en-US"/>
    </w:rPr>
  </w:style>
  <w:style w:type="paragraph" w:customStyle="1" w:styleId="17">
    <w:name w:val="Знак Знак Знак Знак1"/>
    <w:basedOn w:val="a0"/>
    <w:uiPriority w:val="99"/>
    <w:rsid w:val="00754EA3"/>
    <w:pPr>
      <w:spacing w:after="160" w:line="240" w:lineRule="exact"/>
      <w:jc w:val="both"/>
    </w:pPr>
    <w:rPr>
      <w:rFonts w:ascii="Verdana" w:hAnsi="Verdana" w:cs="Verdana"/>
      <w:sz w:val="22"/>
      <w:szCs w:val="22"/>
      <w:lang w:val="en-US" w:eastAsia="en-US"/>
    </w:rPr>
  </w:style>
  <w:style w:type="paragraph" w:customStyle="1" w:styleId="Default">
    <w:name w:val="Default"/>
    <w:rsid w:val="00754EA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af9">
    <w:name w:val="Знак Знак Знак Знак Знак Знак Знак Знак Знак"/>
    <w:basedOn w:val="a0"/>
    <w:uiPriority w:val="99"/>
    <w:rsid w:val="00754EA3"/>
    <w:pPr>
      <w:widowControl w:val="0"/>
      <w:adjustRightInd w:val="0"/>
      <w:spacing w:after="160" w:line="240" w:lineRule="exact"/>
      <w:jc w:val="right"/>
    </w:pPr>
    <w:rPr>
      <w:rFonts w:ascii="Calibri" w:hAnsi="Calibri" w:cs="Calibri"/>
      <w:sz w:val="20"/>
      <w:szCs w:val="20"/>
      <w:lang w:val="en-GB" w:eastAsia="en-US"/>
    </w:rPr>
  </w:style>
  <w:style w:type="character" w:styleId="afa">
    <w:name w:val="page number"/>
    <w:basedOn w:val="a1"/>
    <w:rsid w:val="00754EA3"/>
  </w:style>
  <w:style w:type="paragraph" w:customStyle="1" w:styleId="ListParagraph1">
    <w:name w:val="List Paragraph1"/>
    <w:basedOn w:val="a0"/>
    <w:uiPriority w:val="99"/>
    <w:rsid w:val="00754EA3"/>
    <w:pPr>
      <w:spacing w:after="200" w:line="276" w:lineRule="auto"/>
      <w:ind w:left="720"/>
    </w:pPr>
    <w:rPr>
      <w:rFonts w:ascii="Calibri" w:hAnsi="Calibri" w:cs="Calibri"/>
      <w:sz w:val="22"/>
      <w:szCs w:val="22"/>
    </w:rPr>
  </w:style>
  <w:style w:type="paragraph" w:customStyle="1" w:styleId="18">
    <w:name w:val="Без интервала1"/>
    <w:uiPriority w:val="99"/>
    <w:rsid w:val="00754EA3"/>
    <w:pPr>
      <w:spacing w:after="0" w:line="240" w:lineRule="auto"/>
    </w:pPr>
    <w:rPr>
      <w:rFonts w:ascii="Calibri" w:eastAsia="Times New Roman" w:hAnsi="Calibri" w:cs="Calibri"/>
    </w:rPr>
  </w:style>
  <w:style w:type="paragraph" w:customStyle="1" w:styleId="27">
    <w:name w:val="Абзац списка2"/>
    <w:basedOn w:val="a0"/>
    <w:uiPriority w:val="99"/>
    <w:rsid w:val="00754EA3"/>
    <w:pPr>
      <w:widowControl w:val="0"/>
      <w:autoSpaceDE w:val="0"/>
      <w:autoSpaceDN w:val="0"/>
      <w:adjustRightInd w:val="0"/>
      <w:ind w:left="720"/>
    </w:pPr>
    <w:rPr>
      <w:sz w:val="20"/>
      <w:szCs w:val="20"/>
    </w:rPr>
  </w:style>
  <w:style w:type="paragraph" w:styleId="afb">
    <w:name w:val="Body Text First Indent"/>
    <w:basedOn w:val="af5"/>
    <w:link w:val="afc"/>
    <w:rsid w:val="00754EA3"/>
    <w:pPr>
      <w:widowControl w:val="0"/>
      <w:autoSpaceDE w:val="0"/>
      <w:autoSpaceDN w:val="0"/>
      <w:adjustRightInd w:val="0"/>
      <w:spacing w:line="240" w:lineRule="auto"/>
      <w:ind w:firstLine="210"/>
    </w:pPr>
    <w:rPr>
      <w:rFonts w:ascii="Times New Roman" w:eastAsia="Times New Roman" w:hAnsi="Times New Roman" w:cs="Times New Roman"/>
      <w:sz w:val="20"/>
      <w:szCs w:val="20"/>
      <w:lang w:eastAsia="ru-RU"/>
    </w:rPr>
  </w:style>
  <w:style w:type="character" w:customStyle="1" w:styleId="afc">
    <w:name w:val="Красная строка Знак"/>
    <w:basedOn w:val="af6"/>
    <w:link w:val="afb"/>
    <w:uiPriority w:val="99"/>
    <w:rsid w:val="00754EA3"/>
    <w:rPr>
      <w:rFonts w:ascii="Times New Roman" w:eastAsia="Times New Roman" w:hAnsi="Times New Roman" w:cs="Times New Roman"/>
      <w:sz w:val="20"/>
      <w:szCs w:val="20"/>
      <w:lang w:eastAsia="ru-RU"/>
    </w:rPr>
  </w:style>
  <w:style w:type="paragraph" w:styleId="afd">
    <w:name w:val="List"/>
    <w:basedOn w:val="a0"/>
    <w:semiHidden/>
    <w:rsid w:val="00754EA3"/>
    <w:pPr>
      <w:ind w:left="283" w:hanging="283"/>
    </w:pPr>
  </w:style>
  <w:style w:type="paragraph" w:customStyle="1" w:styleId="ConsPlusTitle">
    <w:name w:val="ConsPlusTitle"/>
    <w:rsid w:val="00754EA3"/>
    <w:pPr>
      <w:widowControl w:val="0"/>
      <w:autoSpaceDE w:val="0"/>
      <w:autoSpaceDN w:val="0"/>
      <w:adjustRightInd w:val="0"/>
      <w:spacing w:after="0" w:line="240" w:lineRule="auto"/>
    </w:pPr>
    <w:rPr>
      <w:rFonts w:ascii="Times New Roman CYR" w:eastAsia="Times New Roman" w:hAnsi="Times New Roman CYR" w:cs="Times New Roman CYR"/>
      <w:b/>
      <w:bCs/>
      <w:sz w:val="28"/>
      <w:szCs w:val="28"/>
      <w:lang w:eastAsia="ru-RU"/>
    </w:rPr>
  </w:style>
  <w:style w:type="paragraph" w:customStyle="1" w:styleId="28">
    <w:name w:val="Без интервала2"/>
    <w:uiPriority w:val="99"/>
    <w:rsid w:val="00754EA3"/>
    <w:pPr>
      <w:spacing w:after="0" w:line="240" w:lineRule="auto"/>
    </w:pPr>
    <w:rPr>
      <w:rFonts w:ascii="Calibri" w:eastAsia="Times New Roman" w:hAnsi="Calibri" w:cs="Calibri"/>
    </w:rPr>
  </w:style>
  <w:style w:type="paragraph" w:customStyle="1" w:styleId="34">
    <w:name w:val="Абзац списка3"/>
    <w:basedOn w:val="a0"/>
    <w:uiPriority w:val="99"/>
    <w:rsid w:val="00754EA3"/>
    <w:pPr>
      <w:ind w:left="720"/>
    </w:pPr>
    <w:rPr>
      <w:rFonts w:eastAsia="Calibri"/>
    </w:rPr>
  </w:style>
  <w:style w:type="paragraph" w:customStyle="1" w:styleId="40">
    <w:name w:val="Абзац списка4"/>
    <w:basedOn w:val="a0"/>
    <w:uiPriority w:val="99"/>
    <w:rsid w:val="00754EA3"/>
    <w:pPr>
      <w:spacing w:after="200" w:line="276" w:lineRule="auto"/>
      <w:ind w:left="720"/>
    </w:pPr>
    <w:rPr>
      <w:rFonts w:ascii="Calibri" w:hAnsi="Calibri" w:cs="Calibri"/>
      <w:sz w:val="22"/>
      <w:szCs w:val="22"/>
      <w:lang w:eastAsia="en-US"/>
    </w:rPr>
  </w:style>
  <w:style w:type="paragraph" w:customStyle="1" w:styleId="50">
    <w:name w:val="Абзац списка5"/>
    <w:basedOn w:val="a0"/>
    <w:qFormat/>
    <w:rsid w:val="006615D9"/>
    <w:pPr>
      <w:widowControl w:val="0"/>
      <w:autoSpaceDE w:val="0"/>
      <w:autoSpaceDN w:val="0"/>
      <w:adjustRightInd w:val="0"/>
      <w:ind w:left="720"/>
    </w:pPr>
    <w:rPr>
      <w:sz w:val="20"/>
      <w:szCs w:val="20"/>
    </w:rPr>
  </w:style>
  <w:style w:type="table" w:styleId="afe">
    <w:name w:val="Table Grid"/>
    <w:basedOn w:val="a2"/>
    <w:uiPriority w:val="59"/>
    <w:rsid w:val="006615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Комментарий"/>
    <w:basedOn w:val="a0"/>
    <w:next w:val="a0"/>
    <w:uiPriority w:val="99"/>
    <w:rsid w:val="006615D9"/>
    <w:pPr>
      <w:autoSpaceDE w:val="0"/>
      <w:autoSpaceDN w:val="0"/>
      <w:adjustRightInd w:val="0"/>
      <w:spacing w:before="75"/>
      <w:ind w:left="170"/>
      <w:jc w:val="both"/>
    </w:pPr>
    <w:rPr>
      <w:rFonts w:ascii="Arial" w:eastAsia="Calibri" w:hAnsi="Arial" w:cs="Arial"/>
      <w:color w:val="353842"/>
      <w:shd w:val="clear" w:color="auto" w:fill="F0F0F0"/>
    </w:rPr>
  </w:style>
  <w:style w:type="character" w:customStyle="1" w:styleId="aff0">
    <w:name w:val="Цветовое выделение"/>
    <w:uiPriority w:val="99"/>
    <w:rsid w:val="0065719B"/>
    <w:rPr>
      <w:b/>
      <w:bCs/>
      <w:color w:val="26282F"/>
      <w:sz w:val="26"/>
      <w:szCs w:val="26"/>
    </w:rPr>
  </w:style>
  <w:style w:type="character" w:customStyle="1" w:styleId="aff1">
    <w:name w:val="Сравнение редакций. Добавленный фрагмент"/>
    <w:rsid w:val="0065719B"/>
    <w:rPr>
      <w:color w:val="000000"/>
      <w:shd w:val="clear" w:color="auto" w:fill="C1D7FF"/>
    </w:rPr>
  </w:style>
  <w:style w:type="paragraph" w:customStyle="1" w:styleId="aff2">
    <w:name w:val="Информация об изменениях"/>
    <w:basedOn w:val="a0"/>
    <w:next w:val="a0"/>
    <w:rsid w:val="0065719B"/>
    <w:pPr>
      <w:widowControl w:val="0"/>
      <w:autoSpaceDE w:val="0"/>
      <w:autoSpaceDN w:val="0"/>
      <w:adjustRightInd w:val="0"/>
      <w:spacing w:before="180"/>
      <w:ind w:left="360" w:right="360"/>
      <w:jc w:val="both"/>
    </w:pPr>
    <w:rPr>
      <w:rFonts w:ascii="Arial" w:hAnsi="Arial"/>
      <w:shd w:val="clear" w:color="auto" w:fill="EAEFED"/>
    </w:rPr>
  </w:style>
  <w:style w:type="paragraph" w:customStyle="1" w:styleId="aff3">
    <w:name w:val="Знак"/>
    <w:basedOn w:val="a0"/>
    <w:rsid w:val="0065719B"/>
    <w:pPr>
      <w:spacing w:after="160" w:line="240" w:lineRule="exact"/>
    </w:pPr>
    <w:rPr>
      <w:rFonts w:ascii="Verdana" w:hAnsi="Verdana"/>
      <w:sz w:val="20"/>
      <w:szCs w:val="20"/>
      <w:lang w:val="en-US" w:eastAsia="en-US"/>
    </w:rPr>
  </w:style>
  <w:style w:type="paragraph" w:styleId="aff4">
    <w:name w:val="footnote text"/>
    <w:basedOn w:val="a0"/>
    <w:link w:val="aff5"/>
    <w:rsid w:val="0065719B"/>
    <w:rPr>
      <w:sz w:val="20"/>
      <w:szCs w:val="20"/>
    </w:rPr>
  </w:style>
  <w:style w:type="character" w:customStyle="1" w:styleId="aff5">
    <w:name w:val="Текст сноски Знак"/>
    <w:basedOn w:val="a1"/>
    <w:link w:val="aff4"/>
    <w:rsid w:val="0065719B"/>
    <w:rPr>
      <w:rFonts w:ascii="Times New Roman" w:eastAsia="Times New Roman" w:hAnsi="Times New Roman" w:cs="Times New Roman"/>
      <w:sz w:val="20"/>
      <w:szCs w:val="20"/>
      <w:lang w:eastAsia="ru-RU"/>
    </w:rPr>
  </w:style>
  <w:style w:type="paragraph" w:customStyle="1" w:styleId="62">
    <w:name w:val="Акт 6 пт"/>
    <w:basedOn w:val="a0"/>
    <w:qFormat/>
    <w:rsid w:val="0065719B"/>
    <w:pPr>
      <w:tabs>
        <w:tab w:val="left" w:pos="284"/>
      </w:tabs>
      <w:suppressAutoHyphens/>
      <w:spacing w:before="120"/>
      <w:ind w:firstLine="709"/>
      <w:jc w:val="both"/>
    </w:pPr>
    <w:rPr>
      <w:sz w:val="28"/>
      <w:szCs w:val="20"/>
    </w:rPr>
  </w:style>
  <w:style w:type="paragraph" w:customStyle="1" w:styleId="aff6">
    <w:name w:val="Акты"/>
    <w:basedOn w:val="a0"/>
    <w:link w:val="aff7"/>
    <w:qFormat/>
    <w:rsid w:val="0065719B"/>
    <w:pPr>
      <w:ind w:firstLine="709"/>
      <w:jc w:val="both"/>
    </w:pPr>
    <w:rPr>
      <w:sz w:val="28"/>
      <w:szCs w:val="28"/>
    </w:rPr>
  </w:style>
  <w:style w:type="character" w:customStyle="1" w:styleId="aff7">
    <w:name w:val="Акты Знак"/>
    <w:basedOn w:val="a1"/>
    <w:link w:val="aff6"/>
    <w:rsid w:val="0065719B"/>
    <w:rPr>
      <w:rFonts w:ascii="Times New Roman" w:eastAsia="Times New Roman" w:hAnsi="Times New Roman" w:cs="Times New Roman"/>
      <w:sz w:val="28"/>
      <w:szCs w:val="28"/>
      <w:lang w:eastAsia="ru-RU"/>
    </w:rPr>
  </w:style>
  <w:style w:type="paragraph" w:customStyle="1" w:styleId="aff8">
    <w:name w:val="Базовый"/>
    <w:rsid w:val="0065719B"/>
    <w:pPr>
      <w:widowControl w:val="0"/>
      <w:tabs>
        <w:tab w:val="left" w:pos="706"/>
      </w:tabs>
      <w:suppressAutoHyphens/>
      <w:spacing w:after="200" w:line="276" w:lineRule="auto"/>
    </w:pPr>
    <w:rPr>
      <w:rFonts w:ascii="Times New Roman" w:eastAsia="Andale Sans UI" w:hAnsi="Times New Roman" w:cs="Tahoma"/>
      <w:sz w:val="24"/>
      <w:szCs w:val="24"/>
      <w:lang w:eastAsia="ru-RU" w:bidi="ru-RU"/>
    </w:rPr>
  </w:style>
  <w:style w:type="paragraph" w:customStyle="1" w:styleId="ConsPlusCell">
    <w:name w:val="ConsPlusCell"/>
    <w:rsid w:val="009857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0"/>
    <w:rsid w:val="00985743"/>
    <w:pPr>
      <w:spacing w:before="100" w:beforeAutospacing="1" w:after="100" w:afterAutospacing="1"/>
    </w:pPr>
  </w:style>
  <w:style w:type="paragraph" w:customStyle="1" w:styleId="s3">
    <w:name w:val="s_3"/>
    <w:basedOn w:val="a0"/>
    <w:uiPriority w:val="99"/>
    <w:rsid w:val="00985743"/>
    <w:pPr>
      <w:spacing w:before="100" w:beforeAutospacing="1" w:after="100" w:afterAutospacing="1"/>
    </w:pPr>
  </w:style>
  <w:style w:type="paragraph" w:customStyle="1" w:styleId="aff9">
    <w:name w:val="Основной"/>
    <w:basedOn w:val="a0"/>
    <w:link w:val="affa"/>
    <w:qFormat/>
    <w:rsid w:val="00985743"/>
    <w:pPr>
      <w:ind w:firstLine="709"/>
      <w:jc w:val="both"/>
    </w:pPr>
    <w:rPr>
      <w:szCs w:val="20"/>
    </w:rPr>
  </w:style>
  <w:style w:type="character" w:customStyle="1" w:styleId="affa">
    <w:name w:val="Основной Знак"/>
    <w:link w:val="aff9"/>
    <w:locked/>
    <w:rsid w:val="00985743"/>
    <w:rPr>
      <w:rFonts w:ascii="Times New Roman" w:eastAsia="Times New Roman" w:hAnsi="Times New Roman" w:cs="Times New Roman"/>
      <w:sz w:val="24"/>
      <w:szCs w:val="20"/>
      <w:lang w:eastAsia="ru-RU"/>
    </w:rPr>
  </w:style>
  <w:style w:type="paragraph" w:customStyle="1" w:styleId="affb">
    <w:name w:val="Таблицы (моноширинный)"/>
    <w:basedOn w:val="a0"/>
    <w:next w:val="a0"/>
    <w:rsid w:val="0016661E"/>
    <w:pPr>
      <w:autoSpaceDE w:val="0"/>
      <w:autoSpaceDN w:val="0"/>
      <w:adjustRightInd w:val="0"/>
      <w:jc w:val="both"/>
    </w:pPr>
    <w:rPr>
      <w:rFonts w:ascii="Courier New" w:hAnsi="Courier New" w:cs="Courier New"/>
      <w:sz w:val="20"/>
      <w:szCs w:val="20"/>
    </w:rPr>
  </w:style>
  <w:style w:type="character" w:styleId="affc">
    <w:name w:val="FollowedHyperlink"/>
    <w:uiPriority w:val="99"/>
    <w:unhideWhenUsed/>
    <w:rsid w:val="0016661E"/>
    <w:rPr>
      <w:color w:val="800080"/>
      <w:u w:val="single"/>
    </w:rPr>
  </w:style>
  <w:style w:type="character" w:styleId="affd">
    <w:name w:val="footnote reference"/>
    <w:rsid w:val="0016661E"/>
    <w:rPr>
      <w:vertAlign w:val="superscript"/>
    </w:rPr>
  </w:style>
  <w:style w:type="paragraph" w:customStyle="1" w:styleId="font5">
    <w:name w:val="font5"/>
    <w:basedOn w:val="a0"/>
    <w:rsid w:val="0016661E"/>
    <w:pPr>
      <w:spacing w:before="100" w:beforeAutospacing="1" w:after="100" w:afterAutospacing="1"/>
    </w:pPr>
    <w:rPr>
      <w:rFonts w:ascii="Arial" w:hAnsi="Arial" w:cs="Arial"/>
      <w:b/>
      <w:bCs/>
      <w:sz w:val="20"/>
      <w:szCs w:val="20"/>
    </w:rPr>
  </w:style>
  <w:style w:type="paragraph" w:customStyle="1" w:styleId="font6">
    <w:name w:val="font6"/>
    <w:basedOn w:val="a0"/>
    <w:rsid w:val="0016661E"/>
    <w:pPr>
      <w:spacing w:before="100" w:beforeAutospacing="1" w:after="100" w:afterAutospacing="1"/>
    </w:pPr>
    <w:rPr>
      <w:rFonts w:ascii="Arial" w:hAnsi="Arial" w:cs="Arial"/>
      <w:b/>
      <w:bCs/>
      <w:sz w:val="16"/>
      <w:szCs w:val="16"/>
    </w:rPr>
  </w:style>
  <w:style w:type="paragraph" w:customStyle="1" w:styleId="font7">
    <w:name w:val="font7"/>
    <w:basedOn w:val="a0"/>
    <w:rsid w:val="0016661E"/>
    <w:pPr>
      <w:spacing w:before="100" w:beforeAutospacing="1" w:after="100" w:afterAutospacing="1"/>
    </w:pPr>
    <w:rPr>
      <w:rFonts w:ascii="Arial" w:hAnsi="Arial" w:cs="Arial"/>
      <w:b/>
      <w:bCs/>
      <w:sz w:val="12"/>
      <w:szCs w:val="12"/>
    </w:rPr>
  </w:style>
  <w:style w:type="paragraph" w:customStyle="1" w:styleId="font8">
    <w:name w:val="font8"/>
    <w:basedOn w:val="a0"/>
    <w:rsid w:val="0016661E"/>
    <w:pPr>
      <w:spacing w:before="100" w:beforeAutospacing="1" w:after="100" w:afterAutospacing="1"/>
    </w:pPr>
    <w:rPr>
      <w:rFonts w:ascii="Arial" w:hAnsi="Arial" w:cs="Arial"/>
      <w:b/>
      <w:bCs/>
      <w:color w:val="FF0000"/>
      <w:sz w:val="14"/>
      <w:szCs w:val="14"/>
    </w:rPr>
  </w:style>
  <w:style w:type="paragraph" w:customStyle="1" w:styleId="font9">
    <w:name w:val="font9"/>
    <w:basedOn w:val="a0"/>
    <w:rsid w:val="0016661E"/>
    <w:pPr>
      <w:spacing w:before="100" w:beforeAutospacing="1" w:after="100" w:afterAutospacing="1"/>
    </w:pPr>
    <w:rPr>
      <w:rFonts w:ascii="Arial" w:hAnsi="Arial" w:cs="Arial"/>
      <w:b/>
      <w:bCs/>
      <w:i/>
      <w:iCs/>
      <w:sz w:val="20"/>
      <w:szCs w:val="20"/>
    </w:rPr>
  </w:style>
  <w:style w:type="paragraph" w:customStyle="1" w:styleId="font10">
    <w:name w:val="font10"/>
    <w:basedOn w:val="a0"/>
    <w:rsid w:val="0016661E"/>
    <w:pPr>
      <w:spacing w:before="100" w:beforeAutospacing="1" w:after="100" w:afterAutospacing="1"/>
    </w:pPr>
    <w:rPr>
      <w:rFonts w:ascii="Arial" w:hAnsi="Arial" w:cs="Arial"/>
      <w:i/>
      <w:iCs/>
      <w:color w:val="3366FF"/>
      <w:sz w:val="20"/>
      <w:szCs w:val="20"/>
    </w:rPr>
  </w:style>
  <w:style w:type="paragraph" w:customStyle="1" w:styleId="xl65">
    <w:name w:val="xl65"/>
    <w:basedOn w:val="a0"/>
    <w:rsid w:val="0016661E"/>
    <w:pPr>
      <w:spacing w:before="100" w:beforeAutospacing="1" w:after="100" w:afterAutospacing="1"/>
    </w:pPr>
    <w:rPr>
      <w:rFonts w:ascii="Arial" w:hAnsi="Arial" w:cs="Arial"/>
      <w:b/>
      <w:bCs/>
    </w:rPr>
  </w:style>
  <w:style w:type="paragraph" w:customStyle="1" w:styleId="xl66">
    <w:name w:val="xl66"/>
    <w:basedOn w:val="a0"/>
    <w:rsid w:val="0016661E"/>
    <w:pPr>
      <w:spacing w:before="100" w:beforeAutospacing="1" w:after="100" w:afterAutospacing="1"/>
      <w:jc w:val="center"/>
    </w:pPr>
  </w:style>
  <w:style w:type="paragraph" w:customStyle="1" w:styleId="xl68">
    <w:name w:val="xl68"/>
    <w:basedOn w:val="a0"/>
    <w:rsid w:val="0016661E"/>
    <w:pPr>
      <w:spacing w:before="100" w:beforeAutospacing="1" w:after="100" w:afterAutospacing="1"/>
    </w:pPr>
    <w:rPr>
      <w:rFonts w:ascii="Arial" w:hAnsi="Arial" w:cs="Arial"/>
      <w:sz w:val="16"/>
      <w:szCs w:val="16"/>
    </w:rPr>
  </w:style>
  <w:style w:type="paragraph" w:customStyle="1" w:styleId="xl69">
    <w:name w:val="xl69"/>
    <w:basedOn w:val="a0"/>
    <w:rsid w:val="0016661E"/>
    <w:pPr>
      <w:shd w:val="clear" w:color="000000" w:fill="DCE6F1"/>
      <w:spacing w:before="100" w:beforeAutospacing="1" w:after="100" w:afterAutospacing="1"/>
    </w:pPr>
  </w:style>
  <w:style w:type="paragraph" w:customStyle="1" w:styleId="xl70">
    <w:name w:val="xl70"/>
    <w:basedOn w:val="a0"/>
    <w:rsid w:val="001666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71">
    <w:name w:val="xl71"/>
    <w:basedOn w:val="a0"/>
    <w:rsid w:val="001666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szCs w:val="20"/>
    </w:rPr>
  </w:style>
  <w:style w:type="paragraph" w:customStyle="1" w:styleId="xl72">
    <w:name w:val="xl72"/>
    <w:basedOn w:val="a0"/>
    <w:rsid w:val="001666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rPr>
  </w:style>
  <w:style w:type="paragraph" w:customStyle="1" w:styleId="xl73">
    <w:name w:val="xl73"/>
    <w:basedOn w:val="a0"/>
    <w:rsid w:val="001666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rPr>
  </w:style>
  <w:style w:type="paragraph" w:customStyle="1" w:styleId="xl74">
    <w:name w:val="xl74"/>
    <w:basedOn w:val="a0"/>
    <w:rsid w:val="001666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75">
    <w:name w:val="xl75"/>
    <w:basedOn w:val="a0"/>
    <w:rsid w:val="001666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szCs w:val="20"/>
    </w:rPr>
  </w:style>
  <w:style w:type="paragraph" w:customStyle="1" w:styleId="xl76">
    <w:name w:val="xl76"/>
    <w:basedOn w:val="a0"/>
    <w:rsid w:val="001666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77">
    <w:name w:val="xl77"/>
    <w:basedOn w:val="a0"/>
    <w:rsid w:val="001666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20"/>
      <w:szCs w:val="20"/>
    </w:rPr>
  </w:style>
  <w:style w:type="paragraph" w:customStyle="1" w:styleId="xl78">
    <w:name w:val="xl78"/>
    <w:basedOn w:val="a0"/>
    <w:rsid w:val="001666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79">
    <w:name w:val="xl79"/>
    <w:basedOn w:val="a0"/>
    <w:rsid w:val="001666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0">
    <w:name w:val="xl80"/>
    <w:basedOn w:val="a0"/>
    <w:rsid w:val="001666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szCs w:val="20"/>
    </w:rPr>
  </w:style>
  <w:style w:type="paragraph" w:customStyle="1" w:styleId="xl81">
    <w:name w:val="xl81"/>
    <w:basedOn w:val="a0"/>
    <w:rsid w:val="0016661E"/>
    <w:pPr>
      <w:shd w:val="clear" w:color="000000" w:fill="FFFFFF"/>
      <w:spacing w:before="100" w:beforeAutospacing="1" w:after="100" w:afterAutospacing="1"/>
      <w:jc w:val="center"/>
    </w:pPr>
    <w:rPr>
      <w:rFonts w:ascii="Arial" w:hAnsi="Arial" w:cs="Arial"/>
      <w:b/>
      <w:bCs/>
      <w:sz w:val="20"/>
      <w:szCs w:val="20"/>
    </w:rPr>
  </w:style>
  <w:style w:type="paragraph" w:customStyle="1" w:styleId="xl82">
    <w:name w:val="xl82"/>
    <w:basedOn w:val="a0"/>
    <w:rsid w:val="001666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szCs w:val="20"/>
    </w:rPr>
  </w:style>
  <w:style w:type="paragraph" w:customStyle="1" w:styleId="xl83">
    <w:name w:val="xl83"/>
    <w:basedOn w:val="a0"/>
    <w:rsid w:val="001666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szCs w:val="20"/>
    </w:rPr>
  </w:style>
  <w:style w:type="paragraph" w:customStyle="1" w:styleId="xl84">
    <w:name w:val="xl84"/>
    <w:basedOn w:val="a0"/>
    <w:rsid w:val="001666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szCs w:val="20"/>
    </w:rPr>
  </w:style>
  <w:style w:type="paragraph" w:customStyle="1" w:styleId="xl85">
    <w:name w:val="xl85"/>
    <w:basedOn w:val="a0"/>
    <w:rsid w:val="001666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a0"/>
    <w:rsid w:val="0016661E"/>
    <w:pPr>
      <w:shd w:val="clear" w:color="000000" w:fill="FFFFFF"/>
      <w:spacing w:before="100" w:beforeAutospacing="1" w:after="100" w:afterAutospacing="1"/>
    </w:pPr>
    <w:rPr>
      <w:rFonts w:ascii="Arial" w:hAnsi="Arial" w:cs="Arial"/>
      <w:b/>
      <w:bCs/>
      <w:sz w:val="20"/>
      <w:szCs w:val="20"/>
    </w:rPr>
  </w:style>
  <w:style w:type="paragraph" w:customStyle="1" w:styleId="xl87">
    <w:name w:val="xl87"/>
    <w:basedOn w:val="a0"/>
    <w:rsid w:val="001666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88">
    <w:name w:val="xl88"/>
    <w:basedOn w:val="a0"/>
    <w:rsid w:val="001666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szCs w:val="20"/>
    </w:rPr>
  </w:style>
  <w:style w:type="paragraph" w:customStyle="1" w:styleId="xl89">
    <w:name w:val="xl89"/>
    <w:basedOn w:val="a0"/>
    <w:rsid w:val="001666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szCs w:val="20"/>
    </w:rPr>
  </w:style>
  <w:style w:type="paragraph" w:customStyle="1" w:styleId="xl90">
    <w:name w:val="xl90"/>
    <w:basedOn w:val="a0"/>
    <w:rsid w:val="001666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91">
    <w:name w:val="xl91"/>
    <w:basedOn w:val="a0"/>
    <w:rsid w:val="0016661E"/>
    <w:pPr>
      <w:shd w:val="clear" w:color="000000" w:fill="FFFFFF"/>
      <w:spacing w:before="100" w:beforeAutospacing="1" w:after="100" w:afterAutospacing="1"/>
    </w:pPr>
    <w:rPr>
      <w:rFonts w:ascii="Arial" w:hAnsi="Arial" w:cs="Arial"/>
      <w:sz w:val="20"/>
      <w:szCs w:val="20"/>
    </w:rPr>
  </w:style>
  <w:style w:type="paragraph" w:customStyle="1" w:styleId="xl92">
    <w:name w:val="xl92"/>
    <w:basedOn w:val="a0"/>
    <w:rsid w:val="001666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3">
    <w:name w:val="xl93"/>
    <w:basedOn w:val="a0"/>
    <w:rsid w:val="001666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4">
    <w:name w:val="xl94"/>
    <w:basedOn w:val="a0"/>
    <w:rsid w:val="001666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5">
    <w:name w:val="xl95"/>
    <w:basedOn w:val="a0"/>
    <w:rsid w:val="0016661E"/>
    <w:pPr>
      <w:shd w:val="clear" w:color="000000" w:fill="FFFFFF"/>
      <w:spacing w:before="100" w:beforeAutospacing="1" w:after="100" w:afterAutospacing="1"/>
    </w:pPr>
  </w:style>
  <w:style w:type="paragraph" w:customStyle="1" w:styleId="xl96">
    <w:name w:val="xl96"/>
    <w:basedOn w:val="a0"/>
    <w:rsid w:val="001666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8"/>
      <w:szCs w:val="18"/>
    </w:rPr>
  </w:style>
  <w:style w:type="paragraph" w:customStyle="1" w:styleId="xl97">
    <w:name w:val="xl97"/>
    <w:basedOn w:val="a0"/>
    <w:rsid w:val="001666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20"/>
      <w:szCs w:val="20"/>
    </w:rPr>
  </w:style>
  <w:style w:type="paragraph" w:customStyle="1" w:styleId="xl98">
    <w:name w:val="xl98"/>
    <w:basedOn w:val="a0"/>
    <w:rsid w:val="001666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sz w:val="20"/>
      <w:szCs w:val="20"/>
    </w:rPr>
  </w:style>
  <w:style w:type="paragraph" w:customStyle="1" w:styleId="xl99">
    <w:name w:val="xl99"/>
    <w:basedOn w:val="a0"/>
    <w:rsid w:val="001666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i/>
      <w:iCs/>
      <w:sz w:val="20"/>
      <w:szCs w:val="20"/>
    </w:rPr>
  </w:style>
  <w:style w:type="paragraph" w:customStyle="1" w:styleId="xl100">
    <w:name w:val="xl100"/>
    <w:basedOn w:val="a0"/>
    <w:rsid w:val="001666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sz w:val="20"/>
      <w:szCs w:val="20"/>
    </w:rPr>
  </w:style>
  <w:style w:type="paragraph" w:customStyle="1" w:styleId="xl101">
    <w:name w:val="xl101"/>
    <w:basedOn w:val="a0"/>
    <w:rsid w:val="0016661E"/>
    <w:pPr>
      <w:shd w:val="clear" w:color="000000" w:fill="FFFFFF"/>
      <w:spacing w:before="100" w:beforeAutospacing="1" w:after="100" w:afterAutospacing="1"/>
    </w:pPr>
    <w:rPr>
      <w:rFonts w:ascii="Arial" w:hAnsi="Arial" w:cs="Arial"/>
      <w:i/>
      <w:iCs/>
      <w:sz w:val="20"/>
      <w:szCs w:val="20"/>
    </w:rPr>
  </w:style>
  <w:style w:type="paragraph" w:customStyle="1" w:styleId="xl102">
    <w:name w:val="xl102"/>
    <w:basedOn w:val="a0"/>
    <w:rsid w:val="001666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sz w:val="20"/>
      <w:szCs w:val="20"/>
    </w:rPr>
  </w:style>
  <w:style w:type="paragraph" w:customStyle="1" w:styleId="xl103">
    <w:name w:val="xl103"/>
    <w:basedOn w:val="a0"/>
    <w:rsid w:val="001666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3366FF"/>
      <w:sz w:val="20"/>
      <w:szCs w:val="20"/>
    </w:rPr>
  </w:style>
  <w:style w:type="paragraph" w:customStyle="1" w:styleId="xl104">
    <w:name w:val="xl104"/>
    <w:basedOn w:val="a0"/>
    <w:rsid w:val="001666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sz w:val="20"/>
      <w:szCs w:val="20"/>
    </w:rPr>
  </w:style>
  <w:style w:type="paragraph" w:customStyle="1" w:styleId="xl105">
    <w:name w:val="xl105"/>
    <w:basedOn w:val="a0"/>
    <w:rsid w:val="001666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sz w:val="20"/>
      <w:szCs w:val="20"/>
    </w:rPr>
  </w:style>
  <w:style w:type="paragraph" w:customStyle="1" w:styleId="xl106">
    <w:name w:val="xl106"/>
    <w:basedOn w:val="a0"/>
    <w:rsid w:val="001666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i/>
      <w:iCs/>
      <w:sz w:val="20"/>
      <w:szCs w:val="20"/>
    </w:rPr>
  </w:style>
  <w:style w:type="paragraph" w:customStyle="1" w:styleId="xl107">
    <w:name w:val="xl107"/>
    <w:basedOn w:val="a0"/>
    <w:rsid w:val="001666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FF0000"/>
      <w:sz w:val="20"/>
      <w:szCs w:val="20"/>
    </w:rPr>
  </w:style>
  <w:style w:type="paragraph" w:customStyle="1" w:styleId="29">
    <w:name w:val="Обычный2"/>
    <w:rsid w:val="0016661E"/>
    <w:pPr>
      <w:spacing w:after="0" w:line="240" w:lineRule="auto"/>
    </w:pPr>
    <w:rPr>
      <w:rFonts w:ascii="Times New Roman" w:eastAsia="Times New Roman" w:hAnsi="Times New Roman" w:cs="Times New Roman"/>
      <w:sz w:val="24"/>
      <w:szCs w:val="24"/>
      <w:lang w:eastAsia="ru-RU"/>
    </w:rPr>
  </w:style>
  <w:style w:type="character" w:customStyle="1" w:styleId="FontStyle20">
    <w:name w:val="Font Style20"/>
    <w:basedOn w:val="a1"/>
    <w:rsid w:val="0016661E"/>
    <w:rPr>
      <w:rFonts w:ascii="Times New Roman" w:hAnsi="Times New Roman" w:cs="Times New Roman"/>
      <w:b/>
      <w:bCs/>
      <w:sz w:val="14"/>
      <w:szCs w:val="14"/>
    </w:rPr>
  </w:style>
  <w:style w:type="paragraph" w:customStyle="1" w:styleId="Iiiaeuiue">
    <w:name w:val="Ii?iaeuiue"/>
    <w:rsid w:val="0016661E"/>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00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garantF1://70253464.0"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garantF1://12081350.40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garantF1://12066406.79"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02BCB-1172-420C-AA94-8E8F990B5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57848</Words>
  <Characters>329739</Characters>
  <Application>Microsoft Office Word</Application>
  <DocSecurity>0</DocSecurity>
  <Lines>2747</Lines>
  <Paragraphs>773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OTD-KONT</dc:creator>
  <cp:keywords/>
  <dc:description/>
  <cp:lastModifiedBy>OTD-KONT</cp:lastModifiedBy>
  <cp:revision>153</cp:revision>
  <cp:lastPrinted>2016-10-07T06:50:00Z</cp:lastPrinted>
  <dcterms:created xsi:type="dcterms:W3CDTF">2016-10-05T09:13:00Z</dcterms:created>
  <dcterms:modified xsi:type="dcterms:W3CDTF">2016-10-07T07:01:00Z</dcterms:modified>
</cp:coreProperties>
</file>