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E5A84" w:rsidRPr="00B06DD5" w:rsidRDefault="001E5A84" w:rsidP="000922DB">
      <w:pPr>
        <w:shd w:val="clear" w:color="auto" w:fill="FFFFFF" w:themeFill="background1"/>
        <w:jc w:val="center"/>
        <w:rPr>
          <w:b/>
          <w:caps/>
          <w:sz w:val="36"/>
          <w:szCs w:val="36"/>
        </w:rPr>
      </w:pPr>
      <w:r w:rsidRPr="00B06DD5">
        <w:rPr>
          <w:b/>
          <w:caps/>
          <w:sz w:val="36"/>
          <w:szCs w:val="36"/>
        </w:rPr>
        <w:t>Контрольно-счетная палата</w:t>
      </w: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caps/>
          <w:sz w:val="40"/>
          <w:szCs w:val="40"/>
        </w:rPr>
      </w:pPr>
      <w:r w:rsidRPr="00B06DD5">
        <w:rPr>
          <w:b/>
          <w:caps/>
          <w:sz w:val="36"/>
          <w:szCs w:val="36"/>
        </w:rPr>
        <w:t>Республики Ингушетия</w:t>
      </w: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96"/>
          <w:szCs w:val="96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96"/>
          <w:szCs w:val="96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96"/>
          <w:szCs w:val="96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caps/>
          <w:sz w:val="72"/>
          <w:szCs w:val="72"/>
        </w:rPr>
      </w:pPr>
      <w:r w:rsidRPr="00B06DD5">
        <w:rPr>
          <w:b/>
          <w:caps/>
          <w:sz w:val="72"/>
          <w:szCs w:val="72"/>
        </w:rPr>
        <w:t>Бюллетень</w:t>
      </w: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sz w:val="28"/>
          <w:szCs w:val="28"/>
        </w:rPr>
      </w:pPr>
      <w:r w:rsidRPr="00B06DD5">
        <w:rPr>
          <w:sz w:val="28"/>
          <w:szCs w:val="28"/>
        </w:rPr>
        <w:t>Выпуск №</w:t>
      </w:r>
      <w:r w:rsidR="00F121ED">
        <w:rPr>
          <w:sz w:val="28"/>
          <w:szCs w:val="28"/>
        </w:rPr>
        <w:t>1</w:t>
      </w:r>
      <w:r w:rsidRPr="00B06DD5">
        <w:rPr>
          <w:sz w:val="28"/>
          <w:szCs w:val="28"/>
        </w:rPr>
        <w:t>(</w:t>
      </w:r>
      <w:r w:rsidR="00F121ED">
        <w:rPr>
          <w:sz w:val="28"/>
          <w:szCs w:val="28"/>
        </w:rPr>
        <w:t>12</w:t>
      </w:r>
      <w:r w:rsidRPr="00B06DD5">
        <w:rPr>
          <w:sz w:val="28"/>
          <w:szCs w:val="28"/>
        </w:rPr>
        <w:t>)</w:t>
      </w: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  <w:sectPr w:rsidR="001E5A84" w:rsidRPr="00B06DD5" w:rsidSect="00405E78">
          <w:footerReference w:type="default" r:id="rId8"/>
          <w:footerReference w:type="first" r:id="rId9"/>
          <w:pgSz w:w="11906" w:h="16838"/>
          <w:pgMar w:top="1134" w:right="707" w:bottom="1134" w:left="851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Магас 201</w:t>
      </w:r>
      <w:r w:rsidR="008E0BE5">
        <w:rPr>
          <w:b/>
          <w:sz w:val="28"/>
          <w:szCs w:val="28"/>
        </w:rPr>
        <w:t>6</w:t>
      </w: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B06DD5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3D43BB" w:rsidRDefault="001E5A84" w:rsidP="000922DB">
      <w:pPr>
        <w:shd w:val="clear" w:color="auto" w:fill="FFFFFF" w:themeFill="background1"/>
        <w:tabs>
          <w:tab w:val="center" w:pos="5174"/>
        </w:tabs>
        <w:jc w:val="both"/>
        <w:rPr>
          <w:sz w:val="28"/>
          <w:szCs w:val="28"/>
        </w:rPr>
      </w:pPr>
      <w:r w:rsidRPr="003D43BB">
        <w:rPr>
          <w:sz w:val="28"/>
          <w:szCs w:val="28"/>
        </w:rPr>
        <w:t>Председатель Редакционного совета</w:t>
      </w:r>
      <w:r w:rsidR="003D43BB" w:rsidRPr="003D43BB">
        <w:rPr>
          <w:sz w:val="28"/>
          <w:szCs w:val="28"/>
        </w:rPr>
        <w:tab/>
      </w:r>
    </w:p>
    <w:p w:rsidR="001E5A84" w:rsidRPr="003D43BB" w:rsidRDefault="001E5A84" w:rsidP="000922DB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3D43BB">
        <w:rPr>
          <w:sz w:val="28"/>
          <w:szCs w:val="28"/>
        </w:rPr>
        <w:t xml:space="preserve">Контрольно-счетной палаты Республики Ингушетия </w:t>
      </w:r>
      <w:r w:rsidRPr="003D43BB">
        <w:rPr>
          <w:b/>
          <w:sz w:val="28"/>
          <w:szCs w:val="28"/>
        </w:rPr>
        <w:t>М.К.Белхароев</w:t>
      </w:r>
    </w:p>
    <w:p w:rsidR="001E5A84" w:rsidRPr="00405E78" w:rsidRDefault="001E5A84" w:rsidP="000922DB">
      <w:pPr>
        <w:shd w:val="clear" w:color="auto" w:fill="FFFFFF" w:themeFill="background1"/>
        <w:jc w:val="both"/>
        <w:rPr>
          <w:b/>
          <w:sz w:val="28"/>
          <w:szCs w:val="28"/>
          <w:highlight w:val="yellow"/>
        </w:rPr>
      </w:pPr>
    </w:p>
    <w:p w:rsidR="001E5A84" w:rsidRPr="003D43BB" w:rsidRDefault="001E5A84" w:rsidP="000922DB">
      <w:pPr>
        <w:shd w:val="clear" w:color="auto" w:fill="FFFFFF" w:themeFill="background1"/>
        <w:jc w:val="both"/>
        <w:rPr>
          <w:sz w:val="28"/>
          <w:szCs w:val="28"/>
        </w:rPr>
      </w:pPr>
      <w:r w:rsidRPr="003D43BB">
        <w:rPr>
          <w:sz w:val="28"/>
          <w:szCs w:val="28"/>
        </w:rPr>
        <w:t>Заместитель Председателя Редакционного совета</w:t>
      </w:r>
    </w:p>
    <w:p w:rsidR="001E5A84" w:rsidRPr="003D43BB" w:rsidRDefault="001E5A84" w:rsidP="000922DB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3D43BB">
        <w:rPr>
          <w:sz w:val="28"/>
          <w:szCs w:val="28"/>
        </w:rPr>
        <w:t xml:space="preserve">Контрольно-счетной палаты Республики Ингушетия </w:t>
      </w:r>
      <w:r w:rsidR="008E0BE5" w:rsidRPr="003D43BB">
        <w:rPr>
          <w:b/>
          <w:sz w:val="28"/>
          <w:szCs w:val="28"/>
        </w:rPr>
        <w:t>Я.Д. Арапиев</w:t>
      </w:r>
    </w:p>
    <w:p w:rsidR="001E5A84" w:rsidRPr="00405E78" w:rsidRDefault="001E5A84" w:rsidP="000922DB">
      <w:pPr>
        <w:shd w:val="clear" w:color="auto" w:fill="FFFFFF" w:themeFill="background1"/>
        <w:jc w:val="both"/>
        <w:rPr>
          <w:b/>
          <w:sz w:val="28"/>
          <w:szCs w:val="28"/>
          <w:highlight w:val="yellow"/>
        </w:rPr>
      </w:pPr>
    </w:p>
    <w:p w:rsidR="001E5A84" w:rsidRPr="00B06DD5" w:rsidRDefault="001E5A84" w:rsidP="000922DB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5C1A9A">
        <w:rPr>
          <w:b/>
          <w:sz w:val="28"/>
          <w:szCs w:val="28"/>
        </w:rPr>
        <w:t xml:space="preserve">Члены совета: Х.Х.Гагиев, </w:t>
      </w:r>
      <w:r w:rsidR="008E0BE5" w:rsidRPr="005C1A9A">
        <w:rPr>
          <w:b/>
          <w:sz w:val="28"/>
          <w:szCs w:val="28"/>
        </w:rPr>
        <w:t>А.О.Торшхоев</w:t>
      </w:r>
      <w:r w:rsidRPr="005C1A9A">
        <w:rPr>
          <w:b/>
          <w:sz w:val="28"/>
          <w:szCs w:val="28"/>
        </w:rPr>
        <w:t xml:space="preserve">, </w:t>
      </w:r>
      <w:r w:rsidR="008E0BE5" w:rsidRPr="005C1A9A">
        <w:rPr>
          <w:b/>
          <w:sz w:val="28"/>
          <w:szCs w:val="28"/>
        </w:rPr>
        <w:t>З.К-С.Ужахов</w:t>
      </w:r>
    </w:p>
    <w:p w:rsidR="001E5A84" w:rsidRPr="00B06DD5" w:rsidRDefault="001E5A84" w:rsidP="000922DB">
      <w:pPr>
        <w:shd w:val="clear" w:color="auto" w:fill="FFFFFF" w:themeFill="background1"/>
        <w:jc w:val="both"/>
        <w:rPr>
          <w:b/>
          <w:sz w:val="28"/>
          <w:szCs w:val="28"/>
        </w:rPr>
        <w:sectPr w:rsidR="001E5A84" w:rsidRPr="00B06DD5" w:rsidSect="00405E78">
          <w:footerReference w:type="first" r:id="rId10"/>
          <w:pgSz w:w="11906" w:h="16838"/>
          <w:pgMar w:top="1134" w:right="707" w:bottom="1134" w:left="851" w:header="709" w:footer="709" w:gutter="0"/>
          <w:cols w:space="708"/>
          <w:titlePg/>
          <w:docGrid w:linePitch="360"/>
        </w:sectPr>
      </w:pPr>
    </w:p>
    <w:p w:rsidR="001E5A84" w:rsidRPr="00EB35C3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EB35C3">
        <w:rPr>
          <w:b/>
          <w:sz w:val="28"/>
          <w:szCs w:val="28"/>
        </w:rPr>
        <w:lastRenderedPageBreak/>
        <w:t>СОДЕРЖАНИЕ</w:t>
      </w:r>
    </w:p>
    <w:p w:rsidR="001E5A84" w:rsidRPr="00EB35C3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EB35C3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EB35C3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EB35C3">
        <w:rPr>
          <w:b/>
          <w:sz w:val="28"/>
          <w:szCs w:val="28"/>
        </w:rPr>
        <w:t>Экспертно-аналитическая деятельность</w:t>
      </w:r>
    </w:p>
    <w:p w:rsidR="001E5A84" w:rsidRPr="00EB35C3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EB35C3">
        <w:rPr>
          <w:b/>
          <w:sz w:val="28"/>
          <w:szCs w:val="28"/>
        </w:rPr>
        <w:t>Контрольно-счетной палаты Республики Ингушетия</w:t>
      </w:r>
    </w:p>
    <w:p w:rsidR="00C65521" w:rsidRPr="00C1408C" w:rsidRDefault="00C65521" w:rsidP="00C1408C">
      <w:pPr>
        <w:shd w:val="clear" w:color="auto" w:fill="FFFFFF" w:themeFill="background1"/>
        <w:jc w:val="both"/>
        <w:rPr>
          <w:sz w:val="28"/>
          <w:szCs w:val="28"/>
        </w:rPr>
      </w:pPr>
    </w:p>
    <w:p w:rsidR="00535EF2" w:rsidRPr="00535EF2" w:rsidRDefault="00C1408C" w:rsidP="000922DB">
      <w:pPr>
        <w:pStyle w:val="aa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5EF2" w:rsidRPr="00535EF2">
        <w:rPr>
          <w:rFonts w:ascii="Times New Roman" w:hAnsi="Times New Roman"/>
          <w:sz w:val="28"/>
          <w:szCs w:val="28"/>
        </w:rPr>
        <w:t xml:space="preserve">. Информация о ходе исполнения республиканского бюджета за 1 </w:t>
      </w:r>
      <w:r w:rsidR="00535EF2">
        <w:rPr>
          <w:rFonts w:ascii="Times New Roman" w:hAnsi="Times New Roman"/>
          <w:sz w:val="28"/>
          <w:szCs w:val="28"/>
        </w:rPr>
        <w:t>полугодие 2015 </w:t>
      </w:r>
      <w:r w:rsidR="00535EF2" w:rsidRPr="00535EF2">
        <w:rPr>
          <w:rFonts w:ascii="Times New Roman" w:hAnsi="Times New Roman"/>
          <w:sz w:val="28"/>
          <w:szCs w:val="28"/>
        </w:rPr>
        <w:t>года</w:t>
      </w:r>
      <w:r w:rsidR="00535EF2"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  <w:r w:rsidR="001F5DC5">
        <w:rPr>
          <w:rFonts w:ascii="Times New Roman" w:hAnsi="Times New Roman"/>
          <w:sz w:val="28"/>
          <w:szCs w:val="28"/>
        </w:rPr>
        <w:t>.</w:t>
      </w:r>
      <w:r w:rsidR="00A6103F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5</w:t>
      </w:r>
    </w:p>
    <w:p w:rsidR="00C65521" w:rsidRDefault="00C65521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05E78" w:rsidRPr="00405E78" w:rsidRDefault="00C1408C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5E78">
        <w:rPr>
          <w:sz w:val="28"/>
          <w:szCs w:val="28"/>
        </w:rPr>
        <w:t>. </w:t>
      </w:r>
      <w:r w:rsidR="00405E78" w:rsidRPr="00405E78">
        <w:rPr>
          <w:sz w:val="28"/>
          <w:szCs w:val="28"/>
        </w:rPr>
        <w:t xml:space="preserve">Информация о результатах деятельности </w:t>
      </w:r>
      <w:r w:rsidR="00405E78">
        <w:rPr>
          <w:sz w:val="28"/>
          <w:szCs w:val="28"/>
        </w:rPr>
        <w:t xml:space="preserve">Контрольно-счетной палаты </w:t>
      </w:r>
      <w:r w:rsidR="00405E78" w:rsidRPr="00405E78">
        <w:rPr>
          <w:sz w:val="28"/>
          <w:szCs w:val="28"/>
        </w:rPr>
        <w:t>Республики Ингушетия за</w:t>
      </w:r>
      <w:r w:rsidR="00405E78">
        <w:rPr>
          <w:sz w:val="28"/>
          <w:szCs w:val="28"/>
        </w:rPr>
        <w:t xml:space="preserve"> 9 месяцев 2015 года………………………………………...</w:t>
      </w:r>
      <w:r w:rsidR="00A6103F">
        <w:rPr>
          <w:sz w:val="28"/>
          <w:szCs w:val="28"/>
        </w:rPr>
        <w:t>15</w:t>
      </w:r>
    </w:p>
    <w:p w:rsidR="00C65521" w:rsidRDefault="00C65521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BC1BBC" w:rsidRDefault="00C1408C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1BBC">
        <w:rPr>
          <w:sz w:val="28"/>
          <w:szCs w:val="28"/>
        </w:rPr>
        <w:t>. </w:t>
      </w:r>
      <w:r w:rsidR="00BC1BBC" w:rsidRPr="00B259DF">
        <w:rPr>
          <w:sz w:val="28"/>
          <w:szCs w:val="28"/>
        </w:rPr>
        <w:t>Заключение на проект закона Республики Ингушетия «О внесении изменений в Закон Республики Ингушетия «О республиканском бюджете на 2015 год и на плановый период 2016 и 2017 годов»</w:t>
      </w:r>
      <w:r w:rsidR="00BC1BBC">
        <w:rPr>
          <w:sz w:val="28"/>
          <w:szCs w:val="28"/>
        </w:rPr>
        <w:t>………………………………………………</w:t>
      </w:r>
      <w:r w:rsidR="00A6103F">
        <w:rPr>
          <w:sz w:val="28"/>
          <w:szCs w:val="28"/>
        </w:rPr>
        <w:t>26</w:t>
      </w:r>
    </w:p>
    <w:p w:rsidR="00C65521" w:rsidRDefault="00C65521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BC1BBC" w:rsidRPr="00BC1BBC" w:rsidRDefault="00C1408C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1BBC">
        <w:rPr>
          <w:sz w:val="28"/>
          <w:szCs w:val="28"/>
        </w:rPr>
        <w:t>. Заключение на п</w:t>
      </w:r>
      <w:r w:rsidR="00BC1BBC" w:rsidRPr="00BC1BBC">
        <w:rPr>
          <w:sz w:val="28"/>
          <w:szCs w:val="28"/>
        </w:rPr>
        <w:t>роект закона Республики Ингушетия «О республиканском бюджете на 2016 год»</w:t>
      </w:r>
      <w:r w:rsidR="00BC1BBC">
        <w:rPr>
          <w:sz w:val="28"/>
          <w:szCs w:val="28"/>
        </w:rPr>
        <w:t>……………………………………………………………………..</w:t>
      </w:r>
      <w:r w:rsidR="00A6103F">
        <w:rPr>
          <w:sz w:val="28"/>
          <w:szCs w:val="28"/>
        </w:rPr>
        <w:t>31</w:t>
      </w:r>
    </w:p>
    <w:p w:rsidR="00C65521" w:rsidRDefault="00C65521" w:rsidP="000922DB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D6E3BC" w:themeFill="accent3" w:themeFillTint="66"/>
        </w:rPr>
      </w:pPr>
    </w:p>
    <w:p w:rsidR="001E5A84" w:rsidRDefault="00C1408C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5BA7" w:rsidRPr="000922DB">
        <w:rPr>
          <w:sz w:val="28"/>
          <w:szCs w:val="28"/>
        </w:rPr>
        <w:t>. </w:t>
      </w:r>
      <w:r w:rsidR="00B259DF" w:rsidRPr="000922DB">
        <w:rPr>
          <w:sz w:val="28"/>
          <w:szCs w:val="28"/>
        </w:rPr>
        <w:t>Информация о ходе исполнения республиканского бюджета за 9 месяцев</w:t>
      </w:r>
      <w:r w:rsidR="00A6103F">
        <w:rPr>
          <w:sz w:val="28"/>
          <w:szCs w:val="28"/>
        </w:rPr>
        <w:t xml:space="preserve"> </w:t>
      </w:r>
      <w:r w:rsidR="00B259DF" w:rsidRPr="000922DB">
        <w:rPr>
          <w:sz w:val="28"/>
          <w:szCs w:val="28"/>
          <w:shd w:val="clear" w:color="auto" w:fill="FFFFFF" w:themeFill="background1"/>
        </w:rPr>
        <w:t>2015 года</w:t>
      </w:r>
      <w:r w:rsidR="00B259DF">
        <w:rPr>
          <w:sz w:val="28"/>
          <w:szCs w:val="28"/>
        </w:rPr>
        <w:t>…………………………………………………………………………………...</w:t>
      </w:r>
      <w:r w:rsidR="00A6103F">
        <w:rPr>
          <w:sz w:val="28"/>
          <w:szCs w:val="28"/>
        </w:rPr>
        <w:t>50</w:t>
      </w:r>
    </w:p>
    <w:p w:rsidR="001E5A84" w:rsidRDefault="001E5A84" w:rsidP="000922DB">
      <w:pPr>
        <w:shd w:val="clear" w:color="auto" w:fill="FFFFFF" w:themeFill="background1"/>
        <w:jc w:val="center"/>
        <w:rPr>
          <w:sz w:val="28"/>
          <w:szCs w:val="28"/>
        </w:rPr>
      </w:pPr>
    </w:p>
    <w:p w:rsidR="001F5DC5" w:rsidRDefault="001F5DC5" w:rsidP="000922DB">
      <w:pPr>
        <w:shd w:val="clear" w:color="auto" w:fill="FFFFFF" w:themeFill="background1"/>
        <w:jc w:val="center"/>
        <w:rPr>
          <w:sz w:val="28"/>
          <w:szCs w:val="28"/>
        </w:rPr>
      </w:pPr>
    </w:p>
    <w:p w:rsidR="001E5A84" w:rsidRPr="00EB35C3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EB35C3">
        <w:rPr>
          <w:b/>
          <w:sz w:val="28"/>
          <w:szCs w:val="28"/>
        </w:rPr>
        <w:t>Контрольно-ревизионная деятельность</w:t>
      </w:r>
    </w:p>
    <w:p w:rsidR="001E5A84" w:rsidRPr="00EB35C3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EB35C3">
        <w:rPr>
          <w:b/>
          <w:sz w:val="28"/>
          <w:szCs w:val="28"/>
        </w:rPr>
        <w:t>Контрольно-счетной палаты Республики Ингушетия</w:t>
      </w:r>
    </w:p>
    <w:p w:rsidR="001E5A84" w:rsidRPr="00EB35C3" w:rsidRDefault="001E5A8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E5A84" w:rsidRPr="00EB35C3" w:rsidRDefault="001E5A84" w:rsidP="000922D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471776">
        <w:rPr>
          <w:sz w:val="28"/>
          <w:szCs w:val="28"/>
        </w:rPr>
        <w:t>1. </w:t>
      </w:r>
      <w:r w:rsidR="00471776" w:rsidRPr="00471776">
        <w:rPr>
          <w:bCs/>
          <w:sz w:val="28"/>
          <w:szCs w:val="28"/>
        </w:rPr>
        <w:t xml:space="preserve">Отчет о результатах </w:t>
      </w:r>
      <w:r w:rsidR="00471776" w:rsidRPr="00471776">
        <w:rPr>
          <w:sz w:val="28"/>
          <w:szCs w:val="28"/>
        </w:rPr>
        <w:t>ревизии целевого и эффективного использования бюджетных средств, выделенных в 2014 году Ветеринарному управлению Республики Ингушетия</w:t>
      </w:r>
      <w:r w:rsidR="00471776">
        <w:rPr>
          <w:bCs/>
          <w:sz w:val="28"/>
          <w:szCs w:val="28"/>
        </w:rPr>
        <w:t>…………………………………………………………………...</w:t>
      </w:r>
      <w:r w:rsidR="00BE679B">
        <w:rPr>
          <w:bCs/>
          <w:sz w:val="28"/>
          <w:szCs w:val="28"/>
        </w:rPr>
        <w:t>60</w:t>
      </w:r>
    </w:p>
    <w:p w:rsidR="001E5A84" w:rsidRPr="00EB35C3" w:rsidRDefault="001E5A84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43FAA" w:rsidRDefault="001E5A84" w:rsidP="000922DB">
      <w:pPr>
        <w:shd w:val="clear" w:color="auto" w:fill="FFFFFF" w:themeFill="background1"/>
        <w:ind w:left="709"/>
        <w:jc w:val="both"/>
        <w:rPr>
          <w:sz w:val="28"/>
          <w:szCs w:val="28"/>
        </w:rPr>
      </w:pPr>
      <w:r w:rsidRPr="00A43FAA">
        <w:rPr>
          <w:bCs/>
          <w:sz w:val="28"/>
          <w:szCs w:val="28"/>
        </w:rPr>
        <w:t>2. </w:t>
      </w:r>
      <w:r w:rsidR="00A43FAA" w:rsidRPr="00A43FAA">
        <w:rPr>
          <w:sz w:val="28"/>
          <w:szCs w:val="28"/>
        </w:rPr>
        <w:t>Отчет</w:t>
      </w:r>
      <w:r w:rsidR="00C1408C">
        <w:rPr>
          <w:sz w:val="28"/>
          <w:szCs w:val="28"/>
        </w:rPr>
        <w:t xml:space="preserve"> </w:t>
      </w:r>
      <w:r w:rsidR="00A43FAA" w:rsidRPr="00A43FAA">
        <w:rPr>
          <w:sz w:val="28"/>
          <w:szCs w:val="28"/>
        </w:rPr>
        <w:t>о результатах ревизии целевого и эффективного использования</w:t>
      </w:r>
    </w:p>
    <w:p w:rsidR="00A43FAA" w:rsidRDefault="00A43FAA" w:rsidP="000922DB">
      <w:pPr>
        <w:shd w:val="clear" w:color="auto" w:fill="FFFFFF" w:themeFill="background1"/>
        <w:jc w:val="both"/>
        <w:rPr>
          <w:sz w:val="28"/>
          <w:szCs w:val="28"/>
        </w:rPr>
      </w:pPr>
      <w:r w:rsidRPr="00A43FAA">
        <w:rPr>
          <w:sz w:val="28"/>
          <w:szCs w:val="28"/>
        </w:rPr>
        <w:t>бюдже</w:t>
      </w:r>
      <w:r w:rsidR="002656AB">
        <w:rPr>
          <w:sz w:val="28"/>
          <w:szCs w:val="28"/>
        </w:rPr>
        <w:t xml:space="preserve">тных средств, выделенных в 2013, </w:t>
      </w:r>
      <w:r w:rsidRPr="00A43FAA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годах</w:t>
      </w:r>
      <w:r w:rsidRPr="00A43FAA">
        <w:rPr>
          <w:sz w:val="28"/>
          <w:szCs w:val="28"/>
        </w:rPr>
        <w:t xml:space="preserve"> Управлению Республики Ингушетия по обеспечению деятельности по защите населения и территории от чрезвычайных ситуаций </w:t>
      </w:r>
      <w:r>
        <w:rPr>
          <w:sz w:val="28"/>
          <w:szCs w:val="28"/>
        </w:rPr>
        <w:t>…………………………………………………………………</w:t>
      </w:r>
      <w:r w:rsidR="005D5D64">
        <w:rPr>
          <w:sz w:val="28"/>
          <w:szCs w:val="28"/>
        </w:rPr>
        <w:t>.</w:t>
      </w:r>
      <w:r w:rsidR="00BE679B">
        <w:rPr>
          <w:sz w:val="28"/>
          <w:szCs w:val="28"/>
        </w:rPr>
        <w:t>74</w:t>
      </w:r>
    </w:p>
    <w:p w:rsidR="0050758E" w:rsidRPr="00A43FAA" w:rsidRDefault="0050758E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1E5A84" w:rsidRPr="00A43FAA" w:rsidRDefault="002155F4" w:rsidP="000922DB">
      <w:pPr>
        <w:shd w:val="clear" w:color="auto" w:fill="FFFFFF" w:themeFill="background1"/>
        <w:tabs>
          <w:tab w:val="left" w:pos="1703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3FAA">
        <w:rPr>
          <w:bCs/>
          <w:sz w:val="28"/>
          <w:szCs w:val="28"/>
        </w:rPr>
        <w:t>3. </w:t>
      </w:r>
      <w:r w:rsidR="00A43FAA">
        <w:rPr>
          <w:bCs/>
          <w:iCs/>
          <w:sz w:val="28"/>
          <w:szCs w:val="28"/>
        </w:rPr>
        <w:t xml:space="preserve">Отчет о результатах </w:t>
      </w:r>
      <w:r w:rsidR="00A43FAA" w:rsidRPr="00A43FAA">
        <w:rPr>
          <w:sz w:val="28"/>
          <w:szCs w:val="28"/>
        </w:rPr>
        <w:t>ревизии целевого и эффективного использования бюджетн</w:t>
      </w:r>
      <w:r w:rsidR="002656AB">
        <w:rPr>
          <w:sz w:val="28"/>
          <w:szCs w:val="28"/>
        </w:rPr>
        <w:t xml:space="preserve">ых средств, выделенных в 2013, </w:t>
      </w:r>
      <w:r w:rsidR="00A43FAA" w:rsidRPr="00A43FAA">
        <w:rPr>
          <w:sz w:val="28"/>
          <w:szCs w:val="28"/>
        </w:rPr>
        <w:t>2014  годах  Государственной архивной службе Республики Ингушетия</w:t>
      </w:r>
      <w:r w:rsidR="00A43FAA">
        <w:rPr>
          <w:sz w:val="28"/>
          <w:szCs w:val="28"/>
        </w:rPr>
        <w:t>………………………………………………………….</w:t>
      </w:r>
      <w:r w:rsidR="00FE72C0">
        <w:rPr>
          <w:sz w:val="28"/>
          <w:szCs w:val="28"/>
        </w:rPr>
        <w:t>.</w:t>
      </w:r>
      <w:r w:rsidR="00BE679B">
        <w:rPr>
          <w:sz w:val="28"/>
          <w:szCs w:val="28"/>
        </w:rPr>
        <w:t>83</w:t>
      </w:r>
    </w:p>
    <w:p w:rsidR="001E5A84" w:rsidRPr="00A43FAA" w:rsidRDefault="001E5A84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43FAA" w:rsidRPr="003D43BB" w:rsidRDefault="001E5A84" w:rsidP="00C1408C">
      <w:pPr>
        <w:shd w:val="clear" w:color="auto" w:fill="FFFFFF" w:themeFill="background1"/>
        <w:ind w:left="714"/>
        <w:jc w:val="both"/>
        <w:rPr>
          <w:sz w:val="28"/>
          <w:szCs w:val="28"/>
        </w:rPr>
      </w:pPr>
      <w:r w:rsidRPr="00A43FAA">
        <w:rPr>
          <w:bCs/>
          <w:sz w:val="28"/>
          <w:szCs w:val="28"/>
        </w:rPr>
        <w:t>4. </w:t>
      </w:r>
      <w:r w:rsidR="00A43FAA" w:rsidRPr="00A43FAA">
        <w:rPr>
          <w:sz w:val="28"/>
          <w:szCs w:val="28"/>
        </w:rPr>
        <w:t>Отчет</w:t>
      </w:r>
      <w:r w:rsidR="00C1408C">
        <w:rPr>
          <w:sz w:val="28"/>
          <w:szCs w:val="28"/>
        </w:rPr>
        <w:t xml:space="preserve"> </w:t>
      </w:r>
      <w:r w:rsidR="00A43FAA" w:rsidRPr="00A43FAA">
        <w:rPr>
          <w:sz w:val="28"/>
          <w:szCs w:val="28"/>
        </w:rPr>
        <w:t>о результатах ревизии целевого и эффективного использования</w:t>
      </w:r>
    </w:p>
    <w:p w:rsidR="00A43FAA" w:rsidRPr="00A43FAA" w:rsidRDefault="00A43FAA" w:rsidP="000922DB">
      <w:pPr>
        <w:shd w:val="clear" w:color="auto" w:fill="FFFFFF" w:themeFill="background1"/>
        <w:jc w:val="both"/>
        <w:rPr>
          <w:sz w:val="28"/>
          <w:szCs w:val="28"/>
        </w:rPr>
      </w:pPr>
      <w:r w:rsidRPr="00A43FAA">
        <w:rPr>
          <w:sz w:val="28"/>
          <w:szCs w:val="28"/>
        </w:rPr>
        <w:t>средств республиканского бюджета, выделенных Управлению по организации деятельности мировых су</w:t>
      </w:r>
      <w:r w:rsidR="002656AB">
        <w:rPr>
          <w:sz w:val="28"/>
          <w:szCs w:val="28"/>
        </w:rPr>
        <w:t xml:space="preserve">дей Республики Ингушетия в 2013, </w:t>
      </w:r>
      <w:r w:rsidRPr="00A43FAA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годах…………</w:t>
      </w:r>
      <w:r w:rsidR="00FE72C0">
        <w:rPr>
          <w:sz w:val="28"/>
          <w:szCs w:val="28"/>
        </w:rPr>
        <w:t>.............................................................................................................</w:t>
      </w:r>
      <w:r w:rsidR="00BB15F3">
        <w:rPr>
          <w:sz w:val="28"/>
          <w:szCs w:val="28"/>
        </w:rPr>
        <w:t>.......</w:t>
      </w:r>
      <w:r w:rsidR="00BE679B">
        <w:rPr>
          <w:sz w:val="28"/>
          <w:szCs w:val="28"/>
        </w:rPr>
        <w:t>..91</w:t>
      </w:r>
    </w:p>
    <w:p w:rsidR="001E5A84" w:rsidRPr="00A43FAA" w:rsidRDefault="001E5A84" w:rsidP="000922DB">
      <w:pPr>
        <w:shd w:val="clear" w:color="auto" w:fill="FFFFFF" w:themeFill="background1"/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A43FAA" w:rsidRDefault="001E5A84" w:rsidP="000922DB">
      <w:pPr>
        <w:shd w:val="clear" w:color="auto" w:fill="FFFFFF" w:themeFill="background1"/>
        <w:ind w:left="728"/>
        <w:jc w:val="both"/>
        <w:rPr>
          <w:bCs/>
          <w:sz w:val="28"/>
          <w:szCs w:val="28"/>
        </w:rPr>
      </w:pPr>
      <w:r w:rsidRPr="00A43FAA">
        <w:rPr>
          <w:bCs/>
          <w:sz w:val="28"/>
          <w:szCs w:val="28"/>
        </w:rPr>
        <w:lastRenderedPageBreak/>
        <w:t>5. </w:t>
      </w:r>
      <w:r w:rsidR="00A43FAA" w:rsidRPr="00A43FAA">
        <w:rPr>
          <w:bCs/>
          <w:sz w:val="28"/>
          <w:szCs w:val="28"/>
        </w:rPr>
        <w:t>Отчет о результатах комплексной ревизии</w:t>
      </w:r>
      <w:r w:rsidR="00A43FAA">
        <w:rPr>
          <w:bCs/>
          <w:sz w:val="28"/>
          <w:szCs w:val="28"/>
        </w:rPr>
        <w:t xml:space="preserve"> исполнения бюджета города</w:t>
      </w:r>
    </w:p>
    <w:p w:rsidR="00A43FAA" w:rsidRPr="00A43FAA" w:rsidRDefault="00A43FAA" w:rsidP="000922DB">
      <w:pPr>
        <w:shd w:val="clear" w:color="auto" w:fill="FFFFFF" w:themeFill="background1"/>
        <w:rPr>
          <w:bCs/>
          <w:sz w:val="28"/>
          <w:szCs w:val="28"/>
        </w:rPr>
      </w:pPr>
      <w:r w:rsidRPr="00A43FAA">
        <w:rPr>
          <w:bCs/>
          <w:sz w:val="28"/>
          <w:szCs w:val="28"/>
        </w:rPr>
        <w:t xml:space="preserve">Карабулак </w:t>
      </w:r>
      <w:r w:rsidR="002656AB">
        <w:rPr>
          <w:bCs/>
          <w:sz w:val="28"/>
          <w:szCs w:val="28"/>
        </w:rPr>
        <w:t>в 2013,</w:t>
      </w:r>
      <w:r w:rsidRPr="00A43FAA">
        <w:rPr>
          <w:bCs/>
          <w:sz w:val="28"/>
          <w:szCs w:val="28"/>
        </w:rPr>
        <w:t xml:space="preserve">2014 </w:t>
      </w:r>
      <w:r>
        <w:rPr>
          <w:bCs/>
          <w:sz w:val="28"/>
          <w:szCs w:val="28"/>
        </w:rPr>
        <w:t>годах………………………………………………………</w:t>
      </w:r>
      <w:r w:rsidR="003D43BB">
        <w:rPr>
          <w:bCs/>
          <w:sz w:val="28"/>
          <w:szCs w:val="28"/>
        </w:rPr>
        <w:t>…</w:t>
      </w:r>
      <w:r w:rsidR="002656AB">
        <w:rPr>
          <w:bCs/>
          <w:sz w:val="28"/>
          <w:szCs w:val="28"/>
        </w:rPr>
        <w:t>...</w:t>
      </w:r>
      <w:r w:rsidR="00BE679B">
        <w:rPr>
          <w:bCs/>
          <w:sz w:val="28"/>
          <w:szCs w:val="28"/>
        </w:rPr>
        <w:t>...97</w:t>
      </w:r>
    </w:p>
    <w:p w:rsidR="001E5A84" w:rsidRPr="00A43FAA" w:rsidRDefault="001E5A84" w:rsidP="000922DB">
      <w:pPr>
        <w:shd w:val="clear" w:color="auto" w:fill="FFFFFF" w:themeFill="background1"/>
        <w:autoSpaceDE w:val="0"/>
        <w:autoSpaceDN w:val="0"/>
        <w:adjustRightInd w:val="0"/>
        <w:ind w:firstLine="708"/>
        <w:rPr>
          <w:bCs/>
          <w:sz w:val="28"/>
          <w:szCs w:val="28"/>
          <w:highlight w:val="yellow"/>
        </w:rPr>
      </w:pPr>
    </w:p>
    <w:p w:rsidR="00A43FAA" w:rsidRPr="003D43BB" w:rsidRDefault="001E5A84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43FAA">
        <w:rPr>
          <w:bCs/>
          <w:sz w:val="28"/>
          <w:szCs w:val="28"/>
        </w:rPr>
        <w:t>6. </w:t>
      </w:r>
      <w:r w:rsidR="00A43FAA">
        <w:rPr>
          <w:bCs/>
          <w:iCs/>
          <w:sz w:val="28"/>
          <w:szCs w:val="28"/>
        </w:rPr>
        <w:t xml:space="preserve">Отчет о результатах </w:t>
      </w:r>
      <w:r w:rsidR="00A43FAA" w:rsidRPr="00A43FAA">
        <w:rPr>
          <w:sz w:val="28"/>
          <w:szCs w:val="28"/>
        </w:rPr>
        <w:t>ревизии целевого и эффективного использования бюджетных средств, выделенных Комитету по делам</w:t>
      </w:r>
      <w:r w:rsidR="00A43FAA">
        <w:rPr>
          <w:sz w:val="28"/>
          <w:szCs w:val="28"/>
        </w:rPr>
        <w:t xml:space="preserve"> молодежи Республики Ингушетия </w:t>
      </w:r>
      <w:r w:rsidR="00A43FAA" w:rsidRPr="00A43FAA">
        <w:rPr>
          <w:sz w:val="28"/>
          <w:szCs w:val="28"/>
        </w:rPr>
        <w:t>с 01.01.2014 г. по 01.10.2015 г</w:t>
      </w:r>
      <w:r w:rsidR="00A43FAA">
        <w:rPr>
          <w:sz w:val="28"/>
          <w:szCs w:val="28"/>
        </w:rPr>
        <w:t>…………………………………………</w:t>
      </w:r>
      <w:r w:rsidR="002D0A56">
        <w:rPr>
          <w:sz w:val="28"/>
          <w:szCs w:val="28"/>
        </w:rPr>
        <w:t>…..1</w:t>
      </w:r>
      <w:r w:rsidR="001B1259">
        <w:rPr>
          <w:sz w:val="28"/>
          <w:szCs w:val="28"/>
        </w:rPr>
        <w:t>1</w:t>
      </w:r>
      <w:r w:rsidR="002D0A56">
        <w:rPr>
          <w:sz w:val="28"/>
          <w:szCs w:val="28"/>
        </w:rPr>
        <w:t>1</w:t>
      </w:r>
    </w:p>
    <w:p w:rsidR="0092481D" w:rsidRDefault="0092481D" w:rsidP="000922DB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92481D" w:rsidRDefault="003D43BB" w:rsidP="000922DB">
      <w:pPr>
        <w:shd w:val="clear" w:color="auto" w:fill="FFFFFF" w:themeFill="background1"/>
        <w:ind w:left="714"/>
        <w:jc w:val="both"/>
        <w:rPr>
          <w:sz w:val="28"/>
        </w:rPr>
      </w:pPr>
      <w:r>
        <w:rPr>
          <w:bCs/>
          <w:sz w:val="28"/>
          <w:szCs w:val="28"/>
        </w:rPr>
        <w:t>7</w:t>
      </w:r>
      <w:r w:rsidR="0092481D" w:rsidRPr="0092481D">
        <w:rPr>
          <w:bCs/>
          <w:sz w:val="28"/>
          <w:szCs w:val="28"/>
        </w:rPr>
        <w:t>. </w:t>
      </w:r>
      <w:r w:rsidR="0092481D" w:rsidRPr="0092481D">
        <w:rPr>
          <w:sz w:val="28"/>
        </w:rPr>
        <w:t>Отчет о результатах</w:t>
      </w:r>
      <w:r w:rsidR="0092481D">
        <w:rPr>
          <w:sz w:val="28"/>
        </w:rPr>
        <w:t xml:space="preserve"> ревизии </w:t>
      </w:r>
      <w:r w:rsidR="0092481D" w:rsidRPr="0092481D">
        <w:rPr>
          <w:sz w:val="28"/>
        </w:rPr>
        <w:t xml:space="preserve">целевого и эффективного расходования средств </w:t>
      </w:r>
    </w:p>
    <w:p w:rsidR="001B2C63" w:rsidRPr="00091142" w:rsidRDefault="0092481D" w:rsidP="000922DB">
      <w:pPr>
        <w:shd w:val="clear" w:color="auto" w:fill="FFFFFF" w:themeFill="background1"/>
        <w:jc w:val="both"/>
        <w:rPr>
          <w:sz w:val="28"/>
        </w:rPr>
      </w:pPr>
      <w:r w:rsidRPr="0092481D">
        <w:rPr>
          <w:sz w:val="28"/>
        </w:rPr>
        <w:t xml:space="preserve">Территориального фонда обязательного медицинского страхования </w:t>
      </w:r>
      <w:r w:rsidR="002656AB">
        <w:rPr>
          <w:sz w:val="28"/>
        </w:rPr>
        <w:t xml:space="preserve">Республики Ингушетия в 2013, </w:t>
      </w:r>
      <w:r w:rsidRPr="0092481D">
        <w:rPr>
          <w:sz w:val="28"/>
        </w:rPr>
        <w:t>20</w:t>
      </w:r>
      <w:r>
        <w:rPr>
          <w:sz w:val="28"/>
        </w:rPr>
        <w:t>1</w:t>
      </w:r>
      <w:r w:rsidR="007A5CB9">
        <w:rPr>
          <w:sz w:val="28"/>
        </w:rPr>
        <w:t xml:space="preserve">4 </w:t>
      </w:r>
      <w:r w:rsidR="002D0A56">
        <w:rPr>
          <w:sz w:val="28"/>
        </w:rPr>
        <w:t>годах…………………………………………………………..1</w:t>
      </w:r>
      <w:r w:rsidR="001B1259">
        <w:rPr>
          <w:sz w:val="28"/>
        </w:rPr>
        <w:t>2</w:t>
      </w:r>
      <w:r w:rsidR="002D0A56">
        <w:rPr>
          <w:sz w:val="28"/>
        </w:rPr>
        <w:t>4</w:t>
      </w:r>
    </w:p>
    <w:p w:rsidR="001B2C63" w:rsidRDefault="001B2C63" w:rsidP="000922DB">
      <w:pPr>
        <w:shd w:val="clear" w:color="auto" w:fill="FFFFFF" w:themeFill="background1"/>
        <w:tabs>
          <w:tab w:val="left" w:pos="5660"/>
          <w:tab w:val="left" w:pos="6209"/>
        </w:tabs>
        <w:rPr>
          <w:rFonts w:eastAsiaTheme="minorHAnsi"/>
          <w:sz w:val="28"/>
          <w:szCs w:val="28"/>
          <w:lang w:eastAsia="en-US"/>
        </w:rPr>
      </w:pPr>
    </w:p>
    <w:p w:rsidR="00C1408C" w:rsidRDefault="00F25FAE" w:rsidP="00C1408C">
      <w:pPr>
        <w:shd w:val="clear" w:color="auto" w:fill="FFFFFF" w:themeFill="background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F25FAE">
        <w:rPr>
          <w:rFonts w:eastAsiaTheme="minorHAnsi"/>
          <w:sz w:val="28"/>
          <w:szCs w:val="28"/>
          <w:lang w:eastAsia="en-US"/>
        </w:rPr>
        <w:t>8. </w:t>
      </w:r>
      <w:r w:rsidRPr="00F25FAE">
        <w:rPr>
          <w:bCs/>
          <w:sz w:val="28"/>
          <w:szCs w:val="28"/>
        </w:rPr>
        <w:t xml:space="preserve">Отчет о результатах </w:t>
      </w:r>
      <w:r w:rsidRPr="00F25FAE">
        <w:rPr>
          <w:sz w:val="28"/>
          <w:szCs w:val="28"/>
        </w:rPr>
        <w:t>ревизии целевого и эффективного использования бюджетных средств, выделенных Государственному унитарному предприятию«Дирекция по реализации ФЦП «Социально-экономическое развитие Республики Ингушетия на 2010-2016 годы» за 2014 г</w:t>
      </w:r>
      <w:r w:rsidR="002C299F">
        <w:rPr>
          <w:sz w:val="28"/>
          <w:szCs w:val="28"/>
        </w:rPr>
        <w:t>од……………………………….</w:t>
      </w:r>
      <w:r>
        <w:rPr>
          <w:sz w:val="28"/>
          <w:szCs w:val="28"/>
        </w:rPr>
        <w:t>…</w:t>
      </w:r>
      <w:r w:rsidR="00A774B1">
        <w:rPr>
          <w:sz w:val="28"/>
          <w:szCs w:val="28"/>
        </w:rPr>
        <w:t>………</w:t>
      </w:r>
      <w:r w:rsidR="00C1408C">
        <w:rPr>
          <w:sz w:val="28"/>
          <w:szCs w:val="28"/>
        </w:rPr>
        <w:t>…………………………………………….</w:t>
      </w:r>
      <w:r w:rsidR="00C1408C">
        <w:rPr>
          <w:rFonts w:eastAsiaTheme="minorHAnsi"/>
          <w:sz w:val="28"/>
          <w:szCs w:val="28"/>
          <w:lang w:eastAsia="en-US"/>
        </w:rPr>
        <w:t>1</w:t>
      </w:r>
      <w:r w:rsidR="001B1259">
        <w:rPr>
          <w:rFonts w:eastAsiaTheme="minorHAnsi"/>
          <w:sz w:val="28"/>
          <w:szCs w:val="28"/>
          <w:lang w:eastAsia="en-US"/>
        </w:rPr>
        <w:t>36</w:t>
      </w:r>
    </w:p>
    <w:p w:rsidR="00C1408C" w:rsidRDefault="00C1408C" w:rsidP="00C1408C">
      <w:pPr>
        <w:shd w:val="clear" w:color="auto" w:fill="FFFFFF" w:themeFill="background1"/>
        <w:jc w:val="both"/>
        <w:rPr>
          <w:rFonts w:eastAsiaTheme="minorHAnsi"/>
          <w:sz w:val="28"/>
          <w:szCs w:val="28"/>
          <w:lang w:eastAsia="en-US"/>
        </w:rPr>
      </w:pPr>
    </w:p>
    <w:p w:rsidR="00C1408C" w:rsidRDefault="00C1408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5EF2" w:rsidRPr="00FF01A7" w:rsidRDefault="00535EF2" w:rsidP="00C1408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F01A7">
        <w:rPr>
          <w:b/>
          <w:sz w:val="28"/>
          <w:szCs w:val="28"/>
        </w:rPr>
        <w:lastRenderedPageBreak/>
        <w:t>Информация</w:t>
      </w:r>
    </w:p>
    <w:p w:rsidR="00535EF2" w:rsidRPr="00FF01A7" w:rsidRDefault="00535EF2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F01A7">
        <w:rPr>
          <w:b/>
          <w:sz w:val="28"/>
          <w:szCs w:val="28"/>
        </w:rPr>
        <w:t>о ходе испо</w:t>
      </w:r>
      <w:r>
        <w:rPr>
          <w:b/>
          <w:sz w:val="28"/>
          <w:szCs w:val="28"/>
        </w:rPr>
        <w:t>лнения республиканского бюджета</w:t>
      </w:r>
    </w:p>
    <w:p w:rsidR="00535EF2" w:rsidRPr="00FF01A7" w:rsidRDefault="00535EF2" w:rsidP="000922DB">
      <w:pPr>
        <w:shd w:val="clear" w:color="auto" w:fill="FFFFFF" w:themeFill="background1"/>
        <w:ind w:firstLin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первое полугодие </w:t>
      </w:r>
      <w:r w:rsidRPr="00FF01A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FF01A7">
        <w:rPr>
          <w:b/>
          <w:sz w:val="28"/>
          <w:szCs w:val="28"/>
        </w:rPr>
        <w:t xml:space="preserve"> года</w:t>
      </w:r>
    </w:p>
    <w:p w:rsidR="00535EF2" w:rsidRPr="00B16496" w:rsidRDefault="00535EF2" w:rsidP="000922DB">
      <w:pPr>
        <w:shd w:val="clear" w:color="auto" w:fill="FFFFFF" w:themeFill="background1"/>
      </w:pPr>
    </w:p>
    <w:p w:rsidR="00535EF2" w:rsidRPr="00FF01A7" w:rsidRDefault="00535EF2" w:rsidP="000922DB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FF01A7">
        <w:rPr>
          <w:rFonts w:ascii="Times New Roman" w:hAnsi="Times New Roman"/>
          <w:bCs w:val="0"/>
          <w:color w:val="auto"/>
          <w:sz w:val="28"/>
          <w:szCs w:val="28"/>
        </w:rPr>
        <w:t>Общие положения</w:t>
      </w:r>
    </w:p>
    <w:p w:rsidR="00535EF2" w:rsidRPr="00FF01A7" w:rsidRDefault="00535EF2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ind w:right="-99" w:firstLine="720"/>
        <w:jc w:val="both"/>
        <w:rPr>
          <w:sz w:val="28"/>
          <w:szCs w:val="28"/>
        </w:rPr>
      </w:pPr>
      <w:r w:rsidRPr="00FF01A7">
        <w:rPr>
          <w:sz w:val="28"/>
          <w:szCs w:val="28"/>
        </w:rPr>
        <w:t xml:space="preserve">Информация Контрольно-счетной палаты Республики Ингушетия о ходе исполнения республиканского бюджета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Pr="00FF01A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F01A7">
        <w:rPr>
          <w:sz w:val="28"/>
          <w:szCs w:val="28"/>
        </w:rPr>
        <w:t xml:space="preserve"> года подготовлена в соответствии с</w:t>
      </w:r>
      <w:r>
        <w:rPr>
          <w:sz w:val="28"/>
          <w:szCs w:val="28"/>
        </w:rPr>
        <w:t xml:space="preserve"> требованиями статьи </w:t>
      </w:r>
      <w:r w:rsidRPr="00FF01A7">
        <w:rPr>
          <w:sz w:val="28"/>
          <w:szCs w:val="28"/>
        </w:rPr>
        <w:t>8 Закона Республики Ингушетия «О Контрольно-счетной палате Республики Ингушетия» №27-</w:t>
      </w:r>
      <w:r w:rsidRPr="00FF01A7">
        <w:rPr>
          <w:sz w:val="28"/>
          <w:szCs w:val="28"/>
          <w:lang w:val="en-US"/>
        </w:rPr>
        <w:t>P</w:t>
      </w:r>
      <w:r w:rsidRPr="00FF01A7">
        <w:rPr>
          <w:sz w:val="28"/>
          <w:szCs w:val="28"/>
        </w:rPr>
        <w:t>З от 28 сентября 2011</w:t>
      </w:r>
      <w:r>
        <w:rPr>
          <w:sz w:val="28"/>
          <w:szCs w:val="28"/>
        </w:rPr>
        <w:t> </w:t>
      </w:r>
      <w:r w:rsidRPr="00FF01A7">
        <w:rPr>
          <w:sz w:val="28"/>
          <w:szCs w:val="28"/>
        </w:rPr>
        <w:t>г. на основании отчета, утвержденного Распоряжением Правительства РИ №</w:t>
      </w:r>
      <w:r>
        <w:rPr>
          <w:sz w:val="28"/>
          <w:szCs w:val="28"/>
        </w:rPr>
        <w:t> 625</w:t>
      </w:r>
      <w:r w:rsidRPr="00FF01A7">
        <w:rPr>
          <w:sz w:val="28"/>
          <w:szCs w:val="28"/>
        </w:rPr>
        <w:t xml:space="preserve">-р от </w:t>
      </w:r>
      <w:r>
        <w:rPr>
          <w:sz w:val="28"/>
          <w:szCs w:val="28"/>
        </w:rPr>
        <w:t>13 августа</w:t>
      </w:r>
      <w:r w:rsidRPr="00FF01A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F01A7">
        <w:rPr>
          <w:sz w:val="28"/>
          <w:szCs w:val="28"/>
        </w:rPr>
        <w:t xml:space="preserve"> года.</w:t>
      </w: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B363F">
        <w:rPr>
          <w:sz w:val="28"/>
          <w:szCs w:val="28"/>
        </w:rPr>
        <w:t xml:space="preserve">Отчет об исполнении </w:t>
      </w:r>
      <w:r w:rsidRPr="00FF01A7">
        <w:rPr>
          <w:sz w:val="28"/>
          <w:szCs w:val="28"/>
        </w:rPr>
        <w:t xml:space="preserve">республиканского бюджета </w:t>
      </w:r>
      <w:r>
        <w:rPr>
          <w:sz w:val="28"/>
          <w:szCs w:val="28"/>
        </w:rPr>
        <w:t>за первое полугодие</w:t>
      </w:r>
      <w:r w:rsidRPr="00B92E9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92E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(далее – Отчет)представлен в Контрольно-счетную палату РИ в пределах срока, установленного пунктом 1 статьи 29 Закона РИ «О бюджетном процессе в Республике Ингушетия» </w:t>
      </w:r>
      <w:r w:rsidRPr="00FF01A7">
        <w:rPr>
          <w:sz w:val="28"/>
          <w:szCs w:val="28"/>
        </w:rPr>
        <w:t>№</w:t>
      </w:r>
      <w:r>
        <w:rPr>
          <w:sz w:val="28"/>
          <w:szCs w:val="28"/>
        </w:rPr>
        <w:t>40</w:t>
      </w:r>
      <w:r w:rsidRPr="00FF01A7">
        <w:rPr>
          <w:sz w:val="28"/>
          <w:szCs w:val="28"/>
        </w:rPr>
        <w:t>-</w:t>
      </w:r>
      <w:r w:rsidRPr="00FF01A7">
        <w:rPr>
          <w:sz w:val="28"/>
          <w:szCs w:val="28"/>
          <w:lang w:val="en-US"/>
        </w:rPr>
        <w:t>P</w:t>
      </w:r>
      <w:r w:rsidRPr="00FF01A7">
        <w:rPr>
          <w:sz w:val="28"/>
          <w:szCs w:val="28"/>
        </w:rPr>
        <w:t xml:space="preserve">З от </w:t>
      </w:r>
      <w:r w:rsidR="00A3781C">
        <w:rPr>
          <w:sz w:val="28"/>
          <w:szCs w:val="28"/>
        </w:rPr>
        <w:t xml:space="preserve">31 </w:t>
      </w:r>
      <w:r>
        <w:rPr>
          <w:sz w:val="28"/>
          <w:szCs w:val="28"/>
        </w:rPr>
        <w:t>декаб</w:t>
      </w:r>
      <w:r w:rsidRPr="00FF01A7">
        <w:rPr>
          <w:sz w:val="28"/>
          <w:szCs w:val="28"/>
        </w:rPr>
        <w:t>ря 20</w:t>
      </w:r>
      <w:r>
        <w:rPr>
          <w:sz w:val="28"/>
          <w:szCs w:val="28"/>
        </w:rPr>
        <w:t>08 года.</w:t>
      </w:r>
    </w:p>
    <w:p w:rsidR="00535EF2" w:rsidRDefault="00535EF2" w:rsidP="000922D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contextualSpacing/>
        <w:jc w:val="center"/>
        <w:rPr>
          <w:b/>
          <w:sz w:val="28"/>
        </w:rPr>
      </w:pPr>
      <w:r w:rsidRPr="00FF01A7">
        <w:rPr>
          <w:b/>
          <w:sz w:val="28"/>
        </w:rPr>
        <w:t>Исполнение основных параметров республиканского бюджета</w:t>
      </w:r>
    </w:p>
    <w:p w:rsidR="00535EF2" w:rsidRPr="00345C81" w:rsidRDefault="00535EF2" w:rsidP="000922DB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</w:p>
    <w:p w:rsidR="00535EF2" w:rsidRPr="00F217F3" w:rsidRDefault="00535EF2" w:rsidP="000922DB">
      <w:pPr>
        <w:pStyle w:val="1"/>
        <w:shd w:val="clear" w:color="auto" w:fill="FFFFFF" w:themeFill="background1"/>
        <w:spacing w:before="0" w:after="0"/>
        <w:ind w:firstLine="709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</w:pPr>
      <w:r w:rsidRPr="00F217F3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Законом Р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еспублики Ингушетия №</w:t>
      </w:r>
      <w:r w:rsidRPr="00F217F3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 70-РЗ от 26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.12.</w:t>
      </w:r>
      <w:r w:rsidRPr="00F217F3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2014 г.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«</w:t>
      </w:r>
      <w:r w:rsidRPr="00F217F3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О республиканском бюджете на 2015год и на плановый период 2016 и 2017годов» </w:t>
      </w:r>
      <w:r w:rsidRPr="00F217F3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основные параметры республиканского бюджета на 201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5</w:t>
      </w:r>
      <w:r w:rsidRPr="00F217F3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год утверждены по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доходам в объеме 20 583 251,6 тыс. рублей, по расходам в размере 24 261 319,3 тыс. рублей с дефицитом в объеме 3 678 067,7 тыс. рублей.</w:t>
      </w:r>
    </w:p>
    <w:p w:rsidR="00535EF2" w:rsidRPr="009B2E3A" w:rsidRDefault="00535EF2" w:rsidP="000922DB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4937">
        <w:rPr>
          <w:sz w:val="28"/>
          <w:szCs w:val="28"/>
        </w:rPr>
        <w:t xml:space="preserve">В </w:t>
      </w:r>
      <w:r w:rsidRPr="00AE18E3">
        <w:rPr>
          <w:sz w:val="28"/>
          <w:szCs w:val="28"/>
        </w:rPr>
        <w:t>текущем году Законом РИ № 21-РЗ от 8.04.2015 г., Законом РИ №25-РЗ от 25.05.</w:t>
      </w:r>
      <w:r w:rsidRPr="009B2E3A">
        <w:rPr>
          <w:sz w:val="28"/>
          <w:szCs w:val="28"/>
        </w:rPr>
        <w:t xml:space="preserve">2015 г. </w:t>
      </w:r>
      <w:r w:rsidRPr="009B2E3A">
        <w:rPr>
          <w:rFonts w:eastAsia="Calibri"/>
          <w:sz w:val="28"/>
          <w:szCs w:val="28"/>
          <w:lang w:eastAsia="en-US"/>
        </w:rPr>
        <w:t>в первоначально утвержденный бюджет дважды были внесены изменения, в результате которых:</w:t>
      </w:r>
    </w:p>
    <w:p w:rsidR="00535EF2" w:rsidRPr="009B2E3A" w:rsidRDefault="00535EF2" w:rsidP="000922DB">
      <w:pPr>
        <w:pStyle w:val="aa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E3A">
        <w:rPr>
          <w:rFonts w:ascii="Times New Roman" w:hAnsi="Times New Roman"/>
          <w:sz w:val="28"/>
          <w:szCs w:val="28"/>
        </w:rPr>
        <w:t>доходная часть бюджета Республики Ингушетия увеличилась на 742 629,3 тыс. рублей (или на 3,6 % к первоначально утвержденному бюджету) и составила21 325 880,9 тыс. рублей (при этом объем собственных доходов вырос на 663 875,1 тыс. рублей или на 20,6 %, межбюджетных трансфертов, получаемых из других бюджетов бюджетной системы Российской Федерации, - на 78 754,9 тыс. рублей</w:t>
      </w:r>
      <w:r w:rsidR="00C1408C">
        <w:rPr>
          <w:rFonts w:ascii="Times New Roman" w:hAnsi="Times New Roman"/>
          <w:sz w:val="28"/>
          <w:szCs w:val="28"/>
        </w:rPr>
        <w:t xml:space="preserve"> </w:t>
      </w:r>
      <w:r w:rsidRPr="009B2E3A">
        <w:rPr>
          <w:rFonts w:ascii="Times New Roman" w:hAnsi="Times New Roman"/>
          <w:sz w:val="28"/>
          <w:szCs w:val="28"/>
        </w:rPr>
        <w:t>или на 0,5 %);</w:t>
      </w:r>
    </w:p>
    <w:p w:rsidR="00535EF2" w:rsidRPr="009B2E3A" w:rsidRDefault="00535EF2" w:rsidP="000922DB">
      <w:pPr>
        <w:pStyle w:val="aa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E3A">
        <w:rPr>
          <w:rFonts w:ascii="Times New Roman" w:hAnsi="Times New Roman"/>
          <w:sz w:val="28"/>
          <w:szCs w:val="28"/>
        </w:rPr>
        <w:t>расходная часть бюджета увеличилась на 3 406 053,8 тыс. рублей (или на 14,0 %) и составила27 667 373,1 тыс. рублей.</w:t>
      </w: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9B2E3A">
        <w:rPr>
          <w:rFonts w:eastAsia="Calibri"/>
          <w:sz w:val="28"/>
          <w:szCs w:val="28"/>
          <w:lang w:eastAsia="en-US"/>
        </w:rPr>
        <w:t>Таким образом, внесенные корректировки послужили значительному увеличению дефицита республиканского бюджета</w:t>
      </w:r>
      <w:r w:rsidRPr="00AA6578">
        <w:rPr>
          <w:rFonts w:eastAsia="Calibri"/>
          <w:sz w:val="28"/>
          <w:szCs w:val="28"/>
          <w:lang w:eastAsia="en-US"/>
        </w:rPr>
        <w:t xml:space="preserve"> до </w:t>
      </w:r>
      <w:r>
        <w:rPr>
          <w:rFonts w:eastAsia="Calibri"/>
          <w:sz w:val="28"/>
          <w:szCs w:val="28"/>
          <w:lang w:eastAsia="en-US"/>
        </w:rPr>
        <w:t>6 341 492,2</w:t>
      </w:r>
      <w:r w:rsidRPr="00AA6578">
        <w:rPr>
          <w:rFonts w:eastAsia="Calibri"/>
          <w:sz w:val="28"/>
          <w:szCs w:val="28"/>
          <w:lang w:eastAsia="en-US"/>
        </w:rPr>
        <w:t xml:space="preserve"> тыс. руб</w:t>
      </w:r>
      <w:r>
        <w:rPr>
          <w:rFonts w:eastAsia="Calibri"/>
          <w:sz w:val="28"/>
          <w:szCs w:val="28"/>
          <w:lang w:eastAsia="en-US"/>
        </w:rPr>
        <w:t>лей</w:t>
      </w:r>
      <w:r w:rsidRPr="00AA6578">
        <w:rPr>
          <w:rFonts w:eastAsia="Calibri"/>
          <w:sz w:val="28"/>
          <w:szCs w:val="28"/>
          <w:lang w:eastAsia="en-US"/>
        </w:rPr>
        <w:t xml:space="preserve"> (на </w:t>
      </w:r>
      <w:r>
        <w:rPr>
          <w:rFonts w:eastAsia="Calibri"/>
          <w:sz w:val="28"/>
          <w:szCs w:val="28"/>
          <w:lang w:eastAsia="en-US"/>
        </w:rPr>
        <w:t>2 663 424,5</w:t>
      </w:r>
      <w:r w:rsidRPr="00AA6578">
        <w:rPr>
          <w:rFonts w:eastAsia="Calibri"/>
          <w:sz w:val="28"/>
          <w:szCs w:val="28"/>
          <w:lang w:eastAsia="en-US"/>
        </w:rPr>
        <w:t xml:space="preserve"> тыс. руб</w:t>
      </w:r>
      <w:r>
        <w:rPr>
          <w:rFonts w:eastAsia="Calibri"/>
          <w:sz w:val="28"/>
          <w:szCs w:val="28"/>
          <w:lang w:eastAsia="en-US"/>
        </w:rPr>
        <w:t>лей</w:t>
      </w:r>
      <w:r w:rsidRPr="00AA6578">
        <w:rPr>
          <w:rFonts w:eastAsia="Calibri"/>
          <w:sz w:val="28"/>
          <w:szCs w:val="28"/>
          <w:lang w:eastAsia="en-US"/>
        </w:rPr>
        <w:t xml:space="preserve"> или </w:t>
      </w:r>
      <w:r>
        <w:rPr>
          <w:rFonts w:eastAsia="Calibri"/>
          <w:sz w:val="28"/>
          <w:szCs w:val="28"/>
          <w:lang w:eastAsia="en-US"/>
        </w:rPr>
        <w:t>на 72,4 %).</w:t>
      </w:r>
    </w:p>
    <w:p w:rsidR="00535EF2" w:rsidRPr="009B2E3A" w:rsidRDefault="00535EF2" w:rsidP="000922DB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6654">
        <w:rPr>
          <w:sz w:val="28"/>
        </w:rPr>
        <w:t xml:space="preserve">Согласно представленному отчету республиканский бюджет за </w:t>
      </w:r>
      <w:r w:rsidRPr="000B6654">
        <w:rPr>
          <w:sz w:val="28"/>
          <w:lang w:val="en-US"/>
        </w:rPr>
        <w:t>I</w:t>
      </w:r>
      <w:r>
        <w:rPr>
          <w:sz w:val="28"/>
        </w:rPr>
        <w:t>полугодие</w:t>
      </w:r>
      <w:r w:rsidRPr="000B6654">
        <w:rPr>
          <w:sz w:val="28"/>
        </w:rPr>
        <w:t xml:space="preserve"> текущего года исполнен по доходам в размере</w:t>
      </w:r>
      <w:r>
        <w:rPr>
          <w:sz w:val="28"/>
        </w:rPr>
        <w:t xml:space="preserve"> 8 370 908,7 тыс. рублей </w:t>
      </w:r>
      <w:r w:rsidRPr="008E7A6B">
        <w:rPr>
          <w:sz w:val="28"/>
        </w:rPr>
        <w:t>(</w:t>
      </w:r>
      <w:r>
        <w:rPr>
          <w:sz w:val="28"/>
        </w:rPr>
        <w:t>80,1</w:t>
      </w:r>
      <w:r w:rsidRPr="008E7A6B">
        <w:rPr>
          <w:sz w:val="28"/>
        </w:rPr>
        <w:t xml:space="preserve"> % к </w:t>
      </w:r>
      <w:r>
        <w:rPr>
          <w:sz w:val="28"/>
        </w:rPr>
        <w:t>соответствующему периоду2014</w:t>
      </w:r>
      <w:r w:rsidRPr="008E7A6B">
        <w:rPr>
          <w:sz w:val="28"/>
        </w:rPr>
        <w:t>года)</w:t>
      </w:r>
      <w:r>
        <w:rPr>
          <w:sz w:val="28"/>
        </w:rPr>
        <w:t xml:space="preserve">, по расходам – 8 881 183,7 тыс. рублей (рост на 0,1 % к прошлогоднему уровню). Дефицит бюджета Республики </w:t>
      </w:r>
      <w:r w:rsidRPr="00706CFA">
        <w:rPr>
          <w:sz w:val="28"/>
        </w:rPr>
        <w:t xml:space="preserve">Ингушетия по итогам первого полугодия 2015 года составил 510 275 тыс. рублей </w:t>
      </w:r>
      <w:r w:rsidRPr="00706CFA">
        <w:rPr>
          <w:rFonts w:eastAsia="Calibri"/>
          <w:sz w:val="28"/>
          <w:szCs w:val="28"/>
          <w:lang w:eastAsia="en-US"/>
        </w:rPr>
        <w:t>(за аналогичный период 2014 года бюджет был исполнен с профицитом в размере 1 578 733,9 тыс. рублей).</w:t>
      </w:r>
    </w:p>
    <w:p w:rsidR="00535EF2" w:rsidRPr="00FF01A7" w:rsidRDefault="00535EF2" w:rsidP="000922DB">
      <w:pPr>
        <w:shd w:val="clear" w:color="auto" w:fill="FFFFFF" w:themeFill="background1"/>
        <w:jc w:val="center"/>
        <w:rPr>
          <w:b/>
          <w:sz w:val="28"/>
        </w:rPr>
      </w:pPr>
      <w:r w:rsidRPr="00FF01A7">
        <w:rPr>
          <w:b/>
          <w:sz w:val="28"/>
        </w:rPr>
        <w:lastRenderedPageBreak/>
        <w:t>Доходы республиканского бюджета</w:t>
      </w:r>
    </w:p>
    <w:p w:rsidR="00535EF2" w:rsidRPr="00FF01A7" w:rsidRDefault="00535EF2" w:rsidP="000922DB">
      <w:pPr>
        <w:shd w:val="clear" w:color="auto" w:fill="FFFFFF" w:themeFill="background1"/>
        <w:ind w:firstLine="709"/>
        <w:jc w:val="center"/>
        <w:rPr>
          <w:b/>
          <w:sz w:val="28"/>
        </w:rPr>
      </w:pP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 xml:space="preserve">За шесть месяцев 2015 года доходы бюджета Республики Ингушетия составили 8 370 908,7 тыс. рублей или 39,3 % от утвержденного бюджета (в </w:t>
      </w:r>
      <w:r>
        <w:rPr>
          <w:sz w:val="28"/>
          <w:lang w:val="en-US"/>
        </w:rPr>
        <w:t>I</w:t>
      </w:r>
      <w:r>
        <w:rPr>
          <w:sz w:val="28"/>
        </w:rPr>
        <w:t xml:space="preserve"> полугодии 2014 года - </w:t>
      </w:r>
      <w:r>
        <w:rPr>
          <w:sz w:val="28"/>
          <w:szCs w:val="28"/>
        </w:rPr>
        <w:t>35,8 % уточненных годовых назначений)</w:t>
      </w:r>
      <w:r>
        <w:rPr>
          <w:sz w:val="28"/>
        </w:rPr>
        <w:t xml:space="preserve">. </w:t>
      </w:r>
      <w:r w:rsidRPr="00FF01A7">
        <w:rPr>
          <w:sz w:val="28"/>
        </w:rPr>
        <w:t xml:space="preserve">По </w:t>
      </w:r>
      <w:r>
        <w:rPr>
          <w:sz w:val="28"/>
        </w:rPr>
        <w:t>сравнению с аналогичным периодом 2014 года доходная часть бюджета сократилась на 2 078 331,0 тыс. рублей или на 19,9 %.</w:t>
      </w:r>
    </w:p>
    <w:p w:rsidR="00535EF2" w:rsidRPr="002026C3" w:rsidRDefault="00535EF2" w:rsidP="000922DB">
      <w:pPr>
        <w:shd w:val="clear" w:color="auto" w:fill="FFFFFF" w:themeFill="background1"/>
        <w:ind w:firstLine="708"/>
        <w:jc w:val="both"/>
        <w:rPr>
          <w:sz w:val="28"/>
        </w:rPr>
      </w:pPr>
      <w:r w:rsidRPr="00FD2726">
        <w:rPr>
          <w:spacing w:val="-6"/>
          <w:sz w:val="28"/>
          <w:szCs w:val="28"/>
        </w:rPr>
        <w:t xml:space="preserve">В структуре доходов </w:t>
      </w:r>
      <w:r>
        <w:rPr>
          <w:spacing w:val="-6"/>
          <w:sz w:val="28"/>
          <w:szCs w:val="28"/>
        </w:rPr>
        <w:t>республиканского</w:t>
      </w:r>
      <w:r w:rsidRPr="00FD2726">
        <w:rPr>
          <w:spacing w:val="-6"/>
          <w:sz w:val="28"/>
          <w:szCs w:val="28"/>
        </w:rPr>
        <w:t xml:space="preserve"> бюджета удельный вес </w:t>
      </w:r>
      <w:r>
        <w:rPr>
          <w:spacing w:val="-6"/>
          <w:sz w:val="28"/>
          <w:szCs w:val="28"/>
        </w:rPr>
        <w:t xml:space="preserve">собственных </w:t>
      </w:r>
      <w:r w:rsidRPr="00FD2726">
        <w:rPr>
          <w:spacing w:val="-6"/>
          <w:sz w:val="28"/>
          <w:szCs w:val="28"/>
        </w:rPr>
        <w:t xml:space="preserve">доходов </w:t>
      </w:r>
      <w:r>
        <w:rPr>
          <w:spacing w:val="-6"/>
          <w:sz w:val="28"/>
          <w:szCs w:val="28"/>
        </w:rPr>
        <w:t>с</w:t>
      </w:r>
      <w:r w:rsidRPr="00FD2726">
        <w:rPr>
          <w:spacing w:val="-6"/>
          <w:sz w:val="28"/>
          <w:szCs w:val="28"/>
        </w:rPr>
        <w:t xml:space="preserve">оставил </w:t>
      </w:r>
      <w:r>
        <w:rPr>
          <w:spacing w:val="-6"/>
          <w:sz w:val="28"/>
          <w:szCs w:val="28"/>
        </w:rPr>
        <w:t>13,7</w:t>
      </w:r>
      <w:r w:rsidRPr="00FD2726">
        <w:rPr>
          <w:spacing w:val="-6"/>
          <w:sz w:val="28"/>
          <w:szCs w:val="28"/>
        </w:rPr>
        <w:t xml:space="preserve"> %, что выше соответствующего периода прошлого года на </w:t>
      </w:r>
      <w:r>
        <w:rPr>
          <w:spacing w:val="-6"/>
          <w:sz w:val="28"/>
          <w:szCs w:val="28"/>
        </w:rPr>
        <w:t>3,7</w:t>
      </w:r>
      <w:r w:rsidRPr="00FD2726">
        <w:rPr>
          <w:spacing w:val="-6"/>
          <w:sz w:val="28"/>
          <w:szCs w:val="28"/>
        </w:rPr>
        <w:t xml:space="preserve"> процентн</w:t>
      </w:r>
      <w:r>
        <w:rPr>
          <w:spacing w:val="-6"/>
          <w:sz w:val="28"/>
          <w:szCs w:val="28"/>
        </w:rPr>
        <w:t xml:space="preserve">ых пункта. На долю безвозмездных поступлений приходится 86,3 % доходной части бюджета (в </w:t>
      </w:r>
      <w:r>
        <w:rPr>
          <w:spacing w:val="-6"/>
          <w:sz w:val="28"/>
          <w:szCs w:val="28"/>
          <w:lang w:val="en-US"/>
        </w:rPr>
        <w:t>I</w:t>
      </w:r>
      <w:r>
        <w:rPr>
          <w:spacing w:val="-6"/>
          <w:sz w:val="28"/>
          <w:szCs w:val="28"/>
        </w:rPr>
        <w:t xml:space="preserve"> полугодии 2014 года – 90,0 %).</w:t>
      </w:r>
    </w:p>
    <w:p w:rsidR="00535EF2" w:rsidRPr="001B406E" w:rsidRDefault="00535EF2" w:rsidP="000922DB">
      <w:pPr>
        <w:shd w:val="clear" w:color="auto" w:fill="FFFFFF" w:themeFill="background1"/>
        <w:ind w:firstLine="708"/>
        <w:jc w:val="both"/>
        <w:rPr>
          <w:sz w:val="28"/>
        </w:rPr>
      </w:pPr>
      <w:r w:rsidRPr="002026C3">
        <w:rPr>
          <w:sz w:val="28"/>
        </w:rPr>
        <w:t>В I полугодии 201</w:t>
      </w:r>
      <w:r>
        <w:rPr>
          <w:sz w:val="28"/>
        </w:rPr>
        <w:t>5</w:t>
      </w:r>
      <w:r w:rsidRPr="002026C3">
        <w:rPr>
          <w:sz w:val="28"/>
        </w:rPr>
        <w:t xml:space="preserve"> года налоговые и </w:t>
      </w:r>
      <w:r w:rsidRPr="001B406E">
        <w:rPr>
          <w:sz w:val="28"/>
        </w:rPr>
        <w:t>неналоговые доходы исполнены в объеме 1 148 963,6 тыс. рублей или 29,6 % от годовых назначений (в 2014 году – 41,1 %). В отчетном периоде данный показатель на 103 781,3 тыс. рублей или на 9,9 % превысил прошлогодний уровень.</w:t>
      </w: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</w:rPr>
      </w:pPr>
      <w:r w:rsidRPr="001B406E">
        <w:rPr>
          <w:sz w:val="28"/>
        </w:rPr>
        <w:t xml:space="preserve">С начала года в республиканский бюджет поступило </w:t>
      </w:r>
      <w:r w:rsidRPr="001B406E">
        <w:rPr>
          <w:i/>
          <w:sz w:val="28"/>
        </w:rPr>
        <w:t>налоговых доходов</w:t>
      </w:r>
      <w:r w:rsidR="00C1408C">
        <w:rPr>
          <w:i/>
          <w:sz w:val="28"/>
        </w:rPr>
        <w:t xml:space="preserve"> </w:t>
      </w:r>
      <w:r>
        <w:rPr>
          <w:sz w:val="28"/>
        </w:rPr>
        <w:t xml:space="preserve">на сумму </w:t>
      </w:r>
      <w:r w:rsidRPr="001B406E">
        <w:rPr>
          <w:sz w:val="28"/>
        </w:rPr>
        <w:t>1 081 309,5 тыс. рублей, что на 111 657,7 тыс. рублей или на 11,5 % больше, чем за аналогичный период 2014 года. Исполнение бюджета</w:t>
      </w:r>
      <w:r>
        <w:rPr>
          <w:sz w:val="28"/>
        </w:rPr>
        <w:t xml:space="preserve"> по указанным доходам характеризуется выполнением плановых показателей на 37,1 %.</w:t>
      </w: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 xml:space="preserve">Динамика поступления налоговых доходов бюджета Республики Ингушетия </w:t>
      </w:r>
      <w:r w:rsidR="00A3781C">
        <w:rPr>
          <w:sz w:val="28"/>
        </w:rPr>
        <w:t>по</w:t>
      </w:r>
      <w:r w:rsidR="00C1408C">
        <w:rPr>
          <w:sz w:val="28"/>
        </w:rPr>
        <w:t xml:space="preserve"> </w:t>
      </w:r>
      <w:r w:rsidRPr="00FD2726">
        <w:rPr>
          <w:spacing w:val="4"/>
          <w:sz w:val="28"/>
          <w:szCs w:val="28"/>
        </w:rPr>
        <w:t xml:space="preserve">состоянию на 1 </w:t>
      </w:r>
      <w:r>
        <w:rPr>
          <w:spacing w:val="4"/>
          <w:sz w:val="28"/>
          <w:szCs w:val="28"/>
        </w:rPr>
        <w:t>июля</w:t>
      </w:r>
      <w:r w:rsidR="00C1408C">
        <w:rPr>
          <w:spacing w:val="4"/>
          <w:sz w:val="28"/>
          <w:szCs w:val="28"/>
        </w:rPr>
        <w:t xml:space="preserve"> </w:t>
      </w:r>
      <w:r>
        <w:rPr>
          <w:sz w:val="28"/>
        </w:rPr>
        <w:t>текущего года</w:t>
      </w:r>
      <w:r w:rsidR="00C1408C">
        <w:rPr>
          <w:sz w:val="28"/>
        </w:rPr>
        <w:t xml:space="preserve"> </w:t>
      </w:r>
      <w:r>
        <w:rPr>
          <w:sz w:val="28"/>
        </w:rPr>
        <w:t>представлена в таблице.</w:t>
      </w:r>
    </w:p>
    <w:p w:rsidR="00535EF2" w:rsidRPr="00317586" w:rsidRDefault="00535EF2" w:rsidP="000922DB">
      <w:pPr>
        <w:shd w:val="clear" w:color="auto" w:fill="FFFFFF" w:themeFill="background1"/>
        <w:ind w:firstLine="708"/>
        <w:jc w:val="both"/>
        <w:rPr>
          <w:sz w:val="16"/>
          <w:szCs w:val="16"/>
        </w:rPr>
      </w:pPr>
    </w:p>
    <w:p w:rsidR="00535EF2" w:rsidRPr="009D46EF" w:rsidRDefault="0076730B" w:rsidP="000922DB">
      <w:pPr>
        <w:shd w:val="clear" w:color="auto" w:fill="FFFFFF" w:themeFill="background1"/>
        <w:jc w:val="right"/>
      </w:pPr>
      <w:r>
        <w:t>(тыс. руб.)</w:t>
      </w:r>
    </w:p>
    <w:tbl>
      <w:tblPr>
        <w:tblW w:w="10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536"/>
        <w:gridCol w:w="2269"/>
        <w:gridCol w:w="2562"/>
      </w:tblGrid>
      <w:tr w:rsidR="00535EF2" w:rsidRPr="009D46EF" w:rsidTr="002E664E">
        <w:trPr>
          <w:trHeight w:val="369"/>
        </w:trPr>
        <w:tc>
          <w:tcPr>
            <w:tcW w:w="2978" w:type="dxa"/>
            <w:vMerge w:val="restart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Виды налоговых доходов</w:t>
            </w:r>
          </w:p>
        </w:tc>
        <w:tc>
          <w:tcPr>
            <w:tcW w:w="4805" w:type="dxa"/>
            <w:gridSpan w:val="2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 w:rsidRPr="009D46EF">
              <w:rPr>
                <w:b/>
              </w:rPr>
              <w:t>Поступление</w:t>
            </w:r>
            <w:r>
              <w:rPr>
                <w:b/>
              </w:rPr>
              <w:t xml:space="preserve"> за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полугодие</w:t>
            </w:r>
          </w:p>
        </w:tc>
        <w:tc>
          <w:tcPr>
            <w:tcW w:w="2562" w:type="dxa"/>
            <w:vMerge w:val="restart"/>
            <w:vAlign w:val="center"/>
          </w:tcPr>
          <w:p w:rsidR="00535EF2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Темпы</w:t>
            </w:r>
          </w:p>
          <w:p w:rsidR="00535EF2" w:rsidRPr="009D46EF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 w:rsidRPr="009D46EF">
              <w:rPr>
                <w:b/>
              </w:rPr>
              <w:t>роста/снижения,(%)</w:t>
            </w:r>
          </w:p>
        </w:tc>
      </w:tr>
      <w:tr w:rsidR="00535EF2" w:rsidRPr="009D46EF" w:rsidTr="002E664E">
        <w:trPr>
          <w:trHeight w:val="418"/>
        </w:trPr>
        <w:tc>
          <w:tcPr>
            <w:tcW w:w="2978" w:type="dxa"/>
            <w:vMerge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536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 w:rsidRPr="009D46EF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9D46EF">
              <w:rPr>
                <w:b/>
              </w:rPr>
              <w:t xml:space="preserve"> г.</w:t>
            </w:r>
          </w:p>
        </w:tc>
        <w:tc>
          <w:tcPr>
            <w:tcW w:w="2269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 w:rsidRPr="009D46E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9D46EF">
              <w:rPr>
                <w:b/>
              </w:rPr>
              <w:t xml:space="preserve"> г.</w:t>
            </w:r>
          </w:p>
        </w:tc>
        <w:tc>
          <w:tcPr>
            <w:tcW w:w="2562" w:type="dxa"/>
            <w:vMerge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535EF2" w:rsidRPr="009D46EF" w:rsidTr="002E664E">
        <w:trPr>
          <w:trHeight w:val="399"/>
        </w:trPr>
        <w:tc>
          <w:tcPr>
            <w:tcW w:w="2978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</w:pPr>
            <w:r w:rsidRPr="009D46EF">
              <w:t>Налог на прибыль организаций</w:t>
            </w:r>
          </w:p>
        </w:tc>
        <w:tc>
          <w:tcPr>
            <w:tcW w:w="2536" w:type="dxa"/>
            <w:vAlign w:val="center"/>
          </w:tcPr>
          <w:p w:rsidR="00535EF2" w:rsidRPr="00B86A5E" w:rsidRDefault="00535EF2" w:rsidP="000922DB">
            <w:pPr>
              <w:shd w:val="clear" w:color="auto" w:fill="FFFFFF" w:themeFill="background1"/>
              <w:tabs>
                <w:tab w:val="left" w:pos="1309"/>
              </w:tabs>
              <w:ind w:right="247"/>
              <w:jc w:val="right"/>
            </w:pPr>
            <w:r w:rsidRPr="00B86A5E">
              <w:t>80 689,8</w:t>
            </w:r>
          </w:p>
        </w:tc>
        <w:tc>
          <w:tcPr>
            <w:tcW w:w="2269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ind w:right="318"/>
              <w:jc w:val="right"/>
            </w:pPr>
            <w:r>
              <w:t>16 780,6</w:t>
            </w:r>
          </w:p>
        </w:tc>
        <w:tc>
          <w:tcPr>
            <w:tcW w:w="2562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jc w:val="center"/>
            </w:pPr>
            <w:r>
              <w:t>20,8</w:t>
            </w:r>
          </w:p>
        </w:tc>
      </w:tr>
      <w:tr w:rsidR="00535EF2" w:rsidRPr="009D46EF" w:rsidTr="002E664E">
        <w:trPr>
          <w:trHeight w:val="380"/>
        </w:trPr>
        <w:tc>
          <w:tcPr>
            <w:tcW w:w="2978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</w:pPr>
            <w:r w:rsidRPr="009D46EF">
              <w:t>Налог на доходы физических лиц</w:t>
            </w:r>
          </w:p>
        </w:tc>
        <w:tc>
          <w:tcPr>
            <w:tcW w:w="2536" w:type="dxa"/>
            <w:vAlign w:val="center"/>
          </w:tcPr>
          <w:p w:rsidR="00535EF2" w:rsidRPr="00B86A5E" w:rsidRDefault="00535EF2" w:rsidP="000922DB">
            <w:pPr>
              <w:shd w:val="clear" w:color="auto" w:fill="FFFFFF" w:themeFill="background1"/>
              <w:tabs>
                <w:tab w:val="left" w:pos="1593"/>
                <w:tab w:val="left" w:pos="1626"/>
              </w:tabs>
              <w:ind w:right="247"/>
              <w:jc w:val="right"/>
            </w:pPr>
            <w:r w:rsidRPr="00B86A5E">
              <w:t>542 179,5</w:t>
            </w:r>
          </w:p>
        </w:tc>
        <w:tc>
          <w:tcPr>
            <w:tcW w:w="2269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ind w:right="318"/>
              <w:jc w:val="right"/>
            </w:pPr>
            <w:r>
              <w:t>588 637,2</w:t>
            </w:r>
          </w:p>
        </w:tc>
        <w:tc>
          <w:tcPr>
            <w:tcW w:w="2562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jc w:val="center"/>
            </w:pPr>
            <w:r>
              <w:t>108,6</w:t>
            </w:r>
          </w:p>
        </w:tc>
      </w:tr>
      <w:tr w:rsidR="00535EF2" w:rsidRPr="009D46EF" w:rsidTr="002E664E">
        <w:trPr>
          <w:trHeight w:val="380"/>
        </w:trPr>
        <w:tc>
          <w:tcPr>
            <w:tcW w:w="2978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</w:pPr>
            <w:r w:rsidRPr="009D46EF">
              <w:t>Акцизы</w:t>
            </w:r>
          </w:p>
        </w:tc>
        <w:tc>
          <w:tcPr>
            <w:tcW w:w="2536" w:type="dxa"/>
            <w:vAlign w:val="center"/>
          </w:tcPr>
          <w:p w:rsidR="00535EF2" w:rsidRPr="00B86A5E" w:rsidRDefault="00535EF2" w:rsidP="000922DB">
            <w:pPr>
              <w:shd w:val="clear" w:color="auto" w:fill="FFFFFF" w:themeFill="background1"/>
              <w:tabs>
                <w:tab w:val="left" w:pos="1593"/>
                <w:tab w:val="left" w:pos="1626"/>
              </w:tabs>
              <w:ind w:right="247"/>
              <w:jc w:val="right"/>
            </w:pPr>
            <w:r w:rsidRPr="00B86A5E">
              <w:t>156 730,9</w:t>
            </w:r>
          </w:p>
        </w:tc>
        <w:tc>
          <w:tcPr>
            <w:tcW w:w="2269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ind w:right="318"/>
              <w:jc w:val="right"/>
            </w:pPr>
            <w:r>
              <w:t>242 258,9</w:t>
            </w:r>
          </w:p>
        </w:tc>
        <w:tc>
          <w:tcPr>
            <w:tcW w:w="2562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jc w:val="center"/>
            </w:pPr>
            <w:r>
              <w:t>154,6</w:t>
            </w:r>
          </w:p>
        </w:tc>
      </w:tr>
      <w:tr w:rsidR="00535EF2" w:rsidRPr="009D46EF" w:rsidTr="002E664E">
        <w:trPr>
          <w:trHeight w:val="380"/>
        </w:trPr>
        <w:tc>
          <w:tcPr>
            <w:tcW w:w="2978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</w:pPr>
            <w:r w:rsidRPr="009D46EF">
              <w:t>Налог</w:t>
            </w:r>
            <w:r>
              <w:t>и</w:t>
            </w:r>
            <w:r w:rsidRPr="009D46EF">
              <w:t xml:space="preserve"> на совокупный доход</w:t>
            </w:r>
          </w:p>
        </w:tc>
        <w:tc>
          <w:tcPr>
            <w:tcW w:w="2536" w:type="dxa"/>
            <w:vAlign w:val="center"/>
          </w:tcPr>
          <w:p w:rsidR="00535EF2" w:rsidRPr="00B86A5E" w:rsidRDefault="00535EF2" w:rsidP="000922DB">
            <w:pPr>
              <w:shd w:val="clear" w:color="auto" w:fill="FFFFFF" w:themeFill="background1"/>
              <w:tabs>
                <w:tab w:val="left" w:pos="1593"/>
                <w:tab w:val="left" w:pos="1626"/>
              </w:tabs>
              <w:ind w:right="247"/>
              <w:jc w:val="right"/>
            </w:pPr>
            <w:r w:rsidRPr="00B86A5E">
              <w:t>40 869,0</w:t>
            </w:r>
          </w:p>
        </w:tc>
        <w:tc>
          <w:tcPr>
            <w:tcW w:w="2269" w:type="dxa"/>
            <w:vAlign w:val="center"/>
          </w:tcPr>
          <w:p w:rsidR="00535EF2" w:rsidRDefault="00535EF2" w:rsidP="000922DB">
            <w:pPr>
              <w:shd w:val="clear" w:color="auto" w:fill="FFFFFF" w:themeFill="background1"/>
              <w:ind w:right="318"/>
              <w:jc w:val="right"/>
            </w:pPr>
            <w:r>
              <w:t>55 300,5</w:t>
            </w:r>
          </w:p>
        </w:tc>
        <w:tc>
          <w:tcPr>
            <w:tcW w:w="2562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jc w:val="center"/>
            </w:pPr>
            <w:r>
              <w:t>135,3</w:t>
            </w:r>
          </w:p>
        </w:tc>
      </w:tr>
      <w:tr w:rsidR="00535EF2" w:rsidRPr="009D46EF" w:rsidTr="002E664E">
        <w:trPr>
          <w:trHeight w:val="380"/>
        </w:trPr>
        <w:tc>
          <w:tcPr>
            <w:tcW w:w="2978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</w:pPr>
            <w:r w:rsidRPr="009D46EF">
              <w:t>Налоги на имущество</w:t>
            </w:r>
          </w:p>
        </w:tc>
        <w:tc>
          <w:tcPr>
            <w:tcW w:w="2536" w:type="dxa"/>
            <w:vAlign w:val="center"/>
          </w:tcPr>
          <w:p w:rsidR="00535EF2" w:rsidRPr="00B86A5E" w:rsidRDefault="00535EF2" w:rsidP="000922DB">
            <w:pPr>
              <w:shd w:val="clear" w:color="auto" w:fill="FFFFFF" w:themeFill="background1"/>
              <w:tabs>
                <w:tab w:val="left" w:pos="1593"/>
                <w:tab w:val="left" w:pos="1626"/>
              </w:tabs>
              <w:ind w:right="247"/>
              <w:jc w:val="right"/>
            </w:pPr>
            <w:r w:rsidRPr="00B86A5E">
              <w:t>147 346,8</w:t>
            </w:r>
          </w:p>
        </w:tc>
        <w:tc>
          <w:tcPr>
            <w:tcW w:w="2269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ind w:right="318"/>
              <w:jc w:val="right"/>
            </w:pPr>
            <w:r>
              <w:t>173 802,1</w:t>
            </w:r>
          </w:p>
        </w:tc>
        <w:tc>
          <w:tcPr>
            <w:tcW w:w="2562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jc w:val="center"/>
            </w:pPr>
            <w:r>
              <w:t>118,0</w:t>
            </w:r>
          </w:p>
        </w:tc>
      </w:tr>
      <w:tr w:rsidR="00535EF2" w:rsidRPr="009D46EF" w:rsidTr="002E664E">
        <w:trPr>
          <w:trHeight w:val="380"/>
        </w:trPr>
        <w:tc>
          <w:tcPr>
            <w:tcW w:w="2978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</w:pPr>
            <w:r>
              <w:t>Прочие налоги и сборы</w:t>
            </w:r>
          </w:p>
        </w:tc>
        <w:tc>
          <w:tcPr>
            <w:tcW w:w="2536" w:type="dxa"/>
            <w:vAlign w:val="center"/>
          </w:tcPr>
          <w:p w:rsidR="00535EF2" w:rsidRPr="00B86A5E" w:rsidRDefault="00535EF2" w:rsidP="000922DB">
            <w:pPr>
              <w:shd w:val="clear" w:color="auto" w:fill="FFFFFF" w:themeFill="background1"/>
              <w:tabs>
                <w:tab w:val="left" w:pos="1593"/>
                <w:tab w:val="left" w:pos="1626"/>
              </w:tabs>
              <w:ind w:right="247"/>
              <w:jc w:val="right"/>
            </w:pPr>
            <w:r w:rsidRPr="00B86A5E">
              <w:t>1 835,8</w:t>
            </w:r>
          </w:p>
        </w:tc>
        <w:tc>
          <w:tcPr>
            <w:tcW w:w="2269" w:type="dxa"/>
            <w:vAlign w:val="center"/>
          </w:tcPr>
          <w:p w:rsidR="00535EF2" w:rsidRDefault="00535EF2" w:rsidP="000922DB">
            <w:pPr>
              <w:shd w:val="clear" w:color="auto" w:fill="FFFFFF" w:themeFill="background1"/>
              <w:ind w:right="318"/>
              <w:jc w:val="right"/>
            </w:pPr>
            <w:r>
              <w:t>4 530,2</w:t>
            </w:r>
          </w:p>
        </w:tc>
        <w:tc>
          <w:tcPr>
            <w:tcW w:w="2562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jc w:val="center"/>
            </w:pPr>
            <w:r>
              <w:t>246,8</w:t>
            </w:r>
          </w:p>
        </w:tc>
      </w:tr>
      <w:tr w:rsidR="00535EF2" w:rsidRPr="009D46EF" w:rsidTr="002E664E">
        <w:trPr>
          <w:trHeight w:val="380"/>
        </w:trPr>
        <w:tc>
          <w:tcPr>
            <w:tcW w:w="2978" w:type="dxa"/>
            <w:vAlign w:val="center"/>
          </w:tcPr>
          <w:p w:rsidR="00535EF2" w:rsidRPr="00CF140F" w:rsidRDefault="00535EF2" w:rsidP="000922DB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CF140F">
              <w:rPr>
                <w:b/>
                <w:i/>
              </w:rPr>
              <w:t>Итого:</w:t>
            </w:r>
          </w:p>
        </w:tc>
        <w:tc>
          <w:tcPr>
            <w:tcW w:w="2536" w:type="dxa"/>
            <w:vAlign w:val="center"/>
          </w:tcPr>
          <w:p w:rsidR="00535EF2" w:rsidRPr="00B86A5E" w:rsidRDefault="00535EF2" w:rsidP="000922DB">
            <w:pPr>
              <w:shd w:val="clear" w:color="auto" w:fill="FFFFFF" w:themeFill="background1"/>
              <w:tabs>
                <w:tab w:val="left" w:pos="1593"/>
                <w:tab w:val="left" w:pos="1626"/>
              </w:tabs>
              <w:ind w:right="247"/>
              <w:jc w:val="right"/>
              <w:rPr>
                <w:b/>
                <w:i/>
              </w:rPr>
            </w:pPr>
            <w:r w:rsidRPr="00B86A5E">
              <w:rPr>
                <w:b/>
                <w:i/>
              </w:rPr>
              <w:t>969 651,8</w:t>
            </w:r>
          </w:p>
        </w:tc>
        <w:tc>
          <w:tcPr>
            <w:tcW w:w="2269" w:type="dxa"/>
            <w:vAlign w:val="center"/>
          </w:tcPr>
          <w:p w:rsidR="00535EF2" w:rsidRPr="00CF140F" w:rsidRDefault="00535EF2" w:rsidP="000922DB">
            <w:pPr>
              <w:shd w:val="clear" w:color="auto" w:fill="FFFFFF" w:themeFill="background1"/>
              <w:ind w:right="31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1 081 309,5</w:t>
            </w:r>
          </w:p>
        </w:tc>
        <w:tc>
          <w:tcPr>
            <w:tcW w:w="2562" w:type="dxa"/>
            <w:vAlign w:val="center"/>
          </w:tcPr>
          <w:p w:rsidR="00535EF2" w:rsidRPr="00CF140F" w:rsidRDefault="00535EF2" w:rsidP="000922DB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111,5</w:t>
            </w:r>
          </w:p>
        </w:tc>
      </w:tr>
    </w:tbl>
    <w:p w:rsidR="00535EF2" w:rsidRPr="003D2E98" w:rsidRDefault="00535EF2" w:rsidP="000922DB">
      <w:pPr>
        <w:shd w:val="clear" w:color="auto" w:fill="FFFFFF" w:themeFill="background1"/>
        <w:spacing w:line="300" w:lineRule="exact"/>
        <w:ind w:firstLine="720"/>
        <w:jc w:val="both"/>
      </w:pPr>
    </w:p>
    <w:p w:rsidR="00535EF2" w:rsidRPr="00CD7C08" w:rsidRDefault="00535EF2" w:rsidP="000922DB">
      <w:pPr>
        <w:shd w:val="clear" w:color="auto" w:fill="FFFFFF" w:themeFill="background1"/>
        <w:ind w:right="-25" w:firstLine="720"/>
        <w:jc w:val="both"/>
        <w:rPr>
          <w:sz w:val="28"/>
          <w:szCs w:val="28"/>
        </w:rPr>
      </w:pPr>
      <w:r w:rsidRPr="00CD7C08">
        <w:rPr>
          <w:sz w:val="28"/>
          <w:szCs w:val="28"/>
        </w:rPr>
        <w:t xml:space="preserve">В целом по </w:t>
      </w:r>
      <w:r>
        <w:rPr>
          <w:sz w:val="28"/>
          <w:szCs w:val="28"/>
        </w:rPr>
        <w:t xml:space="preserve">республиканскому </w:t>
      </w:r>
      <w:r w:rsidRPr="00CD7C08">
        <w:rPr>
          <w:sz w:val="28"/>
          <w:szCs w:val="28"/>
        </w:rPr>
        <w:t xml:space="preserve">бюджету наблюдается рост платежей по основным доходным источникам за исключением налога на прибыль </w:t>
      </w:r>
      <w:r>
        <w:rPr>
          <w:sz w:val="28"/>
          <w:szCs w:val="28"/>
        </w:rPr>
        <w:t>организаций</w:t>
      </w:r>
      <w:r w:rsidRPr="00CD7C08">
        <w:rPr>
          <w:sz w:val="28"/>
          <w:szCs w:val="28"/>
        </w:rPr>
        <w:t>.</w:t>
      </w:r>
    </w:p>
    <w:p w:rsidR="00535EF2" w:rsidRPr="004E6B5D" w:rsidRDefault="00535EF2" w:rsidP="000922DB">
      <w:pPr>
        <w:shd w:val="clear" w:color="auto" w:fill="FFFFFF" w:themeFill="background1"/>
        <w:ind w:firstLine="709"/>
        <w:jc w:val="both"/>
        <w:rPr>
          <w:bCs/>
          <w:iCs/>
          <w:sz w:val="28"/>
          <w:szCs w:val="28"/>
        </w:rPr>
      </w:pPr>
      <w:r w:rsidRPr="004E6B5D">
        <w:rPr>
          <w:bCs/>
          <w:iCs/>
          <w:sz w:val="28"/>
          <w:szCs w:val="28"/>
        </w:rPr>
        <w:t>В январе-июне 2015 года поступления доходов по налогу на прибыль организаций сократились на 63 909,2 тыс. рублей или на 79,2 % и составили 16 780,6 тыс. рублей. При этом, бюджетные назначения исполнены лишь на 5,1 %.</w:t>
      </w:r>
    </w:p>
    <w:p w:rsidR="00535EF2" w:rsidRPr="004E6B5D" w:rsidRDefault="00535EF2" w:rsidP="000922DB">
      <w:pPr>
        <w:shd w:val="clear" w:color="auto" w:fill="FFFFFF" w:themeFill="background1"/>
        <w:ind w:firstLine="709"/>
        <w:jc w:val="both"/>
        <w:rPr>
          <w:bCs/>
          <w:iCs/>
          <w:sz w:val="28"/>
          <w:szCs w:val="28"/>
        </w:rPr>
      </w:pPr>
      <w:r w:rsidRPr="004E6B5D">
        <w:rPr>
          <w:bCs/>
          <w:iCs/>
          <w:sz w:val="28"/>
          <w:szCs w:val="28"/>
        </w:rPr>
        <w:t xml:space="preserve">Негативное влияние на уровень поступлений налога на прибыль организаций оказало сторнирование ОАО НК «Роснефть» из республиканского бюджета 105,5 млн. рублей, а также возврат из бюджета налоговыми органами Ингушскому отделению №8633 Сбербанка России излишне уплаченных сумм в размере 15,0 млн. </w:t>
      </w:r>
      <w:r w:rsidRPr="004E6B5D">
        <w:rPr>
          <w:bCs/>
          <w:iCs/>
          <w:sz w:val="28"/>
          <w:szCs w:val="28"/>
        </w:rPr>
        <w:lastRenderedPageBreak/>
        <w:t>рублей. Кроме того, к сокращению доходов бюджета по указанному налогу привело ухудшение финансового положения предприятий в связи с ростом убытков на 12,4 %.</w:t>
      </w:r>
    </w:p>
    <w:p w:rsidR="00535EF2" w:rsidRPr="004E6B5D" w:rsidRDefault="00535EF2" w:rsidP="000922DB">
      <w:pPr>
        <w:shd w:val="clear" w:color="auto" w:fill="FFFFFF" w:themeFill="background1"/>
        <w:ind w:firstLine="708"/>
        <w:jc w:val="both"/>
        <w:rPr>
          <w:bCs/>
          <w:iCs/>
          <w:sz w:val="28"/>
          <w:szCs w:val="28"/>
        </w:rPr>
      </w:pPr>
      <w:r w:rsidRPr="004E6B5D">
        <w:rPr>
          <w:bCs/>
          <w:iCs/>
          <w:sz w:val="28"/>
          <w:szCs w:val="28"/>
        </w:rPr>
        <w:t>В результате удельный вес данного налога в общем объеме налоговых поступлений сократился с 8,3 % в 2014 году до 1,6 % в текущем году.</w:t>
      </w:r>
    </w:p>
    <w:p w:rsidR="00535EF2" w:rsidRPr="004E6B5D" w:rsidRDefault="00535EF2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EF5EBF">
        <w:rPr>
          <w:sz w:val="28"/>
          <w:szCs w:val="28"/>
        </w:rPr>
        <w:t>Налог на доходы физических лиц поступил в республиканский бюджет в объеме588 637,2 тыс. рублей.</w:t>
      </w:r>
      <w:r w:rsidRPr="004E6B5D">
        <w:rPr>
          <w:sz w:val="28"/>
          <w:szCs w:val="28"/>
        </w:rPr>
        <w:t xml:space="preserve"> Годовые плановые назначения по данному налогу исполнены</w:t>
      </w:r>
      <w:r w:rsidR="00C1408C">
        <w:rPr>
          <w:sz w:val="28"/>
          <w:szCs w:val="28"/>
        </w:rPr>
        <w:t xml:space="preserve"> </w:t>
      </w:r>
      <w:r w:rsidRPr="004E6B5D">
        <w:rPr>
          <w:sz w:val="28"/>
          <w:szCs w:val="28"/>
        </w:rPr>
        <w:t xml:space="preserve">на 41,2 %, доля в налоговых доходах сократилась до54,4 % (в </w:t>
      </w:r>
      <w:r w:rsidRPr="004E6B5D">
        <w:rPr>
          <w:sz w:val="28"/>
          <w:szCs w:val="28"/>
          <w:lang w:val="en-US"/>
        </w:rPr>
        <w:t>I</w:t>
      </w:r>
      <w:r w:rsidRPr="004E6B5D">
        <w:rPr>
          <w:sz w:val="28"/>
          <w:szCs w:val="28"/>
        </w:rPr>
        <w:t xml:space="preserve"> полугодии 2014 года – 55,9 %). Тем не менее, в анализируемом периоде наблюдается увеличение показателя. К соответствующему периоду 2014 года темп роста составил 46 457,7 тыс. рублей или 108,6 %, что обусловлено увеличением среднемесячной заработной платы на 5,3 %.</w:t>
      </w:r>
    </w:p>
    <w:p w:rsidR="00535EF2" w:rsidRPr="004E6B5D" w:rsidRDefault="00535EF2" w:rsidP="000922DB">
      <w:pPr>
        <w:shd w:val="clear" w:color="auto" w:fill="FFFFFF" w:themeFill="background1"/>
        <w:ind w:right="-25" w:firstLine="709"/>
        <w:contextualSpacing/>
        <w:jc w:val="both"/>
        <w:rPr>
          <w:sz w:val="28"/>
          <w:szCs w:val="28"/>
        </w:rPr>
      </w:pPr>
      <w:r w:rsidRPr="004E6B5D">
        <w:rPr>
          <w:sz w:val="28"/>
          <w:szCs w:val="28"/>
        </w:rPr>
        <w:t xml:space="preserve">Акцизы по подакцизным товарам за </w:t>
      </w:r>
      <w:r w:rsidRPr="004E6B5D">
        <w:rPr>
          <w:sz w:val="28"/>
          <w:szCs w:val="28"/>
          <w:lang w:val="en-US"/>
        </w:rPr>
        <w:t>I</w:t>
      </w:r>
      <w:r w:rsidRPr="004E6B5D">
        <w:rPr>
          <w:sz w:val="28"/>
          <w:szCs w:val="28"/>
        </w:rPr>
        <w:t>полугодие 2015 года исполнены на 45,3 % годового плана, в структуре налоговых доходов их доля увеличилась на 6,2 процентных пункта и составила 22,4 %.</w:t>
      </w:r>
    </w:p>
    <w:p w:rsidR="00535EF2" w:rsidRPr="00BB00C2" w:rsidRDefault="00535EF2" w:rsidP="000922DB">
      <w:pPr>
        <w:shd w:val="clear" w:color="auto" w:fill="FFFFFF" w:themeFill="background1"/>
        <w:ind w:right="-25" w:firstLine="709"/>
        <w:contextualSpacing/>
        <w:jc w:val="both"/>
        <w:rPr>
          <w:sz w:val="28"/>
          <w:szCs w:val="28"/>
        </w:rPr>
      </w:pPr>
      <w:r w:rsidRPr="00BB00C2">
        <w:rPr>
          <w:sz w:val="28"/>
          <w:szCs w:val="28"/>
        </w:rPr>
        <w:t>В отчетном периоде поступление акцизных платежей на 85 528,0 тыс. рублей или на 54,6 % превысило уровень предыдущего года и составило 242 258,9 тыс. рублей.</w:t>
      </w:r>
      <w:r w:rsidR="00C1408C">
        <w:rPr>
          <w:sz w:val="28"/>
          <w:szCs w:val="28"/>
        </w:rPr>
        <w:t xml:space="preserve"> </w:t>
      </w:r>
      <w:r w:rsidRPr="00BB00C2">
        <w:rPr>
          <w:sz w:val="28"/>
          <w:szCs w:val="28"/>
        </w:rPr>
        <w:t>Внесение изменений в бюджетное законодательство в конце прошлого года, согласно которому в бюджет субъекта подлежат зачислению налоговые доходы по некоторым</w:t>
      </w:r>
      <w:r>
        <w:rPr>
          <w:sz w:val="28"/>
          <w:szCs w:val="28"/>
        </w:rPr>
        <w:t xml:space="preserve"> видам акцизов по нормативу 100 </w:t>
      </w:r>
      <w:r w:rsidRPr="00BB00C2">
        <w:rPr>
          <w:sz w:val="28"/>
          <w:szCs w:val="28"/>
        </w:rPr>
        <w:t>% против 72 %, оказало положительное влияние на рост показателя.</w:t>
      </w:r>
    </w:p>
    <w:p w:rsidR="00535EF2" w:rsidRDefault="00535EF2" w:rsidP="000922DB">
      <w:pPr>
        <w:shd w:val="clear" w:color="auto" w:fill="FFFFFF" w:themeFill="background1"/>
        <w:ind w:right="-25" w:firstLine="709"/>
        <w:contextualSpacing/>
        <w:jc w:val="both"/>
        <w:rPr>
          <w:sz w:val="28"/>
          <w:szCs w:val="28"/>
        </w:rPr>
      </w:pPr>
      <w:r w:rsidRPr="00C40FC6">
        <w:rPr>
          <w:sz w:val="28"/>
          <w:szCs w:val="28"/>
        </w:rPr>
        <w:t xml:space="preserve">Поступления налогов на совокупный доход составили </w:t>
      </w:r>
      <w:r>
        <w:rPr>
          <w:sz w:val="28"/>
          <w:szCs w:val="28"/>
        </w:rPr>
        <w:t>55 300,5</w:t>
      </w:r>
      <w:r w:rsidRPr="00C40FC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64,4 % к утвержденному бюджету. В структуре налоговых доходов на их долю приходится 5,1 % (в 2014 году – 4,2 %). При этом,</w:t>
      </w:r>
      <w:r w:rsidRPr="005C6F43">
        <w:rPr>
          <w:sz w:val="28"/>
          <w:szCs w:val="28"/>
        </w:rPr>
        <w:t xml:space="preserve"> поступления текущего года на </w:t>
      </w:r>
      <w:r>
        <w:rPr>
          <w:sz w:val="28"/>
          <w:szCs w:val="28"/>
        </w:rPr>
        <w:t>14 431,5</w:t>
      </w:r>
      <w:r w:rsidRPr="005C6F43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35,3</w:t>
      </w:r>
      <w:r w:rsidRPr="005C6F43">
        <w:rPr>
          <w:sz w:val="28"/>
          <w:szCs w:val="28"/>
        </w:rPr>
        <w:t> % превысили уровень</w:t>
      </w:r>
      <w:r>
        <w:rPr>
          <w:sz w:val="28"/>
          <w:szCs w:val="28"/>
        </w:rPr>
        <w:t xml:space="preserve"> предыдущего года, что обусловлено активизацией работы налоговых органов по постановке на учет соответствующей категории налогоплательщиков. </w:t>
      </w:r>
      <w:r w:rsidRPr="005C6F43">
        <w:rPr>
          <w:bCs/>
          <w:iCs/>
          <w:sz w:val="28"/>
          <w:szCs w:val="28"/>
        </w:rPr>
        <w:t>Вместе с тем</w:t>
      </w:r>
      <w:r w:rsidRPr="005C6F43">
        <w:rPr>
          <w:sz w:val="28"/>
          <w:szCs w:val="28"/>
        </w:rPr>
        <w:t xml:space="preserve">, в отчетном периоде </w:t>
      </w:r>
      <w:r>
        <w:rPr>
          <w:sz w:val="28"/>
          <w:szCs w:val="28"/>
        </w:rPr>
        <w:t xml:space="preserve">по-прежнему </w:t>
      </w:r>
      <w:r w:rsidRPr="005C6F43">
        <w:rPr>
          <w:sz w:val="28"/>
          <w:szCs w:val="28"/>
        </w:rPr>
        <w:t>отмечается низкий процент исполнения плана по единому сельскохозяйственному налогу (1</w:t>
      </w:r>
      <w:r>
        <w:rPr>
          <w:sz w:val="28"/>
          <w:szCs w:val="28"/>
        </w:rPr>
        <w:t>,4</w:t>
      </w:r>
      <w:r w:rsidRPr="005C6F43">
        <w:rPr>
          <w:sz w:val="28"/>
          <w:szCs w:val="28"/>
        </w:rPr>
        <w:t> % от плановых назначений на год).</w:t>
      </w:r>
    </w:p>
    <w:p w:rsidR="00535EF2" w:rsidRDefault="00535EF2" w:rsidP="000922DB">
      <w:pPr>
        <w:shd w:val="clear" w:color="auto" w:fill="FFFFFF" w:themeFill="background1"/>
        <w:ind w:right="-25" w:firstLine="720"/>
        <w:jc w:val="both"/>
        <w:rPr>
          <w:sz w:val="28"/>
          <w:szCs w:val="28"/>
        </w:rPr>
      </w:pPr>
      <w:r w:rsidRPr="00605737">
        <w:rPr>
          <w:sz w:val="28"/>
          <w:szCs w:val="28"/>
        </w:rPr>
        <w:t>На долю налогов на имущество приходится 1</w:t>
      </w:r>
      <w:r>
        <w:rPr>
          <w:sz w:val="28"/>
          <w:szCs w:val="28"/>
        </w:rPr>
        <w:t>6,1 </w:t>
      </w:r>
      <w:r w:rsidRPr="00605737">
        <w:rPr>
          <w:sz w:val="28"/>
          <w:szCs w:val="28"/>
        </w:rPr>
        <w:t>% налоговых доходов</w:t>
      </w:r>
      <w:r>
        <w:rPr>
          <w:sz w:val="28"/>
          <w:szCs w:val="28"/>
        </w:rPr>
        <w:t xml:space="preserve"> (в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2014 года – 15,2 %)</w:t>
      </w:r>
      <w:r w:rsidRPr="00605737">
        <w:rPr>
          <w:sz w:val="28"/>
          <w:szCs w:val="28"/>
        </w:rPr>
        <w:t xml:space="preserve">. </w:t>
      </w:r>
      <w:r>
        <w:rPr>
          <w:sz w:val="28"/>
          <w:szCs w:val="28"/>
        </w:rPr>
        <w:t>За шесть месяцев 2015 года о</w:t>
      </w:r>
      <w:r w:rsidRPr="00605737">
        <w:rPr>
          <w:sz w:val="28"/>
          <w:szCs w:val="28"/>
        </w:rPr>
        <w:t xml:space="preserve">бъем поступлений </w:t>
      </w:r>
      <w:r>
        <w:rPr>
          <w:sz w:val="28"/>
          <w:szCs w:val="28"/>
        </w:rPr>
        <w:t xml:space="preserve">по данному виду налога </w:t>
      </w:r>
      <w:r w:rsidRPr="00605737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173 802,1</w:t>
      </w:r>
      <w:r w:rsidRPr="0060573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32,7 </w:t>
      </w:r>
      <w:r w:rsidRPr="00605737">
        <w:rPr>
          <w:sz w:val="28"/>
          <w:szCs w:val="28"/>
        </w:rPr>
        <w:t xml:space="preserve">% годовых плановых назначений. </w:t>
      </w:r>
      <w:r w:rsidRPr="00514142">
        <w:rPr>
          <w:sz w:val="28"/>
          <w:szCs w:val="28"/>
        </w:rPr>
        <w:t>Прирост платежей относительно прошлогоднего уровня составил 26 455,3 тыс. рублей или 18,0 %, что обеспечено, в первую очередь, увеличением поступлений налога на имущество организаций (113,9 % к уровню предыдущего года), удельный вес которого составляет 91,0 % в данной группе налогов, а также доходов по транспортному налогу (увеличение на 82,6 %).</w:t>
      </w:r>
    </w:p>
    <w:p w:rsidR="00535EF2" w:rsidRDefault="00535EF2" w:rsidP="000922DB">
      <w:pPr>
        <w:shd w:val="clear" w:color="auto" w:fill="FFFFFF" w:themeFill="background1"/>
        <w:ind w:right="-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январе-июне 2015 года отмечается значительный рост доходов от уплаты </w:t>
      </w:r>
      <w:r w:rsidRPr="00514142">
        <w:rPr>
          <w:sz w:val="28"/>
          <w:szCs w:val="28"/>
        </w:rPr>
        <w:t>государственной пошлины.</w:t>
      </w:r>
      <w:r>
        <w:rPr>
          <w:sz w:val="28"/>
          <w:szCs w:val="28"/>
        </w:rPr>
        <w:t xml:space="preserve"> В отчетном периоде поступления по налогу на 3 376,9 тыс. рублей или в 6,6 раза превысили уровень 2014 года и составили 3977,0 тыс. рублей (217,4 % от годовых бюджетных назначений). В результате платежи по прочим видам налогов и сборов увеличились на 2 694,4 тыс. рублей или в 2,5 раза и составили 4 530,2 тыс. рублей.</w:t>
      </w:r>
    </w:p>
    <w:p w:rsidR="00535EF2" w:rsidRPr="0034310D" w:rsidRDefault="00535EF2" w:rsidP="000922DB">
      <w:pPr>
        <w:shd w:val="clear" w:color="auto" w:fill="FFFFFF" w:themeFill="background1"/>
        <w:spacing w:line="300" w:lineRule="exact"/>
        <w:ind w:firstLine="720"/>
        <w:jc w:val="both"/>
        <w:rPr>
          <w:sz w:val="28"/>
        </w:rPr>
      </w:pPr>
      <w:r w:rsidRPr="0034310D">
        <w:rPr>
          <w:sz w:val="28"/>
        </w:rPr>
        <w:t xml:space="preserve">В </w:t>
      </w:r>
      <w:r w:rsidRPr="0034310D">
        <w:rPr>
          <w:sz w:val="28"/>
          <w:lang w:val="en-US"/>
        </w:rPr>
        <w:t>I</w:t>
      </w:r>
      <w:r w:rsidRPr="0034310D">
        <w:rPr>
          <w:sz w:val="28"/>
        </w:rPr>
        <w:t xml:space="preserve"> полугодии 2015 года наблюдается низкий процент исполнения плана по неналоговым доходам (7,0 % от годовых назначений).</w:t>
      </w:r>
      <w:r w:rsidRPr="00073BA1">
        <w:rPr>
          <w:sz w:val="28"/>
        </w:rPr>
        <w:t>В о</w:t>
      </w:r>
      <w:r w:rsidRPr="0034310D">
        <w:rPr>
          <w:sz w:val="28"/>
        </w:rPr>
        <w:t>тчетном периоде в доход</w:t>
      </w:r>
      <w:r w:rsidR="00E24569">
        <w:rPr>
          <w:sz w:val="28"/>
        </w:rPr>
        <w:t>ную часть</w:t>
      </w:r>
      <w:r w:rsidRPr="0034310D">
        <w:rPr>
          <w:sz w:val="28"/>
        </w:rPr>
        <w:t xml:space="preserve"> республиканского бюджета поступило 67 654,1 тыс. рублей </w:t>
      </w:r>
      <w:r w:rsidRPr="0034310D">
        <w:rPr>
          <w:sz w:val="28"/>
        </w:rPr>
        <w:lastRenderedPageBreak/>
        <w:t>неналоговых доходов или 89,6 % к аналогичным поступлениям 2014 года (снижение на 7 876,4 тыс. руб.).</w:t>
      </w:r>
    </w:p>
    <w:p w:rsidR="00535EF2" w:rsidRPr="00896C58" w:rsidRDefault="00535EF2" w:rsidP="000922DB">
      <w:pPr>
        <w:shd w:val="clear" w:color="auto" w:fill="FFFFFF" w:themeFill="background1"/>
        <w:spacing w:line="300" w:lineRule="exact"/>
        <w:ind w:firstLine="720"/>
        <w:jc w:val="both"/>
        <w:rPr>
          <w:sz w:val="28"/>
        </w:rPr>
      </w:pPr>
      <w:r w:rsidRPr="0034310D">
        <w:rPr>
          <w:sz w:val="28"/>
        </w:rPr>
        <w:t>Динамика поступлений по данному виду собственных</w:t>
      </w:r>
      <w:r>
        <w:rPr>
          <w:sz w:val="28"/>
        </w:rPr>
        <w:t xml:space="preserve"> доходов представлена в таблице.</w:t>
      </w:r>
    </w:p>
    <w:p w:rsidR="00535EF2" w:rsidRPr="00896C58" w:rsidRDefault="0076730B" w:rsidP="000922DB">
      <w:pPr>
        <w:shd w:val="clear" w:color="auto" w:fill="FFFFFF" w:themeFill="background1"/>
        <w:jc w:val="right"/>
      </w:pPr>
      <w:r>
        <w:t>(тыс. руб.)</w:t>
      </w:r>
    </w:p>
    <w:tbl>
      <w:tblPr>
        <w:tblW w:w="10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1483"/>
        <w:gridCol w:w="1498"/>
        <w:gridCol w:w="2450"/>
      </w:tblGrid>
      <w:tr w:rsidR="00535EF2" w:rsidRPr="00896C58" w:rsidTr="002E664E">
        <w:trPr>
          <w:trHeight w:val="430"/>
        </w:trPr>
        <w:tc>
          <w:tcPr>
            <w:tcW w:w="4914" w:type="dxa"/>
            <w:vMerge w:val="restart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 w:rsidRPr="00896C58">
              <w:rPr>
                <w:b/>
              </w:rPr>
              <w:t>Виды неналоговых доходов</w:t>
            </w:r>
          </w:p>
        </w:tc>
        <w:tc>
          <w:tcPr>
            <w:tcW w:w="2981" w:type="dxa"/>
            <w:gridSpan w:val="2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 w:rsidRPr="00896C58">
              <w:rPr>
                <w:b/>
              </w:rPr>
              <w:t xml:space="preserve">Поступление за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полугодие</w:t>
            </w:r>
          </w:p>
        </w:tc>
        <w:tc>
          <w:tcPr>
            <w:tcW w:w="2450" w:type="dxa"/>
            <w:vMerge w:val="restart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 w:rsidRPr="00896C58">
              <w:rPr>
                <w:b/>
              </w:rPr>
              <w:t>Темпы</w:t>
            </w:r>
          </w:p>
          <w:p w:rsidR="00535EF2" w:rsidRPr="00896C58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 w:rsidRPr="00896C58">
              <w:rPr>
                <w:b/>
              </w:rPr>
              <w:t>роста/снижения, (%)</w:t>
            </w:r>
          </w:p>
        </w:tc>
      </w:tr>
      <w:tr w:rsidR="00535EF2" w:rsidRPr="00896C58" w:rsidTr="002E664E">
        <w:trPr>
          <w:trHeight w:val="138"/>
        </w:trPr>
        <w:tc>
          <w:tcPr>
            <w:tcW w:w="4914" w:type="dxa"/>
            <w:vMerge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83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 w:rsidRPr="00896C58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6C58">
              <w:rPr>
                <w:b/>
              </w:rPr>
              <w:t xml:space="preserve"> г.</w:t>
            </w:r>
          </w:p>
        </w:tc>
        <w:tc>
          <w:tcPr>
            <w:tcW w:w="1498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 w:rsidRPr="00896C58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6C58">
              <w:rPr>
                <w:b/>
              </w:rPr>
              <w:t xml:space="preserve"> г.</w:t>
            </w:r>
          </w:p>
        </w:tc>
        <w:tc>
          <w:tcPr>
            <w:tcW w:w="2450" w:type="dxa"/>
            <w:vMerge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535EF2" w:rsidRPr="00896C58" w:rsidTr="002E664E">
        <w:trPr>
          <w:trHeight w:val="399"/>
        </w:trPr>
        <w:tc>
          <w:tcPr>
            <w:tcW w:w="4914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both"/>
            </w:pPr>
            <w:r w:rsidRPr="00896C58">
              <w:t>Доходы от использования имущества, находящегося в государственной</w:t>
            </w:r>
            <w:r>
              <w:t xml:space="preserve"> и муниципальной </w:t>
            </w:r>
            <w:r w:rsidRPr="00896C58">
              <w:t>собственности</w:t>
            </w:r>
          </w:p>
        </w:tc>
        <w:tc>
          <w:tcPr>
            <w:tcW w:w="1483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ind w:right="175"/>
              <w:jc w:val="right"/>
            </w:pPr>
            <w:r>
              <w:t>4 355,9</w:t>
            </w:r>
          </w:p>
        </w:tc>
        <w:tc>
          <w:tcPr>
            <w:tcW w:w="1498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ind w:right="318"/>
              <w:jc w:val="right"/>
            </w:pPr>
            <w:r>
              <w:t>5 991,6</w:t>
            </w:r>
          </w:p>
        </w:tc>
        <w:tc>
          <w:tcPr>
            <w:tcW w:w="2450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center"/>
            </w:pPr>
            <w:r>
              <w:t>137,6</w:t>
            </w:r>
          </w:p>
        </w:tc>
      </w:tr>
      <w:tr w:rsidR="00535EF2" w:rsidRPr="00896C58" w:rsidTr="002E664E">
        <w:trPr>
          <w:trHeight w:val="273"/>
        </w:trPr>
        <w:tc>
          <w:tcPr>
            <w:tcW w:w="4914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both"/>
            </w:pPr>
            <w:r w:rsidRPr="00896C58">
              <w:t>Платежи при пользовании природными ресурсами</w:t>
            </w:r>
          </w:p>
        </w:tc>
        <w:tc>
          <w:tcPr>
            <w:tcW w:w="1483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ind w:right="175"/>
              <w:jc w:val="right"/>
            </w:pPr>
            <w:r>
              <w:t>612,0</w:t>
            </w:r>
          </w:p>
        </w:tc>
        <w:tc>
          <w:tcPr>
            <w:tcW w:w="1498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ind w:right="318"/>
              <w:jc w:val="right"/>
            </w:pPr>
            <w:r>
              <w:t>558,4</w:t>
            </w:r>
          </w:p>
        </w:tc>
        <w:tc>
          <w:tcPr>
            <w:tcW w:w="2450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center"/>
            </w:pPr>
            <w:r>
              <w:t>91,2</w:t>
            </w:r>
          </w:p>
        </w:tc>
      </w:tr>
      <w:tr w:rsidR="00535EF2" w:rsidRPr="00896C58" w:rsidTr="002E664E">
        <w:trPr>
          <w:trHeight w:val="380"/>
        </w:trPr>
        <w:tc>
          <w:tcPr>
            <w:tcW w:w="4914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both"/>
            </w:pPr>
            <w:r w:rsidRPr="00896C58">
              <w:t>Доходы от оказания платных услуг</w:t>
            </w:r>
          </w:p>
        </w:tc>
        <w:tc>
          <w:tcPr>
            <w:tcW w:w="1483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ind w:right="175"/>
              <w:jc w:val="right"/>
            </w:pPr>
            <w:r>
              <w:t>12 436,1</w:t>
            </w:r>
          </w:p>
        </w:tc>
        <w:tc>
          <w:tcPr>
            <w:tcW w:w="1498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ind w:right="318"/>
              <w:jc w:val="right"/>
            </w:pPr>
            <w:r>
              <w:t>1 159,4</w:t>
            </w:r>
          </w:p>
        </w:tc>
        <w:tc>
          <w:tcPr>
            <w:tcW w:w="2450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center"/>
            </w:pPr>
            <w:r>
              <w:t>9,3</w:t>
            </w:r>
          </w:p>
        </w:tc>
      </w:tr>
      <w:tr w:rsidR="00535EF2" w:rsidRPr="00896C58" w:rsidTr="002E664E">
        <w:trPr>
          <w:trHeight w:val="380"/>
        </w:trPr>
        <w:tc>
          <w:tcPr>
            <w:tcW w:w="4914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both"/>
            </w:pPr>
            <w:r w:rsidRPr="00896C58">
              <w:t>Доходы о продажи материальных и нематериальных активов</w:t>
            </w:r>
          </w:p>
        </w:tc>
        <w:tc>
          <w:tcPr>
            <w:tcW w:w="1483" w:type="dxa"/>
            <w:vAlign w:val="center"/>
          </w:tcPr>
          <w:p w:rsidR="00535EF2" w:rsidRDefault="00535EF2" w:rsidP="000922DB">
            <w:pPr>
              <w:shd w:val="clear" w:color="auto" w:fill="FFFFFF" w:themeFill="background1"/>
              <w:ind w:right="175"/>
              <w:jc w:val="right"/>
            </w:pPr>
            <w:r>
              <w:t>30 773,9</w:t>
            </w:r>
          </w:p>
        </w:tc>
        <w:tc>
          <w:tcPr>
            <w:tcW w:w="1498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ind w:right="318"/>
              <w:jc w:val="right"/>
            </w:pPr>
            <w:r>
              <w:t>34 151,8</w:t>
            </w:r>
          </w:p>
        </w:tc>
        <w:tc>
          <w:tcPr>
            <w:tcW w:w="2450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center"/>
            </w:pPr>
            <w:r>
              <w:t>111,0</w:t>
            </w:r>
          </w:p>
        </w:tc>
      </w:tr>
      <w:tr w:rsidR="00535EF2" w:rsidRPr="00896C58" w:rsidTr="002E664E">
        <w:trPr>
          <w:trHeight w:val="380"/>
        </w:trPr>
        <w:tc>
          <w:tcPr>
            <w:tcW w:w="4914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both"/>
            </w:pPr>
            <w:r w:rsidRPr="00896C58">
              <w:t>Административные платежи и сборы</w:t>
            </w:r>
          </w:p>
        </w:tc>
        <w:tc>
          <w:tcPr>
            <w:tcW w:w="1483" w:type="dxa"/>
            <w:vAlign w:val="center"/>
          </w:tcPr>
          <w:p w:rsidR="00535EF2" w:rsidRDefault="00535EF2" w:rsidP="000922DB">
            <w:pPr>
              <w:shd w:val="clear" w:color="auto" w:fill="FFFFFF" w:themeFill="background1"/>
              <w:ind w:right="175"/>
              <w:jc w:val="right"/>
            </w:pPr>
            <w:r>
              <w:t>85,0</w:t>
            </w:r>
          </w:p>
        </w:tc>
        <w:tc>
          <w:tcPr>
            <w:tcW w:w="1498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ind w:right="318"/>
              <w:jc w:val="right"/>
            </w:pPr>
            <w:r>
              <w:t>37,0</w:t>
            </w:r>
          </w:p>
        </w:tc>
        <w:tc>
          <w:tcPr>
            <w:tcW w:w="2450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center"/>
            </w:pPr>
            <w:r>
              <w:t>43,5</w:t>
            </w:r>
          </w:p>
        </w:tc>
      </w:tr>
      <w:tr w:rsidR="00535EF2" w:rsidRPr="00896C58" w:rsidTr="002E664E">
        <w:trPr>
          <w:trHeight w:val="553"/>
        </w:trPr>
        <w:tc>
          <w:tcPr>
            <w:tcW w:w="4914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both"/>
            </w:pPr>
            <w:r w:rsidRPr="00896C58">
              <w:t>Штрафы, санкции, возмещение ущерба</w:t>
            </w:r>
          </w:p>
        </w:tc>
        <w:tc>
          <w:tcPr>
            <w:tcW w:w="1483" w:type="dxa"/>
            <w:vAlign w:val="center"/>
          </w:tcPr>
          <w:p w:rsidR="00535EF2" w:rsidRPr="009D46EF" w:rsidRDefault="00535EF2" w:rsidP="000922DB">
            <w:pPr>
              <w:shd w:val="clear" w:color="auto" w:fill="FFFFFF" w:themeFill="background1"/>
              <w:ind w:right="175"/>
              <w:jc w:val="right"/>
            </w:pPr>
            <w:r>
              <w:t>13 714,2</w:t>
            </w:r>
          </w:p>
        </w:tc>
        <w:tc>
          <w:tcPr>
            <w:tcW w:w="1498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ind w:right="318"/>
              <w:jc w:val="right"/>
            </w:pPr>
            <w:r>
              <w:t>25 590,2</w:t>
            </w:r>
          </w:p>
        </w:tc>
        <w:tc>
          <w:tcPr>
            <w:tcW w:w="2450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center"/>
            </w:pPr>
            <w:r>
              <w:t>186,6</w:t>
            </w:r>
          </w:p>
        </w:tc>
      </w:tr>
      <w:tr w:rsidR="00535EF2" w:rsidRPr="00896C58" w:rsidTr="002E664E">
        <w:trPr>
          <w:trHeight w:val="553"/>
        </w:trPr>
        <w:tc>
          <w:tcPr>
            <w:tcW w:w="4914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both"/>
            </w:pPr>
            <w:r>
              <w:t>Прочие неналоговые доходы</w:t>
            </w:r>
          </w:p>
        </w:tc>
        <w:tc>
          <w:tcPr>
            <w:tcW w:w="1483" w:type="dxa"/>
            <w:vAlign w:val="center"/>
          </w:tcPr>
          <w:p w:rsidR="00535EF2" w:rsidRDefault="00535EF2" w:rsidP="000922DB">
            <w:pPr>
              <w:shd w:val="clear" w:color="auto" w:fill="FFFFFF" w:themeFill="background1"/>
              <w:ind w:right="175"/>
              <w:jc w:val="right"/>
            </w:pPr>
            <w:r>
              <w:t>13 553,4</w:t>
            </w:r>
          </w:p>
        </w:tc>
        <w:tc>
          <w:tcPr>
            <w:tcW w:w="1498" w:type="dxa"/>
            <w:vAlign w:val="center"/>
          </w:tcPr>
          <w:p w:rsidR="00535EF2" w:rsidRDefault="00535EF2" w:rsidP="000922DB">
            <w:pPr>
              <w:shd w:val="clear" w:color="auto" w:fill="FFFFFF" w:themeFill="background1"/>
              <w:ind w:right="318"/>
              <w:jc w:val="right"/>
            </w:pPr>
            <w:r>
              <w:t>165,7</w:t>
            </w:r>
          </w:p>
        </w:tc>
        <w:tc>
          <w:tcPr>
            <w:tcW w:w="2450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center"/>
            </w:pPr>
            <w:r>
              <w:t>1,2</w:t>
            </w:r>
          </w:p>
        </w:tc>
      </w:tr>
      <w:tr w:rsidR="00535EF2" w:rsidRPr="00896C58" w:rsidTr="002E664E">
        <w:trPr>
          <w:trHeight w:val="380"/>
        </w:trPr>
        <w:tc>
          <w:tcPr>
            <w:tcW w:w="4914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96C58">
              <w:rPr>
                <w:b/>
                <w:i/>
              </w:rPr>
              <w:t>Итого:</w:t>
            </w:r>
          </w:p>
        </w:tc>
        <w:tc>
          <w:tcPr>
            <w:tcW w:w="1483" w:type="dxa"/>
            <w:vAlign w:val="center"/>
          </w:tcPr>
          <w:p w:rsidR="00535EF2" w:rsidRPr="00CF140F" w:rsidRDefault="00535EF2" w:rsidP="000922DB">
            <w:pPr>
              <w:shd w:val="clear" w:color="auto" w:fill="FFFFFF" w:themeFill="background1"/>
              <w:ind w:right="17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75 530,5</w:t>
            </w:r>
          </w:p>
        </w:tc>
        <w:tc>
          <w:tcPr>
            <w:tcW w:w="1498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ind w:right="31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67 654,1</w:t>
            </w:r>
          </w:p>
        </w:tc>
        <w:tc>
          <w:tcPr>
            <w:tcW w:w="2450" w:type="dxa"/>
            <w:vAlign w:val="center"/>
          </w:tcPr>
          <w:p w:rsidR="00535EF2" w:rsidRPr="00896C58" w:rsidRDefault="00535EF2" w:rsidP="000922DB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89,6</w:t>
            </w:r>
          </w:p>
        </w:tc>
      </w:tr>
    </w:tbl>
    <w:p w:rsidR="00535EF2" w:rsidRPr="00896C58" w:rsidRDefault="00535EF2" w:rsidP="000922DB">
      <w:pPr>
        <w:shd w:val="clear" w:color="auto" w:fill="FFFFFF" w:themeFill="background1"/>
        <w:spacing w:line="300" w:lineRule="exact"/>
        <w:jc w:val="both"/>
      </w:pPr>
    </w:p>
    <w:p w:rsidR="00535EF2" w:rsidRDefault="00535EF2" w:rsidP="000922DB">
      <w:pPr>
        <w:shd w:val="clear" w:color="auto" w:fill="FFFFFF" w:themeFill="background1"/>
        <w:spacing w:line="300" w:lineRule="exact"/>
        <w:ind w:firstLine="720"/>
        <w:jc w:val="both"/>
        <w:rPr>
          <w:sz w:val="28"/>
          <w:szCs w:val="28"/>
        </w:rPr>
      </w:pPr>
      <w:r w:rsidRPr="00C838B0">
        <w:rPr>
          <w:sz w:val="28"/>
          <w:szCs w:val="28"/>
        </w:rPr>
        <w:t>Наибольший объем поступлений в составе неналоговых доходов (</w:t>
      </w:r>
      <w:r>
        <w:rPr>
          <w:sz w:val="28"/>
          <w:szCs w:val="28"/>
        </w:rPr>
        <w:t>50,4 </w:t>
      </w:r>
      <w:r w:rsidRPr="00C838B0">
        <w:rPr>
          <w:sz w:val="28"/>
          <w:szCs w:val="28"/>
        </w:rPr>
        <w:t xml:space="preserve">%) приходится на доходы от продажи материальных и </w:t>
      </w:r>
      <w:r w:rsidRPr="00ED04F6">
        <w:rPr>
          <w:sz w:val="28"/>
          <w:szCs w:val="28"/>
        </w:rPr>
        <w:t>нематериальных активов, объем которых в текущем году составил 34 151,8 тыс. рублей или 4,1 % по отношению к утвержденному бюджету, что выше поступлений</w:t>
      </w:r>
      <w:r w:rsidRPr="00455587">
        <w:rPr>
          <w:sz w:val="28"/>
          <w:szCs w:val="28"/>
        </w:rPr>
        <w:t xml:space="preserve"> за аналогичный период 2014 года на </w:t>
      </w:r>
      <w:r>
        <w:rPr>
          <w:sz w:val="28"/>
          <w:szCs w:val="28"/>
        </w:rPr>
        <w:t>3 377,9</w:t>
      </w:r>
      <w:r w:rsidRPr="00455587">
        <w:rPr>
          <w:sz w:val="28"/>
          <w:szCs w:val="28"/>
        </w:rPr>
        <w:t xml:space="preserve"> тыс. рублей или на 1</w:t>
      </w:r>
      <w:r>
        <w:rPr>
          <w:sz w:val="28"/>
          <w:szCs w:val="28"/>
        </w:rPr>
        <w:t>1</w:t>
      </w:r>
      <w:r w:rsidRPr="00455587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455587">
        <w:rPr>
          <w:sz w:val="28"/>
          <w:szCs w:val="28"/>
        </w:rPr>
        <w:t>%.</w:t>
      </w:r>
    </w:p>
    <w:p w:rsidR="00535EF2" w:rsidRDefault="00535EF2" w:rsidP="000922DB">
      <w:pPr>
        <w:shd w:val="clear" w:color="auto" w:fill="FFFFFF" w:themeFill="background1"/>
        <w:spacing w:line="300" w:lineRule="exact"/>
        <w:ind w:firstLine="720"/>
        <w:jc w:val="both"/>
        <w:rPr>
          <w:sz w:val="28"/>
          <w:szCs w:val="28"/>
        </w:rPr>
      </w:pPr>
      <w:r w:rsidRPr="00ED04F6">
        <w:rPr>
          <w:sz w:val="28"/>
          <w:szCs w:val="28"/>
        </w:rPr>
        <w:t xml:space="preserve">Согласно Распоряжению Правительства РИ от 28.08.2014 г. № 760-р «Об утверждении прогнозного плана (программы) приватизации государственного имущества Республики Ингушетия на 2015 год» продажа запланированных объектов недвижимости намечена на </w:t>
      </w:r>
      <w:r w:rsidRPr="00ED04F6">
        <w:rPr>
          <w:sz w:val="28"/>
          <w:szCs w:val="28"/>
          <w:lang w:val="en-US"/>
        </w:rPr>
        <w:t>III</w:t>
      </w:r>
      <w:r w:rsidRPr="00ED04F6">
        <w:rPr>
          <w:sz w:val="28"/>
          <w:szCs w:val="28"/>
        </w:rPr>
        <w:t xml:space="preserve"> и </w:t>
      </w:r>
      <w:r w:rsidRPr="00ED04F6">
        <w:rPr>
          <w:sz w:val="28"/>
          <w:szCs w:val="28"/>
          <w:lang w:val="en-US"/>
        </w:rPr>
        <w:t>IV</w:t>
      </w:r>
      <w:r w:rsidRPr="00ED04F6">
        <w:rPr>
          <w:sz w:val="28"/>
          <w:szCs w:val="28"/>
        </w:rPr>
        <w:t xml:space="preserve"> кварталы текущего года</w:t>
      </w:r>
      <w:r>
        <w:rPr>
          <w:sz w:val="28"/>
          <w:szCs w:val="28"/>
        </w:rPr>
        <w:t>, что и послужило причиной низкого уровня исполнения по данному виду дохода.</w:t>
      </w:r>
    </w:p>
    <w:p w:rsidR="00535EF2" w:rsidRDefault="00535EF2" w:rsidP="000922DB">
      <w:pPr>
        <w:shd w:val="clear" w:color="auto" w:fill="FFFFFF" w:themeFill="background1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Существенный </w:t>
      </w:r>
      <w:r w:rsidRPr="007F287B">
        <w:rPr>
          <w:sz w:val="28"/>
          <w:szCs w:val="28"/>
        </w:rPr>
        <w:t xml:space="preserve">удельный вес по группе неналоговых доходов занимают </w:t>
      </w:r>
      <w:r>
        <w:rPr>
          <w:sz w:val="28"/>
          <w:szCs w:val="28"/>
        </w:rPr>
        <w:t xml:space="preserve">также </w:t>
      </w:r>
      <w:r w:rsidRPr="007F287B">
        <w:rPr>
          <w:sz w:val="28"/>
          <w:szCs w:val="28"/>
        </w:rPr>
        <w:t xml:space="preserve">доходы в виде штрафов, санкций, возмещения ущерба </w:t>
      </w:r>
      <w:r>
        <w:rPr>
          <w:sz w:val="28"/>
          <w:szCs w:val="28"/>
        </w:rPr>
        <w:t>(37,8 %).За шесть месяцев 2015 года п</w:t>
      </w:r>
      <w:r w:rsidRPr="007F287B">
        <w:rPr>
          <w:sz w:val="28"/>
          <w:szCs w:val="28"/>
        </w:rPr>
        <w:t xml:space="preserve">оступления </w:t>
      </w:r>
      <w:r>
        <w:rPr>
          <w:sz w:val="28"/>
          <w:szCs w:val="28"/>
        </w:rPr>
        <w:t xml:space="preserve">по данному виду неналоговых доходов </w:t>
      </w:r>
      <w:r w:rsidRPr="002C299F">
        <w:rPr>
          <w:sz w:val="28"/>
          <w:szCs w:val="28"/>
        </w:rPr>
        <w:t>составили 25 590,2 тыс. рублей или 25,1 % годовых плановых назначений. В связи с изменениями законодательства по увеличению размера штрафов за нарушение правил дорожного движения и активизацией контрольной работы органов ГИБДД</w:t>
      </w:r>
      <w:r w:rsidRPr="00514142">
        <w:rPr>
          <w:sz w:val="28"/>
          <w:szCs w:val="28"/>
        </w:rPr>
        <w:t xml:space="preserve"> поступления текущего года на 11 876,0 тыс. рублей или на 86,6 % превысили прошлогодние показатели.</w:t>
      </w:r>
    </w:p>
    <w:p w:rsidR="00535EF2" w:rsidRDefault="00535EF2" w:rsidP="000922DB">
      <w:pPr>
        <w:shd w:val="clear" w:color="auto" w:fill="FFFFFF" w:themeFill="background1"/>
        <w:spacing w:line="300" w:lineRule="exact"/>
        <w:ind w:firstLine="720"/>
        <w:jc w:val="both"/>
        <w:rPr>
          <w:sz w:val="28"/>
        </w:rPr>
      </w:pPr>
      <w:r w:rsidRPr="009577E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периоде </w:t>
      </w:r>
      <w:r w:rsidRPr="009577EE">
        <w:rPr>
          <w:sz w:val="28"/>
          <w:szCs w:val="28"/>
        </w:rPr>
        <w:t xml:space="preserve">возросли доходы от </w:t>
      </w:r>
      <w:r>
        <w:rPr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Pr="009577EE">
        <w:rPr>
          <w:sz w:val="28"/>
          <w:szCs w:val="28"/>
        </w:rPr>
        <w:t>, доля которых в общем объеме неналоговых доходов увеличилась с 5,</w:t>
      </w:r>
      <w:r>
        <w:rPr>
          <w:sz w:val="28"/>
          <w:szCs w:val="28"/>
        </w:rPr>
        <w:t>8</w:t>
      </w:r>
      <w:r w:rsidRPr="009577EE">
        <w:rPr>
          <w:sz w:val="28"/>
          <w:szCs w:val="28"/>
        </w:rPr>
        <w:t xml:space="preserve"> % в </w:t>
      </w:r>
      <w:r w:rsidRPr="006A430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6A4306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8,9</w:t>
      </w:r>
      <w:r w:rsidRPr="006A4306">
        <w:rPr>
          <w:sz w:val="28"/>
          <w:szCs w:val="28"/>
        </w:rPr>
        <w:t xml:space="preserve"> %. </w:t>
      </w:r>
      <w:r w:rsidRPr="006A4306">
        <w:rPr>
          <w:sz w:val="28"/>
        </w:rPr>
        <w:t xml:space="preserve">С начала года поступления по указанному виду неналоговых доходов составили </w:t>
      </w:r>
      <w:r>
        <w:rPr>
          <w:sz w:val="28"/>
        </w:rPr>
        <w:t>5 991,6</w:t>
      </w:r>
      <w:r w:rsidRPr="006A4306">
        <w:rPr>
          <w:sz w:val="28"/>
        </w:rPr>
        <w:t>тыс. рублей, превысив в 1</w:t>
      </w:r>
      <w:r>
        <w:rPr>
          <w:sz w:val="28"/>
        </w:rPr>
        <w:t>,4</w:t>
      </w:r>
      <w:r w:rsidRPr="006A4306">
        <w:rPr>
          <w:sz w:val="28"/>
        </w:rPr>
        <w:t xml:space="preserve"> раз</w:t>
      </w:r>
      <w:r>
        <w:rPr>
          <w:sz w:val="28"/>
        </w:rPr>
        <w:t>а</w:t>
      </w:r>
      <w:r w:rsidRPr="006A4306">
        <w:rPr>
          <w:sz w:val="28"/>
        </w:rPr>
        <w:t xml:space="preserve"> уровень </w:t>
      </w:r>
      <w:r>
        <w:rPr>
          <w:sz w:val="28"/>
        </w:rPr>
        <w:t>предыдущего</w:t>
      </w:r>
      <w:r w:rsidRPr="006A4306">
        <w:rPr>
          <w:sz w:val="28"/>
        </w:rPr>
        <w:t xml:space="preserve"> года. При этом плановы</w:t>
      </w:r>
      <w:r>
        <w:rPr>
          <w:sz w:val="28"/>
        </w:rPr>
        <w:t>е</w:t>
      </w:r>
      <w:r w:rsidRPr="006A4306">
        <w:rPr>
          <w:sz w:val="28"/>
        </w:rPr>
        <w:t xml:space="preserve"> годовы</w:t>
      </w:r>
      <w:r>
        <w:rPr>
          <w:sz w:val="28"/>
        </w:rPr>
        <w:t>е</w:t>
      </w:r>
      <w:r w:rsidRPr="006A4306">
        <w:rPr>
          <w:sz w:val="28"/>
        </w:rPr>
        <w:t xml:space="preserve"> назначени</w:t>
      </w:r>
      <w:r>
        <w:rPr>
          <w:sz w:val="28"/>
        </w:rPr>
        <w:t>я</w:t>
      </w:r>
      <w:r w:rsidRPr="006A4306">
        <w:rPr>
          <w:sz w:val="28"/>
        </w:rPr>
        <w:t xml:space="preserve"> по итогам </w:t>
      </w:r>
      <w:r>
        <w:rPr>
          <w:sz w:val="28"/>
        </w:rPr>
        <w:t>6</w:t>
      </w:r>
      <w:r w:rsidRPr="006A4306">
        <w:rPr>
          <w:sz w:val="28"/>
        </w:rPr>
        <w:t xml:space="preserve"> месяцев 201</w:t>
      </w:r>
      <w:r>
        <w:rPr>
          <w:sz w:val="28"/>
        </w:rPr>
        <w:t>5</w:t>
      </w:r>
      <w:r w:rsidRPr="006A4306">
        <w:rPr>
          <w:sz w:val="28"/>
        </w:rPr>
        <w:t xml:space="preserve"> года</w:t>
      </w:r>
      <w:r w:rsidR="00C1408C">
        <w:rPr>
          <w:sz w:val="28"/>
        </w:rPr>
        <w:t xml:space="preserve"> </w:t>
      </w:r>
      <w:r w:rsidRPr="006A4306">
        <w:rPr>
          <w:sz w:val="28"/>
        </w:rPr>
        <w:t>исполнен</w:t>
      </w:r>
      <w:r>
        <w:rPr>
          <w:sz w:val="28"/>
        </w:rPr>
        <w:t>ы на 58,1 %.</w:t>
      </w:r>
    </w:p>
    <w:p w:rsidR="00535EF2" w:rsidRDefault="00535EF2" w:rsidP="000922DB">
      <w:pPr>
        <w:shd w:val="clear" w:color="auto" w:fill="FFFFFF" w:themeFill="background1"/>
        <w:spacing w:line="300" w:lineRule="exact"/>
        <w:ind w:firstLine="720"/>
        <w:jc w:val="both"/>
        <w:rPr>
          <w:sz w:val="28"/>
        </w:rPr>
      </w:pPr>
      <w:r w:rsidRPr="007B7263">
        <w:rPr>
          <w:sz w:val="28"/>
        </w:rPr>
        <w:t>Объем</w:t>
      </w:r>
      <w:r w:rsidRPr="00ED04F6">
        <w:rPr>
          <w:sz w:val="28"/>
        </w:rPr>
        <w:t xml:space="preserve"> поступлений доходов от использования имущества, находящегося в государственной и муниципальной собственности, сложился, в основном, из </w:t>
      </w:r>
      <w:r w:rsidRPr="00ED04F6">
        <w:rPr>
          <w:sz w:val="28"/>
        </w:rPr>
        <w:lastRenderedPageBreak/>
        <w:t>поступлений доходов, получаемых в виде арендной платы, а также средств от продажи права на заключение договоров аренды за земли, находящиеся в собственности субъекта.</w:t>
      </w:r>
    </w:p>
    <w:p w:rsidR="00535EF2" w:rsidRDefault="00535EF2" w:rsidP="000922DB">
      <w:pPr>
        <w:shd w:val="clear" w:color="auto" w:fill="FFFFFF" w:themeFill="background1"/>
        <w:spacing w:line="300" w:lineRule="exact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анализируемом периоде </w:t>
      </w:r>
      <w:r w:rsidRPr="006A4306">
        <w:rPr>
          <w:sz w:val="28"/>
          <w:szCs w:val="28"/>
        </w:rPr>
        <w:t xml:space="preserve">отмечается </w:t>
      </w:r>
      <w:r>
        <w:rPr>
          <w:sz w:val="28"/>
          <w:szCs w:val="28"/>
        </w:rPr>
        <w:t xml:space="preserve">снижение на 11 276,7 тыс. рублей или на 90,7 % </w:t>
      </w:r>
      <w:r w:rsidRPr="006A4306">
        <w:rPr>
          <w:sz w:val="28"/>
          <w:szCs w:val="28"/>
        </w:rPr>
        <w:t>доходов от оказания платных услуг и компенсации затрат государства</w:t>
      </w:r>
      <w:r>
        <w:rPr>
          <w:sz w:val="28"/>
          <w:szCs w:val="28"/>
        </w:rPr>
        <w:t xml:space="preserve">.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2015 года поступления по данной группе неналоговых доходов </w:t>
      </w:r>
      <w:r w:rsidRPr="00C34916">
        <w:rPr>
          <w:sz w:val="28"/>
        </w:rPr>
        <w:t xml:space="preserve">составили </w:t>
      </w:r>
      <w:r>
        <w:rPr>
          <w:sz w:val="28"/>
        </w:rPr>
        <w:t>1 159,4</w:t>
      </w:r>
      <w:r w:rsidRPr="00C34916">
        <w:rPr>
          <w:sz w:val="28"/>
        </w:rPr>
        <w:t xml:space="preserve"> тыс. рублей или </w:t>
      </w:r>
      <w:r>
        <w:rPr>
          <w:sz w:val="28"/>
        </w:rPr>
        <w:t>7</w:t>
      </w:r>
      <w:r w:rsidRPr="00C34916">
        <w:rPr>
          <w:sz w:val="28"/>
        </w:rPr>
        <w:t>,3</w:t>
      </w:r>
      <w:r>
        <w:rPr>
          <w:sz w:val="28"/>
        </w:rPr>
        <w:t> </w:t>
      </w:r>
      <w:r w:rsidRPr="00C34916">
        <w:rPr>
          <w:sz w:val="28"/>
        </w:rPr>
        <w:t>% по отношению к утвержденному бюджету</w:t>
      </w:r>
      <w:r>
        <w:rPr>
          <w:sz w:val="28"/>
        </w:rPr>
        <w:t>.</w:t>
      </w:r>
    </w:p>
    <w:p w:rsidR="00535EF2" w:rsidRDefault="007B7263" w:rsidP="000922DB">
      <w:pPr>
        <w:shd w:val="clear" w:color="auto" w:fill="FFFFFF" w:themeFill="background1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Отчету</w:t>
      </w:r>
      <w:r w:rsidR="00C1408C">
        <w:rPr>
          <w:sz w:val="28"/>
          <w:szCs w:val="28"/>
        </w:rPr>
        <w:t xml:space="preserve"> </w:t>
      </w:r>
      <w:r w:rsidR="00535EF2" w:rsidRPr="006B1521">
        <w:rPr>
          <w:sz w:val="28"/>
          <w:szCs w:val="28"/>
        </w:rPr>
        <w:t xml:space="preserve">в истекшем периоде текущего года </w:t>
      </w:r>
      <w:r w:rsidR="00535EF2">
        <w:rPr>
          <w:sz w:val="28"/>
          <w:szCs w:val="28"/>
        </w:rPr>
        <w:t>в республику из федерального бюджета перечислено 7</w:t>
      </w:r>
      <w:r w:rsidR="00535EF2" w:rsidRPr="004C435B">
        <w:rPr>
          <w:sz w:val="28"/>
          <w:szCs w:val="28"/>
        </w:rPr>
        <w:t> </w:t>
      </w:r>
      <w:r w:rsidR="00535EF2">
        <w:rPr>
          <w:sz w:val="28"/>
          <w:szCs w:val="28"/>
        </w:rPr>
        <w:t>221 945,1 тыс.</w:t>
      </w:r>
      <w:r w:rsidR="00535EF2" w:rsidRPr="004C435B">
        <w:rPr>
          <w:sz w:val="28"/>
          <w:szCs w:val="28"/>
        </w:rPr>
        <w:t xml:space="preserve"> руб</w:t>
      </w:r>
      <w:r w:rsidR="00535EF2">
        <w:rPr>
          <w:sz w:val="28"/>
          <w:szCs w:val="28"/>
        </w:rPr>
        <w:t xml:space="preserve">лей </w:t>
      </w:r>
      <w:r w:rsidR="00535EF2" w:rsidRPr="006B1521">
        <w:rPr>
          <w:i/>
          <w:sz w:val="28"/>
          <w:szCs w:val="28"/>
        </w:rPr>
        <w:t>безвозмездны</w:t>
      </w:r>
      <w:r w:rsidR="00535EF2">
        <w:rPr>
          <w:i/>
          <w:sz w:val="28"/>
          <w:szCs w:val="28"/>
        </w:rPr>
        <w:t>х</w:t>
      </w:r>
      <w:r w:rsidR="00535EF2" w:rsidRPr="006B1521">
        <w:rPr>
          <w:i/>
          <w:sz w:val="28"/>
          <w:szCs w:val="28"/>
        </w:rPr>
        <w:t xml:space="preserve"> п</w:t>
      </w:r>
      <w:r w:rsidR="00535EF2">
        <w:rPr>
          <w:i/>
          <w:sz w:val="28"/>
          <w:szCs w:val="28"/>
        </w:rPr>
        <w:t>оступлений,</w:t>
      </w:r>
      <w:r w:rsidR="00535EF2" w:rsidRPr="004C435B">
        <w:rPr>
          <w:sz w:val="28"/>
          <w:szCs w:val="28"/>
        </w:rPr>
        <w:t xml:space="preserve"> что на </w:t>
      </w:r>
      <w:r w:rsidR="00535EF2">
        <w:rPr>
          <w:sz w:val="28"/>
          <w:szCs w:val="28"/>
        </w:rPr>
        <w:t>2 182 112,3</w:t>
      </w:r>
      <w:r w:rsidR="00535EF2" w:rsidRPr="004C435B">
        <w:rPr>
          <w:sz w:val="28"/>
          <w:szCs w:val="28"/>
        </w:rPr>
        <w:t xml:space="preserve"> тыс. руб. или на </w:t>
      </w:r>
      <w:r w:rsidR="00535EF2">
        <w:rPr>
          <w:sz w:val="28"/>
          <w:szCs w:val="28"/>
        </w:rPr>
        <w:t>23,2</w:t>
      </w:r>
      <w:r w:rsidR="00535EF2" w:rsidRPr="004C435B">
        <w:rPr>
          <w:sz w:val="28"/>
          <w:szCs w:val="28"/>
        </w:rPr>
        <w:t xml:space="preserve"> % </w:t>
      </w:r>
      <w:r w:rsidR="00535EF2">
        <w:rPr>
          <w:sz w:val="28"/>
          <w:szCs w:val="28"/>
        </w:rPr>
        <w:t>меньше</w:t>
      </w:r>
      <w:r w:rsidR="00535EF2" w:rsidRPr="004C435B">
        <w:rPr>
          <w:sz w:val="28"/>
          <w:szCs w:val="28"/>
        </w:rPr>
        <w:t xml:space="preserve">, чем за аналогичный период </w:t>
      </w:r>
      <w:r w:rsidR="00535EF2">
        <w:rPr>
          <w:sz w:val="28"/>
          <w:szCs w:val="28"/>
        </w:rPr>
        <w:t xml:space="preserve">прошлого года. По состоянию на 1 июля 2015 года </w:t>
      </w:r>
      <w:r w:rsidR="00535EF2" w:rsidRPr="004C435B">
        <w:rPr>
          <w:sz w:val="28"/>
          <w:szCs w:val="28"/>
        </w:rPr>
        <w:t>безвозме</w:t>
      </w:r>
      <w:r w:rsidR="00535EF2">
        <w:rPr>
          <w:sz w:val="28"/>
          <w:szCs w:val="28"/>
        </w:rPr>
        <w:t>здные поступления исполнены на 41,4</w:t>
      </w:r>
      <w:r w:rsidR="00535EF2" w:rsidRPr="004C435B">
        <w:rPr>
          <w:sz w:val="28"/>
          <w:szCs w:val="28"/>
        </w:rPr>
        <w:t xml:space="preserve"> % к </w:t>
      </w:r>
      <w:r w:rsidR="00535EF2">
        <w:rPr>
          <w:sz w:val="28"/>
          <w:szCs w:val="28"/>
        </w:rPr>
        <w:t>плановым</w:t>
      </w:r>
      <w:r w:rsidR="00535EF2" w:rsidRPr="004C435B">
        <w:rPr>
          <w:sz w:val="28"/>
          <w:szCs w:val="28"/>
        </w:rPr>
        <w:t xml:space="preserve"> бюджетным назначениям</w:t>
      </w:r>
      <w:r w:rsidR="00535EF2">
        <w:rPr>
          <w:sz w:val="28"/>
          <w:szCs w:val="28"/>
        </w:rPr>
        <w:t xml:space="preserve"> на год (в 2014 году – 35,3 %)</w:t>
      </w:r>
      <w:r w:rsidR="00535EF2" w:rsidRPr="004C435B">
        <w:rPr>
          <w:sz w:val="28"/>
          <w:szCs w:val="28"/>
        </w:rPr>
        <w:t>.</w:t>
      </w:r>
    </w:p>
    <w:p w:rsidR="00535EF2" w:rsidRPr="004C435B" w:rsidRDefault="00535EF2" w:rsidP="000922DB">
      <w:pPr>
        <w:shd w:val="clear" w:color="auto" w:fill="FFFFFF" w:themeFill="background1"/>
        <w:spacing w:line="300" w:lineRule="exact"/>
        <w:ind w:firstLine="720"/>
        <w:jc w:val="both"/>
        <w:rPr>
          <w:sz w:val="28"/>
          <w:szCs w:val="28"/>
        </w:rPr>
      </w:pPr>
      <w:r w:rsidRPr="00F0279B">
        <w:rPr>
          <w:sz w:val="28"/>
          <w:szCs w:val="28"/>
        </w:rPr>
        <w:t xml:space="preserve">По итогам шести месяцев </w:t>
      </w:r>
      <w:r>
        <w:rPr>
          <w:sz w:val="28"/>
          <w:szCs w:val="28"/>
        </w:rPr>
        <w:t>2015</w:t>
      </w:r>
      <w:r w:rsidRPr="00F0279B">
        <w:rPr>
          <w:sz w:val="28"/>
          <w:szCs w:val="28"/>
        </w:rPr>
        <w:t xml:space="preserve"> года безвозмездные поступления характер</w:t>
      </w:r>
      <w:r>
        <w:rPr>
          <w:sz w:val="28"/>
          <w:szCs w:val="28"/>
        </w:rPr>
        <w:t>изуются следующими показателями.</w:t>
      </w:r>
    </w:p>
    <w:p w:rsidR="00535EF2" w:rsidRPr="004C435B" w:rsidRDefault="00E24543" w:rsidP="000922DB">
      <w:pPr>
        <w:shd w:val="clear" w:color="auto" w:fill="FFFFFF" w:themeFill="background1"/>
        <w:spacing w:line="300" w:lineRule="exact"/>
        <w:ind w:firstLine="720"/>
        <w:jc w:val="right"/>
      </w:pPr>
      <w:r>
        <w:t>(тыс. руб.)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1721"/>
        <w:gridCol w:w="1792"/>
        <w:gridCol w:w="2268"/>
      </w:tblGrid>
      <w:tr w:rsidR="00535EF2" w:rsidRPr="004C435B" w:rsidTr="002E664E">
        <w:trPr>
          <w:trHeight w:val="435"/>
        </w:trPr>
        <w:tc>
          <w:tcPr>
            <w:tcW w:w="4606" w:type="dxa"/>
            <w:vMerge w:val="restart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 w:rsidRPr="00834C33">
              <w:rPr>
                <w:b/>
              </w:rPr>
              <w:t>Безвозмездные поступления</w:t>
            </w:r>
          </w:p>
        </w:tc>
        <w:tc>
          <w:tcPr>
            <w:tcW w:w="3513" w:type="dxa"/>
            <w:gridSpan w:val="2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 w:rsidRPr="00834C33">
              <w:rPr>
                <w:b/>
              </w:rPr>
              <w:t xml:space="preserve">Поступление за </w:t>
            </w:r>
            <w:r w:rsidRPr="00834C33">
              <w:rPr>
                <w:b/>
                <w:lang w:val="en-US"/>
              </w:rPr>
              <w:t>I</w:t>
            </w:r>
            <w:r w:rsidRPr="00834C33">
              <w:rPr>
                <w:b/>
              </w:rPr>
              <w:t xml:space="preserve"> полугодие</w:t>
            </w:r>
          </w:p>
        </w:tc>
        <w:tc>
          <w:tcPr>
            <w:tcW w:w="2268" w:type="dxa"/>
            <w:vMerge w:val="restart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 w:rsidRPr="00834C33">
              <w:rPr>
                <w:b/>
              </w:rPr>
              <w:t>Темпы</w:t>
            </w:r>
          </w:p>
          <w:p w:rsidR="00535EF2" w:rsidRPr="00834C33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 w:rsidRPr="00834C33">
              <w:rPr>
                <w:b/>
              </w:rPr>
              <w:t>роста/снижения, (%)</w:t>
            </w:r>
          </w:p>
        </w:tc>
      </w:tr>
      <w:tr w:rsidR="00535EF2" w:rsidRPr="004C435B" w:rsidTr="002E664E">
        <w:trPr>
          <w:trHeight w:val="413"/>
        </w:trPr>
        <w:tc>
          <w:tcPr>
            <w:tcW w:w="4606" w:type="dxa"/>
            <w:vMerge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 w:rsidRPr="00834C33">
              <w:rPr>
                <w:b/>
              </w:rPr>
              <w:t>2014 г.</w:t>
            </w:r>
          </w:p>
        </w:tc>
        <w:tc>
          <w:tcPr>
            <w:tcW w:w="1792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  <w:r w:rsidRPr="00834C33">
              <w:rPr>
                <w:b/>
              </w:rPr>
              <w:t>2015 г.</w:t>
            </w:r>
          </w:p>
        </w:tc>
        <w:tc>
          <w:tcPr>
            <w:tcW w:w="2268" w:type="dxa"/>
            <w:vMerge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535EF2" w:rsidRPr="004C435B" w:rsidTr="002E664E">
        <w:trPr>
          <w:trHeight w:val="443"/>
        </w:trPr>
        <w:tc>
          <w:tcPr>
            <w:tcW w:w="4606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both"/>
            </w:pPr>
            <w:r w:rsidRPr="00834C33">
              <w:t>Дотации</w:t>
            </w:r>
          </w:p>
        </w:tc>
        <w:tc>
          <w:tcPr>
            <w:tcW w:w="1721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tabs>
                <w:tab w:val="left" w:pos="1627"/>
              </w:tabs>
              <w:ind w:hanging="108"/>
              <w:jc w:val="right"/>
            </w:pPr>
            <w:r w:rsidRPr="00834C33">
              <w:t>5 122 057,0</w:t>
            </w:r>
          </w:p>
        </w:tc>
        <w:tc>
          <w:tcPr>
            <w:tcW w:w="1792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 w:rsidRPr="00834C33">
              <w:t>4 687 197,0</w:t>
            </w:r>
          </w:p>
        </w:tc>
        <w:tc>
          <w:tcPr>
            <w:tcW w:w="2268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center"/>
            </w:pPr>
            <w:r w:rsidRPr="00834C33">
              <w:t>91,5</w:t>
            </w:r>
          </w:p>
        </w:tc>
      </w:tr>
      <w:tr w:rsidR="00535EF2" w:rsidRPr="004C435B" w:rsidTr="002E664E">
        <w:trPr>
          <w:trHeight w:val="421"/>
        </w:trPr>
        <w:tc>
          <w:tcPr>
            <w:tcW w:w="4606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both"/>
            </w:pPr>
            <w:r w:rsidRPr="00834C33">
              <w:t>Субсидии</w:t>
            </w:r>
          </w:p>
        </w:tc>
        <w:tc>
          <w:tcPr>
            <w:tcW w:w="1721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 w:rsidRPr="00834C33">
              <w:t>1 346 605,2</w:t>
            </w:r>
          </w:p>
        </w:tc>
        <w:tc>
          <w:tcPr>
            <w:tcW w:w="1792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 w:rsidRPr="00834C33">
              <w:t>461 983,2</w:t>
            </w:r>
          </w:p>
        </w:tc>
        <w:tc>
          <w:tcPr>
            <w:tcW w:w="2268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center"/>
            </w:pPr>
            <w:r w:rsidRPr="00834C33">
              <w:t>34,3</w:t>
            </w:r>
          </w:p>
        </w:tc>
      </w:tr>
      <w:tr w:rsidR="00535EF2" w:rsidRPr="009B2E3A" w:rsidTr="002E664E">
        <w:trPr>
          <w:trHeight w:val="413"/>
        </w:trPr>
        <w:tc>
          <w:tcPr>
            <w:tcW w:w="4606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both"/>
            </w:pPr>
            <w:r w:rsidRPr="00834C33">
              <w:t>Субвенции</w:t>
            </w:r>
          </w:p>
        </w:tc>
        <w:tc>
          <w:tcPr>
            <w:tcW w:w="1721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 w:rsidRPr="00834C33">
              <w:t>1 739 795,3</w:t>
            </w:r>
          </w:p>
        </w:tc>
        <w:tc>
          <w:tcPr>
            <w:tcW w:w="1792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 w:rsidRPr="00834C33">
              <w:t>1 933 950,0</w:t>
            </w:r>
          </w:p>
        </w:tc>
        <w:tc>
          <w:tcPr>
            <w:tcW w:w="2268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center"/>
            </w:pPr>
            <w:r w:rsidRPr="00834C33">
              <w:t>111,2</w:t>
            </w:r>
          </w:p>
        </w:tc>
      </w:tr>
      <w:tr w:rsidR="00535EF2" w:rsidRPr="009B2E3A" w:rsidTr="002E664E">
        <w:trPr>
          <w:trHeight w:val="380"/>
        </w:trPr>
        <w:tc>
          <w:tcPr>
            <w:tcW w:w="4606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both"/>
            </w:pPr>
            <w:r w:rsidRPr="00834C33">
              <w:t xml:space="preserve">Иные межбюджетные трансферты </w:t>
            </w:r>
          </w:p>
        </w:tc>
        <w:tc>
          <w:tcPr>
            <w:tcW w:w="1721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 w:rsidRPr="00834C33">
              <w:t>1 044 633,0</w:t>
            </w:r>
          </w:p>
        </w:tc>
        <w:tc>
          <w:tcPr>
            <w:tcW w:w="1792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 w:rsidRPr="00834C33">
              <w:t>97 182,4</w:t>
            </w:r>
          </w:p>
        </w:tc>
        <w:tc>
          <w:tcPr>
            <w:tcW w:w="2268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center"/>
            </w:pPr>
            <w:r w:rsidRPr="00834C33">
              <w:t>9,3</w:t>
            </w:r>
          </w:p>
        </w:tc>
      </w:tr>
      <w:tr w:rsidR="00535EF2" w:rsidRPr="009B2E3A" w:rsidTr="002E664E">
        <w:trPr>
          <w:trHeight w:val="380"/>
        </w:trPr>
        <w:tc>
          <w:tcPr>
            <w:tcW w:w="4606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both"/>
            </w:pPr>
            <w:r w:rsidRPr="00834C33">
              <w:t>Прочие безвозмездные поступления</w:t>
            </w:r>
          </w:p>
        </w:tc>
        <w:tc>
          <w:tcPr>
            <w:tcW w:w="1721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 w:rsidRPr="00834C33">
              <w:t>150 966,9</w:t>
            </w:r>
          </w:p>
        </w:tc>
        <w:tc>
          <w:tcPr>
            <w:tcW w:w="1792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 w:rsidRPr="00834C33">
              <w:t>41 632,5</w:t>
            </w:r>
          </w:p>
        </w:tc>
        <w:tc>
          <w:tcPr>
            <w:tcW w:w="2268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center"/>
            </w:pPr>
            <w:r w:rsidRPr="00834C33">
              <w:t>27,6</w:t>
            </w:r>
          </w:p>
        </w:tc>
      </w:tr>
      <w:tr w:rsidR="00535EF2" w:rsidRPr="009B2E3A" w:rsidTr="002E664E">
        <w:trPr>
          <w:trHeight w:val="380"/>
        </w:trPr>
        <w:tc>
          <w:tcPr>
            <w:tcW w:w="4606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34C33">
              <w:rPr>
                <w:b/>
                <w:i/>
              </w:rPr>
              <w:t>Итого:</w:t>
            </w:r>
          </w:p>
        </w:tc>
        <w:tc>
          <w:tcPr>
            <w:tcW w:w="1721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b/>
                <w:i/>
              </w:rPr>
            </w:pPr>
            <w:r w:rsidRPr="00834C33">
              <w:rPr>
                <w:b/>
                <w:i/>
              </w:rPr>
              <w:t>9 404 057,4</w:t>
            </w:r>
          </w:p>
        </w:tc>
        <w:tc>
          <w:tcPr>
            <w:tcW w:w="1792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b/>
                <w:i/>
              </w:rPr>
            </w:pPr>
            <w:r w:rsidRPr="00834C33">
              <w:rPr>
                <w:b/>
                <w:i/>
              </w:rPr>
              <w:t>7 221 945,1</w:t>
            </w:r>
          </w:p>
        </w:tc>
        <w:tc>
          <w:tcPr>
            <w:tcW w:w="2268" w:type="dxa"/>
            <w:vAlign w:val="center"/>
          </w:tcPr>
          <w:p w:rsidR="00535EF2" w:rsidRPr="00834C33" w:rsidRDefault="00535EF2" w:rsidP="000922DB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34C33">
              <w:rPr>
                <w:b/>
                <w:i/>
              </w:rPr>
              <w:t>76,8</w:t>
            </w:r>
          </w:p>
        </w:tc>
      </w:tr>
    </w:tbl>
    <w:p w:rsidR="00535EF2" w:rsidRPr="009B2E3A" w:rsidRDefault="00535EF2" w:rsidP="000922DB">
      <w:pPr>
        <w:shd w:val="clear" w:color="auto" w:fill="FFFFFF" w:themeFill="background1"/>
        <w:ind w:firstLine="720"/>
        <w:jc w:val="right"/>
        <w:rPr>
          <w:sz w:val="28"/>
          <w:szCs w:val="28"/>
        </w:rPr>
      </w:pPr>
    </w:p>
    <w:p w:rsidR="00535EF2" w:rsidRPr="009B2E3A" w:rsidRDefault="00535EF2" w:rsidP="000922D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9B2E3A">
        <w:rPr>
          <w:sz w:val="28"/>
          <w:szCs w:val="28"/>
        </w:rPr>
        <w:t>В структуре безвозмездных поступлений дотации занимают 64,9 %. В текущем году поступления указанного вида доходов сократились по сравнению с соответствующим периодом 2014 года на 434 860,0 тыс. рублей или на 8,5 % и составили 4 687 197,0тыс. рублей (58,8 % от годового плана).</w:t>
      </w:r>
    </w:p>
    <w:p w:rsidR="00535EF2" w:rsidRPr="009B2E3A" w:rsidRDefault="00535EF2" w:rsidP="000922DB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9B2E3A">
        <w:rPr>
          <w:sz w:val="28"/>
          <w:szCs w:val="28"/>
        </w:rPr>
        <w:t>В структуре дотаций 98,2 % или 4 604 071,0 тыс. рублей составили дотации на выравнивание бюджетной обеспеченности и 1,8 % или 82126,0 тыс. рублей - дотации на поддержку мер по обеспечению сбалансированности бюджетов, которые исполнены на 59,1 % и 47,3 % соответственно.</w:t>
      </w:r>
    </w:p>
    <w:p w:rsidR="00535EF2" w:rsidRPr="009B2E3A" w:rsidRDefault="00535EF2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9B2E3A">
        <w:rPr>
          <w:sz w:val="28"/>
          <w:szCs w:val="28"/>
        </w:rPr>
        <w:t>В текущем году сократились на 65,7 % (на 884 622,0 тыс. рублей) поступления субсидий из федерального бюджета и составили 461 983,2 тыс. рублей или 8,2 % от прогнозных назначений.</w:t>
      </w:r>
    </w:p>
    <w:p w:rsidR="00535EF2" w:rsidRPr="009B2E3A" w:rsidRDefault="00535EF2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9B2E3A">
        <w:rPr>
          <w:sz w:val="28"/>
          <w:szCs w:val="28"/>
        </w:rPr>
        <w:t xml:space="preserve">В отчетном периоде ниже уровня предыдущего года поступили бюджетные инвестиции. В </w:t>
      </w:r>
      <w:r w:rsidRPr="009B2E3A">
        <w:rPr>
          <w:sz w:val="28"/>
          <w:szCs w:val="28"/>
          <w:lang w:val="en-US"/>
        </w:rPr>
        <w:t>I</w:t>
      </w:r>
      <w:r w:rsidRPr="009B2E3A">
        <w:rPr>
          <w:sz w:val="28"/>
          <w:szCs w:val="28"/>
        </w:rPr>
        <w:t xml:space="preserve"> полугодии 2015 года на реализацию программных мероприятий перечислено 421 164,0 тыс. рублей, что составляет 8,0 % от годовых назначений или 41,0 % к аналогичному периоду предыдущего года. По остальным видам субсидий в отчетном периоде финансирование не открыто, за исключением субсидий на:</w:t>
      </w:r>
    </w:p>
    <w:p w:rsidR="00535EF2" w:rsidRPr="009B2E3A" w:rsidRDefault="00535EF2" w:rsidP="000922DB">
      <w:pPr>
        <w:pStyle w:val="aa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E3A">
        <w:rPr>
          <w:rFonts w:ascii="Times New Roman" w:hAnsi="Times New Roman"/>
          <w:sz w:val="28"/>
          <w:szCs w:val="28"/>
        </w:rPr>
        <w:t>реализацию дополнительных мероприятий в сфере занятости населения - 9 136,0 тыс. рублей (70,0 % бюджетных назначений);</w:t>
      </w:r>
    </w:p>
    <w:p w:rsidR="00535EF2" w:rsidRPr="009B2E3A" w:rsidRDefault="00535EF2" w:rsidP="000922DB">
      <w:pPr>
        <w:pStyle w:val="aa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E3A">
        <w:rPr>
          <w:rFonts w:ascii="Times New Roman" w:hAnsi="Times New Roman"/>
          <w:sz w:val="28"/>
          <w:szCs w:val="28"/>
        </w:rPr>
        <w:t xml:space="preserve">оказание несвязанной поддержки сельскохозяйственным </w:t>
      </w:r>
      <w:r w:rsidRPr="009B2E3A">
        <w:rPr>
          <w:rFonts w:ascii="Times New Roman" w:hAnsi="Times New Roman"/>
          <w:sz w:val="28"/>
          <w:szCs w:val="28"/>
        </w:rPr>
        <w:lastRenderedPageBreak/>
        <w:t>товаропроизводителям в области растениеводства – 10 474,3 тыс. рублей (61,3 % годового плана).</w:t>
      </w:r>
    </w:p>
    <w:p w:rsidR="00535EF2" w:rsidRDefault="00535EF2" w:rsidP="000922DB">
      <w:pPr>
        <w:shd w:val="clear" w:color="auto" w:fill="FFFFFF" w:themeFill="background1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республику поступило 21 208,9 тыс. рублей на реализацию мероприятий в сфере развития физической культуры и спорта, которые не предусмотрены бюджетом.</w:t>
      </w: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257BC">
        <w:rPr>
          <w:sz w:val="28"/>
          <w:szCs w:val="28"/>
        </w:rPr>
        <w:t xml:space="preserve">Объем полученных субвенций из федерального бюджета составил </w:t>
      </w:r>
      <w:r>
        <w:rPr>
          <w:sz w:val="28"/>
          <w:szCs w:val="28"/>
        </w:rPr>
        <w:t>1 933 950,0</w:t>
      </w:r>
      <w:r w:rsidRPr="002257B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 или 55,3 % к годовым бюджетным назначениям</w:t>
      </w:r>
      <w:r w:rsidRPr="004910F4">
        <w:rPr>
          <w:sz w:val="28"/>
          <w:szCs w:val="28"/>
        </w:rPr>
        <w:t>. По сравнению с прошлым годом объем поступлений по данному</w:t>
      </w:r>
      <w:r w:rsidR="00C1408C">
        <w:rPr>
          <w:sz w:val="28"/>
          <w:szCs w:val="28"/>
        </w:rPr>
        <w:t xml:space="preserve"> </w:t>
      </w:r>
      <w:r w:rsidRPr="004910F4">
        <w:rPr>
          <w:sz w:val="28"/>
          <w:szCs w:val="28"/>
        </w:rPr>
        <w:t xml:space="preserve">виду доходов увеличился </w:t>
      </w:r>
      <w:r>
        <w:rPr>
          <w:sz w:val="28"/>
          <w:szCs w:val="28"/>
        </w:rPr>
        <w:t>на 11,2 %</w:t>
      </w:r>
      <w:r w:rsidRPr="004910F4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194 154,7</w:t>
      </w:r>
      <w:r w:rsidRPr="004910F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4910F4">
        <w:rPr>
          <w:sz w:val="28"/>
          <w:szCs w:val="28"/>
        </w:rPr>
        <w:t>.</w:t>
      </w: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показателя обусловлен в основном увеличением </w:t>
      </w:r>
      <w:r w:rsidRPr="004910F4">
        <w:rPr>
          <w:sz w:val="28"/>
          <w:szCs w:val="28"/>
        </w:rPr>
        <w:t>поступлени</w:t>
      </w:r>
      <w:r>
        <w:rPr>
          <w:sz w:val="28"/>
          <w:szCs w:val="28"/>
        </w:rPr>
        <w:t>й</w:t>
      </w:r>
      <w:r w:rsidRPr="004910F4">
        <w:rPr>
          <w:sz w:val="28"/>
          <w:szCs w:val="28"/>
        </w:rPr>
        <w:t xml:space="preserve"> в текущем году субвенций на</w:t>
      </w:r>
      <w:r>
        <w:rPr>
          <w:sz w:val="28"/>
          <w:szCs w:val="28"/>
        </w:rPr>
        <w:t>:</w:t>
      </w:r>
    </w:p>
    <w:p w:rsidR="00535EF2" w:rsidRPr="009B2E3A" w:rsidRDefault="00535EF2" w:rsidP="000922DB">
      <w:pPr>
        <w:pStyle w:val="aa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E3A">
        <w:rPr>
          <w:rFonts w:ascii="Times New Roman" w:hAnsi="Times New Roman"/>
          <w:sz w:val="28"/>
          <w:szCs w:val="28"/>
        </w:rPr>
        <w:t>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– на 6,4 %;</w:t>
      </w:r>
    </w:p>
    <w:p w:rsidR="00535EF2" w:rsidRPr="009B2E3A" w:rsidRDefault="00535EF2" w:rsidP="000922DB">
      <w:pPr>
        <w:pStyle w:val="aa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E3A">
        <w:rPr>
          <w:rFonts w:ascii="Times New Roman" w:hAnsi="Times New Roman"/>
          <w:sz w:val="28"/>
          <w:szCs w:val="28"/>
        </w:rPr>
        <w:t>оплату жилищно-коммунальных услуг отдельным категориям граждан – на 24,0 %;</w:t>
      </w:r>
    </w:p>
    <w:p w:rsidR="00535EF2" w:rsidRPr="009B2E3A" w:rsidRDefault="00535EF2" w:rsidP="000922DB">
      <w:pPr>
        <w:pStyle w:val="aa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E3A">
        <w:rPr>
          <w:rFonts w:ascii="Times New Roman" w:hAnsi="Times New Roman"/>
          <w:sz w:val="28"/>
          <w:szCs w:val="28"/>
        </w:rPr>
        <w:t>социальные выплаты безработным гражданам – на 31,0 %,</w:t>
      </w:r>
    </w:p>
    <w:p w:rsidR="00535EF2" w:rsidRPr="00374013" w:rsidRDefault="00535EF2" w:rsidP="000922DB">
      <w:pPr>
        <w:shd w:val="clear" w:color="auto" w:fill="FFFFFF" w:themeFill="background1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долю которых в общем объеме субвенций приходится 92,7 %.</w:t>
      </w: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50165">
        <w:rPr>
          <w:sz w:val="28"/>
          <w:szCs w:val="28"/>
        </w:rPr>
        <w:t xml:space="preserve">Следует отметить, что по состоянию на 1.07.2015 года из 18 видов субвенций 8 профинансированы в объеме50 % и более, 5 – в пределах 9,0-45,0 %% и </w:t>
      </w:r>
      <w:r w:rsidRPr="004931AC">
        <w:rPr>
          <w:sz w:val="28"/>
          <w:szCs w:val="28"/>
        </w:rPr>
        <w:t xml:space="preserve">не поступили </w:t>
      </w:r>
      <w:r>
        <w:rPr>
          <w:sz w:val="28"/>
          <w:szCs w:val="28"/>
        </w:rPr>
        <w:t xml:space="preserve">в анализируемом периоде </w:t>
      </w:r>
      <w:r w:rsidRPr="004931AC">
        <w:rPr>
          <w:sz w:val="28"/>
          <w:szCs w:val="28"/>
        </w:rPr>
        <w:t xml:space="preserve">предусмотренные утвержденным бюджетом </w:t>
      </w:r>
      <w:r>
        <w:rPr>
          <w:sz w:val="28"/>
          <w:szCs w:val="28"/>
        </w:rPr>
        <w:t xml:space="preserve">средства – по </w:t>
      </w:r>
      <w:r w:rsidRPr="00350165">
        <w:rPr>
          <w:sz w:val="28"/>
          <w:szCs w:val="28"/>
        </w:rPr>
        <w:t>5 вид</w:t>
      </w:r>
      <w:r>
        <w:rPr>
          <w:sz w:val="28"/>
          <w:szCs w:val="28"/>
        </w:rPr>
        <w:t>ам</w:t>
      </w:r>
      <w:r w:rsidRPr="00350165">
        <w:rPr>
          <w:sz w:val="28"/>
          <w:szCs w:val="28"/>
        </w:rPr>
        <w:t xml:space="preserve"> субвенций</w:t>
      </w:r>
      <w:r>
        <w:rPr>
          <w:sz w:val="28"/>
          <w:szCs w:val="28"/>
        </w:rPr>
        <w:t>.</w:t>
      </w:r>
    </w:p>
    <w:p w:rsidR="00535EF2" w:rsidRDefault="00535EF2" w:rsidP="000922DB">
      <w:pPr>
        <w:shd w:val="clear" w:color="auto" w:fill="FFFFFF" w:themeFill="background1"/>
        <w:spacing w:line="300" w:lineRule="exact"/>
        <w:ind w:firstLine="720"/>
        <w:jc w:val="both"/>
        <w:rPr>
          <w:sz w:val="28"/>
          <w:szCs w:val="28"/>
        </w:rPr>
      </w:pPr>
      <w:r w:rsidRPr="004910F4">
        <w:rPr>
          <w:sz w:val="28"/>
          <w:szCs w:val="28"/>
        </w:rPr>
        <w:t>Иные межбюджетные трансферты п</w:t>
      </w:r>
      <w:r>
        <w:rPr>
          <w:sz w:val="28"/>
          <w:szCs w:val="28"/>
        </w:rPr>
        <w:t>рофинансированы в объеме97 182,4</w:t>
      </w:r>
      <w:r w:rsidRPr="004910F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4910F4">
        <w:rPr>
          <w:sz w:val="28"/>
          <w:szCs w:val="28"/>
        </w:rPr>
        <w:t xml:space="preserve">, </w:t>
      </w:r>
      <w:r>
        <w:rPr>
          <w:sz w:val="28"/>
          <w:szCs w:val="28"/>
        </w:rPr>
        <w:t>что на 947 450,6</w:t>
      </w:r>
      <w:r w:rsidRPr="004910F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4910F4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90,7 % ниже прошлогоднего уровня. Данная динамика обусловлена тем, что в 2014 году </w:t>
      </w:r>
      <w:r w:rsidRPr="004910F4">
        <w:rPr>
          <w:sz w:val="28"/>
          <w:szCs w:val="28"/>
        </w:rPr>
        <w:t>в республику поступил</w:t>
      </w:r>
      <w:r>
        <w:rPr>
          <w:sz w:val="28"/>
          <w:szCs w:val="28"/>
        </w:rPr>
        <w:t xml:space="preserve"> значительный объем средств (972 196,9 тыс. рублей)</w:t>
      </w:r>
      <w:r w:rsidRPr="004910F4">
        <w:rPr>
          <w:sz w:val="28"/>
          <w:szCs w:val="28"/>
        </w:rPr>
        <w:t xml:space="preserve"> на реализацию региональной программы модернизации здравоохранения</w:t>
      </w:r>
      <w:r>
        <w:rPr>
          <w:sz w:val="28"/>
          <w:szCs w:val="28"/>
        </w:rPr>
        <w:t>.</w:t>
      </w:r>
    </w:p>
    <w:p w:rsidR="00535EF2" w:rsidRDefault="00535EF2" w:rsidP="000922DB">
      <w:pPr>
        <w:shd w:val="clear" w:color="auto" w:fill="FFFFFF" w:themeFill="background1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объем межбюджетных трансфертов, поступивших в отчетном периоде из федерального бюджета, предусматривает реализацию мероприятий в сфере дорожного хозяйства- 78 087,4 тыс. рублей (или 80,3 %), из которых 41 483,4 тыс. рублей поступили в республику по статье, непредусмотренной</w:t>
      </w:r>
      <w:r w:rsidRPr="009B1A83">
        <w:rPr>
          <w:sz w:val="28"/>
          <w:szCs w:val="28"/>
        </w:rPr>
        <w:t xml:space="preserve"> республиканским бюджетом на текущий год.</w:t>
      </w:r>
    </w:p>
    <w:p w:rsidR="00535EF2" w:rsidRDefault="00535EF2" w:rsidP="000922DB">
      <w:pPr>
        <w:shd w:val="clear" w:color="auto" w:fill="FFFFFF" w:themeFill="background1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2015 года </w:t>
      </w:r>
      <w:r w:rsidRPr="004910F4">
        <w:rPr>
          <w:sz w:val="28"/>
          <w:szCs w:val="28"/>
        </w:rPr>
        <w:t xml:space="preserve">исполнение годовых плановых назначений </w:t>
      </w:r>
      <w:r>
        <w:rPr>
          <w:sz w:val="28"/>
          <w:szCs w:val="28"/>
        </w:rPr>
        <w:t xml:space="preserve">по межбюджетным трансфертам </w:t>
      </w:r>
      <w:r w:rsidRPr="004910F4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43,3 %. При этом, по 3 статьям наблюдается перевыполнение бюджетных назначений:</w:t>
      </w:r>
    </w:p>
    <w:p w:rsidR="00535EF2" w:rsidRPr="005E17FD" w:rsidRDefault="00535EF2" w:rsidP="000922DB">
      <w:pPr>
        <w:pStyle w:val="aa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7FD">
        <w:rPr>
          <w:rFonts w:ascii="Times New Roman" w:hAnsi="Times New Roman"/>
          <w:sz w:val="28"/>
          <w:szCs w:val="28"/>
        </w:rPr>
        <w:t>на содержание депутатов Государственной Думы и их помощников – 150,0 % от плана;</w:t>
      </w:r>
    </w:p>
    <w:p w:rsidR="00535EF2" w:rsidRPr="005E17FD" w:rsidRDefault="00535EF2" w:rsidP="000922DB">
      <w:pPr>
        <w:pStyle w:val="aa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7FD">
        <w:rPr>
          <w:rFonts w:ascii="Times New Roman" w:hAnsi="Times New Roman"/>
          <w:sz w:val="28"/>
          <w:szCs w:val="28"/>
        </w:rPr>
        <w:t>на содержание членов Совета Федерации и их помощников - 149,4 % от плана</w:t>
      </w:r>
    </w:p>
    <w:p w:rsidR="00535EF2" w:rsidRPr="005E17FD" w:rsidRDefault="00535EF2" w:rsidP="000922DB">
      <w:pPr>
        <w:pStyle w:val="aa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7FD">
        <w:rPr>
          <w:rFonts w:ascii="Times New Roman" w:hAnsi="Times New Roman"/>
          <w:sz w:val="28"/>
          <w:szCs w:val="28"/>
        </w:rPr>
        <w:t>для оказания адресной финансовой помощи гражданам Украины, имеющим статус беженца или получившим временное убежище на территории РФ и проживающим в жилых помещениях граждан РФ – 164,3 % от плана.</w:t>
      </w:r>
    </w:p>
    <w:p w:rsidR="00535EF2" w:rsidRDefault="00535EF2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5E17FD">
        <w:rPr>
          <w:sz w:val="28"/>
          <w:szCs w:val="28"/>
        </w:rPr>
        <w:t>По остальным видам межбюджетных трансфертов,</w:t>
      </w:r>
      <w:r w:rsidR="00C1408C">
        <w:rPr>
          <w:sz w:val="28"/>
          <w:szCs w:val="28"/>
        </w:rPr>
        <w:t xml:space="preserve"> </w:t>
      </w:r>
      <w:r w:rsidRPr="005E17FD">
        <w:rPr>
          <w:sz w:val="28"/>
          <w:szCs w:val="28"/>
        </w:rPr>
        <w:t>при наличии утвержденных</w:t>
      </w:r>
      <w:r w:rsidRPr="00C0443C">
        <w:rPr>
          <w:sz w:val="28"/>
          <w:szCs w:val="28"/>
        </w:rPr>
        <w:t xml:space="preserve"> законом о бюджете объемов</w:t>
      </w:r>
      <w:r>
        <w:rPr>
          <w:sz w:val="28"/>
          <w:szCs w:val="28"/>
        </w:rPr>
        <w:t>, фактическое поступление средств либо отсутствует, либо профинансировано на уровне ниже 20 %.</w:t>
      </w:r>
    </w:p>
    <w:p w:rsidR="00535EF2" w:rsidRDefault="00535EF2" w:rsidP="000922DB">
      <w:pPr>
        <w:shd w:val="clear" w:color="auto" w:fill="FFFFFF" w:themeFill="background1"/>
        <w:spacing w:line="300" w:lineRule="exact"/>
        <w:ind w:firstLine="720"/>
        <w:jc w:val="both"/>
        <w:rPr>
          <w:sz w:val="28"/>
          <w:szCs w:val="28"/>
        </w:rPr>
      </w:pPr>
      <w:r w:rsidRPr="004910F4">
        <w:rPr>
          <w:sz w:val="28"/>
          <w:szCs w:val="28"/>
        </w:rPr>
        <w:lastRenderedPageBreak/>
        <w:t xml:space="preserve">Кроме того, в текущем году в </w:t>
      </w:r>
      <w:r>
        <w:rPr>
          <w:sz w:val="28"/>
          <w:szCs w:val="28"/>
        </w:rPr>
        <w:t xml:space="preserve">республике из федерального бюджета выделены </w:t>
      </w:r>
      <w:r w:rsidRPr="004910F4">
        <w:rPr>
          <w:sz w:val="28"/>
          <w:szCs w:val="28"/>
        </w:rPr>
        <w:t>прочие безвозмездные поступления</w:t>
      </w:r>
      <w:r>
        <w:rPr>
          <w:sz w:val="28"/>
          <w:szCs w:val="28"/>
        </w:rPr>
        <w:t xml:space="preserve"> в размере 41 632,5 тыс. рублей или 28,1 % годовых назначений</w:t>
      </w:r>
      <w:r w:rsidRPr="004910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сравнению с аналогичным периодом 2014 года данный вид доходов сократился на 109 334,4 тыс. рублей или на 72,4 %. </w:t>
      </w:r>
      <w:r w:rsidRPr="004910F4">
        <w:rPr>
          <w:sz w:val="28"/>
          <w:szCs w:val="28"/>
        </w:rPr>
        <w:t xml:space="preserve">На обеспечение мероприятий по переселению граждан из аварийного жилищного фонда от государственной корпорации Фонд содействия реформированию ЖКХ из федерального бюджета перечислено </w:t>
      </w:r>
      <w:r>
        <w:rPr>
          <w:sz w:val="28"/>
          <w:szCs w:val="28"/>
        </w:rPr>
        <w:t xml:space="preserve">39 892,2 </w:t>
      </w:r>
      <w:r w:rsidRPr="004910F4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4910F4">
        <w:rPr>
          <w:sz w:val="28"/>
          <w:szCs w:val="28"/>
        </w:rPr>
        <w:t xml:space="preserve">, что </w:t>
      </w:r>
      <w:r>
        <w:rPr>
          <w:sz w:val="28"/>
          <w:szCs w:val="28"/>
        </w:rPr>
        <w:t>на 73,5 % меньше прошлогоднего уровня.</w:t>
      </w:r>
    </w:p>
    <w:p w:rsidR="00652876" w:rsidRDefault="00652876" w:rsidP="000922DB">
      <w:pPr>
        <w:pStyle w:val="af4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35EF2" w:rsidRPr="00FF01A7" w:rsidRDefault="00535EF2" w:rsidP="000922DB">
      <w:pPr>
        <w:pStyle w:val="af4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FF01A7">
        <w:rPr>
          <w:b/>
          <w:sz w:val="28"/>
          <w:szCs w:val="28"/>
        </w:rPr>
        <w:t>Дефицит республиканского бюджета</w:t>
      </w:r>
    </w:p>
    <w:p w:rsidR="00535EF2" w:rsidRPr="00FF01A7" w:rsidRDefault="00535EF2" w:rsidP="000922DB">
      <w:pPr>
        <w:pStyle w:val="af4"/>
        <w:shd w:val="clear" w:color="auto" w:fill="FFFFFF" w:themeFill="background1"/>
        <w:tabs>
          <w:tab w:val="left" w:pos="1590"/>
        </w:tabs>
        <w:spacing w:before="0" w:beforeAutospacing="0" w:after="0" w:afterAutospacing="0"/>
        <w:rPr>
          <w:b/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Республиканский бюджет за шесть месяцев отчетного</w:t>
      </w:r>
      <w:r w:rsidRPr="00686BC3">
        <w:rPr>
          <w:sz w:val="28"/>
        </w:rPr>
        <w:t xml:space="preserve"> года</w:t>
      </w:r>
      <w:r>
        <w:rPr>
          <w:sz w:val="28"/>
        </w:rPr>
        <w:t xml:space="preserve"> исполнен с дефицитом в размере510 275,0</w:t>
      </w:r>
      <w:r w:rsidRPr="007266BC">
        <w:rPr>
          <w:sz w:val="28"/>
        </w:rPr>
        <w:t xml:space="preserve"> тыс. руб</w:t>
      </w:r>
      <w:r>
        <w:rPr>
          <w:sz w:val="28"/>
        </w:rPr>
        <w:t xml:space="preserve">лей </w:t>
      </w:r>
      <w:r w:rsidRPr="00EF4B73">
        <w:rPr>
          <w:sz w:val="28"/>
        </w:rPr>
        <w:t xml:space="preserve">при планируемой величине на текущий год в размере </w:t>
      </w:r>
      <w:r w:rsidRPr="00CC7802">
        <w:rPr>
          <w:sz w:val="28"/>
        </w:rPr>
        <w:t>6 341 492,2</w:t>
      </w:r>
      <w:r>
        <w:rPr>
          <w:sz w:val="28"/>
        </w:rPr>
        <w:t xml:space="preserve"> тыс. рублей. </w:t>
      </w:r>
      <w:r w:rsidRPr="00EF4B73">
        <w:rPr>
          <w:sz w:val="28"/>
        </w:rPr>
        <w:t xml:space="preserve">Следует отметить, что за аналогичный период прошлого года республиканский бюджет был исполнен с профицитом в сумме </w:t>
      </w:r>
      <w:r>
        <w:rPr>
          <w:sz w:val="28"/>
        </w:rPr>
        <w:t>1 578 </w:t>
      </w:r>
      <w:r w:rsidRPr="00FE6A47">
        <w:rPr>
          <w:sz w:val="28"/>
        </w:rPr>
        <w:t>733,9</w:t>
      </w:r>
      <w:r w:rsidRPr="00EF4B73">
        <w:rPr>
          <w:sz w:val="28"/>
        </w:rPr>
        <w:t xml:space="preserve"> тыс. рублей.</w:t>
      </w: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</w:rPr>
      </w:pPr>
      <w:r w:rsidRPr="00EF4B73">
        <w:rPr>
          <w:sz w:val="28"/>
        </w:rPr>
        <w:t xml:space="preserve">Согласно республиканскому бюджету </w:t>
      </w:r>
      <w:r w:rsidRPr="00CC7802">
        <w:rPr>
          <w:sz w:val="28"/>
          <w:szCs w:val="28"/>
        </w:rPr>
        <w:t xml:space="preserve">источниками покрытия дефицита </w:t>
      </w:r>
      <w:r>
        <w:rPr>
          <w:sz w:val="28"/>
          <w:szCs w:val="28"/>
        </w:rPr>
        <w:t>в отчетном го</w:t>
      </w:r>
      <w:r w:rsidRPr="00CC7802">
        <w:rPr>
          <w:sz w:val="28"/>
          <w:szCs w:val="28"/>
        </w:rPr>
        <w:t>ду являются остатки средств федерального бюджета на счетах по учету средств республиканского бюджета в сумме 3 082 921,3 тыс. рублей и кредиты, полученные от кредитных организаций, в сумме 4 180 374,9 тыс. рублей, уменьшенные на сумму средств, предлагаемых направить в 2015 году на погашение бюджетных кредитов, ранее полученных от других бюджетов бюджетной системы РФ, в размере 921 804,0 тыс. рублей</w:t>
      </w:r>
      <w:r>
        <w:rPr>
          <w:sz w:val="28"/>
          <w:szCs w:val="28"/>
        </w:rPr>
        <w:t xml:space="preserve">.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текущего года изменение остатков средств на счетах по учету средств бюджета составило 962 708,7 тыс. рублей.</w:t>
      </w:r>
    </w:p>
    <w:p w:rsidR="00535EF2" w:rsidRDefault="00535EF2" w:rsidP="000922DB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35EF2" w:rsidRPr="00652FC4" w:rsidRDefault="00535EF2" w:rsidP="000922DB">
      <w:pPr>
        <w:shd w:val="clear" w:color="auto" w:fill="FFFFFF" w:themeFill="background1"/>
        <w:jc w:val="center"/>
        <w:rPr>
          <w:b/>
          <w:sz w:val="28"/>
        </w:rPr>
      </w:pPr>
      <w:r w:rsidRPr="00652FC4">
        <w:rPr>
          <w:b/>
          <w:sz w:val="28"/>
        </w:rPr>
        <w:t>Расходы республиканского бюджета</w:t>
      </w:r>
    </w:p>
    <w:p w:rsidR="00535EF2" w:rsidRDefault="00535EF2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данным Отчета расходы республиканского бюджета в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полугодии 2015 года произведены в объеме </w:t>
      </w:r>
      <w:r w:rsidRPr="00AF385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 881 </w:t>
      </w:r>
      <w:r w:rsidRPr="00AF3859">
        <w:rPr>
          <w:rFonts w:eastAsiaTheme="minorHAnsi"/>
          <w:sz w:val="28"/>
          <w:szCs w:val="28"/>
          <w:lang w:eastAsia="en-US"/>
        </w:rPr>
        <w:t>183,7</w:t>
      </w:r>
      <w:r>
        <w:rPr>
          <w:rFonts w:eastAsiaTheme="minorHAnsi"/>
          <w:sz w:val="28"/>
          <w:szCs w:val="28"/>
          <w:lang w:eastAsia="en-US"/>
        </w:rPr>
        <w:t xml:space="preserve"> тыс. рублей, что на </w:t>
      </w:r>
      <w:r>
        <w:rPr>
          <w:sz w:val="28"/>
          <w:szCs w:val="28"/>
        </w:rPr>
        <w:t>10 677,9</w:t>
      </w:r>
      <w:r w:rsidRPr="00AF354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или 0,1 % </w:t>
      </w:r>
      <w:r>
        <w:rPr>
          <w:rFonts w:eastAsiaTheme="minorHAnsi"/>
          <w:sz w:val="28"/>
          <w:szCs w:val="28"/>
          <w:lang w:eastAsia="en-US"/>
        </w:rPr>
        <w:t>больше соответствующего периода прошлого года. В отчетном периоде объем расходов составил 32,1 % от годовых плановых назначений (в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полугодии 2014 года – 30,8 %).</w:t>
      </w:r>
    </w:p>
    <w:p w:rsidR="00535EF2" w:rsidRPr="000D24C3" w:rsidRDefault="00535EF2" w:rsidP="000922DB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AF3859">
        <w:rPr>
          <w:sz w:val="28"/>
          <w:szCs w:val="28"/>
        </w:rPr>
        <w:t xml:space="preserve">Информация об исполнении расходов </w:t>
      </w:r>
      <w:r>
        <w:rPr>
          <w:sz w:val="28"/>
          <w:szCs w:val="28"/>
        </w:rPr>
        <w:t>республиканского</w:t>
      </w:r>
      <w:r w:rsidRPr="00AF3859">
        <w:rPr>
          <w:sz w:val="28"/>
          <w:szCs w:val="28"/>
        </w:rPr>
        <w:t xml:space="preserve"> бюджета в разрезе разделов бюджетной классификации расходов представлена в таблице.</w:t>
      </w:r>
    </w:p>
    <w:p w:rsidR="00535EF2" w:rsidRPr="009D64CA" w:rsidRDefault="00535EF2" w:rsidP="000922DB">
      <w:pPr>
        <w:pStyle w:val="aa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10453" w:type="dxa"/>
        <w:tblLayout w:type="fixed"/>
        <w:tblLook w:val="04A0" w:firstRow="1" w:lastRow="0" w:firstColumn="1" w:lastColumn="0" w:noHBand="0" w:noVBand="1"/>
      </w:tblPr>
      <w:tblGrid>
        <w:gridCol w:w="4219"/>
        <w:gridCol w:w="1992"/>
        <w:gridCol w:w="2339"/>
        <w:gridCol w:w="1903"/>
      </w:tblGrid>
      <w:tr w:rsidR="00535EF2" w:rsidRPr="009D64CA" w:rsidTr="002E664E">
        <w:tc>
          <w:tcPr>
            <w:tcW w:w="4219" w:type="dxa"/>
            <w:vMerge w:val="restart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24543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4331" w:type="dxa"/>
            <w:gridSpan w:val="2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24543">
              <w:rPr>
                <w:rFonts w:ascii="Times New Roman" w:hAnsi="Times New Roman"/>
                <w:b/>
              </w:rPr>
              <w:t>По данным Отчета</w:t>
            </w:r>
          </w:p>
        </w:tc>
        <w:tc>
          <w:tcPr>
            <w:tcW w:w="1903" w:type="dxa"/>
            <w:vMerge w:val="restart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24543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535EF2" w:rsidRPr="009D64CA" w:rsidTr="002E664E">
        <w:tc>
          <w:tcPr>
            <w:tcW w:w="4219" w:type="dxa"/>
            <w:vMerge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2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24543">
              <w:rPr>
                <w:rFonts w:ascii="Times New Roman" w:hAnsi="Times New Roman"/>
                <w:b/>
              </w:rPr>
              <w:t>утверждено на 2014 год,</w:t>
            </w:r>
          </w:p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24543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2339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24543">
              <w:rPr>
                <w:rFonts w:ascii="Times New Roman" w:hAnsi="Times New Roman"/>
                <w:b/>
              </w:rPr>
              <w:t xml:space="preserve">исполнено за </w:t>
            </w:r>
            <w:r w:rsidRPr="00E24543">
              <w:rPr>
                <w:rFonts w:ascii="Times New Roman" w:hAnsi="Times New Roman"/>
                <w:b/>
                <w:lang w:val="en-US"/>
              </w:rPr>
              <w:t>I</w:t>
            </w:r>
            <w:r w:rsidRPr="00E24543">
              <w:rPr>
                <w:rFonts w:ascii="Times New Roman" w:hAnsi="Times New Roman"/>
                <w:b/>
              </w:rPr>
              <w:t xml:space="preserve"> полугодие 2015 г.,</w:t>
            </w:r>
          </w:p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24543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903" w:type="dxa"/>
            <w:vMerge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5EF2" w:rsidRPr="009D64CA" w:rsidTr="002E664E">
        <w:tc>
          <w:tcPr>
            <w:tcW w:w="4219" w:type="dxa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992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985 194,9</w:t>
            </w:r>
          </w:p>
        </w:tc>
        <w:tc>
          <w:tcPr>
            <w:tcW w:w="2339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380 110,4</w:t>
            </w:r>
          </w:p>
        </w:tc>
        <w:tc>
          <w:tcPr>
            <w:tcW w:w="1903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38,6</w:t>
            </w:r>
          </w:p>
        </w:tc>
      </w:tr>
      <w:tr w:rsidR="00535EF2" w:rsidRPr="009D64CA" w:rsidTr="002E664E">
        <w:tc>
          <w:tcPr>
            <w:tcW w:w="4219" w:type="dxa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992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6 065,4</w:t>
            </w:r>
          </w:p>
        </w:tc>
        <w:tc>
          <w:tcPr>
            <w:tcW w:w="2339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5 278,9</w:t>
            </w:r>
          </w:p>
        </w:tc>
        <w:tc>
          <w:tcPr>
            <w:tcW w:w="1903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87,0</w:t>
            </w:r>
          </w:p>
        </w:tc>
      </w:tr>
      <w:tr w:rsidR="00535EF2" w:rsidRPr="009D64CA" w:rsidTr="002E664E">
        <w:tc>
          <w:tcPr>
            <w:tcW w:w="4219" w:type="dxa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92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322 207,0</w:t>
            </w:r>
          </w:p>
        </w:tc>
        <w:tc>
          <w:tcPr>
            <w:tcW w:w="2339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111 841,5</w:t>
            </w:r>
          </w:p>
        </w:tc>
        <w:tc>
          <w:tcPr>
            <w:tcW w:w="1903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34,7</w:t>
            </w:r>
          </w:p>
        </w:tc>
      </w:tr>
      <w:tr w:rsidR="00535EF2" w:rsidRPr="009D64CA" w:rsidTr="002E664E">
        <w:tc>
          <w:tcPr>
            <w:tcW w:w="4219" w:type="dxa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992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4 333 808,6</w:t>
            </w:r>
          </w:p>
        </w:tc>
        <w:tc>
          <w:tcPr>
            <w:tcW w:w="2339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522 896,3</w:t>
            </w:r>
          </w:p>
        </w:tc>
        <w:tc>
          <w:tcPr>
            <w:tcW w:w="1903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12,1</w:t>
            </w:r>
          </w:p>
        </w:tc>
      </w:tr>
      <w:tr w:rsidR="00535EF2" w:rsidRPr="009D64CA" w:rsidTr="002E664E">
        <w:tc>
          <w:tcPr>
            <w:tcW w:w="4219" w:type="dxa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992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4 054 116,0</w:t>
            </w:r>
          </w:p>
        </w:tc>
        <w:tc>
          <w:tcPr>
            <w:tcW w:w="2339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360 634,6</w:t>
            </w:r>
          </w:p>
        </w:tc>
        <w:tc>
          <w:tcPr>
            <w:tcW w:w="1903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8,9</w:t>
            </w:r>
          </w:p>
        </w:tc>
      </w:tr>
      <w:tr w:rsidR="00535EF2" w:rsidRPr="009D64CA" w:rsidTr="002E664E">
        <w:tc>
          <w:tcPr>
            <w:tcW w:w="4219" w:type="dxa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992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2 787,4</w:t>
            </w:r>
          </w:p>
        </w:tc>
        <w:tc>
          <w:tcPr>
            <w:tcW w:w="2339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1 015,6</w:t>
            </w:r>
          </w:p>
        </w:tc>
        <w:tc>
          <w:tcPr>
            <w:tcW w:w="1903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36,4</w:t>
            </w:r>
          </w:p>
        </w:tc>
      </w:tr>
      <w:tr w:rsidR="00535EF2" w:rsidRPr="009D64CA" w:rsidTr="002E664E">
        <w:tc>
          <w:tcPr>
            <w:tcW w:w="4219" w:type="dxa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992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6 084 590,4</w:t>
            </w:r>
          </w:p>
        </w:tc>
        <w:tc>
          <w:tcPr>
            <w:tcW w:w="2339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2 522 038,0</w:t>
            </w:r>
          </w:p>
        </w:tc>
        <w:tc>
          <w:tcPr>
            <w:tcW w:w="1903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41,4</w:t>
            </w:r>
          </w:p>
        </w:tc>
      </w:tr>
      <w:tr w:rsidR="00535EF2" w:rsidRPr="009D64CA" w:rsidTr="002E664E">
        <w:tc>
          <w:tcPr>
            <w:tcW w:w="4219" w:type="dxa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lastRenderedPageBreak/>
              <w:t>Культура и кинематография</w:t>
            </w:r>
          </w:p>
        </w:tc>
        <w:tc>
          <w:tcPr>
            <w:tcW w:w="1992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410 817,1</w:t>
            </w:r>
          </w:p>
        </w:tc>
        <w:tc>
          <w:tcPr>
            <w:tcW w:w="2339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169 631,4</w:t>
            </w:r>
          </w:p>
        </w:tc>
        <w:tc>
          <w:tcPr>
            <w:tcW w:w="1903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41,3</w:t>
            </w:r>
          </w:p>
        </w:tc>
      </w:tr>
      <w:tr w:rsidR="00535EF2" w:rsidRPr="009D64CA" w:rsidTr="002E664E">
        <w:tc>
          <w:tcPr>
            <w:tcW w:w="4219" w:type="dxa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1992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4 739 396,4</w:t>
            </w:r>
          </w:p>
        </w:tc>
        <w:tc>
          <w:tcPr>
            <w:tcW w:w="2339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2 194 955,3</w:t>
            </w:r>
          </w:p>
        </w:tc>
        <w:tc>
          <w:tcPr>
            <w:tcW w:w="1903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46,3</w:t>
            </w:r>
          </w:p>
        </w:tc>
      </w:tr>
      <w:tr w:rsidR="00535EF2" w:rsidRPr="009D64CA" w:rsidTr="002E664E">
        <w:tc>
          <w:tcPr>
            <w:tcW w:w="4219" w:type="dxa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992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5 119 091,7</w:t>
            </w:r>
          </w:p>
        </w:tc>
        <w:tc>
          <w:tcPr>
            <w:tcW w:w="2339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2 064 709,5</w:t>
            </w:r>
          </w:p>
        </w:tc>
        <w:tc>
          <w:tcPr>
            <w:tcW w:w="1903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40,3</w:t>
            </w:r>
          </w:p>
        </w:tc>
      </w:tr>
      <w:tr w:rsidR="00535EF2" w:rsidRPr="009D64CA" w:rsidTr="002E664E">
        <w:tc>
          <w:tcPr>
            <w:tcW w:w="4219" w:type="dxa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992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495 387,9</w:t>
            </w:r>
          </w:p>
        </w:tc>
        <w:tc>
          <w:tcPr>
            <w:tcW w:w="2339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195 895,1</w:t>
            </w:r>
          </w:p>
        </w:tc>
        <w:tc>
          <w:tcPr>
            <w:tcW w:w="1903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39,5</w:t>
            </w:r>
          </w:p>
        </w:tc>
      </w:tr>
      <w:tr w:rsidR="00535EF2" w:rsidRPr="009D64CA" w:rsidTr="002E664E">
        <w:tc>
          <w:tcPr>
            <w:tcW w:w="4219" w:type="dxa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1992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142 829,9</w:t>
            </w:r>
          </w:p>
        </w:tc>
        <w:tc>
          <w:tcPr>
            <w:tcW w:w="2339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61 622,4</w:t>
            </w:r>
          </w:p>
        </w:tc>
        <w:tc>
          <w:tcPr>
            <w:tcW w:w="1903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43,1</w:t>
            </w:r>
          </w:p>
        </w:tc>
      </w:tr>
      <w:tr w:rsidR="00535EF2" w:rsidRPr="009D64CA" w:rsidTr="002E664E">
        <w:tc>
          <w:tcPr>
            <w:tcW w:w="4219" w:type="dxa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992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50 117,0</w:t>
            </w:r>
          </w:p>
        </w:tc>
        <w:tc>
          <w:tcPr>
            <w:tcW w:w="2339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42,0</w:t>
            </w:r>
          </w:p>
        </w:tc>
        <w:tc>
          <w:tcPr>
            <w:tcW w:w="1903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0,1</w:t>
            </w:r>
          </w:p>
        </w:tc>
      </w:tr>
      <w:tr w:rsidR="00535EF2" w:rsidRPr="009D64CA" w:rsidTr="002E664E">
        <w:tc>
          <w:tcPr>
            <w:tcW w:w="4219" w:type="dxa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992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920 963,4</w:t>
            </w:r>
          </w:p>
        </w:tc>
        <w:tc>
          <w:tcPr>
            <w:tcW w:w="2339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290 512,7</w:t>
            </w:r>
          </w:p>
        </w:tc>
        <w:tc>
          <w:tcPr>
            <w:tcW w:w="1903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24543">
              <w:rPr>
                <w:rFonts w:ascii="Times New Roman" w:hAnsi="Times New Roman"/>
              </w:rPr>
              <w:t>31,5</w:t>
            </w:r>
          </w:p>
        </w:tc>
      </w:tr>
      <w:tr w:rsidR="00535EF2" w:rsidRPr="009D64CA" w:rsidTr="002E664E">
        <w:trPr>
          <w:trHeight w:val="434"/>
        </w:trPr>
        <w:tc>
          <w:tcPr>
            <w:tcW w:w="4219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2454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92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  <w:b/>
              </w:rPr>
            </w:pPr>
            <w:r w:rsidRPr="00E24543">
              <w:rPr>
                <w:rFonts w:ascii="Times New Roman" w:hAnsi="Times New Roman"/>
                <w:b/>
              </w:rPr>
              <w:t>27 667 373,1</w:t>
            </w:r>
          </w:p>
        </w:tc>
        <w:tc>
          <w:tcPr>
            <w:tcW w:w="2339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  <w:b/>
              </w:rPr>
            </w:pPr>
            <w:r w:rsidRPr="00E24543">
              <w:rPr>
                <w:rFonts w:ascii="Times New Roman" w:hAnsi="Times New Roman"/>
                <w:b/>
              </w:rPr>
              <w:t>8 881 183,7</w:t>
            </w:r>
          </w:p>
        </w:tc>
        <w:tc>
          <w:tcPr>
            <w:tcW w:w="1903" w:type="dxa"/>
            <w:vAlign w:val="center"/>
          </w:tcPr>
          <w:p w:rsidR="00535EF2" w:rsidRPr="00E24543" w:rsidRDefault="00535EF2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24543">
              <w:rPr>
                <w:rFonts w:ascii="Times New Roman" w:hAnsi="Times New Roman"/>
                <w:b/>
              </w:rPr>
              <w:t>32,1</w:t>
            </w:r>
          </w:p>
        </w:tc>
      </w:tr>
    </w:tbl>
    <w:p w:rsidR="00535EF2" w:rsidRPr="009D64CA" w:rsidRDefault="00535EF2" w:rsidP="000922DB">
      <w:pPr>
        <w:pStyle w:val="aa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64CA">
        <w:rPr>
          <w:rFonts w:eastAsiaTheme="minorHAnsi"/>
          <w:color w:val="000000"/>
          <w:sz w:val="28"/>
          <w:szCs w:val="28"/>
          <w:lang w:eastAsia="en-US"/>
        </w:rPr>
        <w:t>Наибольший удельный вес за анализируемый период</w:t>
      </w:r>
      <w:r w:rsidRPr="005E17FD">
        <w:rPr>
          <w:rFonts w:eastAsiaTheme="minorHAnsi"/>
          <w:color w:val="000000"/>
          <w:sz w:val="28"/>
          <w:szCs w:val="28"/>
          <w:lang w:eastAsia="en-US"/>
        </w:rPr>
        <w:t xml:space="preserve"> текущего года приходится на расходы на образование (28,4 %), здравоохранение (24,7 %)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Pr="00553E52">
        <w:rPr>
          <w:rFonts w:eastAsiaTheme="minorHAnsi"/>
          <w:color w:val="000000"/>
          <w:sz w:val="28"/>
          <w:szCs w:val="28"/>
          <w:lang w:eastAsia="en-US"/>
        </w:rPr>
        <w:t xml:space="preserve">социальную политику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(23,2 %). </w:t>
      </w:r>
      <w:r w:rsidRPr="00216BA5">
        <w:rPr>
          <w:rFonts w:eastAsiaTheme="minorHAnsi"/>
          <w:color w:val="000000"/>
          <w:sz w:val="28"/>
          <w:szCs w:val="28"/>
          <w:lang w:eastAsia="en-US"/>
        </w:rPr>
        <w:t>Исполнение бюджета по вышеуказанным направлениям за отчетный период составило 6 781 702,8 тыс. руб</w:t>
      </w:r>
      <w:r>
        <w:rPr>
          <w:rFonts w:eastAsiaTheme="minorHAnsi"/>
          <w:color w:val="000000"/>
          <w:sz w:val="28"/>
          <w:szCs w:val="28"/>
          <w:lang w:eastAsia="en-US"/>
        </w:rPr>
        <w:t>лей</w:t>
      </w:r>
      <w:r w:rsidRPr="00216BA5">
        <w:rPr>
          <w:rFonts w:eastAsiaTheme="minorHAnsi"/>
          <w:color w:val="000000"/>
          <w:sz w:val="28"/>
          <w:szCs w:val="28"/>
          <w:lang w:eastAsia="en-US"/>
        </w:rPr>
        <w:t xml:space="preserve"> или 76,4 % от общего объема расходов за период.</w:t>
      </w: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8609A5">
        <w:rPr>
          <w:sz w:val="28"/>
          <w:szCs w:val="28"/>
        </w:rPr>
        <w:t xml:space="preserve">нализ в разрезе разделов показал, что </w:t>
      </w:r>
      <w:r>
        <w:rPr>
          <w:sz w:val="28"/>
          <w:szCs w:val="28"/>
        </w:rPr>
        <w:t xml:space="preserve">в январе-июне 2015 года </w:t>
      </w:r>
      <w:r w:rsidRPr="008609A5">
        <w:rPr>
          <w:sz w:val="28"/>
          <w:szCs w:val="28"/>
        </w:rPr>
        <w:t>исполнение расходов осуществлялось непропорционально</w:t>
      </w:r>
      <w:r>
        <w:rPr>
          <w:sz w:val="28"/>
          <w:szCs w:val="28"/>
        </w:rPr>
        <w:t>.</w:t>
      </w:r>
    </w:p>
    <w:p w:rsidR="00535EF2" w:rsidRPr="001D5BA7" w:rsidRDefault="00535EF2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1B78ED">
        <w:rPr>
          <w:rFonts w:eastAsiaTheme="minorHAnsi"/>
          <w:color w:val="000000"/>
          <w:sz w:val="28"/>
          <w:szCs w:val="28"/>
          <w:lang w:eastAsia="en-US"/>
        </w:rPr>
        <w:t>аименьш</w:t>
      </w:r>
      <w:r>
        <w:rPr>
          <w:rFonts w:eastAsiaTheme="minorHAnsi"/>
          <w:color w:val="000000"/>
          <w:sz w:val="28"/>
          <w:szCs w:val="28"/>
          <w:lang w:eastAsia="en-US"/>
        </w:rPr>
        <w:t>ем</w:t>
      </w:r>
      <w:r w:rsidRPr="001B78ED">
        <w:rPr>
          <w:rFonts w:eastAsiaTheme="minorHAnsi"/>
          <w:color w:val="000000"/>
          <w:sz w:val="28"/>
          <w:szCs w:val="28"/>
          <w:lang w:eastAsia="en-US"/>
        </w:rPr>
        <w:t xml:space="preserve"> уров</w:t>
      </w:r>
      <w:r>
        <w:rPr>
          <w:rFonts w:eastAsiaTheme="minorHAnsi"/>
          <w:color w:val="000000"/>
          <w:sz w:val="28"/>
          <w:szCs w:val="28"/>
          <w:lang w:eastAsia="en-US"/>
        </w:rPr>
        <w:t>не</w:t>
      </w:r>
      <w:r>
        <w:rPr>
          <w:sz w:val="28"/>
          <w:szCs w:val="28"/>
        </w:rPr>
        <w:t xml:space="preserve">(8,9 %) по сравнению с остальными разделами классификации расходов республиканского бюджета сложилось освоение бюджетных средств по разделу «Жилищно-коммунальное хозяйство». Также низкий </w:t>
      </w:r>
      <w:r w:rsidRPr="001D5BA7">
        <w:rPr>
          <w:sz w:val="28"/>
          <w:szCs w:val="28"/>
        </w:rPr>
        <w:t>процент исполнения расходной части республиканского бюджета отмечен по разделу «Национальная экономика» (12,1 %).</w:t>
      </w:r>
    </w:p>
    <w:p w:rsidR="00535EF2" w:rsidRPr="001D5BA7" w:rsidRDefault="00535EF2" w:rsidP="000922DB">
      <w:pPr>
        <w:pStyle w:val="aa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D5BA7">
        <w:rPr>
          <w:rFonts w:ascii="Times New Roman" w:hAnsi="Times New Roman"/>
          <w:sz w:val="28"/>
          <w:szCs w:val="28"/>
        </w:rPr>
        <w:t>Наибольшее освоение бюджетных ассигнований достигнуто по разделу «Национальная оборона» (87,0 %), удельный вес которых в общем объеме расходов составляет лишь 0,06 %.</w:t>
      </w:r>
    </w:p>
    <w:p w:rsidR="00535EF2" w:rsidRPr="000B765E" w:rsidRDefault="00535EF2" w:rsidP="000922DB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C7384F">
        <w:rPr>
          <w:bCs/>
          <w:sz w:val="28"/>
          <w:szCs w:val="28"/>
        </w:rPr>
        <w:t>Первоначальной редакцией Закона РИ от 26.12.2014 г. № 70-РЗ «О республиканском бюджете на 2015 год и на плановый период 2016 и 2017 годов»на текущий год были</w:t>
      </w:r>
      <w:r w:rsidRPr="000B765E">
        <w:rPr>
          <w:bCs/>
          <w:sz w:val="28"/>
          <w:szCs w:val="28"/>
        </w:rPr>
        <w:t xml:space="preserve"> предусмотрены расходы на реализацию мероприятий </w:t>
      </w:r>
      <w:r>
        <w:rPr>
          <w:bCs/>
          <w:sz w:val="28"/>
          <w:szCs w:val="28"/>
        </w:rPr>
        <w:t xml:space="preserve">19государственных </w:t>
      </w:r>
      <w:r w:rsidRPr="000B765E">
        <w:rPr>
          <w:bCs/>
          <w:sz w:val="28"/>
          <w:szCs w:val="28"/>
        </w:rPr>
        <w:t xml:space="preserve">программ в общей сумме </w:t>
      </w:r>
      <w:r w:rsidRPr="00C17C70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 </w:t>
      </w:r>
      <w:r w:rsidRPr="00C17C7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97 </w:t>
      </w:r>
      <w:r w:rsidRPr="00C17C70">
        <w:rPr>
          <w:bCs/>
          <w:sz w:val="28"/>
          <w:szCs w:val="28"/>
        </w:rPr>
        <w:t>549,3</w:t>
      </w:r>
      <w:r>
        <w:rPr>
          <w:bCs/>
          <w:sz w:val="28"/>
          <w:szCs w:val="28"/>
        </w:rPr>
        <w:t>тыс. рублей.</w:t>
      </w:r>
    </w:p>
    <w:p w:rsidR="00535EF2" w:rsidRPr="00A1258B" w:rsidRDefault="00535EF2" w:rsidP="000922DB">
      <w:pPr>
        <w:shd w:val="clear" w:color="auto" w:fill="FFFFFF" w:themeFill="background1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765E">
        <w:rPr>
          <w:bCs/>
          <w:sz w:val="28"/>
          <w:szCs w:val="28"/>
        </w:rPr>
        <w:t xml:space="preserve">В течение </w:t>
      </w:r>
      <w:r>
        <w:rPr>
          <w:bCs/>
          <w:sz w:val="28"/>
          <w:szCs w:val="28"/>
        </w:rPr>
        <w:t>отчетного</w:t>
      </w:r>
      <w:r w:rsidRPr="000B765E">
        <w:rPr>
          <w:bCs/>
          <w:sz w:val="28"/>
          <w:szCs w:val="28"/>
        </w:rPr>
        <w:t xml:space="preserve"> года </w:t>
      </w:r>
      <w:r w:rsidRPr="0072639E">
        <w:rPr>
          <w:sz w:val="28"/>
          <w:szCs w:val="28"/>
        </w:rPr>
        <w:t xml:space="preserve">бюджетные назначения, предусмотренные на исполнение программной части </w:t>
      </w:r>
      <w:r>
        <w:rPr>
          <w:sz w:val="28"/>
          <w:szCs w:val="28"/>
        </w:rPr>
        <w:t>республиканского</w:t>
      </w:r>
      <w:r w:rsidRPr="0072639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</w:t>
      </w:r>
      <w:r w:rsidRPr="000B765E">
        <w:rPr>
          <w:bCs/>
          <w:sz w:val="28"/>
          <w:szCs w:val="28"/>
        </w:rPr>
        <w:t xml:space="preserve">увеличились на </w:t>
      </w:r>
      <w:r>
        <w:rPr>
          <w:bCs/>
          <w:sz w:val="28"/>
          <w:szCs w:val="28"/>
        </w:rPr>
        <w:t>3 428 714,0 тыс</w:t>
      </w:r>
      <w:r w:rsidRPr="000B765E">
        <w:rPr>
          <w:bCs/>
          <w:sz w:val="28"/>
          <w:szCs w:val="28"/>
        </w:rPr>
        <w:t>. рублей (</w:t>
      </w:r>
      <w:r>
        <w:rPr>
          <w:bCs/>
          <w:sz w:val="28"/>
          <w:szCs w:val="28"/>
        </w:rPr>
        <w:t xml:space="preserve">или </w:t>
      </w:r>
      <w:r w:rsidRPr="000B765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15,9 </w:t>
      </w:r>
      <w:r w:rsidRPr="000B765E">
        <w:rPr>
          <w:bCs/>
          <w:sz w:val="28"/>
          <w:szCs w:val="28"/>
        </w:rPr>
        <w:t xml:space="preserve">%) и составили </w:t>
      </w:r>
      <w:r>
        <w:rPr>
          <w:bCs/>
          <w:sz w:val="28"/>
          <w:szCs w:val="28"/>
        </w:rPr>
        <w:t>25 026 263,3 тыс.</w:t>
      </w:r>
      <w:r w:rsidRPr="000B765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 П</w:t>
      </w:r>
      <w:r w:rsidRPr="000B765E">
        <w:rPr>
          <w:bCs/>
          <w:sz w:val="28"/>
          <w:szCs w:val="28"/>
        </w:rPr>
        <w:t>ри этом</w:t>
      </w:r>
      <w:r>
        <w:rPr>
          <w:bCs/>
          <w:sz w:val="28"/>
          <w:szCs w:val="28"/>
        </w:rPr>
        <w:t>,</w:t>
      </w:r>
      <w:r w:rsidRPr="000B765E">
        <w:rPr>
          <w:bCs/>
          <w:sz w:val="28"/>
          <w:szCs w:val="28"/>
        </w:rPr>
        <w:t xml:space="preserve"> был</w:t>
      </w:r>
      <w:r>
        <w:rPr>
          <w:bCs/>
          <w:sz w:val="28"/>
          <w:szCs w:val="28"/>
        </w:rPr>
        <w:t>а</w:t>
      </w:r>
      <w:r w:rsidRPr="000B765E">
        <w:rPr>
          <w:bCs/>
          <w:sz w:val="28"/>
          <w:szCs w:val="28"/>
        </w:rPr>
        <w:t xml:space="preserve"> предусмотрен</w:t>
      </w:r>
      <w:r>
        <w:rPr>
          <w:bCs/>
          <w:sz w:val="28"/>
          <w:szCs w:val="28"/>
        </w:rPr>
        <w:t>а</w:t>
      </w:r>
      <w:r w:rsidRPr="000B765E">
        <w:rPr>
          <w:bCs/>
          <w:sz w:val="28"/>
          <w:szCs w:val="28"/>
        </w:rPr>
        <w:t xml:space="preserve"> к финансирован</w:t>
      </w:r>
      <w:r>
        <w:rPr>
          <w:bCs/>
          <w:sz w:val="28"/>
          <w:szCs w:val="28"/>
        </w:rPr>
        <w:t>ию</w:t>
      </w:r>
      <w:r w:rsidRPr="000B765E">
        <w:rPr>
          <w:bCs/>
          <w:sz w:val="28"/>
          <w:szCs w:val="28"/>
        </w:rPr>
        <w:t xml:space="preserve"> дополнительно 1 </w:t>
      </w:r>
      <w:r w:rsidRPr="0012383D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а</w:t>
      </w:r>
      <w:r w:rsidRPr="0012383D">
        <w:rPr>
          <w:bCs/>
          <w:sz w:val="28"/>
          <w:szCs w:val="28"/>
        </w:rPr>
        <w:t>.</w:t>
      </w:r>
    </w:p>
    <w:p w:rsidR="00535EF2" w:rsidRPr="00A1258B" w:rsidRDefault="00535EF2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1258B">
        <w:rPr>
          <w:sz w:val="28"/>
          <w:szCs w:val="28"/>
        </w:rPr>
        <w:t xml:space="preserve">В соответствии с представленным Отчетом исполнение расходов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</w:t>
      </w:r>
      <w:r w:rsidRPr="00A1258B">
        <w:rPr>
          <w:sz w:val="28"/>
          <w:szCs w:val="28"/>
        </w:rPr>
        <w:t xml:space="preserve">текущего года в рамках программной структуры бюджета составило </w:t>
      </w:r>
      <w:r>
        <w:rPr>
          <w:sz w:val="28"/>
          <w:szCs w:val="28"/>
        </w:rPr>
        <w:t>8</w:t>
      </w:r>
      <w:r w:rsidRPr="00A1258B">
        <w:rPr>
          <w:sz w:val="28"/>
          <w:szCs w:val="28"/>
        </w:rPr>
        <w:t> </w:t>
      </w:r>
      <w:r>
        <w:rPr>
          <w:sz w:val="28"/>
          <w:szCs w:val="28"/>
        </w:rPr>
        <w:t>036 534,8</w:t>
      </w:r>
      <w:r w:rsidRPr="00A1258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32,1</w:t>
      </w:r>
      <w:r w:rsidRPr="00A1258B">
        <w:rPr>
          <w:sz w:val="28"/>
          <w:szCs w:val="28"/>
        </w:rPr>
        <w:t> % утвержденных бюджетных назначений.</w:t>
      </w:r>
      <w:r w:rsidR="00C0166A">
        <w:rPr>
          <w:sz w:val="28"/>
          <w:szCs w:val="28"/>
        </w:rPr>
        <w:t xml:space="preserve"> </w:t>
      </w:r>
      <w:r w:rsidRPr="00A1258B">
        <w:rPr>
          <w:sz w:val="28"/>
          <w:szCs w:val="28"/>
        </w:rPr>
        <w:t>По сравнению с аналогичным периодом 201</w:t>
      </w:r>
      <w:r>
        <w:rPr>
          <w:sz w:val="28"/>
          <w:szCs w:val="28"/>
        </w:rPr>
        <w:t>4</w:t>
      </w:r>
      <w:r w:rsidRPr="00A1258B">
        <w:rPr>
          <w:sz w:val="28"/>
          <w:szCs w:val="28"/>
        </w:rPr>
        <w:t xml:space="preserve"> года уровень освоения средств от плановых назначений, предусмотренных Законом, увеличился на </w:t>
      </w:r>
      <w:r>
        <w:rPr>
          <w:sz w:val="28"/>
          <w:szCs w:val="28"/>
        </w:rPr>
        <w:t>0,5</w:t>
      </w:r>
      <w:r w:rsidRPr="00A1258B">
        <w:rPr>
          <w:sz w:val="28"/>
          <w:szCs w:val="28"/>
        </w:rPr>
        <w:t xml:space="preserve"> процентных пункта (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полугодии 2014</w:t>
      </w:r>
      <w:r w:rsidRPr="00A1258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–31,6</w:t>
      </w:r>
      <w:r w:rsidRPr="00A1258B">
        <w:rPr>
          <w:sz w:val="28"/>
          <w:szCs w:val="28"/>
        </w:rPr>
        <w:t> %).</w:t>
      </w:r>
    </w:p>
    <w:p w:rsidR="00535EF2" w:rsidRPr="007C5A73" w:rsidRDefault="00535EF2" w:rsidP="000922DB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Удельный вес произведенных расходов по мероприятиям, утвержденным государственными программами Республики Ингушетия, в общей сумме расходов </w:t>
      </w:r>
      <w:r w:rsidRPr="0025783D">
        <w:rPr>
          <w:rFonts w:eastAsiaTheme="minorHAnsi"/>
          <w:sz w:val="28"/>
          <w:szCs w:val="28"/>
          <w:lang w:eastAsia="en-US"/>
        </w:rPr>
        <w:t>республиканского бюджета за отчетный период составил90,5 % (в 2014 году–87,2</w:t>
      </w:r>
      <w:r w:rsidRPr="0025783D">
        <w:rPr>
          <w:sz w:val="28"/>
          <w:szCs w:val="28"/>
        </w:rPr>
        <w:t xml:space="preserve"> % от всех расходов бюджета республики), что </w:t>
      </w:r>
      <w:r w:rsidRPr="0025783D">
        <w:rPr>
          <w:rFonts w:eastAsiaTheme="minorHAnsi"/>
          <w:sz w:val="28"/>
          <w:szCs w:val="28"/>
          <w:lang w:eastAsia="en-US"/>
        </w:rPr>
        <w:t xml:space="preserve">свидетельствует об </w:t>
      </w:r>
      <w:r w:rsidRPr="0025783D">
        <w:rPr>
          <w:sz w:val="28"/>
          <w:szCs w:val="28"/>
        </w:rPr>
        <w:t>устойчивой положительной тенденции увеличения сферы применения программно-целевых методов бюджетного финансирования.</w:t>
      </w:r>
    </w:p>
    <w:p w:rsidR="00535EF2" w:rsidRPr="00CC5760" w:rsidRDefault="00535EF2" w:rsidP="000922DB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lastRenderedPageBreak/>
        <w:t xml:space="preserve">Наибольший объем расходов </w:t>
      </w:r>
      <w:r>
        <w:rPr>
          <w:sz w:val="28"/>
          <w:szCs w:val="28"/>
          <w:lang w:eastAsia="en-US"/>
        </w:rPr>
        <w:t>республиканского</w:t>
      </w:r>
      <w:r w:rsidRPr="0072639E">
        <w:rPr>
          <w:sz w:val="28"/>
          <w:szCs w:val="28"/>
          <w:lang w:eastAsia="en-US"/>
        </w:rPr>
        <w:t xml:space="preserve"> бюджета, направленных на реализацию программных мероприятий </w:t>
      </w:r>
      <w:r>
        <w:rPr>
          <w:sz w:val="28"/>
          <w:szCs w:val="28"/>
          <w:lang w:eastAsia="en-US"/>
        </w:rPr>
        <w:t>за 6 месяцев 2015 года</w:t>
      </w:r>
      <w:r w:rsidRPr="00CC5760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78,5</w:t>
      </w:r>
      <w:r w:rsidRPr="00CC5760">
        <w:rPr>
          <w:rFonts w:eastAsiaTheme="minorHAnsi"/>
          <w:sz w:val="28"/>
          <w:szCs w:val="28"/>
          <w:lang w:eastAsia="en-US"/>
        </w:rPr>
        <w:t> %)</w:t>
      </w:r>
      <w:r>
        <w:rPr>
          <w:rFonts w:eastAsiaTheme="minorHAnsi"/>
          <w:sz w:val="28"/>
          <w:szCs w:val="28"/>
          <w:lang w:eastAsia="en-US"/>
        </w:rPr>
        <w:t>,</w:t>
      </w:r>
      <w:r w:rsidRPr="00CC5760">
        <w:rPr>
          <w:rFonts w:eastAsiaTheme="minorHAnsi"/>
          <w:sz w:val="28"/>
          <w:szCs w:val="28"/>
          <w:lang w:eastAsia="en-US"/>
        </w:rPr>
        <w:t xml:space="preserve"> приходится на </w:t>
      </w:r>
      <w:r>
        <w:rPr>
          <w:rFonts w:eastAsiaTheme="minorHAnsi"/>
          <w:sz w:val="28"/>
          <w:szCs w:val="28"/>
          <w:lang w:eastAsia="en-US"/>
        </w:rPr>
        <w:t>3</w:t>
      </w:r>
      <w:r w:rsidRPr="00CC5760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Pr="00CC5760">
        <w:rPr>
          <w:rFonts w:eastAsiaTheme="minorHAnsi"/>
          <w:sz w:val="28"/>
          <w:szCs w:val="28"/>
          <w:lang w:eastAsia="en-US"/>
        </w:rPr>
        <w:t>:</w:t>
      </w:r>
    </w:p>
    <w:p w:rsidR="00535EF2" w:rsidRPr="00CC5760" w:rsidRDefault="00535EF2" w:rsidP="000922DB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1134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C5760">
        <w:rPr>
          <w:rFonts w:eastAsiaTheme="minorHAnsi"/>
          <w:sz w:val="28"/>
          <w:szCs w:val="28"/>
          <w:lang w:eastAsia="en-US"/>
        </w:rPr>
        <w:t xml:space="preserve">«Развитие образования» </w:t>
      </w:r>
      <w:r>
        <w:rPr>
          <w:rFonts w:eastAsiaTheme="minorHAnsi"/>
          <w:sz w:val="28"/>
          <w:szCs w:val="28"/>
          <w:lang w:eastAsia="en-US"/>
        </w:rPr>
        <w:t>- 2</w:t>
      </w:r>
      <w:r w:rsidRPr="00CC576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532 637,9</w:t>
      </w:r>
      <w:r w:rsidRPr="00CC5760">
        <w:rPr>
          <w:rFonts w:eastAsiaTheme="minorHAnsi"/>
          <w:sz w:val="28"/>
          <w:szCs w:val="28"/>
          <w:lang w:eastAsia="en-US"/>
        </w:rPr>
        <w:t xml:space="preserve"> тыс. руб</w:t>
      </w:r>
      <w:r>
        <w:rPr>
          <w:rFonts w:eastAsiaTheme="minorHAnsi"/>
          <w:sz w:val="28"/>
          <w:szCs w:val="28"/>
          <w:lang w:eastAsia="en-US"/>
        </w:rPr>
        <w:t>лей</w:t>
      </w:r>
      <w:r w:rsidRPr="00CC5760">
        <w:rPr>
          <w:rFonts w:eastAsiaTheme="minorHAnsi"/>
          <w:sz w:val="28"/>
          <w:szCs w:val="28"/>
          <w:lang w:eastAsia="en-US"/>
        </w:rPr>
        <w:t xml:space="preserve"> или </w:t>
      </w:r>
      <w:r>
        <w:rPr>
          <w:rFonts w:eastAsiaTheme="minorHAnsi"/>
          <w:sz w:val="28"/>
          <w:szCs w:val="28"/>
          <w:lang w:eastAsia="en-US"/>
        </w:rPr>
        <w:t>31,5</w:t>
      </w:r>
      <w:r w:rsidRPr="00CC5760">
        <w:rPr>
          <w:rFonts w:eastAsiaTheme="minorHAnsi"/>
          <w:sz w:val="28"/>
          <w:szCs w:val="28"/>
          <w:lang w:eastAsia="en-US"/>
        </w:rPr>
        <w:t> %от общей суммы исполненных средств по госпрограммам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35EF2" w:rsidRDefault="00535EF2" w:rsidP="000922DB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1134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C5760">
        <w:rPr>
          <w:rFonts w:eastAsiaTheme="minorHAnsi"/>
          <w:sz w:val="28"/>
          <w:szCs w:val="28"/>
          <w:lang w:eastAsia="en-US"/>
        </w:rPr>
        <w:t xml:space="preserve">«Развитие здравоохранения» </w:t>
      </w:r>
      <w:r>
        <w:rPr>
          <w:rFonts w:eastAsiaTheme="minorHAnsi"/>
          <w:sz w:val="28"/>
          <w:szCs w:val="28"/>
          <w:lang w:eastAsia="en-US"/>
        </w:rPr>
        <w:t>- 2</w:t>
      </w:r>
      <w:r w:rsidRPr="00CC576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233 166,0</w:t>
      </w:r>
      <w:r w:rsidRPr="00CC5760">
        <w:rPr>
          <w:rFonts w:eastAsiaTheme="minorHAnsi"/>
          <w:sz w:val="28"/>
          <w:szCs w:val="28"/>
          <w:lang w:eastAsia="en-US"/>
        </w:rPr>
        <w:t xml:space="preserve"> тыс. руб</w:t>
      </w:r>
      <w:r>
        <w:rPr>
          <w:rFonts w:eastAsiaTheme="minorHAnsi"/>
          <w:sz w:val="28"/>
          <w:szCs w:val="28"/>
          <w:lang w:eastAsia="en-US"/>
        </w:rPr>
        <w:t>лей</w:t>
      </w:r>
      <w:r w:rsidRPr="00CC5760">
        <w:rPr>
          <w:rFonts w:eastAsiaTheme="minorHAnsi"/>
          <w:sz w:val="28"/>
          <w:szCs w:val="28"/>
          <w:lang w:eastAsia="en-US"/>
        </w:rPr>
        <w:t xml:space="preserve"> или </w:t>
      </w:r>
      <w:r>
        <w:rPr>
          <w:rFonts w:eastAsiaTheme="minorHAnsi"/>
          <w:sz w:val="28"/>
          <w:szCs w:val="28"/>
          <w:lang w:eastAsia="en-US"/>
        </w:rPr>
        <w:t>27,8</w:t>
      </w:r>
      <w:r w:rsidRPr="00CC5760">
        <w:rPr>
          <w:rFonts w:eastAsiaTheme="minorHAnsi"/>
          <w:sz w:val="28"/>
          <w:szCs w:val="28"/>
          <w:lang w:eastAsia="en-US"/>
        </w:rPr>
        <w:t> %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35EF2" w:rsidRPr="00CC5760" w:rsidRDefault="00535EF2" w:rsidP="000922DB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1134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C5760">
        <w:rPr>
          <w:rFonts w:eastAsiaTheme="minorHAnsi"/>
          <w:sz w:val="28"/>
          <w:szCs w:val="28"/>
          <w:lang w:eastAsia="en-US"/>
        </w:rPr>
        <w:t xml:space="preserve">«Социальная поддержка и содействие занятости населения» </w:t>
      </w:r>
      <w:r>
        <w:rPr>
          <w:rFonts w:eastAsiaTheme="minorHAnsi"/>
          <w:sz w:val="28"/>
          <w:szCs w:val="28"/>
          <w:lang w:eastAsia="en-US"/>
        </w:rPr>
        <w:t xml:space="preserve">- 1 538 990,1 </w:t>
      </w:r>
      <w:r w:rsidRPr="00CC5760">
        <w:rPr>
          <w:rFonts w:eastAsiaTheme="minorHAnsi"/>
          <w:sz w:val="28"/>
          <w:szCs w:val="28"/>
          <w:lang w:eastAsia="en-US"/>
        </w:rPr>
        <w:t>тыс. руб</w:t>
      </w:r>
      <w:r>
        <w:rPr>
          <w:rFonts w:eastAsiaTheme="minorHAnsi"/>
          <w:sz w:val="28"/>
          <w:szCs w:val="28"/>
          <w:lang w:eastAsia="en-US"/>
        </w:rPr>
        <w:t>лей</w:t>
      </w:r>
      <w:r w:rsidRPr="00CC5760">
        <w:rPr>
          <w:rFonts w:eastAsiaTheme="minorHAnsi"/>
          <w:sz w:val="28"/>
          <w:szCs w:val="28"/>
          <w:lang w:eastAsia="en-US"/>
        </w:rPr>
        <w:t xml:space="preserve"> или 1</w:t>
      </w:r>
      <w:r>
        <w:rPr>
          <w:rFonts w:eastAsiaTheme="minorHAnsi"/>
          <w:sz w:val="28"/>
          <w:szCs w:val="28"/>
          <w:lang w:eastAsia="en-US"/>
        </w:rPr>
        <w:t>9,2 %.</w:t>
      </w:r>
    </w:p>
    <w:p w:rsidR="00535EF2" w:rsidRPr="001D5BA7" w:rsidRDefault="00535EF2" w:rsidP="000922DB">
      <w:pPr>
        <w:shd w:val="clear" w:color="auto" w:fill="FFFFFF" w:themeFill="background1"/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Доли остальных программ составляют от 0,</w:t>
      </w:r>
      <w:r>
        <w:rPr>
          <w:sz w:val="28"/>
          <w:szCs w:val="28"/>
          <w:lang w:eastAsia="en-US"/>
        </w:rPr>
        <w:t>07 </w:t>
      </w:r>
      <w:r w:rsidRPr="0072639E">
        <w:rPr>
          <w:sz w:val="28"/>
          <w:szCs w:val="28"/>
          <w:lang w:eastAsia="en-US"/>
        </w:rPr>
        <w:t>% (</w:t>
      </w:r>
      <w:r>
        <w:rPr>
          <w:sz w:val="28"/>
          <w:szCs w:val="28"/>
          <w:lang w:eastAsia="en-US"/>
        </w:rPr>
        <w:t>«</w:t>
      </w:r>
      <w:r w:rsidRPr="0072639E">
        <w:rPr>
          <w:sz w:val="28"/>
          <w:szCs w:val="28"/>
          <w:lang w:eastAsia="en-US"/>
        </w:rPr>
        <w:t xml:space="preserve">Развитие </w:t>
      </w:r>
      <w:r>
        <w:rPr>
          <w:sz w:val="28"/>
          <w:szCs w:val="28"/>
          <w:lang w:eastAsia="en-US"/>
        </w:rPr>
        <w:t>архивного дела»</w:t>
      </w:r>
      <w:r w:rsidRPr="0072639E">
        <w:rPr>
          <w:sz w:val="28"/>
          <w:szCs w:val="28"/>
          <w:lang w:eastAsia="en-US"/>
        </w:rPr>
        <w:t xml:space="preserve">) до </w:t>
      </w:r>
      <w:r>
        <w:rPr>
          <w:sz w:val="28"/>
          <w:szCs w:val="28"/>
          <w:lang w:eastAsia="en-US"/>
        </w:rPr>
        <w:t>4,5 </w:t>
      </w:r>
      <w:r w:rsidRPr="0072639E">
        <w:rPr>
          <w:sz w:val="28"/>
          <w:szCs w:val="28"/>
          <w:lang w:eastAsia="en-US"/>
        </w:rPr>
        <w:t>% (</w:t>
      </w:r>
      <w:r>
        <w:rPr>
          <w:sz w:val="28"/>
          <w:szCs w:val="28"/>
          <w:lang w:eastAsia="en-US"/>
        </w:rPr>
        <w:t>«</w:t>
      </w:r>
      <w:r w:rsidRPr="009301FE">
        <w:rPr>
          <w:sz w:val="28"/>
          <w:szCs w:val="28"/>
          <w:lang w:eastAsia="en-US"/>
        </w:rPr>
        <w:t xml:space="preserve">Развитие сферы строительства, архитектуры и </w:t>
      </w:r>
      <w:r>
        <w:rPr>
          <w:sz w:val="28"/>
          <w:szCs w:val="28"/>
          <w:lang w:eastAsia="en-US"/>
        </w:rPr>
        <w:t xml:space="preserve">жилищно-коммунального </w:t>
      </w:r>
      <w:r w:rsidRPr="001D5BA7">
        <w:rPr>
          <w:sz w:val="28"/>
          <w:szCs w:val="28"/>
          <w:lang w:eastAsia="en-US"/>
        </w:rPr>
        <w:t>хозяйства»).</w:t>
      </w:r>
    </w:p>
    <w:p w:rsidR="00535EF2" w:rsidRPr="001D5BA7" w:rsidRDefault="00535EF2" w:rsidP="000922DB">
      <w:pPr>
        <w:pStyle w:val="aa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D5BA7">
        <w:rPr>
          <w:rFonts w:ascii="Times New Roman" w:eastAsiaTheme="minorHAnsi" w:hAnsi="Times New Roman"/>
          <w:sz w:val="28"/>
          <w:szCs w:val="28"/>
        </w:rPr>
        <w:t>При этом,</w:t>
      </w:r>
      <w:r w:rsidR="00C0166A">
        <w:rPr>
          <w:rFonts w:ascii="Times New Roman" w:eastAsiaTheme="minorHAnsi" w:hAnsi="Times New Roman"/>
          <w:sz w:val="28"/>
          <w:szCs w:val="28"/>
        </w:rPr>
        <w:t xml:space="preserve"> </w:t>
      </w:r>
      <w:r w:rsidRPr="001D5BA7">
        <w:rPr>
          <w:rFonts w:ascii="Times New Roman" w:hAnsi="Times New Roman"/>
          <w:sz w:val="28"/>
          <w:szCs w:val="28"/>
        </w:rPr>
        <w:t>лишь по 3 госпрограммам объемы финансирования достигли назначений на уровне 50,0 % и выше и составили 4 800 805,8 тыс. рублей (59,7 % от общего объема инвестиций, направленных на реализацию программ).</w:t>
      </w: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D5BA7">
        <w:rPr>
          <w:sz w:val="28"/>
          <w:szCs w:val="28"/>
        </w:rPr>
        <w:t>По остальным 16 программам финансирование осуществлялось в недостаточных объемах. Так, фактические расходы на реализацию 10 госпрограмм не превысили 30,0 % от запланированных затрат, в числе которых подпрограмма</w:t>
      </w:r>
      <w:r w:rsidRPr="0086797D">
        <w:rPr>
          <w:sz w:val="28"/>
          <w:szCs w:val="28"/>
        </w:rPr>
        <w:t xml:space="preserve"> «Социально-экономическое развитие Республики Ингушетия», которая профинансирована лишь на </w:t>
      </w:r>
      <w:r>
        <w:rPr>
          <w:sz w:val="28"/>
          <w:szCs w:val="28"/>
        </w:rPr>
        <w:t>3,4 </w:t>
      </w:r>
      <w:r w:rsidRPr="0086797D">
        <w:rPr>
          <w:sz w:val="28"/>
          <w:szCs w:val="28"/>
        </w:rPr>
        <w:t xml:space="preserve">% от бюджетных назначений на год (или </w:t>
      </w:r>
      <w:r>
        <w:rPr>
          <w:sz w:val="28"/>
          <w:szCs w:val="28"/>
        </w:rPr>
        <w:t>215 709,4</w:t>
      </w:r>
      <w:r w:rsidRPr="0086797D">
        <w:rPr>
          <w:sz w:val="28"/>
          <w:szCs w:val="28"/>
        </w:rPr>
        <w:t xml:space="preserve"> тыс. рублей при годовом плане </w:t>
      </w:r>
      <w:r>
        <w:rPr>
          <w:sz w:val="28"/>
          <w:szCs w:val="28"/>
        </w:rPr>
        <w:t>6 370 736,2</w:t>
      </w:r>
      <w:r w:rsidRPr="0086797D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535EF2" w:rsidRPr="00CC5760" w:rsidRDefault="00535EF2" w:rsidP="000922DB">
      <w:pPr>
        <w:shd w:val="clear" w:color="auto" w:fill="FFFFFF" w:themeFill="background1"/>
        <w:tabs>
          <w:tab w:val="left" w:pos="720"/>
          <w:tab w:val="left" w:pos="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E84">
        <w:rPr>
          <w:rFonts w:eastAsia="Calibri"/>
          <w:sz w:val="28"/>
          <w:szCs w:val="28"/>
          <w:lang w:eastAsia="en-US"/>
        </w:rPr>
        <w:t xml:space="preserve">Расходы республиканского бюджета, предусмотренные на непрограммные направления деятельности органов государственной власти, исполнены в объеме </w:t>
      </w:r>
      <w:r>
        <w:rPr>
          <w:rFonts w:eastAsia="Calibri"/>
          <w:sz w:val="28"/>
          <w:szCs w:val="28"/>
          <w:lang w:eastAsia="en-US"/>
        </w:rPr>
        <w:t>844 648,9</w:t>
      </w:r>
      <w:r w:rsidRPr="003A0E84">
        <w:rPr>
          <w:rFonts w:eastAsia="Calibri"/>
          <w:sz w:val="28"/>
          <w:szCs w:val="28"/>
          <w:lang w:eastAsia="en-US"/>
        </w:rPr>
        <w:t xml:space="preserve"> тыс. руб</w:t>
      </w:r>
      <w:r>
        <w:rPr>
          <w:rFonts w:eastAsia="Calibri"/>
          <w:sz w:val="28"/>
          <w:szCs w:val="28"/>
          <w:lang w:eastAsia="en-US"/>
        </w:rPr>
        <w:t>лей</w:t>
      </w:r>
      <w:r w:rsidRPr="003A0E84">
        <w:rPr>
          <w:rFonts w:eastAsia="Calibri"/>
          <w:sz w:val="28"/>
          <w:szCs w:val="28"/>
          <w:lang w:eastAsia="en-US"/>
        </w:rPr>
        <w:t xml:space="preserve"> или на </w:t>
      </w:r>
      <w:r>
        <w:rPr>
          <w:rFonts w:eastAsia="Calibri"/>
          <w:sz w:val="28"/>
          <w:szCs w:val="28"/>
          <w:lang w:eastAsia="en-US"/>
        </w:rPr>
        <w:t>32,0</w:t>
      </w:r>
      <w:r w:rsidRPr="003A0E84">
        <w:rPr>
          <w:rFonts w:eastAsia="Calibri"/>
          <w:sz w:val="28"/>
          <w:szCs w:val="28"/>
          <w:lang w:eastAsia="en-US"/>
        </w:rPr>
        <w:t xml:space="preserve"> %. На их долю в общем объеме исполненных расходов приходится </w:t>
      </w:r>
      <w:r>
        <w:rPr>
          <w:rFonts w:eastAsia="Calibri"/>
          <w:sz w:val="28"/>
          <w:szCs w:val="28"/>
          <w:lang w:eastAsia="en-US"/>
        </w:rPr>
        <w:t>9,5</w:t>
      </w:r>
      <w:r w:rsidRPr="003A0E84">
        <w:rPr>
          <w:rFonts w:eastAsia="Calibri"/>
          <w:sz w:val="28"/>
          <w:szCs w:val="28"/>
          <w:lang w:eastAsia="en-US"/>
        </w:rPr>
        <w:t> %.</w:t>
      </w:r>
    </w:p>
    <w:p w:rsidR="00535EF2" w:rsidRDefault="00535EF2" w:rsidP="000922DB">
      <w:pPr>
        <w:shd w:val="clear" w:color="auto" w:fill="FFFFFF" w:themeFill="background1"/>
        <w:spacing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сложившаяся ситуация, </w:t>
      </w:r>
      <w:r w:rsidRPr="00DA48B2">
        <w:rPr>
          <w:sz w:val="28"/>
          <w:szCs w:val="28"/>
        </w:rPr>
        <w:t>связанная с недофинансированием и неравномерностью исполнения расходных обязательств по ра</w:t>
      </w:r>
      <w:r>
        <w:rPr>
          <w:sz w:val="28"/>
          <w:szCs w:val="28"/>
        </w:rPr>
        <w:t>зделам бюджетной классификации</w:t>
      </w:r>
      <w:r w:rsidRPr="00DA48B2">
        <w:rPr>
          <w:sz w:val="28"/>
          <w:szCs w:val="28"/>
        </w:rPr>
        <w:t xml:space="preserve">, </w:t>
      </w:r>
      <w:r>
        <w:rPr>
          <w:sz w:val="28"/>
          <w:szCs w:val="28"/>
        </w:rPr>
        <w:t>ставит под сомнение исполнение</w:t>
      </w:r>
      <w:r w:rsidRPr="00DA48B2">
        <w:rPr>
          <w:sz w:val="28"/>
          <w:szCs w:val="28"/>
        </w:rPr>
        <w:t xml:space="preserve"> бюджетных обязательств в полном объеме и как результат </w:t>
      </w:r>
      <w:r>
        <w:rPr>
          <w:sz w:val="28"/>
          <w:szCs w:val="28"/>
        </w:rPr>
        <w:t>создает риск образования</w:t>
      </w:r>
      <w:r w:rsidRPr="00DA48B2">
        <w:rPr>
          <w:sz w:val="28"/>
          <w:szCs w:val="28"/>
        </w:rPr>
        <w:t xml:space="preserve"> к концу финансового года </w:t>
      </w:r>
      <w:r>
        <w:rPr>
          <w:sz w:val="28"/>
          <w:szCs w:val="28"/>
        </w:rPr>
        <w:t xml:space="preserve">значительных </w:t>
      </w:r>
      <w:r w:rsidRPr="00DA48B2">
        <w:rPr>
          <w:sz w:val="28"/>
          <w:szCs w:val="28"/>
        </w:rPr>
        <w:t>остатков на счетах учета бюджетных средств</w:t>
      </w:r>
      <w:r>
        <w:rPr>
          <w:sz w:val="28"/>
          <w:szCs w:val="28"/>
        </w:rPr>
        <w:t>.</w:t>
      </w:r>
    </w:p>
    <w:p w:rsidR="00535EF2" w:rsidRDefault="00535EF2" w:rsidP="000922DB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535EF2" w:rsidRDefault="00535EF2" w:rsidP="000922DB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711353">
        <w:rPr>
          <w:rFonts w:ascii="Times New Roman" w:hAnsi="Times New Roman"/>
          <w:bCs w:val="0"/>
          <w:color w:val="auto"/>
          <w:sz w:val="28"/>
          <w:szCs w:val="28"/>
        </w:rPr>
        <w:t>Межбюджетные отношения</w:t>
      </w:r>
    </w:p>
    <w:p w:rsidR="00535EF2" w:rsidRDefault="00535EF2" w:rsidP="000922DB">
      <w:pPr>
        <w:shd w:val="clear" w:color="auto" w:fill="FFFFFF" w:themeFill="background1"/>
        <w:rPr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наблюдается тенденция сокращения перечисления межбюджетных трансфертов </w:t>
      </w:r>
      <w:r w:rsidRPr="00301B70">
        <w:rPr>
          <w:sz w:val="28"/>
          <w:szCs w:val="28"/>
        </w:rPr>
        <w:t>из</w:t>
      </w:r>
      <w:r>
        <w:rPr>
          <w:sz w:val="28"/>
          <w:szCs w:val="28"/>
        </w:rPr>
        <w:t xml:space="preserve"> республиканского </w:t>
      </w:r>
      <w:r w:rsidRPr="00301B7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, </w:t>
      </w:r>
      <w:r w:rsidRPr="000E3C02">
        <w:rPr>
          <w:sz w:val="28"/>
          <w:szCs w:val="28"/>
        </w:rPr>
        <w:t>передаваемы</w:t>
      </w:r>
      <w:r>
        <w:rPr>
          <w:sz w:val="28"/>
          <w:szCs w:val="28"/>
        </w:rPr>
        <w:t>х</w:t>
      </w:r>
      <w:r w:rsidRPr="000E3C02">
        <w:rPr>
          <w:sz w:val="28"/>
          <w:szCs w:val="28"/>
        </w:rPr>
        <w:t xml:space="preserve"> муниципальным образованиям</w:t>
      </w:r>
      <w:r>
        <w:rPr>
          <w:sz w:val="28"/>
          <w:szCs w:val="28"/>
        </w:rPr>
        <w:t>.</w:t>
      </w: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E3C02">
        <w:rPr>
          <w:sz w:val="28"/>
          <w:szCs w:val="28"/>
        </w:rPr>
        <w:t xml:space="preserve">Первоначальной редакцией Закона РИ от 26.12.2014 г. № 70-РЗ «О республиканском бюджете на 2015 год и на плановый период 2016 и 2017 годов» </w:t>
      </w:r>
      <w:r>
        <w:rPr>
          <w:sz w:val="28"/>
          <w:szCs w:val="28"/>
        </w:rPr>
        <w:t>б</w:t>
      </w:r>
      <w:r w:rsidRPr="00301B70">
        <w:rPr>
          <w:sz w:val="28"/>
          <w:szCs w:val="28"/>
        </w:rPr>
        <w:t>юджетам муниципаль</w:t>
      </w:r>
      <w:r>
        <w:rPr>
          <w:sz w:val="28"/>
          <w:szCs w:val="28"/>
        </w:rPr>
        <w:t>ных районов и городских округов планировалось предоставить трансферты на сумму 1 123 781,0 тыс. рублей. Однако, в ходе внесенных изменений данный вид расходов был сокращен на 202 817,6 тыс. рублей (или 18,0 %) и утвержден в размере 920 963,4 тыс. рублей.</w:t>
      </w: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Pr="00A75CF6">
        <w:rPr>
          <w:sz w:val="28"/>
          <w:szCs w:val="28"/>
        </w:rPr>
        <w:t>перво</w:t>
      </w:r>
      <w:r>
        <w:rPr>
          <w:sz w:val="28"/>
          <w:szCs w:val="28"/>
        </w:rPr>
        <w:t>м</w:t>
      </w:r>
      <w:r w:rsidR="00470787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Pr="00A75CF6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 xml:space="preserve">в бюджеты муниципальных образований республики направлено 290 512,7 тыс. рублей (59,6 % к уровню предыдущего года) или </w:t>
      </w:r>
      <w:r>
        <w:rPr>
          <w:rFonts w:eastAsiaTheme="minorHAnsi"/>
          <w:color w:val="000000"/>
          <w:sz w:val="28"/>
          <w:szCs w:val="28"/>
          <w:lang w:eastAsia="en-US"/>
        </w:rPr>
        <w:t>31,5 </w:t>
      </w:r>
      <w:r w:rsidRPr="00553E52">
        <w:rPr>
          <w:rFonts w:eastAsiaTheme="minorHAnsi"/>
          <w:color w:val="000000"/>
          <w:sz w:val="28"/>
          <w:szCs w:val="28"/>
          <w:lang w:eastAsia="en-US"/>
        </w:rPr>
        <w:t xml:space="preserve">% к годовым бюджетным </w:t>
      </w:r>
      <w:r>
        <w:rPr>
          <w:rFonts w:eastAsiaTheme="minorHAnsi"/>
          <w:color w:val="000000"/>
          <w:sz w:val="28"/>
          <w:szCs w:val="28"/>
          <w:lang w:eastAsia="en-US"/>
        </w:rPr>
        <w:t>назначениям</w:t>
      </w:r>
      <w:r>
        <w:rPr>
          <w:sz w:val="28"/>
          <w:szCs w:val="28"/>
        </w:rPr>
        <w:t>. На д</w:t>
      </w:r>
      <w:r w:rsidRPr="00553E52">
        <w:rPr>
          <w:rFonts w:eastAsiaTheme="minorHAnsi"/>
          <w:color w:val="000000"/>
          <w:sz w:val="28"/>
          <w:szCs w:val="28"/>
          <w:lang w:eastAsia="en-US"/>
        </w:rPr>
        <w:t>ол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ю межбюджетных трансфертов приходится 3,3 % </w:t>
      </w:r>
      <w:r w:rsidRPr="00553E52">
        <w:rPr>
          <w:rFonts w:eastAsiaTheme="minorHAnsi"/>
          <w:color w:val="000000"/>
          <w:sz w:val="28"/>
          <w:szCs w:val="28"/>
          <w:lang w:eastAsia="en-US"/>
        </w:rPr>
        <w:t>в общем объеме расходов бюджета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727E2">
        <w:rPr>
          <w:sz w:val="28"/>
          <w:szCs w:val="28"/>
        </w:rPr>
        <w:lastRenderedPageBreak/>
        <w:t>Наибольшая</w:t>
      </w:r>
      <w:r w:rsidR="00C0166A">
        <w:rPr>
          <w:sz w:val="28"/>
          <w:szCs w:val="28"/>
        </w:rPr>
        <w:t xml:space="preserve"> </w:t>
      </w:r>
      <w:r w:rsidRPr="00C727E2">
        <w:rPr>
          <w:sz w:val="28"/>
          <w:szCs w:val="28"/>
        </w:rPr>
        <w:t>доля расходов</w:t>
      </w:r>
      <w:r>
        <w:rPr>
          <w:sz w:val="28"/>
          <w:szCs w:val="28"/>
        </w:rPr>
        <w:t xml:space="preserve"> республиканского </w:t>
      </w:r>
      <w:r w:rsidRPr="00C727E2">
        <w:rPr>
          <w:sz w:val="28"/>
          <w:szCs w:val="28"/>
        </w:rPr>
        <w:t xml:space="preserve">бюджета направлена по подразделу </w:t>
      </w:r>
      <w:r>
        <w:rPr>
          <w:sz w:val="28"/>
          <w:szCs w:val="28"/>
        </w:rPr>
        <w:t>«</w:t>
      </w:r>
      <w:r w:rsidRPr="00C727E2">
        <w:rPr>
          <w:sz w:val="28"/>
          <w:szCs w:val="28"/>
        </w:rPr>
        <w:t>Дотации на выравнивание бюджетной обеспечен</w:t>
      </w:r>
      <w:r>
        <w:rPr>
          <w:sz w:val="28"/>
          <w:szCs w:val="28"/>
        </w:rPr>
        <w:t>ности муниципальных образований»</w:t>
      </w:r>
      <w:r w:rsidRPr="00C727E2">
        <w:rPr>
          <w:sz w:val="28"/>
          <w:szCs w:val="28"/>
        </w:rPr>
        <w:t xml:space="preserve"> - </w:t>
      </w:r>
      <w:r>
        <w:rPr>
          <w:sz w:val="28"/>
          <w:szCs w:val="28"/>
        </w:rPr>
        <w:t>82,4 %.Б</w:t>
      </w:r>
      <w:r w:rsidRPr="00C727E2">
        <w:rPr>
          <w:sz w:val="28"/>
          <w:szCs w:val="28"/>
        </w:rPr>
        <w:t xml:space="preserve">юджетные назначения, предусмотренные на выравнивание бюджетной обеспеченности муниципальных районов </w:t>
      </w:r>
      <w:r>
        <w:rPr>
          <w:sz w:val="28"/>
          <w:szCs w:val="28"/>
        </w:rPr>
        <w:t>и городов</w:t>
      </w:r>
      <w:r w:rsidRPr="00C727E2">
        <w:rPr>
          <w:sz w:val="28"/>
          <w:szCs w:val="28"/>
        </w:rPr>
        <w:t xml:space="preserve"> из регионального фонда финансовой поддержки</w:t>
      </w:r>
      <w:r>
        <w:rPr>
          <w:sz w:val="28"/>
          <w:szCs w:val="28"/>
        </w:rPr>
        <w:t>, осво</w:t>
      </w:r>
      <w:r w:rsidRPr="00C727E2">
        <w:rPr>
          <w:sz w:val="28"/>
          <w:szCs w:val="28"/>
        </w:rPr>
        <w:t xml:space="preserve">ены в объеме </w:t>
      </w:r>
      <w:r>
        <w:rPr>
          <w:sz w:val="28"/>
          <w:szCs w:val="28"/>
        </w:rPr>
        <w:t>239 350,9 тыс. рублей или 33,0 %</w:t>
      </w:r>
      <w:r w:rsidRPr="00711353">
        <w:rPr>
          <w:sz w:val="28"/>
          <w:szCs w:val="28"/>
        </w:rPr>
        <w:t>от утвержденного показателя на 201</w:t>
      </w:r>
      <w:r>
        <w:rPr>
          <w:sz w:val="28"/>
          <w:szCs w:val="28"/>
        </w:rPr>
        <w:t>5</w:t>
      </w:r>
      <w:r w:rsidRPr="00711353">
        <w:rPr>
          <w:sz w:val="28"/>
          <w:szCs w:val="28"/>
        </w:rPr>
        <w:t xml:space="preserve"> год</w:t>
      </w:r>
      <w:r w:rsidRPr="00711353">
        <w:rPr>
          <w:i/>
          <w:sz w:val="28"/>
          <w:szCs w:val="28"/>
        </w:rPr>
        <w:t>.</w:t>
      </w:r>
    </w:p>
    <w:p w:rsidR="00535EF2" w:rsidRPr="00C727E2" w:rsidRDefault="00535EF2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727E2">
        <w:rPr>
          <w:sz w:val="28"/>
          <w:szCs w:val="28"/>
        </w:rPr>
        <w:t xml:space="preserve">Доли расходов по подразделам </w:t>
      </w:r>
      <w:r>
        <w:rPr>
          <w:sz w:val="28"/>
          <w:szCs w:val="28"/>
        </w:rPr>
        <w:t>«</w:t>
      </w:r>
      <w:r w:rsidRPr="00C727E2">
        <w:rPr>
          <w:sz w:val="28"/>
          <w:szCs w:val="28"/>
        </w:rPr>
        <w:t>Иные дотации</w:t>
      </w:r>
      <w:r>
        <w:rPr>
          <w:sz w:val="28"/>
          <w:szCs w:val="28"/>
        </w:rPr>
        <w:t>»</w:t>
      </w:r>
      <w:r w:rsidRPr="00C727E2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27E2">
        <w:rPr>
          <w:sz w:val="28"/>
          <w:szCs w:val="28"/>
        </w:rPr>
        <w:t>Прочие межбюджетные трансферты общего характера</w:t>
      </w:r>
      <w:r>
        <w:rPr>
          <w:sz w:val="28"/>
          <w:szCs w:val="28"/>
        </w:rPr>
        <w:t>»</w:t>
      </w:r>
      <w:r w:rsidRPr="00C727E2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9,4 </w:t>
      </w:r>
      <w:r w:rsidRPr="00C727E2">
        <w:rPr>
          <w:sz w:val="28"/>
          <w:szCs w:val="28"/>
        </w:rPr>
        <w:t xml:space="preserve">% и </w:t>
      </w:r>
      <w:r>
        <w:rPr>
          <w:sz w:val="28"/>
          <w:szCs w:val="28"/>
        </w:rPr>
        <w:t>8,2 </w:t>
      </w:r>
      <w:r w:rsidRPr="00C727E2">
        <w:rPr>
          <w:sz w:val="28"/>
          <w:szCs w:val="28"/>
        </w:rPr>
        <w:t> % соответственно.</w:t>
      </w:r>
    </w:p>
    <w:p w:rsidR="00535EF2" w:rsidRPr="00711353" w:rsidRDefault="00535EF2" w:rsidP="000922DB">
      <w:pPr>
        <w:shd w:val="clear" w:color="auto" w:fill="FFFFFF" w:themeFill="background1"/>
        <w:spacing w:line="300" w:lineRule="exact"/>
        <w:ind w:firstLine="720"/>
        <w:jc w:val="both"/>
        <w:rPr>
          <w:sz w:val="28"/>
          <w:szCs w:val="28"/>
        </w:rPr>
      </w:pPr>
      <w:r w:rsidRPr="00711353">
        <w:rPr>
          <w:sz w:val="28"/>
          <w:szCs w:val="28"/>
        </w:rPr>
        <w:t xml:space="preserve">Расходные обязательства по подразделу </w:t>
      </w:r>
      <w:r>
        <w:rPr>
          <w:sz w:val="28"/>
          <w:szCs w:val="28"/>
        </w:rPr>
        <w:t xml:space="preserve">«Иные дотации», </w:t>
      </w:r>
      <w:r w:rsidRPr="00D36C9D">
        <w:rPr>
          <w:sz w:val="28"/>
          <w:szCs w:val="28"/>
        </w:rPr>
        <w:t xml:space="preserve">предусмотренные на поддержку мер </w:t>
      </w:r>
      <w:r w:rsidRPr="00D36C9D">
        <w:rPr>
          <w:rFonts w:eastAsia="Calibri"/>
          <w:sz w:val="28"/>
          <w:szCs w:val="28"/>
          <w:lang w:eastAsia="en-US"/>
        </w:rPr>
        <w:t xml:space="preserve">по обеспечению сбалансированности бюджетов, </w:t>
      </w:r>
      <w:r w:rsidRPr="00711353">
        <w:rPr>
          <w:sz w:val="28"/>
          <w:szCs w:val="28"/>
        </w:rPr>
        <w:t xml:space="preserve">исполнены в размере </w:t>
      </w:r>
      <w:r>
        <w:rPr>
          <w:sz w:val="28"/>
          <w:szCs w:val="28"/>
        </w:rPr>
        <w:t>27 316,8</w:t>
      </w:r>
      <w:r w:rsidRPr="0071135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711353">
        <w:rPr>
          <w:sz w:val="28"/>
          <w:szCs w:val="28"/>
        </w:rPr>
        <w:t xml:space="preserve"> или </w:t>
      </w:r>
      <w:r>
        <w:rPr>
          <w:sz w:val="28"/>
          <w:szCs w:val="28"/>
        </w:rPr>
        <w:t>27,3</w:t>
      </w:r>
      <w:r w:rsidRPr="00711353">
        <w:rPr>
          <w:sz w:val="28"/>
          <w:szCs w:val="28"/>
        </w:rPr>
        <w:t xml:space="preserve"> % от </w:t>
      </w:r>
      <w:r>
        <w:rPr>
          <w:sz w:val="28"/>
          <w:szCs w:val="28"/>
        </w:rPr>
        <w:t>годовых бюджетных назначений</w:t>
      </w:r>
      <w:r>
        <w:rPr>
          <w:i/>
          <w:sz w:val="28"/>
          <w:szCs w:val="28"/>
        </w:rPr>
        <w:t>.</w:t>
      </w: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6C9D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по подразделу</w:t>
      </w:r>
      <w:r w:rsidR="00C0166A">
        <w:rPr>
          <w:sz w:val="28"/>
          <w:szCs w:val="28"/>
        </w:rPr>
        <w:t xml:space="preserve"> </w:t>
      </w:r>
      <w:r w:rsidRPr="00711353">
        <w:rPr>
          <w:sz w:val="28"/>
          <w:szCs w:val="28"/>
        </w:rPr>
        <w:t>«Прочие межбюджетные трансферты общего характера»</w:t>
      </w:r>
      <w:r w:rsidR="00470787">
        <w:rPr>
          <w:sz w:val="28"/>
          <w:szCs w:val="28"/>
        </w:rPr>
        <w:t xml:space="preserve"> </w:t>
      </w:r>
      <w:r w:rsidRPr="00D36C9D">
        <w:rPr>
          <w:rFonts w:eastAsia="Calibri"/>
          <w:sz w:val="28"/>
          <w:szCs w:val="28"/>
          <w:lang w:eastAsia="en-US"/>
        </w:rPr>
        <w:t>произведены в объеме 2</w:t>
      </w:r>
      <w:r>
        <w:rPr>
          <w:rFonts w:eastAsia="Calibri"/>
          <w:sz w:val="28"/>
          <w:szCs w:val="28"/>
          <w:lang w:eastAsia="en-US"/>
        </w:rPr>
        <w:t xml:space="preserve">3 845,0 тыс. </w:t>
      </w:r>
      <w:r w:rsidRPr="00D36C9D">
        <w:rPr>
          <w:rFonts w:eastAsia="Calibri"/>
          <w:sz w:val="28"/>
          <w:szCs w:val="28"/>
          <w:lang w:eastAsia="en-US"/>
        </w:rPr>
        <w:t xml:space="preserve">рублей или </w:t>
      </w:r>
      <w:r>
        <w:rPr>
          <w:rFonts w:eastAsia="Calibri"/>
          <w:sz w:val="28"/>
          <w:szCs w:val="28"/>
          <w:lang w:eastAsia="en-US"/>
        </w:rPr>
        <w:t>25,0 </w:t>
      </w:r>
      <w:r w:rsidRPr="00D36C9D">
        <w:rPr>
          <w:rFonts w:eastAsia="Calibri"/>
          <w:sz w:val="28"/>
          <w:szCs w:val="28"/>
          <w:lang w:eastAsia="en-US"/>
        </w:rPr>
        <w:t>%</w:t>
      </w:r>
      <w:r>
        <w:rPr>
          <w:rFonts w:eastAsia="Calibri"/>
          <w:sz w:val="28"/>
          <w:szCs w:val="28"/>
          <w:lang w:eastAsia="en-US"/>
        </w:rPr>
        <w:t xml:space="preserve"> от годового плана.</w:t>
      </w:r>
      <w:r w:rsidR="00C0166A">
        <w:rPr>
          <w:rFonts w:eastAsia="Calibri"/>
          <w:sz w:val="28"/>
          <w:szCs w:val="28"/>
          <w:lang w:eastAsia="en-US"/>
        </w:rPr>
        <w:t xml:space="preserve"> </w:t>
      </w:r>
      <w:r w:rsidRPr="00711353">
        <w:rPr>
          <w:sz w:val="28"/>
          <w:szCs w:val="28"/>
        </w:rPr>
        <w:t>Указанный объем средств направлен на исполнение полномочий по расчету и предоставлению дотаций бюджетам сельских поселений республики.</w:t>
      </w:r>
    </w:p>
    <w:p w:rsidR="00535EF2" w:rsidRDefault="00535EF2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535EF2" w:rsidRPr="005E6FEC" w:rsidTr="002E664E">
        <w:tc>
          <w:tcPr>
            <w:tcW w:w="4077" w:type="dxa"/>
            <w:vAlign w:val="center"/>
          </w:tcPr>
          <w:p w:rsidR="00535EF2" w:rsidRPr="005E6FEC" w:rsidRDefault="00535EF2" w:rsidP="000922DB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5E6FEC">
              <w:rPr>
                <w:b/>
                <w:i/>
                <w:sz w:val="28"/>
                <w:szCs w:val="28"/>
              </w:rPr>
              <w:t>Председатель</w:t>
            </w:r>
          </w:p>
          <w:p w:rsidR="00535EF2" w:rsidRPr="005E6FEC" w:rsidRDefault="00535EF2" w:rsidP="000922DB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5E6FEC">
              <w:rPr>
                <w:b/>
                <w:i/>
                <w:sz w:val="28"/>
                <w:szCs w:val="28"/>
              </w:rPr>
              <w:t>Контрольно-счетной палаты</w:t>
            </w:r>
          </w:p>
          <w:p w:rsidR="00535EF2" w:rsidRPr="005E6FEC" w:rsidRDefault="00535EF2" w:rsidP="000922DB">
            <w:pPr>
              <w:shd w:val="clear" w:color="auto" w:fill="FFFFFF" w:themeFill="background1"/>
              <w:jc w:val="center"/>
            </w:pPr>
            <w:r w:rsidRPr="005E6FEC">
              <w:rPr>
                <w:b/>
                <w:i/>
                <w:sz w:val="28"/>
                <w:szCs w:val="28"/>
              </w:rPr>
              <w:t>Республики Ингушетия</w:t>
            </w:r>
          </w:p>
        </w:tc>
        <w:tc>
          <w:tcPr>
            <w:tcW w:w="5812" w:type="dxa"/>
            <w:vAlign w:val="center"/>
          </w:tcPr>
          <w:p w:rsidR="00535EF2" w:rsidRPr="005E6FEC" w:rsidRDefault="00535EF2" w:rsidP="000922DB">
            <w:pPr>
              <w:shd w:val="clear" w:color="auto" w:fill="FFFFFF" w:themeFill="background1"/>
              <w:jc w:val="right"/>
            </w:pPr>
            <w:r w:rsidRPr="005E6FEC">
              <w:rPr>
                <w:b/>
                <w:i/>
                <w:sz w:val="28"/>
                <w:szCs w:val="28"/>
              </w:rPr>
              <w:t>М.К. Белхароев</w:t>
            </w:r>
          </w:p>
        </w:tc>
      </w:tr>
    </w:tbl>
    <w:p w:rsidR="00535EF2" w:rsidRDefault="00535EF2" w:rsidP="000922DB">
      <w:pPr>
        <w:shd w:val="clear" w:color="auto" w:fill="FFFFFF" w:themeFill="background1"/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8028AA" w:rsidRPr="004368B0" w:rsidRDefault="008028AA" w:rsidP="000922DB">
      <w:pPr>
        <w:shd w:val="clear" w:color="auto" w:fill="FFFFFF" w:themeFill="background1"/>
        <w:jc w:val="center"/>
        <w:rPr>
          <w:b/>
          <w:bCs/>
          <w:i/>
          <w:iCs/>
          <w:sz w:val="28"/>
          <w:szCs w:val="28"/>
        </w:rPr>
      </w:pPr>
      <w:r w:rsidRPr="004368B0">
        <w:rPr>
          <w:b/>
          <w:bCs/>
          <w:i/>
          <w:iCs/>
          <w:sz w:val="28"/>
          <w:szCs w:val="28"/>
        </w:rPr>
        <w:lastRenderedPageBreak/>
        <w:t>Информация</w:t>
      </w:r>
    </w:p>
    <w:p w:rsidR="008028AA" w:rsidRPr="004368B0" w:rsidRDefault="008028AA" w:rsidP="000922DB">
      <w:pPr>
        <w:shd w:val="clear" w:color="auto" w:fill="FFFFFF" w:themeFill="background1"/>
        <w:jc w:val="center"/>
        <w:rPr>
          <w:b/>
          <w:bCs/>
          <w:i/>
          <w:iCs/>
          <w:sz w:val="28"/>
          <w:szCs w:val="28"/>
        </w:rPr>
      </w:pPr>
      <w:r w:rsidRPr="004368B0">
        <w:rPr>
          <w:b/>
          <w:bCs/>
          <w:i/>
          <w:iCs/>
          <w:sz w:val="28"/>
          <w:szCs w:val="28"/>
        </w:rPr>
        <w:t>о результатах деятельности Контрольно-счетной палаты</w:t>
      </w:r>
    </w:p>
    <w:p w:rsidR="008028AA" w:rsidRPr="004368B0" w:rsidRDefault="008028AA" w:rsidP="000922DB">
      <w:pPr>
        <w:shd w:val="clear" w:color="auto" w:fill="FFFFFF" w:themeFill="background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Республики Ингушетия за 9 месяцев</w:t>
      </w:r>
      <w:r w:rsidRPr="004368B0">
        <w:rPr>
          <w:b/>
          <w:bCs/>
          <w:i/>
          <w:iCs/>
          <w:sz w:val="28"/>
          <w:szCs w:val="28"/>
        </w:rPr>
        <w:t xml:space="preserve"> 201</w:t>
      </w:r>
      <w:r>
        <w:rPr>
          <w:b/>
          <w:bCs/>
          <w:i/>
          <w:iCs/>
          <w:sz w:val="28"/>
          <w:szCs w:val="28"/>
        </w:rPr>
        <w:t>5</w:t>
      </w:r>
      <w:r w:rsidRPr="004368B0">
        <w:rPr>
          <w:b/>
          <w:bCs/>
          <w:i/>
          <w:iCs/>
          <w:sz w:val="28"/>
          <w:szCs w:val="28"/>
        </w:rPr>
        <w:t xml:space="preserve"> года</w:t>
      </w:r>
    </w:p>
    <w:p w:rsidR="008028AA" w:rsidRDefault="008028AA" w:rsidP="000922DB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8028AA" w:rsidRPr="0054611C" w:rsidRDefault="008028AA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2015 года </w:t>
      </w:r>
      <w:r w:rsidRPr="0054611C">
        <w:rPr>
          <w:sz w:val="28"/>
          <w:szCs w:val="28"/>
        </w:rPr>
        <w:t>Контрольно-счетной палатой Республики Ингушетия проведено 15 контрольных мероприятий, в том числе совместно с надзорными и правоохранительными органами - 2 проверки.</w:t>
      </w:r>
    </w:p>
    <w:p w:rsidR="008028AA" w:rsidRPr="0054611C" w:rsidRDefault="008028AA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54611C">
        <w:rPr>
          <w:sz w:val="28"/>
          <w:szCs w:val="28"/>
        </w:rPr>
        <w:t>В отчетном периоде сотрудниками Палаты проверено 37 объектов с общим объемом бюджетных средств порядка 2,3 млрд. рублей.</w:t>
      </w:r>
    </w:p>
    <w:p w:rsidR="008028AA" w:rsidRPr="00C70A3B" w:rsidRDefault="008028AA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Проведенная в</w:t>
      </w:r>
      <w:r w:rsidRPr="00D93929">
        <w:rPr>
          <w:sz w:val="28"/>
          <w:szCs w:val="28"/>
        </w:rPr>
        <w:t xml:space="preserve"> текущ</w:t>
      </w:r>
      <w:r>
        <w:rPr>
          <w:sz w:val="28"/>
          <w:szCs w:val="28"/>
        </w:rPr>
        <w:t>ем году совместно с прокуратурой Джейрахского района</w:t>
      </w:r>
      <w:r w:rsidR="00E92B1D">
        <w:rPr>
          <w:sz w:val="28"/>
          <w:szCs w:val="28"/>
        </w:rPr>
        <w:t xml:space="preserve"> </w:t>
      </w:r>
      <w:r w:rsidRPr="00D93929">
        <w:rPr>
          <w:b/>
          <w:bCs/>
          <w:sz w:val="28"/>
          <w:szCs w:val="28"/>
        </w:rPr>
        <w:t>комплексная ревизия исполнения бюджета Джейрахского муниципального</w:t>
      </w:r>
      <w:r w:rsidRPr="004F2AA5">
        <w:rPr>
          <w:b/>
          <w:bCs/>
          <w:sz w:val="28"/>
          <w:szCs w:val="28"/>
        </w:rPr>
        <w:t xml:space="preserve"> района и населенных пунктов Джейрахского района за 2013-2014 г</w:t>
      </w:r>
      <w:r>
        <w:rPr>
          <w:b/>
          <w:bCs/>
          <w:sz w:val="28"/>
          <w:szCs w:val="28"/>
        </w:rPr>
        <w:t xml:space="preserve">оды </w:t>
      </w:r>
      <w:r w:rsidRPr="00C70A3B">
        <w:rPr>
          <w:sz w:val="28"/>
          <w:szCs w:val="28"/>
        </w:rPr>
        <w:t>выявила ряд нарушений.</w:t>
      </w:r>
    </w:p>
    <w:p w:rsidR="008028AA" w:rsidRPr="00FB20A0" w:rsidRDefault="008028AA" w:rsidP="000922D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ревизии установлено, что </w:t>
      </w:r>
      <w:r w:rsidRPr="00FB20A0">
        <w:rPr>
          <w:color w:val="000000"/>
          <w:sz w:val="28"/>
          <w:szCs w:val="28"/>
        </w:rPr>
        <w:t>в нарушение ст</w:t>
      </w:r>
      <w:r>
        <w:rPr>
          <w:color w:val="000000"/>
          <w:sz w:val="28"/>
          <w:szCs w:val="28"/>
        </w:rPr>
        <w:t xml:space="preserve">атей </w:t>
      </w:r>
      <w:r w:rsidRPr="00FB20A0">
        <w:rPr>
          <w:color w:val="000000"/>
          <w:sz w:val="28"/>
          <w:szCs w:val="28"/>
        </w:rPr>
        <w:t>38 и 360.4 БК РФ</w:t>
      </w:r>
      <w:r>
        <w:rPr>
          <w:color w:val="000000"/>
          <w:sz w:val="28"/>
          <w:szCs w:val="28"/>
        </w:rPr>
        <w:t xml:space="preserve"> Администрацией </w:t>
      </w:r>
      <w:r w:rsidRPr="00FB20A0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допущено </w:t>
      </w:r>
      <w:r w:rsidRPr="006B3A5C">
        <w:rPr>
          <w:color w:val="000000"/>
          <w:sz w:val="28"/>
          <w:szCs w:val="28"/>
        </w:rPr>
        <w:t>нецелевое использование бюджетных средств на общую сумму 4</w:t>
      </w:r>
      <w:r w:rsidR="00A51F5D">
        <w:rPr>
          <w:color w:val="000000"/>
          <w:sz w:val="28"/>
          <w:szCs w:val="28"/>
        </w:rPr>
        <w:t> </w:t>
      </w:r>
      <w:r w:rsidRPr="006B3A5C">
        <w:rPr>
          <w:color w:val="000000"/>
          <w:sz w:val="28"/>
          <w:szCs w:val="28"/>
        </w:rPr>
        <w:t>827,</w:t>
      </w:r>
      <w:r>
        <w:rPr>
          <w:color w:val="000000"/>
          <w:sz w:val="28"/>
          <w:szCs w:val="28"/>
        </w:rPr>
        <w:t>2</w:t>
      </w:r>
      <w:r w:rsidRPr="006B3A5C">
        <w:rPr>
          <w:color w:val="000000"/>
          <w:sz w:val="28"/>
          <w:szCs w:val="28"/>
        </w:rPr>
        <w:t xml:space="preserve"> тыс. руб., </w:t>
      </w:r>
      <w:r w:rsidRPr="00FB20A0">
        <w:rPr>
          <w:color w:val="000000"/>
          <w:sz w:val="28"/>
          <w:szCs w:val="28"/>
        </w:rPr>
        <w:t>в том числе в 2013 году – на сумму 3</w:t>
      </w:r>
      <w:r w:rsidR="00A51F5D">
        <w:rPr>
          <w:color w:val="000000"/>
          <w:sz w:val="28"/>
          <w:szCs w:val="28"/>
        </w:rPr>
        <w:t> </w:t>
      </w:r>
      <w:r w:rsidRPr="00FB20A0">
        <w:rPr>
          <w:color w:val="000000"/>
          <w:sz w:val="28"/>
          <w:szCs w:val="28"/>
        </w:rPr>
        <w:t>725,5 тыс. руб., в 2014 году – на сумму 1</w:t>
      </w:r>
      <w:r w:rsidR="00A51F5D">
        <w:rPr>
          <w:color w:val="000000"/>
          <w:sz w:val="28"/>
          <w:szCs w:val="28"/>
        </w:rPr>
        <w:t> </w:t>
      </w:r>
      <w:r w:rsidRPr="00FB20A0">
        <w:rPr>
          <w:color w:val="000000"/>
          <w:sz w:val="28"/>
          <w:szCs w:val="28"/>
        </w:rPr>
        <w:t>101,7 тыс. руб.</w:t>
      </w:r>
    </w:p>
    <w:p w:rsidR="008028AA" w:rsidRDefault="008028AA" w:rsidP="000922DB">
      <w:pPr>
        <w:shd w:val="clear" w:color="auto" w:fill="FFFFFF" w:themeFill="background1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выявлены факты </w:t>
      </w:r>
      <w:r w:rsidRPr="006B3A5C">
        <w:rPr>
          <w:sz w:val="28"/>
          <w:szCs w:val="28"/>
        </w:rPr>
        <w:t>неэффективно</w:t>
      </w:r>
      <w:r>
        <w:rPr>
          <w:sz w:val="28"/>
          <w:szCs w:val="28"/>
        </w:rPr>
        <w:t>го</w:t>
      </w:r>
      <w:r w:rsidRPr="006B3A5C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6B3A5C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>. На б</w:t>
      </w:r>
      <w:r w:rsidRPr="000962E7">
        <w:rPr>
          <w:sz w:val="28"/>
          <w:szCs w:val="28"/>
        </w:rPr>
        <w:t xml:space="preserve">алансе Администрации </w:t>
      </w:r>
      <w:r w:rsidRPr="00432C13">
        <w:rPr>
          <w:sz w:val="28"/>
          <w:szCs w:val="28"/>
        </w:rPr>
        <w:t>с июня 2012 го</w:t>
      </w:r>
      <w:r>
        <w:rPr>
          <w:sz w:val="28"/>
          <w:szCs w:val="28"/>
        </w:rPr>
        <w:t>да числится тепличное хозяйство</w:t>
      </w:r>
      <w:r w:rsidRPr="00432C13">
        <w:rPr>
          <w:sz w:val="28"/>
          <w:szCs w:val="28"/>
        </w:rPr>
        <w:t xml:space="preserve"> стоимостью 8488,3 тыс. руб., которое не используется по своему назначению и</w:t>
      </w:r>
      <w:r w:rsidR="00E92B1D">
        <w:rPr>
          <w:sz w:val="28"/>
          <w:szCs w:val="28"/>
        </w:rPr>
        <w:t xml:space="preserve"> </w:t>
      </w:r>
      <w:r w:rsidRPr="00432C13">
        <w:rPr>
          <w:sz w:val="28"/>
          <w:szCs w:val="28"/>
        </w:rPr>
        <w:t>не сдается в аренду.</w:t>
      </w:r>
    </w:p>
    <w:p w:rsidR="008028AA" w:rsidRDefault="008028AA" w:rsidP="000922DB">
      <w:pPr>
        <w:shd w:val="clear" w:color="auto" w:fill="FFFFFF" w:themeFill="background1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с нарушением федерального и республиканского бюджетного законодательства использовано 177,5 тыс. руб., в том числе:</w:t>
      </w:r>
    </w:p>
    <w:p w:rsidR="008028AA" w:rsidRPr="00C00C9B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0C9B">
        <w:rPr>
          <w:rFonts w:ascii="Times New Roman" w:hAnsi="Times New Roman"/>
          <w:sz w:val="28"/>
          <w:szCs w:val="28"/>
        </w:rPr>
        <w:t xml:space="preserve">в нарушение </w:t>
      </w:r>
      <w:r w:rsidRPr="007F4FFE">
        <w:rPr>
          <w:rFonts w:ascii="Times New Roman" w:eastAsia="Times New Roman" w:hAnsi="Times New Roman"/>
          <w:sz w:val="28"/>
          <w:szCs w:val="28"/>
          <w:lang w:eastAsia="ru-RU"/>
        </w:rPr>
        <w:t>статьи 9 пунктов 1,3 Федерального</w:t>
      </w:r>
      <w:r w:rsidRPr="00C00C9B">
        <w:rPr>
          <w:rFonts w:ascii="Times New Roman" w:hAnsi="Times New Roman"/>
          <w:sz w:val="28"/>
          <w:szCs w:val="28"/>
        </w:rPr>
        <w:t xml:space="preserve"> закона от </w:t>
      </w:r>
      <w:r w:rsidRPr="00C00C9B">
        <w:rPr>
          <w:rFonts w:ascii="Times New Roman CYR" w:hAnsi="Times New Roman CYR" w:cs="Times New Roman CYR"/>
          <w:sz w:val="28"/>
          <w:szCs w:val="28"/>
        </w:rPr>
        <w:t xml:space="preserve">06.12.2011 г. </w:t>
      </w:r>
      <w:r w:rsidRPr="00C00C9B">
        <w:rPr>
          <w:rFonts w:ascii="Times New Roman" w:hAnsi="Times New Roman"/>
          <w:sz w:val="28"/>
          <w:szCs w:val="28"/>
        </w:rPr>
        <w:t xml:space="preserve">№ 402-ФЗ </w:t>
      </w:r>
      <w:r w:rsidRPr="00C00C9B">
        <w:rPr>
          <w:rFonts w:ascii="Times New Roman CYR" w:hAnsi="Times New Roman CYR" w:cs="Times New Roman CYR"/>
          <w:bCs/>
          <w:sz w:val="28"/>
          <w:szCs w:val="28"/>
        </w:rPr>
        <w:t>«О бухгалтерском учете»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="00AF5E0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00C9B">
        <w:rPr>
          <w:rFonts w:ascii="Times New Roman" w:hAnsi="Times New Roman"/>
          <w:sz w:val="28"/>
          <w:szCs w:val="28"/>
        </w:rPr>
        <w:t xml:space="preserve">допущено необоснованное расходование бюджетных средств на общую сумму 144,0 тыс.руб. в результате оплаты договоров на обслуживание </w:t>
      </w:r>
      <w:r w:rsidRPr="00C00C9B">
        <w:rPr>
          <w:rFonts w:ascii="Times New Roman CYR" w:hAnsi="Times New Roman CYR" w:cs="Times New Roman CYR"/>
          <w:sz w:val="28"/>
          <w:szCs w:val="28"/>
        </w:rPr>
        <w:t>системы видеонаблюдения и автоматической пожарной сигнализации</w:t>
      </w:r>
      <w:r w:rsidRPr="00C00C9B">
        <w:rPr>
          <w:rFonts w:ascii="Times New Roman" w:hAnsi="Times New Roman"/>
          <w:sz w:val="28"/>
          <w:szCs w:val="28"/>
        </w:rPr>
        <w:t xml:space="preserve"> без приложения к актам выполненных работ калькуляции.</w:t>
      </w:r>
    </w:p>
    <w:p w:rsidR="008028AA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4A20">
        <w:rPr>
          <w:rFonts w:ascii="Times New Roman" w:hAnsi="Times New Roman"/>
          <w:sz w:val="28"/>
          <w:szCs w:val="28"/>
        </w:rPr>
        <w:t>в нарушение статьи 126 ТК РФ</w:t>
      </w:r>
      <w:r>
        <w:rPr>
          <w:rFonts w:ascii="Times New Roman" w:hAnsi="Times New Roman"/>
          <w:sz w:val="28"/>
          <w:szCs w:val="28"/>
        </w:rPr>
        <w:t>,</w:t>
      </w:r>
      <w:r w:rsidRPr="00CB4A20">
        <w:rPr>
          <w:rFonts w:ascii="Times New Roman" w:hAnsi="Times New Roman"/>
          <w:sz w:val="28"/>
          <w:szCs w:val="28"/>
        </w:rPr>
        <w:t xml:space="preserve"> при начислении и выплате заработной платы сотрудникам, отозванным из отпуска, не производилось удержание денежных средств за неиспользованную часть отпуска, </w:t>
      </w:r>
      <w:r>
        <w:rPr>
          <w:rFonts w:ascii="Times New Roman" w:hAnsi="Times New Roman"/>
          <w:sz w:val="28"/>
          <w:szCs w:val="28"/>
        </w:rPr>
        <w:t xml:space="preserve">в связи с чем, </w:t>
      </w:r>
      <w:r w:rsidRPr="00CB4A20">
        <w:rPr>
          <w:rFonts w:ascii="Times New Roman" w:hAnsi="Times New Roman"/>
          <w:sz w:val="28"/>
          <w:szCs w:val="28"/>
        </w:rPr>
        <w:t>произведена двойная оплата в размере 33,5 тыс. руб.</w:t>
      </w:r>
    </w:p>
    <w:p w:rsidR="008028AA" w:rsidRDefault="008028AA" w:rsidP="000922DB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ревизии специалистами КСП РИ также отмечен ряд нарушений некоторых статей Бюджетного кодекса РФ и требований </w:t>
      </w:r>
      <w:r w:rsidRPr="00C00C9B">
        <w:rPr>
          <w:sz w:val="28"/>
          <w:szCs w:val="28"/>
        </w:rPr>
        <w:t xml:space="preserve">Федерального закона от </w:t>
      </w:r>
      <w:r w:rsidRPr="00C00C9B">
        <w:rPr>
          <w:rFonts w:ascii="Times New Roman CYR" w:hAnsi="Times New Roman CYR" w:cs="Times New Roman CYR"/>
          <w:sz w:val="28"/>
          <w:szCs w:val="28"/>
        </w:rPr>
        <w:t xml:space="preserve">06.12.2011 г. </w:t>
      </w:r>
      <w:r w:rsidRPr="00C00C9B">
        <w:rPr>
          <w:sz w:val="28"/>
          <w:szCs w:val="28"/>
        </w:rPr>
        <w:t xml:space="preserve">№ 402-ФЗ </w:t>
      </w:r>
      <w:r w:rsidRPr="00C00C9B">
        <w:rPr>
          <w:rFonts w:ascii="Times New Roman CYR" w:hAnsi="Times New Roman CYR" w:cs="Times New Roman CYR"/>
          <w:bCs/>
          <w:sz w:val="28"/>
          <w:szCs w:val="28"/>
        </w:rPr>
        <w:t>«О бухгалтерском учете»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при </w:t>
      </w:r>
      <w:r>
        <w:rPr>
          <w:sz w:val="28"/>
          <w:szCs w:val="28"/>
        </w:rPr>
        <w:t>ведении бухгалтерского учета, которые носят нефинансовый характер.</w:t>
      </w:r>
    </w:p>
    <w:p w:rsidR="008028AA" w:rsidRPr="0046757F" w:rsidRDefault="008028AA" w:rsidP="000922DB">
      <w:pPr>
        <w:shd w:val="clear" w:color="auto" w:fill="FFFFFF" w:themeFill="background1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нарушения выявлены в ходе </w:t>
      </w:r>
      <w:r w:rsidRPr="009F1C72">
        <w:rPr>
          <w:b/>
          <w:bCs/>
          <w:sz w:val="28"/>
          <w:szCs w:val="28"/>
        </w:rPr>
        <w:t>ревизии целевого и эффективного использования бюджетных средств, выделенных в 2013-2014 годах Постоянному представительству Республики Ингушетия при Президенте Российской Федерации</w:t>
      </w:r>
      <w:r w:rsidRPr="0046757F">
        <w:rPr>
          <w:sz w:val="28"/>
          <w:szCs w:val="28"/>
        </w:rPr>
        <w:t xml:space="preserve"> (пункт 2.6. плана работы КСП РИ).</w:t>
      </w:r>
    </w:p>
    <w:p w:rsidR="008028AA" w:rsidRPr="005900EA" w:rsidRDefault="008028AA" w:rsidP="000922DB">
      <w:pPr>
        <w:shd w:val="clear" w:color="auto" w:fill="FFFFFF" w:themeFill="background1"/>
        <w:autoSpaceDE w:val="0"/>
        <w:autoSpaceDN w:val="0"/>
        <w:adjustRightInd w:val="0"/>
        <w:ind w:right="142" w:firstLine="709"/>
        <w:jc w:val="both"/>
        <w:rPr>
          <w:color w:val="000000"/>
          <w:sz w:val="28"/>
          <w:szCs w:val="28"/>
        </w:rPr>
      </w:pPr>
      <w:r w:rsidRPr="009F1C72">
        <w:rPr>
          <w:sz w:val="28"/>
          <w:szCs w:val="28"/>
        </w:rPr>
        <w:t xml:space="preserve">Так, </w:t>
      </w:r>
      <w:r>
        <w:rPr>
          <w:sz w:val="28"/>
          <w:szCs w:val="28"/>
        </w:rPr>
        <w:t>по н</w:t>
      </w:r>
      <w:r w:rsidRPr="005900EA">
        <w:rPr>
          <w:color w:val="000000"/>
          <w:sz w:val="28"/>
          <w:szCs w:val="28"/>
        </w:rPr>
        <w:t>ецелево</w:t>
      </w:r>
      <w:r>
        <w:rPr>
          <w:color w:val="000000"/>
          <w:sz w:val="28"/>
          <w:szCs w:val="28"/>
        </w:rPr>
        <w:t xml:space="preserve">му назначению израсходовано </w:t>
      </w:r>
      <w:r w:rsidRPr="005900EA">
        <w:rPr>
          <w:color w:val="000000"/>
          <w:sz w:val="28"/>
          <w:szCs w:val="28"/>
        </w:rPr>
        <w:t>251,8 тыс. руб.</w:t>
      </w:r>
      <w:r>
        <w:rPr>
          <w:color w:val="000000"/>
          <w:sz w:val="28"/>
          <w:szCs w:val="28"/>
        </w:rPr>
        <w:t>, из них на погашение несанкционированной кредиторской задолженности направлено 243,5 тыс. руб.</w:t>
      </w:r>
    </w:p>
    <w:p w:rsidR="008028AA" w:rsidRPr="005900EA" w:rsidRDefault="008028AA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5900EA">
        <w:rPr>
          <w:color w:val="000000"/>
          <w:sz w:val="28"/>
          <w:szCs w:val="28"/>
        </w:rPr>
        <w:t xml:space="preserve">Неэффективное использование бюджетных средств </w:t>
      </w:r>
      <w:r>
        <w:rPr>
          <w:color w:val="000000"/>
          <w:sz w:val="28"/>
          <w:szCs w:val="28"/>
        </w:rPr>
        <w:t>составило</w:t>
      </w:r>
      <w:r w:rsidRPr="005900EA">
        <w:rPr>
          <w:color w:val="000000"/>
          <w:sz w:val="28"/>
          <w:szCs w:val="28"/>
        </w:rPr>
        <w:t xml:space="preserve"> 1</w:t>
      </w:r>
      <w:r w:rsidR="00A51F5D">
        <w:rPr>
          <w:color w:val="000000"/>
          <w:sz w:val="28"/>
          <w:szCs w:val="28"/>
        </w:rPr>
        <w:t> </w:t>
      </w:r>
      <w:r w:rsidRPr="005900EA">
        <w:rPr>
          <w:color w:val="000000"/>
          <w:sz w:val="28"/>
          <w:szCs w:val="28"/>
        </w:rPr>
        <w:t>485,1 тыс. руб., в том числе:</w:t>
      </w:r>
    </w:p>
    <w:p w:rsidR="008028AA" w:rsidRPr="00782E52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2E52">
        <w:rPr>
          <w:rFonts w:ascii="Times New Roman" w:hAnsi="Times New Roman"/>
          <w:color w:val="000000"/>
          <w:sz w:val="28"/>
          <w:szCs w:val="28"/>
        </w:rPr>
        <w:lastRenderedPageBreak/>
        <w:t>неиспользованный остаток денежных средств в сумме 1</w:t>
      </w:r>
      <w:r w:rsidR="00A51F5D">
        <w:rPr>
          <w:rFonts w:ascii="Times New Roman" w:hAnsi="Times New Roman"/>
          <w:color w:val="000000"/>
          <w:sz w:val="28"/>
          <w:szCs w:val="28"/>
        </w:rPr>
        <w:t> </w:t>
      </w:r>
      <w:r w:rsidRPr="00782E52">
        <w:rPr>
          <w:rFonts w:ascii="Times New Roman" w:hAnsi="Times New Roman"/>
          <w:color w:val="000000"/>
          <w:sz w:val="28"/>
          <w:szCs w:val="28"/>
        </w:rPr>
        <w:t xml:space="preserve">243,1 тыс. руб. в конце года не перечислен на единый счёт бюджета, а использован на финансирование бюджетных обязательств </w:t>
      </w:r>
      <w:r>
        <w:rPr>
          <w:rFonts w:ascii="Times New Roman" w:hAnsi="Times New Roman"/>
          <w:color w:val="000000"/>
          <w:sz w:val="28"/>
          <w:szCs w:val="28"/>
        </w:rPr>
        <w:t>следующего</w:t>
      </w:r>
      <w:r w:rsidRPr="00782E52">
        <w:rPr>
          <w:rFonts w:ascii="Times New Roman" w:hAnsi="Times New Roman"/>
          <w:color w:val="000000"/>
          <w:sz w:val="28"/>
          <w:szCs w:val="28"/>
        </w:rPr>
        <w:t xml:space="preserve"> финансового года;</w:t>
      </w:r>
    </w:p>
    <w:p w:rsidR="008028AA" w:rsidRPr="00642418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418">
        <w:rPr>
          <w:rFonts w:ascii="Times New Roman" w:hAnsi="Times New Roman"/>
          <w:color w:val="000000"/>
          <w:sz w:val="28"/>
          <w:szCs w:val="28"/>
        </w:rPr>
        <w:t>оплачены пени и штрафы за несвоевременную уплату обязательных платежей в сумме 242,0 тыс. руб.</w:t>
      </w:r>
    </w:p>
    <w:p w:rsidR="008028AA" w:rsidRPr="005900EA" w:rsidRDefault="008028AA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900EA">
        <w:rPr>
          <w:color w:val="000000"/>
          <w:sz w:val="28"/>
          <w:szCs w:val="28"/>
        </w:rPr>
        <w:t xml:space="preserve"> нарушением бюджетного и другого законодательства РФ и РИ </w:t>
      </w:r>
      <w:r>
        <w:rPr>
          <w:color w:val="000000"/>
          <w:sz w:val="28"/>
          <w:szCs w:val="28"/>
        </w:rPr>
        <w:t>израсходовано</w:t>
      </w:r>
      <w:r w:rsidR="00AF5E09">
        <w:rPr>
          <w:color w:val="000000"/>
          <w:sz w:val="28"/>
          <w:szCs w:val="28"/>
        </w:rPr>
        <w:t xml:space="preserve"> </w:t>
      </w:r>
      <w:r w:rsidRPr="005900EA">
        <w:rPr>
          <w:color w:val="000000"/>
          <w:sz w:val="28"/>
          <w:szCs w:val="28"/>
        </w:rPr>
        <w:t>1</w:t>
      </w:r>
      <w:r w:rsidR="00A51F5D">
        <w:rPr>
          <w:color w:val="000000"/>
          <w:sz w:val="28"/>
          <w:szCs w:val="28"/>
        </w:rPr>
        <w:t> </w:t>
      </w:r>
      <w:r w:rsidRPr="005900EA">
        <w:rPr>
          <w:color w:val="000000"/>
          <w:sz w:val="28"/>
          <w:szCs w:val="28"/>
        </w:rPr>
        <w:t>356,8 тыс. руб., в том числе:</w:t>
      </w:r>
    </w:p>
    <w:p w:rsidR="008028AA" w:rsidRPr="00BB028B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нарушение </w:t>
      </w:r>
      <w:r w:rsidRPr="00BB028B">
        <w:rPr>
          <w:rFonts w:ascii="Times New Roman" w:hAnsi="Times New Roman"/>
          <w:color w:val="000000"/>
          <w:sz w:val="28"/>
          <w:szCs w:val="28"/>
        </w:rPr>
        <w:t xml:space="preserve">Федерального закона </w:t>
      </w:r>
      <w:r w:rsidRPr="00BB028B">
        <w:rPr>
          <w:rFonts w:ascii="Times New Roman" w:hAnsi="Times New Roman"/>
          <w:sz w:val="28"/>
          <w:szCs w:val="28"/>
        </w:rPr>
        <w:t>от 21.07.2005</w:t>
      </w:r>
      <w:r>
        <w:rPr>
          <w:rFonts w:ascii="Times New Roman" w:hAnsi="Times New Roman"/>
          <w:sz w:val="28"/>
          <w:szCs w:val="28"/>
        </w:rPr>
        <w:t> </w:t>
      </w:r>
      <w:r w:rsidRPr="00BB028B">
        <w:rPr>
          <w:rFonts w:ascii="Times New Roman" w:hAnsi="Times New Roman"/>
          <w:sz w:val="28"/>
          <w:szCs w:val="28"/>
        </w:rPr>
        <w:t>г.</w:t>
      </w:r>
      <w:r w:rsidR="00E92B1D">
        <w:rPr>
          <w:rFonts w:ascii="Times New Roman" w:hAnsi="Times New Roman"/>
          <w:sz w:val="28"/>
          <w:szCs w:val="28"/>
        </w:rPr>
        <w:t xml:space="preserve"> </w:t>
      </w:r>
      <w:r w:rsidRPr="00BB028B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B028B">
        <w:rPr>
          <w:rFonts w:ascii="Times New Roman" w:hAnsi="Times New Roman"/>
          <w:color w:val="000000"/>
          <w:sz w:val="28"/>
          <w:szCs w:val="28"/>
        </w:rPr>
        <w:t>94-ФЗ</w:t>
      </w:r>
      <w:r w:rsidR="00E92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60FF">
        <w:rPr>
          <w:rFonts w:ascii="Times New Roman" w:hAnsi="Times New Roman"/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</w:t>
      </w:r>
      <w:r w:rsidR="00AF5E09">
        <w:rPr>
          <w:rFonts w:ascii="Times New Roman" w:hAnsi="Times New Roman"/>
          <w:sz w:val="28"/>
          <w:szCs w:val="28"/>
        </w:rPr>
        <w:t xml:space="preserve"> </w:t>
      </w:r>
      <w:r w:rsidRPr="00BB028B">
        <w:rPr>
          <w:rFonts w:ascii="Times New Roman" w:hAnsi="Times New Roman"/>
          <w:color w:val="000000"/>
          <w:sz w:val="28"/>
          <w:szCs w:val="28"/>
        </w:rPr>
        <w:t>без проведения аукционов (торгов) заключены контракты н</w:t>
      </w:r>
      <w:r>
        <w:rPr>
          <w:rFonts w:ascii="Times New Roman" w:hAnsi="Times New Roman"/>
          <w:color w:val="000000"/>
          <w:sz w:val="28"/>
          <w:szCs w:val="28"/>
        </w:rPr>
        <w:t>а общую сумму 1</w:t>
      </w:r>
      <w:r w:rsidR="00A51F5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199,9 тыс. руб.;</w:t>
      </w:r>
    </w:p>
    <w:p w:rsidR="008028AA" w:rsidRPr="00BB028B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028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262580">
        <w:rPr>
          <w:rFonts w:ascii="Times New Roman" w:hAnsi="Times New Roman"/>
          <w:color w:val="000000"/>
          <w:sz w:val="28"/>
          <w:szCs w:val="28"/>
        </w:rPr>
        <w:t xml:space="preserve">нарушение пункта 2 Порядка </w:t>
      </w:r>
      <w:r w:rsidRPr="00262580">
        <w:rPr>
          <w:rFonts w:ascii="Times New Roman" w:hAnsi="Times New Roman"/>
          <w:sz w:val="28"/>
          <w:szCs w:val="28"/>
        </w:rPr>
        <w:t>ведения кассовых операций,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262580">
        <w:rPr>
          <w:rFonts w:ascii="Times New Roman" w:hAnsi="Times New Roman"/>
          <w:sz w:val="28"/>
          <w:szCs w:val="28"/>
        </w:rPr>
        <w:t xml:space="preserve"> ЦБ РФ от 12.10.2011 г. </w:t>
      </w:r>
      <w:r w:rsidRPr="00262580">
        <w:rPr>
          <w:rFonts w:ascii="Times New Roman" w:hAnsi="Times New Roman"/>
          <w:color w:val="000000"/>
          <w:sz w:val="28"/>
          <w:szCs w:val="28"/>
        </w:rPr>
        <w:t>№ 373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B028B">
        <w:rPr>
          <w:rFonts w:ascii="Times New Roman" w:hAnsi="Times New Roman"/>
          <w:color w:val="000000"/>
          <w:sz w:val="28"/>
          <w:szCs w:val="28"/>
        </w:rPr>
        <w:t xml:space="preserve"> установлены факты накопления наличных денег в кассе учреждения сверх установленного лимита остатка наличных денег</w:t>
      </w:r>
      <w:r>
        <w:rPr>
          <w:rFonts w:ascii="Times New Roman" w:hAnsi="Times New Roman"/>
          <w:color w:val="000000"/>
          <w:sz w:val="28"/>
          <w:szCs w:val="28"/>
        </w:rPr>
        <w:t xml:space="preserve"> на общую сумму 156,9 тыс. руб.</w:t>
      </w:r>
    </w:p>
    <w:p w:rsidR="008028AA" w:rsidRDefault="008028AA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того, в ходе контрольного мероприятия сотрудниками Палаты отмечено, что </w:t>
      </w:r>
      <w:r w:rsidRPr="005900EA">
        <w:rPr>
          <w:color w:val="000000"/>
          <w:sz w:val="28"/>
          <w:szCs w:val="28"/>
        </w:rPr>
        <w:t>в 2013 году</w:t>
      </w:r>
      <w:r>
        <w:rPr>
          <w:color w:val="000000"/>
          <w:sz w:val="28"/>
          <w:szCs w:val="28"/>
        </w:rPr>
        <w:t xml:space="preserve"> ведение </w:t>
      </w:r>
      <w:r w:rsidRPr="005900EA">
        <w:rPr>
          <w:color w:val="000000"/>
          <w:sz w:val="28"/>
          <w:szCs w:val="28"/>
        </w:rPr>
        <w:t xml:space="preserve">бухгалтерского учета на проверяемом объекте </w:t>
      </w:r>
      <w:r>
        <w:rPr>
          <w:color w:val="000000"/>
          <w:sz w:val="28"/>
          <w:szCs w:val="28"/>
        </w:rPr>
        <w:t xml:space="preserve">было крайне запущено, по данному факту </w:t>
      </w:r>
      <w:r w:rsidRPr="005900EA">
        <w:rPr>
          <w:color w:val="000000"/>
          <w:sz w:val="28"/>
          <w:szCs w:val="28"/>
        </w:rPr>
        <w:t xml:space="preserve">составлен  </w:t>
      </w:r>
      <w:r>
        <w:rPr>
          <w:color w:val="000000"/>
          <w:sz w:val="28"/>
          <w:szCs w:val="28"/>
        </w:rPr>
        <w:t>соответствующий акт.</w:t>
      </w:r>
    </w:p>
    <w:p w:rsidR="008028AA" w:rsidRPr="00E93BD9" w:rsidRDefault="008028AA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Плановая </w:t>
      </w:r>
      <w:r w:rsidRPr="008113C7">
        <w:rPr>
          <w:b/>
          <w:bCs/>
          <w:sz w:val="28"/>
          <w:szCs w:val="28"/>
        </w:rPr>
        <w:t>ревизи</w:t>
      </w:r>
      <w:r>
        <w:rPr>
          <w:b/>
          <w:bCs/>
          <w:sz w:val="28"/>
          <w:szCs w:val="28"/>
        </w:rPr>
        <w:t>я</w:t>
      </w:r>
      <w:r w:rsidRPr="008113C7">
        <w:rPr>
          <w:b/>
          <w:bCs/>
          <w:sz w:val="28"/>
          <w:szCs w:val="28"/>
        </w:rPr>
        <w:t xml:space="preserve"> целевого и эффективного использования бюджетных средств, выделенных Избирательной комиссии Республики Ингушетия в 2013-2014 гг.</w:t>
      </w:r>
      <w:r>
        <w:rPr>
          <w:b/>
          <w:bCs/>
          <w:sz w:val="28"/>
          <w:szCs w:val="28"/>
        </w:rPr>
        <w:t xml:space="preserve">, </w:t>
      </w:r>
      <w:r w:rsidRPr="00E93BD9">
        <w:rPr>
          <w:sz w:val="28"/>
          <w:szCs w:val="28"/>
        </w:rPr>
        <w:t>показала, что с нарушением федерального и регионального законодательства использовано 2</w:t>
      </w:r>
      <w:r w:rsidR="00A51F5D">
        <w:rPr>
          <w:sz w:val="28"/>
          <w:szCs w:val="28"/>
        </w:rPr>
        <w:t> </w:t>
      </w:r>
      <w:r w:rsidRPr="00E93BD9">
        <w:rPr>
          <w:sz w:val="28"/>
          <w:szCs w:val="28"/>
        </w:rPr>
        <w:t>746,6 тыс. руб.</w:t>
      </w:r>
      <w:r>
        <w:rPr>
          <w:sz w:val="28"/>
          <w:szCs w:val="28"/>
        </w:rPr>
        <w:t>, в том числе:</w:t>
      </w:r>
    </w:p>
    <w:p w:rsidR="008028AA" w:rsidRPr="002168F3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168F3">
        <w:rPr>
          <w:rFonts w:ascii="Times New Roman" w:hAnsi="Times New Roman"/>
          <w:sz w:val="28"/>
          <w:szCs w:val="28"/>
        </w:rPr>
        <w:t>в нарушение части 3 статьи 219 БК РФ</w:t>
      </w:r>
      <w:r>
        <w:rPr>
          <w:rFonts w:ascii="Times New Roman" w:hAnsi="Times New Roman"/>
          <w:sz w:val="28"/>
          <w:szCs w:val="28"/>
        </w:rPr>
        <w:t>,</w:t>
      </w:r>
      <w:r w:rsidRPr="002168F3">
        <w:rPr>
          <w:rFonts w:ascii="Times New Roman" w:hAnsi="Times New Roman"/>
          <w:sz w:val="28"/>
          <w:szCs w:val="28"/>
        </w:rPr>
        <w:t xml:space="preserve"> ведомством до доведения им утвержденных лимитов приняты на себя бюджетные обязательства (заключены государственные контракты с ООО ЧОО «Соболь» на оказание услуг по круглосуточной охране) в сумме 2</w:t>
      </w:r>
      <w:r w:rsidR="00A51F5D">
        <w:rPr>
          <w:rFonts w:ascii="Times New Roman" w:hAnsi="Times New Roman"/>
          <w:sz w:val="28"/>
          <w:szCs w:val="28"/>
        </w:rPr>
        <w:t> </w:t>
      </w:r>
      <w:r w:rsidRPr="002168F3">
        <w:rPr>
          <w:rFonts w:ascii="Times New Roman" w:hAnsi="Times New Roman"/>
          <w:sz w:val="28"/>
          <w:szCs w:val="28"/>
        </w:rPr>
        <w:t>635,8 тыс. руб.;</w:t>
      </w:r>
    </w:p>
    <w:p w:rsidR="008028AA" w:rsidRPr="006101B6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168F3">
        <w:rPr>
          <w:rFonts w:ascii="Times New Roman" w:hAnsi="Times New Roman"/>
          <w:sz w:val="28"/>
          <w:szCs w:val="28"/>
        </w:rPr>
        <w:t xml:space="preserve">в нарушение статей 24, 93 Федерального закона </w:t>
      </w:r>
      <w:r>
        <w:rPr>
          <w:rFonts w:ascii="Times New Roman" w:hAnsi="Times New Roman"/>
          <w:sz w:val="28"/>
          <w:szCs w:val="28"/>
        </w:rPr>
        <w:t xml:space="preserve">от 5.04.2013 г. </w:t>
      </w:r>
      <w:r w:rsidRPr="002168F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2168F3">
        <w:rPr>
          <w:rFonts w:ascii="Times New Roman" w:hAnsi="Times New Roman"/>
          <w:sz w:val="28"/>
          <w:szCs w:val="28"/>
        </w:rPr>
        <w:t>44-ФЗ</w:t>
      </w:r>
      <w:r w:rsidRPr="00092052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,</w:t>
      </w:r>
      <w:r w:rsidRPr="002168F3">
        <w:rPr>
          <w:rFonts w:ascii="Times New Roman" w:hAnsi="Times New Roman"/>
          <w:sz w:val="28"/>
          <w:szCs w:val="28"/>
        </w:rPr>
        <w:t xml:space="preserve"> без проведения конкурсных процедур, заключен договор купли-продажи горюче-смазочных материалов на общую сумму 110,8 тыс. руб.</w:t>
      </w:r>
    </w:p>
    <w:p w:rsidR="008028AA" w:rsidRDefault="008028AA" w:rsidP="000922DB">
      <w:pPr>
        <w:shd w:val="clear" w:color="auto" w:fill="FFFFFF" w:themeFill="background1"/>
        <w:tabs>
          <w:tab w:val="left" w:pos="709"/>
        </w:tabs>
        <w:ind w:right="-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1A341C">
        <w:rPr>
          <w:sz w:val="28"/>
          <w:szCs w:val="28"/>
        </w:rPr>
        <w:t>При проведении</w:t>
      </w:r>
      <w:r>
        <w:rPr>
          <w:b/>
          <w:bCs/>
          <w:sz w:val="28"/>
          <w:szCs w:val="28"/>
        </w:rPr>
        <w:t xml:space="preserve"> ревизии</w:t>
      </w:r>
      <w:r w:rsidRPr="001D0497">
        <w:rPr>
          <w:b/>
          <w:bCs/>
          <w:sz w:val="28"/>
          <w:szCs w:val="28"/>
        </w:rPr>
        <w:t xml:space="preserve"> целевого и эффективного использования средств республиканского бюджета, выделенных Управлению по организации деятельности миров</w:t>
      </w:r>
      <w:r>
        <w:rPr>
          <w:b/>
          <w:bCs/>
          <w:sz w:val="28"/>
          <w:szCs w:val="28"/>
        </w:rPr>
        <w:t>ых судей Республики Ингушетия в</w:t>
      </w:r>
      <w:r w:rsidRPr="001D0497">
        <w:rPr>
          <w:b/>
          <w:bCs/>
          <w:sz w:val="28"/>
          <w:szCs w:val="28"/>
        </w:rPr>
        <w:t xml:space="preserve"> 2013 и 2014 гг.</w:t>
      </w:r>
      <w:r>
        <w:rPr>
          <w:b/>
          <w:bCs/>
          <w:sz w:val="28"/>
          <w:szCs w:val="28"/>
        </w:rPr>
        <w:t xml:space="preserve">, </w:t>
      </w:r>
      <w:r w:rsidRPr="001A341C">
        <w:rPr>
          <w:sz w:val="28"/>
          <w:szCs w:val="28"/>
        </w:rPr>
        <w:t>сотрудниками Палаты установлено следующее.</w:t>
      </w:r>
    </w:p>
    <w:p w:rsidR="008028AA" w:rsidRDefault="008028AA" w:rsidP="000922DB">
      <w:pPr>
        <w:shd w:val="clear" w:color="auto" w:fill="FFFFFF" w:themeFill="background1"/>
        <w:tabs>
          <w:tab w:val="left" w:pos="709"/>
        </w:tabs>
        <w:ind w:right="-26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Управлением допущено нецелевое использование бюджетных средств в размере 239,8 тыс. руб.</w:t>
      </w:r>
    </w:p>
    <w:p w:rsidR="008028AA" w:rsidRPr="006D6A15" w:rsidRDefault="008028AA" w:rsidP="000922DB">
      <w:pPr>
        <w:shd w:val="clear" w:color="auto" w:fill="FFFFFF" w:themeFill="background1"/>
        <w:tabs>
          <w:tab w:val="left" w:pos="709"/>
        </w:tabs>
        <w:ind w:right="-26"/>
        <w:jc w:val="both"/>
        <w:outlineLvl w:val="0"/>
        <w:rPr>
          <w:sz w:val="28"/>
          <w:szCs w:val="28"/>
        </w:rPr>
      </w:pPr>
      <w:r w:rsidRPr="006D6A15">
        <w:rPr>
          <w:sz w:val="28"/>
          <w:szCs w:val="28"/>
        </w:rPr>
        <w:tab/>
        <w:t>Помимо этого, выявлено использование бюджетных средств</w:t>
      </w:r>
      <w:r>
        <w:rPr>
          <w:sz w:val="28"/>
          <w:szCs w:val="28"/>
        </w:rPr>
        <w:t xml:space="preserve"> с нарушения</w:t>
      </w:r>
      <w:r w:rsidRPr="006D6A1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D6A15">
        <w:rPr>
          <w:sz w:val="28"/>
          <w:szCs w:val="28"/>
        </w:rPr>
        <w:t xml:space="preserve"> бюджетного и иного законодательства РФ и РИ на общую сумму 365,1 тыс. руб., в том числе:</w:t>
      </w:r>
    </w:p>
    <w:p w:rsidR="008028AA" w:rsidRPr="001D6FD3" w:rsidRDefault="008028AA" w:rsidP="000922DB">
      <w:pPr>
        <w:pStyle w:val="aa"/>
        <w:numPr>
          <w:ilvl w:val="0"/>
          <w:numId w:val="1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2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соблюдения установленных требований начальнику Управления </w:t>
      </w:r>
      <w:r w:rsidRPr="001D6FD3">
        <w:rPr>
          <w:rFonts w:ascii="Times New Roman" w:hAnsi="Times New Roman"/>
          <w:sz w:val="28"/>
          <w:szCs w:val="28"/>
        </w:rPr>
        <w:t xml:space="preserve">неправомерно начислена и выплачена премия в </w:t>
      </w:r>
      <w:r>
        <w:rPr>
          <w:rFonts w:ascii="Times New Roman" w:hAnsi="Times New Roman"/>
          <w:sz w:val="28"/>
          <w:szCs w:val="28"/>
        </w:rPr>
        <w:t>размере</w:t>
      </w:r>
      <w:r w:rsidRPr="001D6FD3">
        <w:rPr>
          <w:rFonts w:ascii="Times New Roman" w:hAnsi="Times New Roman"/>
          <w:sz w:val="28"/>
          <w:szCs w:val="28"/>
        </w:rPr>
        <w:t xml:space="preserve"> 11,9 тыс. руб. В ходе проведения ревизии указанные денежные с</w:t>
      </w:r>
      <w:r>
        <w:rPr>
          <w:rFonts w:ascii="Times New Roman" w:hAnsi="Times New Roman"/>
          <w:sz w:val="28"/>
          <w:szCs w:val="28"/>
        </w:rPr>
        <w:t>редства</w:t>
      </w:r>
      <w:r w:rsidRPr="001D6FD3">
        <w:rPr>
          <w:rFonts w:ascii="Times New Roman" w:hAnsi="Times New Roman"/>
          <w:sz w:val="28"/>
          <w:szCs w:val="28"/>
        </w:rPr>
        <w:t xml:space="preserve"> внесены в кассу Управления;</w:t>
      </w:r>
    </w:p>
    <w:p w:rsidR="008028AA" w:rsidRPr="001D6FD3" w:rsidRDefault="008028AA" w:rsidP="000922DB">
      <w:pPr>
        <w:pStyle w:val="aa"/>
        <w:numPr>
          <w:ilvl w:val="0"/>
          <w:numId w:val="14"/>
        </w:numPr>
        <w:shd w:val="clear" w:color="auto" w:fill="FFFFFF" w:themeFill="background1"/>
        <w:tabs>
          <w:tab w:val="left" w:pos="714"/>
          <w:tab w:val="left" w:pos="993"/>
        </w:tabs>
        <w:spacing w:after="0" w:line="240" w:lineRule="auto"/>
        <w:ind w:left="28" w:firstLine="6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D6FD3">
        <w:rPr>
          <w:rFonts w:ascii="Times New Roman" w:hAnsi="Times New Roman"/>
          <w:sz w:val="28"/>
          <w:szCs w:val="28"/>
        </w:rPr>
        <w:t xml:space="preserve">превышение предусмотренных </w:t>
      </w:r>
      <w:r>
        <w:rPr>
          <w:rFonts w:ascii="Times New Roman" w:hAnsi="Times New Roman"/>
          <w:sz w:val="28"/>
          <w:szCs w:val="28"/>
        </w:rPr>
        <w:t>Законом</w:t>
      </w:r>
      <w:r w:rsidRPr="001D6FD3">
        <w:rPr>
          <w:rFonts w:ascii="Times New Roman" w:hAnsi="Times New Roman"/>
          <w:sz w:val="28"/>
          <w:szCs w:val="28"/>
        </w:rPr>
        <w:t xml:space="preserve"> о республиканском бюджете </w:t>
      </w:r>
      <w:r>
        <w:rPr>
          <w:rFonts w:ascii="Times New Roman" w:hAnsi="Times New Roman"/>
          <w:sz w:val="28"/>
          <w:szCs w:val="28"/>
        </w:rPr>
        <w:t xml:space="preserve">лимитов, </w:t>
      </w:r>
      <w:r w:rsidRPr="001D6FD3">
        <w:rPr>
          <w:rFonts w:ascii="Times New Roman" w:hAnsi="Times New Roman"/>
          <w:sz w:val="28"/>
          <w:szCs w:val="28"/>
        </w:rPr>
        <w:t>образован</w:t>
      </w:r>
      <w:r>
        <w:rPr>
          <w:rFonts w:ascii="Times New Roman" w:hAnsi="Times New Roman"/>
          <w:sz w:val="28"/>
          <w:szCs w:val="28"/>
        </w:rPr>
        <w:t xml:space="preserve">а кредиторская задолженность в сумме </w:t>
      </w:r>
      <w:r w:rsidRPr="001D6FD3">
        <w:rPr>
          <w:rFonts w:ascii="Times New Roman" w:hAnsi="Times New Roman"/>
          <w:sz w:val="28"/>
          <w:szCs w:val="28"/>
        </w:rPr>
        <w:t>251,2 тыс. руб.;</w:t>
      </w:r>
    </w:p>
    <w:p w:rsidR="008028AA" w:rsidRPr="001D6FD3" w:rsidRDefault="008028AA" w:rsidP="000922DB">
      <w:pPr>
        <w:pStyle w:val="aa"/>
        <w:numPr>
          <w:ilvl w:val="0"/>
          <w:numId w:val="14"/>
        </w:numPr>
        <w:shd w:val="clear" w:color="auto" w:fill="FFFFFF" w:themeFill="background1"/>
        <w:tabs>
          <w:tab w:val="left" w:pos="567"/>
          <w:tab w:val="left" w:pos="1008"/>
        </w:tabs>
        <w:spacing w:after="0" w:line="240" w:lineRule="auto"/>
        <w:ind w:left="28" w:firstLine="67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6FD3">
        <w:rPr>
          <w:rFonts w:ascii="Times New Roman" w:hAnsi="Times New Roman"/>
          <w:sz w:val="28"/>
          <w:szCs w:val="28"/>
        </w:rPr>
        <w:lastRenderedPageBreak/>
        <w:t>в нарушен</w:t>
      </w:r>
      <w:r w:rsidR="00AF5E09">
        <w:rPr>
          <w:rFonts w:ascii="Times New Roman" w:hAnsi="Times New Roman"/>
          <w:sz w:val="28"/>
          <w:szCs w:val="28"/>
        </w:rPr>
        <w:t>ие подпункта 14 пункта 2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Pr="001D6FD3">
        <w:rPr>
          <w:rFonts w:ascii="Times New Roman" w:hAnsi="Times New Roman"/>
          <w:sz w:val="28"/>
          <w:szCs w:val="28"/>
        </w:rPr>
        <w:t>55 Федерального закона №94-ФЗ</w:t>
      </w:r>
      <w:r>
        <w:rPr>
          <w:rFonts w:ascii="Times New Roman" w:hAnsi="Times New Roman"/>
          <w:sz w:val="28"/>
          <w:szCs w:val="28"/>
        </w:rPr>
        <w:t>,</w:t>
      </w:r>
      <w:r w:rsidRPr="001D6FD3">
        <w:rPr>
          <w:rFonts w:ascii="Times New Roman" w:hAnsi="Times New Roman"/>
          <w:sz w:val="28"/>
          <w:szCs w:val="28"/>
        </w:rPr>
        <w:t xml:space="preserve"> заключены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1D6FD3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1D6FD3">
        <w:rPr>
          <w:rFonts w:ascii="Times New Roman" w:hAnsi="Times New Roman"/>
          <w:sz w:val="28"/>
          <w:szCs w:val="28"/>
        </w:rPr>
        <w:t xml:space="preserve"> на приобретение одноимённых товаров (маркированные конверты) </w:t>
      </w:r>
      <w:r w:rsidRPr="008658F9">
        <w:rPr>
          <w:rFonts w:ascii="Times New Roman" w:hAnsi="Times New Roman"/>
          <w:sz w:val="28"/>
          <w:szCs w:val="28"/>
        </w:rPr>
        <w:t>на сумму, превышающ</w:t>
      </w:r>
      <w:r>
        <w:rPr>
          <w:rFonts w:ascii="Times New Roman" w:hAnsi="Times New Roman"/>
          <w:sz w:val="28"/>
          <w:szCs w:val="28"/>
        </w:rPr>
        <w:t>ую</w:t>
      </w:r>
      <w:r w:rsidRPr="008658F9">
        <w:rPr>
          <w:rFonts w:ascii="Times New Roman" w:hAnsi="Times New Roman"/>
          <w:sz w:val="28"/>
          <w:szCs w:val="28"/>
        </w:rPr>
        <w:t xml:space="preserve"> предельный размер расчётов наличными ден</w:t>
      </w:r>
      <w:r>
        <w:rPr>
          <w:rFonts w:ascii="Times New Roman" w:hAnsi="Times New Roman"/>
          <w:sz w:val="28"/>
          <w:szCs w:val="28"/>
        </w:rPr>
        <w:t>ьгами между юридическими лицами - 102</w:t>
      </w:r>
      <w:r w:rsidRPr="001D6FD3">
        <w:rPr>
          <w:rFonts w:ascii="Times New Roman" w:hAnsi="Times New Roman"/>
          <w:sz w:val="28"/>
          <w:szCs w:val="28"/>
        </w:rPr>
        <w:t>,0 тыс. руб.</w:t>
      </w:r>
    </w:p>
    <w:p w:rsidR="008028AA" w:rsidRPr="00504ED2" w:rsidRDefault="008028AA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Управлением заключены  19 договоров аренды помещений для размещения судебных участков, в которых размеры арендной платы установлены </w:t>
      </w:r>
      <w:r w:rsidRPr="00FD6EDB">
        <w:rPr>
          <w:sz w:val="28"/>
          <w:szCs w:val="28"/>
        </w:rPr>
        <w:t>с нарушениями требований Постановлений Правительства РИ №29 от 30.12.2002 г., №98 от 15.06.2007г., №219 от 16.10.2013 г.</w:t>
      </w:r>
      <w:r>
        <w:rPr>
          <w:sz w:val="28"/>
          <w:szCs w:val="28"/>
        </w:rPr>
        <w:t>, чем республиканскому бюджету нанесен ущерб в размере 10 472,9 тыс. рублей.</w:t>
      </w:r>
    </w:p>
    <w:p w:rsidR="008028AA" w:rsidRDefault="008028AA" w:rsidP="000922DB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</w:t>
      </w:r>
      <w:r w:rsidRPr="00DA261F">
        <w:rPr>
          <w:b/>
          <w:bCs/>
          <w:sz w:val="28"/>
          <w:szCs w:val="28"/>
        </w:rPr>
        <w:t>ревизии целевого и эффективного использования</w:t>
      </w:r>
      <w:r w:rsidR="0099300E">
        <w:rPr>
          <w:b/>
          <w:bCs/>
          <w:sz w:val="28"/>
          <w:szCs w:val="28"/>
        </w:rPr>
        <w:t xml:space="preserve"> бюджетных средств, выделенных </w:t>
      </w:r>
      <w:r w:rsidRPr="00DA261F">
        <w:rPr>
          <w:b/>
          <w:bCs/>
          <w:sz w:val="28"/>
          <w:szCs w:val="28"/>
        </w:rPr>
        <w:t>Государственной архивной службе Республики Ингушетия в 2013-2014 годах</w:t>
      </w:r>
      <w:r>
        <w:rPr>
          <w:sz w:val="28"/>
          <w:szCs w:val="28"/>
        </w:rPr>
        <w:t xml:space="preserve"> выявлен ряд нарушений.</w:t>
      </w:r>
    </w:p>
    <w:p w:rsidR="008028AA" w:rsidRDefault="008028AA" w:rsidP="000922DB">
      <w:pPr>
        <w:shd w:val="clear" w:color="auto" w:fill="FFFFFF" w:themeFill="background1"/>
        <w:tabs>
          <w:tab w:val="left" w:pos="7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Так, </w:t>
      </w:r>
      <w:r w:rsidRPr="00CD2C9E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использованы </w:t>
      </w:r>
      <w:r w:rsidRPr="00CD2C9E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CD2C9E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="00AF5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231,4 тыс. руб. </w:t>
      </w:r>
      <w:r w:rsidRPr="00CD2C9E">
        <w:rPr>
          <w:sz w:val="28"/>
          <w:szCs w:val="28"/>
        </w:rPr>
        <w:t>на цели, не соответствующие условиям их получения, утвержденным бюджетной сметой и бюджетной росписью</w:t>
      </w:r>
      <w:r w:rsidRPr="00FC2BEF">
        <w:rPr>
          <w:sz w:val="28"/>
          <w:szCs w:val="28"/>
        </w:rPr>
        <w:t>(ст. 306.4 БК РФ).</w:t>
      </w:r>
    </w:p>
    <w:p w:rsidR="008028AA" w:rsidRDefault="008028AA" w:rsidP="000922DB">
      <w:pPr>
        <w:pStyle w:val="aa"/>
        <w:shd w:val="clear" w:color="auto" w:fill="FFFFFF" w:themeFill="background1"/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сотрудниками Палаты выявлено использование с</w:t>
      </w:r>
      <w:r w:rsidRPr="007649D1">
        <w:rPr>
          <w:rFonts w:ascii="Times New Roman" w:hAnsi="Times New Roman"/>
          <w:sz w:val="28"/>
          <w:szCs w:val="28"/>
        </w:rPr>
        <w:t xml:space="preserve">редств с нарушениями </w:t>
      </w:r>
      <w:r>
        <w:rPr>
          <w:rFonts w:ascii="Times New Roman" w:hAnsi="Times New Roman"/>
          <w:sz w:val="28"/>
          <w:szCs w:val="28"/>
        </w:rPr>
        <w:t>федерального и республиканского законодательства на общую сумму 133,5 тыс. руб., в том числе</w:t>
      </w:r>
      <w:r w:rsidRPr="007649D1">
        <w:rPr>
          <w:rFonts w:ascii="Times New Roman" w:hAnsi="Times New Roman"/>
          <w:sz w:val="28"/>
          <w:szCs w:val="28"/>
        </w:rPr>
        <w:t>:</w:t>
      </w:r>
    </w:p>
    <w:p w:rsidR="008028AA" w:rsidRPr="00272F2C" w:rsidRDefault="008028AA" w:rsidP="000922DB">
      <w:pPr>
        <w:pStyle w:val="31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/>
        <w:ind w:left="28"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E1623">
        <w:rPr>
          <w:sz w:val="28"/>
          <w:szCs w:val="28"/>
        </w:rPr>
        <w:t xml:space="preserve"> нарушение статей 22, 191 ТК РФ и Указа Главы Республики </w:t>
      </w:r>
      <w:r w:rsidRPr="00272F2C">
        <w:rPr>
          <w:sz w:val="28"/>
          <w:szCs w:val="28"/>
        </w:rPr>
        <w:t>Ингушетия от 16 ноября 2012 г. №223, за проверяемый период установлены факты премирования и оказания материальной п</w:t>
      </w:r>
      <w:r w:rsidR="00AF5E09">
        <w:rPr>
          <w:sz w:val="28"/>
          <w:szCs w:val="28"/>
        </w:rPr>
        <w:t xml:space="preserve">омощи заместителю руководителя </w:t>
      </w:r>
      <w:r w:rsidRPr="00272F2C">
        <w:rPr>
          <w:sz w:val="28"/>
          <w:szCs w:val="28"/>
        </w:rPr>
        <w:t>Учреждения без соблюдения установленных требований в размере 60,6 тыс. руб.;</w:t>
      </w:r>
    </w:p>
    <w:p w:rsidR="008028AA" w:rsidRPr="00EE1F7E" w:rsidRDefault="008028AA" w:rsidP="000922DB">
      <w:pPr>
        <w:pStyle w:val="31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/>
        <w:ind w:left="70" w:firstLine="700"/>
        <w:jc w:val="both"/>
        <w:rPr>
          <w:sz w:val="28"/>
          <w:szCs w:val="28"/>
        </w:rPr>
      </w:pPr>
      <w:r w:rsidRPr="00EE1F7E">
        <w:rPr>
          <w:sz w:val="28"/>
          <w:szCs w:val="28"/>
        </w:rPr>
        <w:t>в нарушение статьи 26 Закона РИ  № 49-РЗ «О республиканском бюджете на 2014 год и на плановый период 2015 и 2016 годов» в ряде договоров предусмотрены авансовые платежи, превышающие уста</w:t>
      </w:r>
      <w:r>
        <w:rPr>
          <w:sz w:val="28"/>
          <w:szCs w:val="28"/>
        </w:rPr>
        <w:t>новленные размеры -</w:t>
      </w:r>
      <w:r w:rsidRPr="00EE1F7E">
        <w:rPr>
          <w:sz w:val="28"/>
          <w:szCs w:val="28"/>
        </w:rPr>
        <w:t xml:space="preserve"> 72,9 тыс. руб.</w:t>
      </w:r>
    </w:p>
    <w:p w:rsidR="008028AA" w:rsidRPr="005F1174" w:rsidRDefault="008028AA" w:rsidP="000922DB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</w:t>
      </w:r>
      <w:r w:rsidRPr="00BE4634">
        <w:rPr>
          <w:sz w:val="28"/>
          <w:szCs w:val="28"/>
        </w:rPr>
        <w:t>нанесен ущерб республиканскому бюджету на сумму</w:t>
      </w:r>
      <w:r w:rsidRPr="005F1174">
        <w:rPr>
          <w:sz w:val="28"/>
          <w:szCs w:val="28"/>
        </w:rPr>
        <w:t xml:space="preserve"> 125,0 тыс. руб., в том числе:</w:t>
      </w:r>
    </w:p>
    <w:p w:rsidR="008028AA" w:rsidRPr="00A27847" w:rsidRDefault="008028AA" w:rsidP="000922DB">
      <w:pPr>
        <w:pStyle w:val="aa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7847">
        <w:rPr>
          <w:rFonts w:ascii="Times New Roman" w:hAnsi="Times New Roman"/>
          <w:sz w:val="28"/>
          <w:szCs w:val="28"/>
        </w:rPr>
        <w:t xml:space="preserve">за нарушение норм трудового законодательства </w:t>
      </w:r>
      <w:r>
        <w:rPr>
          <w:rFonts w:ascii="Times New Roman" w:hAnsi="Times New Roman"/>
          <w:sz w:val="28"/>
          <w:szCs w:val="28"/>
        </w:rPr>
        <w:t>внесен</w:t>
      </w:r>
      <w:r w:rsidRPr="00A27847">
        <w:rPr>
          <w:rFonts w:ascii="Times New Roman" w:hAnsi="Times New Roman"/>
          <w:sz w:val="28"/>
          <w:szCs w:val="28"/>
        </w:rPr>
        <w:t xml:space="preserve"> административный штраф Госинспекции РИ в размере 30,0 тыс. руб.,</w:t>
      </w:r>
    </w:p>
    <w:p w:rsidR="008028AA" w:rsidRPr="00A27847" w:rsidRDefault="008028AA" w:rsidP="000922DB">
      <w:pPr>
        <w:pStyle w:val="aa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7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7847">
        <w:rPr>
          <w:rFonts w:ascii="Times New Roman" w:hAnsi="Times New Roman"/>
          <w:sz w:val="28"/>
          <w:szCs w:val="28"/>
        </w:rPr>
        <w:t xml:space="preserve"> в результате оплаты штрафов и пеней за неперечисление страховых взносов в установленный срок – 12,4 тыс.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8028AA" w:rsidRPr="00A27847" w:rsidRDefault="008028AA" w:rsidP="000922DB">
      <w:pPr>
        <w:pStyle w:val="aa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7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несвоевременного погашения </w:t>
      </w:r>
      <w:r w:rsidRPr="00765834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овых платежей оплата пени-</w:t>
      </w:r>
      <w:r w:rsidRPr="00A27847">
        <w:rPr>
          <w:rFonts w:ascii="Times New Roman" w:hAnsi="Times New Roman"/>
          <w:sz w:val="28"/>
          <w:szCs w:val="28"/>
        </w:rPr>
        <w:t xml:space="preserve"> 18,4 тыс. руб.;</w:t>
      </w:r>
    </w:p>
    <w:p w:rsidR="008028AA" w:rsidRPr="00113448" w:rsidRDefault="008028AA" w:rsidP="000922DB">
      <w:pPr>
        <w:pStyle w:val="31"/>
        <w:numPr>
          <w:ilvl w:val="0"/>
          <w:numId w:val="6"/>
        </w:numPr>
        <w:shd w:val="clear" w:color="auto" w:fill="FFFFFF" w:themeFill="background1"/>
        <w:tabs>
          <w:tab w:val="left" w:pos="1190"/>
        </w:tabs>
        <w:spacing w:after="0"/>
        <w:ind w:left="28"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65834">
        <w:rPr>
          <w:sz w:val="28"/>
          <w:szCs w:val="28"/>
        </w:rPr>
        <w:t>нарушение Распоряжения Минтранса России № AM-23-р от 14.03</w:t>
      </w:r>
      <w:r>
        <w:rPr>
          <w:sz w:val="28"/>
          <w:szCs w:val="28"/>
        </w:rPr>
        <w:t xml:space="preserve">.2008 г. </w:t>
      </w:r>
      <w:r w:rsidRPr="00765834">
        <w:rPr>
          <w:sz w:val="28"/>
          <w:szCs w:val="28"/>
        </w:rPr>
        <w:t xml:space="preserve">сверх установленных нормативов списаны </w:t>
      </w:r>
      <w:r>
        <w:rPr>
          <w:sz w:val="28"/>
          <w:szCs w:val="28"/>
        </w:rPr>
        <w:t>горюче-смазочные материалы</w:t>
      </w:r>
      <w:r w:rsidRPr="00765834">
        <w:rPr>
          <w:sz w:val="28"/>
          <w:szCs w:val="28"/>
        </w:rPr>
        <w:t xml:space="preserve"> на общую сумму </w:t>
      </w:r>
      <w:r w:rsidRPr="00A27847">
        <w:rPr>
          <w:sz w:val="28"/>
          <w:szCs w:val="28"/>
        </w:rPr>
        <w:t>64,2 тыс. руб.</w:t>
      </w:r>
    </w:p>
    <w:p w:rsidR="008028AA" w:rsidRPr="00C70A3B" w:rsidRDefault="008028AA" w:rsidP="000922DB">
      <w:pPr>
        <w:pStyle w:val="31"/>
        <w:shd w:val="clear" w:color="auto" w:fill="FFFFFF" w:themeFill="background1"/>
        <w:tabs>
          <w:tab w:val="left" w:pos="728"/>
        </w:tabs>
        <w:spacing w:after="0"/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Помимо этого,</w:t>
      </w:r>
      <w:r w:rsidRPr="00113448">
        <w:rPr>
          <w:sz w:val="28"/>
          <w:szCs w:val="28"/>
        </w:rPr>
        <w:t xml:space="preserve"> что при утверждении бюджетной сметы на 2013 г. и 2014 г. расходы </w:t>
      </w:r>
      <w:r>
        <w:rPr>
          <w:sz w:val="28"/>
          <w:szCs w:val="28"/>
        </w:rPr>
        <w:t>на оплату труда</w:t>
      </w:r>
      <w:r w:rsidR="00AF5E09">
        <w:rPr>
          <w:sz w:val="28"/>
          <w:szCs w:val="28"/>
        </w:rPr>
        <w:t xml:space="preserve"> </w:t>
      </w:r>
      <w:r w:rsidRPr="00113448">
        <w:rPr>
          <w:sz w:val="28"/>
          <w:szCs w:val="28"/>
        </w:rPr>
        <w:t>необоснованно занижены</w:t>
      </w:r>
      <w:r>
        <w:rPr>
          <w:sz w:val="28"/>
          <w:szCs w:val="28"/>
        </w:rPr>
        <w:t xml:space="preserve"> на общую сумму 1</w:t>
      </w:r>
      <w:r w:rsidR="00A51F5D">
        <w:rPr>
          <w:sz w:val="28"/>
          <w:szCs w:val="28"/>
        </w:rPr>
        <w:t> </w:t>
      </w:r>
      <w:r>
        <w:rPr>
          <w:sz w:val="28"/>
          <w:szCs w:val="28"/>
        </w:rPr>
        <w:t>405,8 тыс. рублей.</w:t>
      </w:r>
    </w:p>
    <w:p w:rsidR="008028AA" w:rsidRPr="00775005" w:rsidRDefault="008028AA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8456D">
        <w:rPr>
          <w:color w:val="000000"/>
          <w:sz w:val="28"/>
          <w:szCs w:val="28"/>
        </w:rPr>
        <w:t xml:space="preserve"> ходе </w:t>
      </w:r>
      <w:r w:rsidRPr="003B5D69">
        <w:rPr>
          <w:b/>
          <w:bCs/>
          <w:color w:val="000000"/>
          <w:sz w:val="28"/>
          <w:szCs w:val="28"/>
        </w:rPr>
        <w:t xml:space="preserve">ревизии целевого и эффективного использования средств республиканского бюджета, выделенных Государственному казенному многопрофильному общеобразовательному учреждению кадетской школе-интернату «Горский кадетский корпус им. А.Д. Цароева» за период 2013-2014 </w:t>
      </w:r>
      <w:r w:rsidRPr="003B5D69">
        <w:rPr>
          <w:b/>
          <w:bCs/>
          <w:color w:val="000000"/>
          <w:sz w:val="28"/>
          <w:szCs w:val="28"/>
        </w:rPr>
        <w:lastRenderedPageBreak/>
        <w:t>годов</w:t>
      </w:r>
      <w:r w:rsidR="00AF5E09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(пункт 2.4. плана работы КСП РИ) установлено</w:t>
      </w:r>
      <w:r w:rsidRPr="004368B0">
        <w:rPr>
          <w:sz w:val="28"/>
          <w:szCs w:val="28"/>
        </w:rPr>
        <w:t xml:space="preserve"> нецелевое использование бюджетных средств (ст. 306.4 БК РФ)</w:t>
      </w:r>
      <w:r w:rsidR="00AF5E09">
        <w:rPr>
          <w:sz w:val="28"/>
          <w:szCs w:val="28"/>
        </w:rPr>
        <w:t xml:space="preserve"> </w:t>
      </w:r>
      <w:r w:rsidRPr="004368B0">
        <w:rPr>
          <w:sz w:val="28"/>
          <w:szCs w:val="28"/>
        </w:rPr>
        <w:t xml:space="preserve">в </w:t>
      </w:r>
      <w:r w:rsidRPr="007B31F1">
        <w:rPr>
          <w:sz w:val="28"/>
          <w:szCs w:val="28"/>
        </w:rPr>
        <w:t>сумме 107,8 тыс. руб</w:t>
      </w:r>
      <w:r>
        <w:rPr>
          <w:sz w:val="28"/>
          <w:szCs w:val="28"/>
        </w:rPr>
        <w:t>лей.</w:t>
      </w:r>
    </w:p>
    <w:p w:rsidR="008028AA" w:rsidRPr="00092052" w:rsidRDefault="008028AA" w:rsidP="000922DB">
      <w:pPr>
        <w:pStyle w:val="31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  <w:r w:rsidRPr="00092052">
        <w:rPr>
          <w:sz w:val="28"/>
          <w:szCs w:val="28"/>
        </w:rPr>
        <w:t>Кроме того, с нарушениями бюджетного и иного федерального и республиканского законодательства израсходовано</w:t>
      </w:r>
      <w:r w:rsidR="00AF5E09">
        <w:rPr>
          <w:sz w:val="28"/>
          <w:szCs w:val="28"/>
        </w:rPr>
        <w:t xml:space="preserve"> </w:t>
      </w:r>
      <w:r w:rsidRPr="00092052">
        <w:rPr>
          <w:sz w:val="28"/>
          <w:szCs w:val="28"/>
        </w:rPr>
        <w:t>13</w:t>
      </w:r>
      <w:r w:rsidR="00A51F5D">
        <w:rPr>
          <w:sz w:val="28"/>
          <w:szCs w:val="28"/>
        </w:rPr>
        <w:t> </w:t>
      </w:r>
      <w:r w:rsidRPr="00092052">
        <w:rPr>
          <w:sz w:val="28"/>
          <w:szCs w:val="28"/>
        </w:rPr>
        <w:t>918,3</w:t>
      </w:r>
      <w:r w:rsidR="00AF5E09">
        <w:rPr>
          <w:sz w:val="28"/>
          <w:szCs w:val="28"/>
        </w:rPr>
        <w:t xml:space="preserve"> </w:t>
      </w:r>
      <w:r w:rsidRPr="00092052">
        <w:rPr>
          <w:sz w:val="28"/>
          <w:szCs w:val="28"/>
        </w:rPr>
        <w:t>тыс. руб., в том числе:</w:t>
      </w:r>
    </w:p>
    <w:p w:rsidR="008028AA" w:rsidRPr="00092052" w:rsidRDefault="008028AA" w:rsidP="000922DB">
      <w:pPr>
        <w:pStyle w:val="31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092052">
        <w:rPr>
          <w:sz w:val="28"/>
          <w:szCs w:val="28"/>
        </w:rPr>
        <w:t>в нарушение статьи 55</w:t>
      </w:r>
      <w:r w:rsidR="00AF5E09">
        <w:rPr>
          <w:sz w:val="28"/>
          <w:szCs w:val="28"/>
        </w:rPr>
        <w:t xml:space="preserve"> </w:t>
      </w:r>
      <w:r w:rsidRPr="00092052">
        <w:rPr>
          <w:sz w:val="28"/>
          <w:szCs w:val="28"/>
        </w:rPr>
        <w:t>Федерального</w:t>
      </w:r>
      <w:r w:rsidR="00AF5E09">
        <w:rPr>
          <w:sz w:val="28"/>
          <w:szCs w:val="28"/>
        </w:rPr>
        <w:t xml:space="preserve"> </w:t>
      </w:r>
      <w:r w:rsidRPr="00092052">
        <w:rPr>
          <w:sz w:val="28"/>
          <w:szCs w:val="28"/>
        </w:rPr>
        <w:t>закона № 94-ФЗ от 21.07.2005 г. «О размещении заказов на поставки товаров, выполнение работ, оказание услуг для государственных и муниципальных нужд» (далее - Федеральный закон № 94-ФЗ), в 2013 году учреждением, без проведения торгов и запроса котировок, заключены договоры на общую сумму 3014,8 тыс. руб.</w:t>
      </w:r>
      <w:r w:rsidR="00AF5E09">
        <w:rPr>
          <w:sz w:val="28"/>
          <w:szCs w:val="28"/>
        </w:rPr>
        <w:t xml:space="preserve"> </w:t>
      </w:r>
      <w:r w:rsidRPr="00092052">
        <w:rPr>
          <w:sz w:val="28"/>
          <w:szCs w:val="28"/>
        </w:rPr>
        <w:t>на поставку одноименных товаров, выполнение работ и оказание услуг;</w:t>
      </w:r>
    </w:p>
    <w:p w:rsidR="008028AA" w:rsidRPr="00092052" w:rsidRDefault="008028AA" w:rsidP="000922DB">
      <w:pPr>
        <w:pStyle w:val="31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092052">
        <w:rPr>
          <w:sz w:val="28"/>
          <w:szCs w:val="28"/>
        </w:rPr>
        <w:t xml:space="preserve">в нарушение Федерального закона № 44-ФЗ от 5.04.2013 г. «О контрактной системе в сфере закупок товаров, работ, услуг для обеспечения государственных и муниципальных нужд» (далее - </w:t>
      </w:r>
      <w:r w:rsidRPr="00092052">
        <w:rPr>
          <w:sz w:val="28"/>
          <w:szCs w:val="28"/>
          <w:lang w:eastAsia="en-US"/>
        </w:rPr>
        <w:t>Федеральный закон № 44-ФЗ)</w:t>
      </w:r>
      <w:r w:rsidRPr="00092052">
        <w:rPr>
          <w:sz w:val="28"/>
          <w:szCs w:val="28"/>
        </w:rPr>
        <w:t>, в 2014 году,</w:t>
      </w:r>
      <w:r w:rsidR="00AF5E09">
        <w:rPr>
          <w:sz w:val="28"/>
          <w:szCs w:val="28"/>
        </w:rPr>
        <w:t xml:space="preserve"> </w:t>
      </w:r>
      <w:r w:rsidRPr="00092052">
        <w:rPr>
          <w:sz w:val="28"/>
          <w:szCs w:val="28"/>
        </w:rPr>
        <w:t>без проведения конкурсных процедур,</w:t>
      </w:r>
      <w:r w:rsidR="00AF5E09">
        <w:rPr>
          <w:sz w:val="28"/>
          <w:szCs w:val="28"/>
        </w:rPr>
        <w:t xml:space="preserve"> </w:t>
      </w:r>
      <w:r w:rsidRPr="00092052">
        <w:rPr>
          <w:sz w:val="28"/>
          <w:szCs w:val="28"/>
        </w:rPr>
        <w:t>заключен договор с индивидуальным предпринимателем на поставку продуктов питания для нужд учреждения на</w:t>
      </w:r>
      <w:r>
        <w:rPr>
          <w:sz w:val="28"/>
          <w:szCs w:val="28"/>
        </w:rPr>
        <w:t xml:space="preserve"> общую сумму 8 268,9 тыс. руб.</w:t>
      </w:r>
      <w:r w:rsidRPr="00092052">
        <w:rPr>
          <w:sz w:val="28"/>
          <w:szCs w:val="28"/>
        </w:rPr>
        <w:t>;</w:t>
      </w:r>
    </w:p>
    <w:p w:rsidR="008028AA" w:rsidRPr="00092052" w:rsidRDefault="008028AA" w:rsidP="000922DB">
      <w:pPr>
        <w:pStyle w:val="31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92052">
        <w:rPr>
          <w:sz w:val="28"/>
          <w:szCs w:val="28"/>
        </w:rPr>
        <w:t xml:space="preserve">в нарушение статьи 93, пункта 1 статьи 34 Федерального закона № 44-ФЗ, учреждением заключен государственный контракт с ООО </w:t>
      </w:r>
      <w:r w:rsidRPr="00092052">
        <w:rPr>
          <w:color w:val="000000"/>
          <w:sz w:val="28"/>
          <w:szCs w:val="28"/>
        </w:rPr>
        <w:t>«РН-Ингушнефтепродукт» на поставку горюче-смазочных материалов стоимостью 2 258,6 тыс</w:t>
      </w:r>
      <w:r>
        <w:rPr>
          <w:sz w:val="28"/>
          <w:szCs w:val="28"/>
        </w:rPr>
        <w:t>. руб.</w:t>
      </w:r>
      <w:r w:rsidRPr="00092052">
        <w:rPr>
          <w:sz w:val="28"/>
          <w:szCs w:val="28"/>
        </w:rPr>
        <w:t xml:space="preserve"> на условиях, отличных от условий, указанных в документации об открытом аукционе в электронной форме (в документации сроки поставки товара определены в течение 10 дней после подписания контракта, в то время как,</w:t>
      </w:r>
      <w:r w:rsidR="00AF5E09">
        <w:rPr>
          <w:sz w:val="28"/>
          <w:szCs w:val="28"/>
        </w:rPr>
        <w:t xml:space="preserve"> </w:t>
      </w:r>
      <w:r w:rsidRPr="00092052">
        <w:rPr>
          <w:sz w:val="28"/>
          <w:szCs w:val="28"/>
        </w:rPr>
        <w:t>государственным контрактом сроки поставки то</w:t>
      </w:r>
      <w:r w:rsidRPr="00092052">
        <w:rPr>
          <w:color w:val="000000"/>
          <w:sz w:val="28"/>
          <w:szCs w:val="28"/>
        </w:rPr>
        <w:t>вара не определены);</w:t>
      </w:r>
    </w:p>
    <w:p w:rsidR="008028AA" w:rsidRPr="00092052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92052">
        <w:rPr>
          <w:rFonts w:ascii="Times New Roman" w:hAnsi="Times New Roman"/>
          <w:sz w:val="28"/>
          <w:szCs w:val="28"/>
        </w:rPr>
        <w:t xml:space="preserve">в нарушение Указаний ЦБ РФ №1843-У от 20.06.2007 г. и № 3073-Уот 07.10.2013 г., произведены расчеты наличными денежными средствами с индивидуальным предпринимателем (свыше 100,0 тыс. руб.) на приобретение продуктов питания и иных материальных ценностей </w:t>
      </w:r>
      <w:r>
        <w:rPr>
          <w:rFonts w:ascii="Times New Roman" w:hAnsi="Times New Roman"/>
          <w:sz w:val="28"/>
          <w:szCs w:val="28"/>
        </w:rPr>
        <w:t>на общую сумму 376,0 тыс. руб</w:t>
      </w:r>
      <w:r w:rsidRPr="00092052">
        <w:rPr>
          <w:rFonts w:ascii="Times New Roman" w:hAnsi="Times New Roman"/>
          <w:sz w:val="28"/>
          <w:szCs w:val="28"/>
        </w:rPr>
        <w:t>.</w:t>
      </w:r>
    </w:p>
    <w:p w:rsidR="008028AA" w:rsidRPr="00092052" w:rsidRDefault="008028AA" w:rsidP="000922DB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092052">
        <w:rPr>
          <w:sz w:val="28"/>
          <w:szCs w:val="28"/>
        </w:rPr>
        <w:t>Более того, в ходе проверки отмечены нарушения нефинансового характера.</w:t>
      </w:r>
    </w:p>
    <w:p w:rsidR="008028AA" w:rsidRDefault="008028AA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7225B">
        <w:rPr>
          <w:sz w:val="28"/>
          <w:szCs w:val="28"/>
        </w:rPr>
        <w:t xml:space="preserve">По итогам </w:t>
      </w:r>
      <w:r w:rsidRPr="0027225B">
        <w:rPr>
          <w:b/>
          <w:bCs/>
          <w:sz w:val="28"/>
          <w:szCs w:val="28"/>
        </w:rPr>
        <w:t xml:space="preserve">проверки целевого и эффективного использования бюджетных средств, выделенных в 2013-2014 годах Министерству имущественных и земельных отношений Республики Ингушетия </w:t>
      </w:r>
      <w:r w:rsidRPr="0027225B">
        <w:rPr>
          <w:sz w:val="28"/>
          <w:szCs w:val="28"/>
        </w:rPr>
        <w:t>(пункт 2.1 плана работы КСП РИ), установлено следующее.</w:t>
      </w:r>
    </w:p>
    <w:p w:rsidR="008028AA" w:rsidRDefault="008028AA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68B0">
        <w:rPr>
          <w:color w:val="000000"/>
          <w:sz w:val="28"/>
          <w:szCs w:val="28"/>
        </w:rPr>
        <w:t xml:space="preserve"> нарушение п</w:t>
      </w:r>
      <w:r>
        <w:rPr>
          <w:color w:val="000000"/>
          <w:sz w:val="28"/>
          <w:szCs w:val="28"/>
        </w:rPr>
        <w:t xml:space="preserve">ункта </w:t>
      </w:r>
      <w:r w:rsidRPr="004368B0">
        <w:rPr>
          <w:color w:val="000000"/>
          <w:sz w:val="28"/>
          <w:szCs w:val="28"/>
        </w:rPr>
        <w:t>10 Постановления Правительства РФ «Об особенностях направления работников в служебные командировки» от 13.10.2008</w:t>
      </w:r>
      <w:r>
        <w:rPr>
          <w:color w:val="000000"/>
          <w:sz w:val="28"/>
          <w:szCs w:val="28"/>
        </w:rPr>
        <w:t> </w:t>
      </w:r>
      <w:r w:rsidRPr="004368B0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> </w:t>
      </w:r>
      <w:r w:rsidRPr="004368B0">
        <w:rPr>
          <w:color w:val="000000"/>
          <w:sz w:val="28"/>
          <w:szCs w:val="28"/>
        </w:rPr>
        <w:t>749</w:t>
      </w:r>
      <w:r w:rsidRPr="004368B0">
        <w:rPr>
          <w:sz w:val="28"/>
          <w:szCs w:val="28"/>
        </w:rPr>
        <w:t>, Минимуществом РИ при направлении работников в командировку не перечислялись на лицевые счета авансом денежные средства на покрытие командировочных расходов. В результате по состоянию на 01.01.2015</w:t>
      </w:r>
      <w:r>
        <w:rPr>
          <w:sz w:val="28"/>
          <w:szCs w:val="28"/>
        </w:rPr>
        <w:t> </w:t>
      </w:r>
      <w:r w:rsidRPr="004368B0">
        <w:rPr>
          <w:sz w:val="28"/>
          <w:szCs w:val="28"/>
        </w:rPr>
        <w:t xml:space="preserve">г. образовалась кредиторская задолженность в размере </w:t>
      </w:r>
      <w:r>
        <w:rPr>
          <w:sz w:val="28"/>
          <w:szCs w:val="28"/>
        </w:rPr>
        <w:t>11,9 тыс. рублей.</w:t>
      </w:r>
    </w:p>
    <w:p w:rsidR="008028AA" w:rsidRDefault="008028AA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с нарушением бюджетного и иного законодательства РФ и РИ использовано 123 297,4 тыс. руб., в том числе:</w:t>
      </w:r>
    </w:p>
    <w:p w:rsidR="008028AA" w:rsidRPr="004953CA" w:rsidRDefault="008028AA" w:rsidP="000922DB">
      <w:pPr>
        <w:pStyle w:val="ListParagraph1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53CA">
        <w:rPr>
          <w:rFonts w:ascii="Times New Roman" w:hAnsi="Times New Roman" w:cs="Times New Roman"/>
          <w:sz w:val="28"/>
          <w:szCs w:val="28"/>
        </w:rPr>
        <w:t xml:space="preserve"> нарушение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953CA">
        <w:rPr>
          <w:rFonts w:ascii="Times New Roman" w:hAnsi="Times New Roman" w:cs="Times New Roman"/>
          <w:sz w:val="28"/>
          <w:szCs w:val="28"/>
        </w:rPr>
        <w:t>242 БК РФ, неиспользованные остатки бюджетных средств в общей сумме 757,5 тыс. руб. в конце финансового года не пер</w:t>
      </w:r>
      <w:r>
        <w:rPr>
          <w:rFonts w:ascii="Times New Roman" w:hAnsi="Times New Roman" w:cs="Times New Roman"/>
          <w:sz w:val="28"/>
          <w:szCs w:val="28"/>
        </w:rPr>
        <w:t>ечислены на единый счёт бюджета;</w:t>
      </w:r>
    </w:p>
    <w:p w:rsidR="008028AA" w:rsidRPr="004953CA" w:rsidRDefault="008028AA" w:rsidP="000922DB">
      <w:pPr>
        <w:pStyle w:val="ListParagraph1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513D">
        <w:rPr>
          <w:rFonts w:ascii="Times New Roman" w:hAnsi="Times New Roman" w:cs="Times New Roman"/>
          <w:sz w:val="28"/>
          <w:szCs w:val="28"/>
        </w:rPr>
        <w:t xml:space="preserve"> нарушение статьи 9 </w:t>
      </w:r>
      <w:r w:rsidRPr="0044513D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06.12.2011 г. № 402-ФЗ</w:t>
      </w:r>
      <w:r w:rsidRPr="0044513D">
        <w:rPr>
          <w:rFonts w:ascii="Times New Roman" w:hAnsi="Times New Roman" w:cs="Times New Roman"/>
          <w:sz w:val="28"/>
          <w:szCs w:val="28"/>
        </w:rPr>
        <w:t xml:space="preserve">, при перечислении ОАО «Аэропорт «Магас» субсидий в сумме 121 689,5 тыс. руб., в </w:t>
      </w:r>
      <w:r w:rsidRPr="0044513D">
        <w:rPr>
          <w:rFonts w:ascii="Times New Roman" w:hAnsi="Times New Roman" w:cs="Times New Roman"/>
          <w:sz w:val="28"/>
          <w:szCs w:val="28"/>
        </w:rPr>
        <w:lastRenderedPageBreak/>
        <w:t xml:space="preserve">заявках на кассовый расход в разделе 2 «Реквизиты документа-основания» указан </w:t>
      </w:r>
      <w:r w:rsidRPr="0044513D">
        <w:rPr>
          <w:rFonts w:ascii="Times New Roman" w:hAnsi="Times New Roman" w:cs="Times New Roman"/>
          <w:color w:val="000000"/>
          <w:sz w:val="28"/>
          <w:szCs w:val="28"/>
        </w:rPr>
        <w:t xml:space="preserve">Закон РИ </w:t>
      </w:r>
      <w:r w:rsidRPr="008119D8">
        <w:rPr>
          <w:rFonts w:ascii="Times New Roman" w:hAnsi="Times New Roman" w:cs="Times New Roman"/>
          <w:color w:val="000000"/>
          <w:sz w:val="28"/>
          <w:szCs w:val="28"/>
        </w:rPr>
        <w:t>«О республиканском бюджете на 2013 год и плановый период 2014 и 2015 годов» от 24.12.2012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119D8">
        <w:rPr>
          <w:rFonts w:ascii="Times New Roman" w:hAnsi="Times New Roman" w:cs="Times New Roman"/>
          <w:color w:val="000000"/>
          <w:sz w:val="28"/>
          <w:szCs w:val="28"/>
        </w:rPr>
        <w:t>г. №43-РЗ</w:t>
      </w:r>
      <w:r w:rsidRPr="0044513D">
        <w:rPr>
          <w:rFonts w:ascii="Times New Roman" w:hAnsi="Times New Roman" w:cs="Times New Roman"/>
          <w:color w:val="000000"/>
          <w:sz w:val="28"/>
          <w:szCs w:val="28"/>
        </w:rPr>
        <w:t>, который</w:t>
      </w:r>
      <w:r w:rsidRPr="004953CA">
        <w:rPr>
          <w:rFonts w:ascii="Times New Roman" w:hAnsi="Times New Roman" w:cs="Times New Roman"/>
          <w:color w:val="000000"/>
          <w:sz w:val="28"/>
          <w:szCs w:val="28"/>
        </w:rPr>
        <w:t xml:space="preserve"> не служит основанием для осуществления кассового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схода вышеуказанных средств;</w:t>
      </w:r>
    </w:p>
    <w:p w:rsidR="008028AA" w:rsidRPr="00E14B5F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4B5F">
        <w:rPr>
          <w:rFonts w:ascii="Times New Roman" w:hAnsi="Times New Roman"/>
          <w:sz w:val="28"/>
          <w:szCs w:val="28"/>
        </w:rPr>
        <w:t>в нарушение требований ст</w:t>
      </w:r>
      <w:r>
        <w:rPr>
          <w:rFonts w:ascii="Times New Roman" w:hAnsi="Times New Roman"/>
          <w:sz w:val="28"/>
          <w:szCs w:val="28"/>
        </w:rPr>
        <w:t>атьи 18 ТК РФ, Минимуществом РИ</w:t>
      </w:r>
      <w:r w:rsidRPr="00E14B5F">
        <w:rPr>
          <w:rFonts w:ascii="Times New Roman" w:hAnsi="Times New Roman"/>
          <w:sz w:val="28"/>
          <w:szCs w:val="28"/>
        </w:rPr>
        <w:t xml:space="preserve"> заключены 12 служебных контракт</w:t>
      </w:r>
      <w:r>
        <w:rPr>
          <w:rFonts w:ascii="Times New Roman" w:hAnsi="Times New Roman"/>
          <w:sz w:val="28"/>
          <w:szCs w:val="28"/>
        </w:rPr>
        <w:t>ов</w:t>
      </w:r>
      <w:r w:rsidRPr="00E14B5F">
        <w:rPr>
          <w:rFonts w:ascii="Times New Roman" w:hAnsi="Times New Roman"/>
          <w:sz w:val="28"/>
          <w:szCs w:val="28"/>
        </w:rPr>
        <w:t xml:space="preserve"> сверх штатной числ</w:t>
      </w:r>
      <w:r>
        <w:rPr>
          <w:rFonts w:ascii="Times New Roman" w:hAnsi="Times New Roman"/>
          <w:sz w:val="28"/>
          <w:szCs w:val="28"/>
        </w:rPr>
        <w:t>енности министерства и начислена заработная плата в сумме</w:t>
      </w:r>
      <w:r w:rsidRPr="00E14B5F">
        <w:rPr>
          <w:rFonts w:ascii="Times New Roman" w:hAnsi="Times New Roman"/>
          <w:sz w:val="28"/>
          <w:szCs w:val="28"/>
        </w:rPr>
        <w:t xml:space="preserve"> 850,4 тыс. руб.</w:t>
      </w:r>
    </w:p>
    <w:p w:rsidR="008028AA" w:rsidRDefault="008028AA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сотрудниками Палаты установлена недостача </w:t>
      </w:r>
      <w:r w:rsidRPr="004953CA">
        <w:rPr>
          <w:sz w:val="28"/>
          <w:szCs w:val="28"/>
        </w:rPr>
        <w:t>автомашины «Волга» ГАЗ-3110 на сумму 202</w:t>
      </w:r>
      <w:r>
        <w:rPr>
          <w:sz w:val="28"/>
          <w:szCs w:val="28"/>
        </w:rPr>
        <w:t>,</w:t>
      </w:r>
      <w:r w:rsidRPr="004953CA">
        <w:rPr>
          <w:sz w:val="28"/>
          <w:szCs w:val="28"/>
        </w:rPr>
        <w:t>2 тыс. руб.</w:t>
      </w:r>
      <w:r>
        <w:rPr>
          <w:sz w:val="28"/>
          <w:szCs w:val="28"/>
        </w:rPr>
        <w:t>, которая числится в угоне.</w:t>
      </w:r>
    </w:p>
    <w:p w:rsidR="008028AA" w:rsidRDefault="008028AA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результате ненадлежащего исполнения должностными лицами министерства своих полномочий, в бюджет республики недопоступило доходов на общую сумму 156 962,4 тыс. руб., в том числе:</w:t>
      </w:r>
    </w:p>
    <w:p w:rsidR="008028AA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Минимуществом РИ не приняты меры по обеспечению соблюдения контрагентом условий договоров купли-продажи </w:t>
      </w:r>
      <w:r w:rsidRPr="00177525">
        <w:rPr>
          <w:rFonts w:ascii="Times New Roman" w:hAnsi="Times New Roman"/>
          <w:sz w:val="28"/>
          <w:szCs w:val="28"/>
        </w:rPr>
        <w:t>недвижимого имущества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07824">
        <w:rPr>
          <w:rFonts w:ascii="Times New Roman" w:hAnsi="Times New Roman"/>
          <w:sz w:val="28"/>
          <w:szCs w:val="28"/>
          <w:lang w:eastAsia="ru-RU"/>
        </w:rPr>
        <w:t xml:space="preserve">кирпичного завода </w:t>
      </w:r>
      <w:r>
        <w:rPr>
          <w:rFonts w:ascii="Times New Roman" w:hAnsi="Times New Roman"/>
          <w:sz w:val="28"/>
          <w:szCs w:val="28"/>
        </w:rPr>
        <w:t>и</w:t>
      </w:r>
      <w:r w:rsidRPr="00607824">
        <w:rPr>
          <w:rFonts w:ascii="Times New Roman" w:hAnsi="Times New Roman"/>
          <w:sz w:val="28"/>
          <w:szCs w:val="28"/>
          <w:lang w:eastAsia="ru-RU"/>
        </w:rPr>
        <w:t xml:space="preserve"> ГУП «Гостиница Асса»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 оплате </w:t>
      </w:r>
      <w:r w:rsidRPr="00177525">
        <w:rPr>
          <w:rFonts w:ascii="Times New Roman" w:hAnsi="Times New Roman"/>
          <w:sz w:val="28"/>
          <w:szCs w:val="28"/>
        </w:rPr>
        <w:t>установленн</w:t>
      </w:r>
      <w:r>
        <w:rPr>
          <w:rFonts w:ascii="Times New Roman" w:hAnsi="Times New Roman"/>
          <w:sz w:val="28"/>
          <w:szCs w:val="28"/>
        </w:rPr>
        <w:t>ых</w:t>
      </w:r>
      <w:r w:rsidRPr="00177525">
        <w:rPr>
          <w:rFonts w:ascii="Times New Roman" w:hAnsi="Times New Roman"/>
          <w:sz w:val="28"/>
          <w:szCs w:val="28"/>
        </w:rPr>
        <w:t xml:space="preserve"> графиком обязательств</w:t>
      </w:r>
      <w:r>
        <w:rPr>
          <w:rFonts w:ascii="Times New Roman" w:hAnsi="Times New Roman"/>
          <w:sz w:val="28"/>
          <w:szCs w:val="28"/>
        </w:rPr>
        <w:t xml:space="preserve"> в размере</w:t>
      </w:r>
      <w:r w:rsidRPr="0017752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5 630,8</w:t>
      </w:r>
      <w:r w:rsidRPr="00177525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из них штрафные санкции (пеня) к покупателям имущества составили 1 183,8 тыс. руб.</w:t>
      </w:r>
      <w:r w:rsidRPr="00177525">
        <w:rPr>
          <w:rFonts w:ascii="Times New Roman" w:hAnsi="Times New Roman"/>
          <w:sz w:val="28"/>
          <w:szCs w:val="28"/>
        </w:rPr>
        <w:t>;</w:t>
      </w:r>
    </w:p>
    <w:p w:rsidR="008028AA" w:rsidRPr="00177525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непринятием мер по своевременной оплате </w:t>
      </w:r>
      <w:r w:rsidRPr="00177525">
        <w:rPr>
          <w:rFonts w:ascii="Times New Roman" w:hAnsi="Times New Roman"/>
          <w:sz w:val="28"/>
          <w:szCs w:val="28"/>
        </w:rPr>
        <w:t>за реализованн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D53BA7">
        <w:rPr>
          <w:rFonts w:ascii="Times New Roman" w:hAnsi="Times New Roman"/>
          <w:sz w:val="28"/>
          <w:szCs w:val="28"/>
        </w:rPr>
        <w:t xml:space="preserve">предприятиями и учреждениями РИ </w:t>
      </w:r>
      <w:r>
        <w:rPr>
          <w:rFonts w:ascii="Times New Roman" w:hAnsi="Times New Roman"/>
          <w:sz w:val="28"/>
          <w:szCs w:val="28"/>
        </w:rPr>
        <w:t xml:space="preserve">автотранспорт, республиканским бюджетом </w:t>
      </w:r>
      <w:r w:rsidRPr="00177525">
        <w:rPr>
          <w:rFonts w:ascii="Times New Roman" w:hAnsi="Times New Roman"/>
          <w:sz w:val="28"/>
          <w:szCs w:val="28"/>
        </w:rPr>
        <w:t>недополучены доходы в сумме 310,1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8028AA" w:rsidRPr="00242B1F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допущенной </w:t>
      </w:r>
      <w:r w:rsidRPr="00242B1F">
        <w:rPr>
          <w:rFonts w:ascii="Times New Roman" w:hAnsi="Times New Roman"/>
          <w:sz w:val="28"/>
          <w:szCs w:val="28"/>
        </w:rPr>
        <w:t>задолженности за сдачу в аренду земельных участков и начисленн</w:t>
      </w:r>
      <w:r>
        <w:rPr>
          <w:rFonts w:ascii="Times New Roman" w:hAnsi="Times New Roman"/>
          <w:sz w:val="28"/>
          <w:szCs w:val="28"/>
        </w:rPr>
        <w:t>ых</w:t>
      </w:r>
      <w:r w:rsidRPr="00242B1F">
        <w:rPr>
          <w:rFonts w:ascii="Times New Roman" w:hAnsi="Times New Roman"/>
          <w:sz w:val="28"/>
          <w:szCs w:val="28"/>
        </w:rPr>
        <w:t xml:space="preserve"> пени за несвоевременное погашение</w:t>
      </w:r>
      <w:r w:rsidR="00AF5E09">
        <w:rPr>
          <w:rFonts w:ascii="Times New Roman" w:hAnsi="Times New Roman"/>
          <w:sz w:val="28"/>
          <w:szCs w:val="28"/>
        </w:rPr>
        <w:t xml:space="preserve"> </w:t>
      </w:r>
      <w:r w:rsidRPr="00242B1F">
        <w:rPr>
          <w:rFonts w:ascii="Times New Roman" w:hAnsi="Times New Roman"/>
          <w:sz w:val="28"/>
          <w:szCs w:val="28"/>
        </w:rPr>
        <w:t>арендаторами платежей, в бюджет республики нед</w:t>
      </w:r>
      <w:r w:rsidR="00A51F5D">
        <w:rPr>
          <w:rFonts w:ascii="Times New Roman" w:hAnsi="Times New Roman"/>
          <w:sz w:val="28"/>
          <w:szCs w:val="28"/>
        </w:rPr>
        <w:t xml:space="preserve">опоступило неналоговых доходов, </w:t>
      </w:r>
      <w:r w:rsidRPr="00242B1F">
        <w:rPr>
          <w:rFonts w:ascii="Times New Roman" w:hAnsi="Times New Roman"/>
          <w:sz w:val="28"/>
          <w:szCs w:val="28"/>
        </w:rPr>
        <w:t>администрируемых Минимуществом РИ, в размере 20 530,0 тыс. руб.;</w:t>
      </w:r>
    </w:p>
    <w:p w:rsidR="008028AA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77525">
        <w:rPr>
          <w:rFonts w:ascii="Times New Roman" w:hAnsi="Times New Roman"/>
          <w:sz w:val="28"/>
          <w:szCs w:val="28"/>
        </w:rPr>
        <w:t>а сдачу в аренду</w:t>
      </w:r>
      <w:r>
        <w:rPr>
          <w:rFonts w:ascii="Times New Roman" w:hAnsi="Times New Roman"/>
          <w:sz w:val="28"/>
          <w:szCs w:val="28"/>
        </w:rPr>
        <w:t xml:space="preserve"> помещений по заключенным договорам республиканским бюджетом недополучено доходов в</w:t>
      </w:r>
      <w:r w:rsidRPr="00177525">
        <w:rPr>
          <w:rFonts w:ascii="Times New Roman" w:hAnsi="Times New Roman"/>
          <w:sz w:val="28"/>
          <w:szCs w:val="28"/>
        </w:rPr>
        <w:t xml:space="preserve"> сумме 426,5 тыс. руб., в том числе</w:t>
      </w:r>
      <w:r>
        <w:rPr>
          <w:rFonts w:ascii="Times New Roman" w:hAnsi="Times New Roman"/>
          <w:sz w:val="28"/>
          <w:szCs w:val="28"/>
        </w:rPr>
        <w:t>:</w:t>
      </w:r>
      <w:r w:rsidRPr="00177525">
        <w:rPr>
          <w:rFonts w:ascii="Times New Roman" w:hAnsi="Times New Roman"/>
          <w:sz w:val="28"/>
          <w:szCs w:val="28"/>
        </w:rPr>
        <w:t xml:space="preserve"> основной долг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77525">
        <w:rPr>
          <w:rFonts w:ascii="Times New Roman" w:hAnsi="Times New Roman"/>
          <w:sz w:val="28"/>
          <w:szCs w:val="28"/>
        </w:rPr>
        <w:t>84,2 тыс. руб.</w:t>
      </w:r>
      <w:r>
        <w:rPr>
          <w:rFonts w:ascii="Times New Roman" w:hAnsi="Times New Roman"/>
          <w:sz w:val="28"/>
          <w:szCs w:val="28"/>
        </w:rPr>
        <w:t xml:space="preserve">, начисленная </w:t>
      </w:r>
      <w:r w:rsidRPr="0017752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еня - 342,3 тыс. руб.;</w:t>
      </w:r>
    </w:p>
    <w:p w:rsidR="008028AA" w:rsidRPr="00177525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 республики недопоступили </w:t>
      </w:r>
      <w:r w:rsidRPr="002778F1">
        <w:rPr>
          <w:rFonts w:ascii="Times New Roman" w:hAnsi="Times New Roman"/>
          <w:sz w:val="28"/>
          <w:szCs w:val="28"/>
        </w:rPr>
        <w:t>доходы от перечисления части прибыли, остающейся после уплаты налогов и иных обязательных платежей государственных унитарных предприятий</w:t>
      </w:r>
      <w:r>
        <w:rPr>
          <w:rFonts w:ascii="Times New Roman" w:hAnsi="Times New Roman"/>
          <w:sz w:val="28"/>
          <w:szCs w:val="28"/>
        </w:rPr>
        <w:t xml:space="preserve"> в размере 65,0 тыс. руб.</w:t>
      </w:r>
    </w:p>
    <w:p w:rsidR="008028AA" w:rsidRDefault="008028AA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при проведении проверки в Минимуществе РИ специалистами Палаты выявлены нефинансовые нарушения в сфере государственных закупок, а также порядка заполнения путевых листов.</w:t>
      </w:r>
    </w:p>
    <w:p w:rsidR="008028AA" w:rsidRPr="004368B0" w:rsidRDefault="008028AA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показала плановая </w:t>
      </w:r>
      <w:r w:rsidRPr="004368B0">
        <w:rPr>
          <w:b/>
          <w:bCs/>
          <w:sz w:val="28"/>
          <w:szCs w:val="28"/>
        </w:rPr>
        <w:t>ревизи</w:t>
      </w:r>
      <w:r>
        <w:rPr>
          <w:b/>
          <w:bCs/>
          <w:sz w:val="28"/>
          <w:szCs w:val="28"/>
        </w:rPr>
        <w:t>я</w:t>
      </w:r>
      <w:r w:rsidRPr="004368B0">
        <w:rPr>
          <w:b/>
          <w:bCs/>
          <w:sz w:val="28"/>
          <w:szCs w:val="28"/>
        </w:rPr>
        <w:t xml:space="preserve"> целевого и эффективного использования бюджетных средств, выделенных в 2013, 2014 г</w:t>
      </w:r>
      <w:r>
        <w:rPr>
          <w:b/>
          <w:bCs/>
          <w:sz w:val="28"/>
          <w:szCs w:val="28"/>
        </w:rPr>
        <w:t>одах</w:t>
      </w:r>
      <w:r w:rsidRPr="004368B0">
        <w:rPr>
          <w:b/>
          <w:bCs/>
          <w:sz w:val="28"/>
          <w:szCs w:val="28"/>
        </w:rPr>
        <w:t xml:space="preserve"> Министерству сельского хозяйства и продовольствия РИ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нецелевому назначению использовано </w:t>
      </w:r>
      <w:r w:rsidRPr="000F2914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0F2914">
        <w:rPr>
          <w:sz w:val="28"/>
          <w:szCs w:val="28"/>
        </w:rPr>
        <w:t xml:space="preserve">588,5 тыс. руб., </w:t>
      </w:r>
      <w:r w:rsidRPr="004368B0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в результате</w:t>
      </w:r>
      <w:r w:rsidRPr="004368B0">
        <w:rPr>
          <w:sz w:val="28"/>
          <w:szCs w:val="28"/>
        </w:rPr>
        <w:t>:</w:t>
      </w:r>
    </w:p>
    <w:p w:rsidR="008028AA" w:rsidRPr="004368B0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68B0">
        <w:rPr>
          <w:rFonts w:ascii="Times New Roman" w:hAnsi="Times New Roman"/>
          <w:sz w:val="28"/>
          <w:szCs w:val="28"/>
        </w:rPr>
        <w:t xml:space="preserve">частичной оплаты кредиторской задолженности по авансовым отчетам за предыдущие годы за счет средств, предусмотренных для финансирования обязательств 2013 и 2014 годов </w:t>
      </w:r>
      <w:r>
        <w:rPr>
          <w:rFonts w:ascii="Times New Roman" w:hAnsi="Times New Roman"/>
          <w:sz w:val="28"/>
          <w:szCs w:val="28"/>
        </w:rPr>
        <w:t>–</w:t>
      </w:r>
      <w:r w:rsidRPr="004368B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 </w:t>
      </w:r>
      <w:r w:rsidRPr="004368B0">
        <w:rPr>
          <w:rFonts w:ascii="Times New Roman" w:hAnsi="Times New Roman"/>
          <w:sz w:val="28"/>
          <w:szCs w:val="28"/>
        </w:rPr>
        <w:t>289,3 тыс. руб.;</w:t>
      </w:r>
    </w:p>
    <w:p w:rsidR="008028AA" w:rsidRPr="00DD4549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4549">
        <w:rPr>
          <w:rFonts w:ascii="Times New Roman" w:hAnsi="Times New Roman"/>
          <w:sz w:val="28"/>
          <w:szCs w:val="28"/>
        </w:rPr>
        <w:t>перечисления ГУП «Вежарий» субсидий на приобретение горюче-смазочных материалов за счет средств, предусмотренных на приобретение семян - 250,0 тыс. руб.;</w:t>
      </w:r>
    </w:p>
    <w:p w:rsidR="008028AA" w:rsidRPr="00DD4549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D4549">
        <w:rPr>
          <w:rFonts w:ascii="Times New Roman" w:hAnsi="Times New Roman"/>
          <w:sz w:val="28"/>
          <w:szCs w:val="28"/>
        </w:rPr>
        <w:lastRenderedPageBreak/>
        <w:t>оплаты расходов по заработной плате, а также</w:t>
      </w:r>
      <w:r w:rsidR="00AF5E09">
        <w:rPr>
          <w:rFonts w:ascii="Times New Roman" w:hAnsi="Times New Roman"/>
          <w:sz w:val="28"/>
          <w:szCs w:val="28"/>
        </w:rPr>
        <w:t xml:space="preserve"> </w:t>
      </w:r>
      <w:r w:rsidRPr="00DD4549">
        <w:rPr>
          <w:rFonts w:ascii="Times New Roman" w:hAnsi="Times New Roman"/>
          <w:sz w:val="28"/>
          <w:szCs w:val="28"/>
        </w:rPr>
        <w:t>прочих работ и услуг за счет средств, полученных в кассу для осуществления выплат по больничным листам - 49,2 тыс. руб.</w:t>
      </w:r>
    </w:p>
    <w:p w:rsidR="008028AA" w:rsidRPr="00DD4549" w:rsidRDefault="008028AA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выявлено</w:t>
      </w:r>
      <w:r w:rsidRPr="00DD4549">
        <w:rPr>
          <w:sz w:val="28"/>
          <w:szCs w:val="28"/>
        </w:rPr>
        <w:t>, что Мин</w:t>
      </w:r>
      <w:r>
        <w:rPr>
          <w:sz w:val="28"/>
          <w:szCs w:val="28"/>
        </w:rPr>
        <w:t>сельхозом РИ в нарушение статьи 34 БК РФ,</w:t>
      </w:r>
      <w:r w:rsidRPr="00DD4549">
        <w:rPr>
          <w:sz w:val="28"/>
          <w:szCs w:val="28"/>
        </w:rPr>
        <w:t xml:space="preserve"> неэффективно израсходовано48</w:t>
      </w:r>
      <w:r>
        <w:rPr>
          <w:sz w:val="28"/>
          <w:szCs w:val="28"/>
        </w:rPr>
        <w:t> </w:t>
      </w:r>
      <w:r w:rsidRPr="00DD4549">
        <w:rPr>
          <w:sz w:val="28"/>
          <w:szCs w:val="28"/>
        </w:rPr>
        <w:t>4</w:t>
      </w:r>
      <w:r>
        <w:rPr>
          <w:sz w:val="28"/>
          <w:szCs w:val="28"/>
        </w:rPr>
        <w:t>74,8 тыс. руб.</w:t>
      </w:r>
      <w:r w:rsidRPr="00DD4549">
        <w:rPr>
          <w:sz w:val="28"/>
          <w:szCs w:val="28"/>
        </w:rPr>
        <w:t>, в том числе:</w:t>
      </w:r>
    </w:p>
    <w:p w:rsidR="008028AA" w:rsidRPr="00DD4549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4549">
        <w:rPr>
          <w:rFonts w:ascii="Times New Roman" w:hAnsi="Times New Roman"/>
          <w:sz w:val="28"/>
          <w:szCs w:val="28"/>
        </w:rPr>
        <w:t>бюджетные средства в размере 9</w:t>
      </w:r>
      <w:r>
        <w:rPr>
          <w:rFonts w:ascii="Times New Roman" w:hAnsi="Times New Roman"/>
          <w:sz w:val="28"/>
          <w:szCs w:val="28"/>
        </w:rPr>
        <w:t> </w:t>
      </w:r>
      <w:r w:rsidRPr="00DD4549">
        <w:rPr>
          <w:rFonts w:ascii="Times New Roman" w:hAnsi="Times New Roman"/>
          <w:sz w:val="28"/>
          <w:szCs w:val="28"/>
        </w:rPr>
        <w:t xml:space="preserve">928,9 тыс. руб. не освоены и находились в остатках (на лицевом счете главного распорядителя бюджетных средств </w:t>
      </w:r>
      <w:r>
        <w:rPr>
          <w:rFonts w:ascii="Times New Roman" w:hAnsi="Times New Roman"/>
          <w:sz w:val="28"/>
          <w:szCs w:val="28"/>
        </w:rPr>
        <w:t>–</w:t>
      </w:r>
      <w:r w:rsidRPr="00DD454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 </w:t>
      </w:r>
      <w:r w:rsidRPr="00DD4549">
        <w:rPr>
          <w:rFonts w:ascii="Times New Roman" w:hAnsi="Times New Roman"/>
          <w:sz w:val="28"/>
          <w:szCs w:val="28"/>
        </w:rPr>
        <w:t xml:space="preserve">877,5 тыс. руб., на счете получателя бюджетных средств </w:t>
      </w:r>
      <w:r>
        <w:rPr>
          <w:rFonts w:ascii="Times New Roman" w:hAnsi="Times New Roman"/>
          <w:sz w:val="28"/>
          <w:szCs w:val="28"/>
        </w:rPr>
        <w:t>–</w:t>
      </w:r>
      <w:r w:rsidRPr="00DD4549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 </w:t>
      </w:r>
      <w:r w:rsidRPr="00DD4549">
        <w:rPr>
          <w:rFonts w:ascii="Times New Roman" w:hAnsi="Times New Roman"/>
          <w:sz w:val="28"/>
          <w:szCs w:val="28"/>
        </w:rPr>
        <w:t>051,4 тыс. руб.);</w:t>
      </w:r>
    </w:p>
    <w:p w:rsidR="008028AA" w:rsidRPr="004368B0" w:rsidRDefault="008028AA" w:rsidP="000922DB">
      <w:pPr>
        <w:pStyle w:val="1a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4368B0">
        <w:rPr>
          <w:rFonts w:ascii="Times New Roman" w:hAnsi="Times New Roman" w:cs="Times New Roman"/>
        </w:rPr>
        <w:t>оплаченные 30</w:t>
      </w:r>
      <w:r>
        <w:rPr>
          <w:rFonts w:ascii="Times New Roman" w:hAnsi="Times New Roman" w:cs="Times New Roman"/>
        </w:rPr>
        <w:t xml:space="preserve"> декабря </w:t>
      </w:r>
      <w:r w:rsidRPr="004368B0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года </w:t>
      </w:r>
      <w:r w:rsidRPr="004368B0">
        <w:rPr>
          <w:rFonts w:ascii="Times New Roman" w:hAnsi="Times New Roman" w:cs="Times New Roman"/>
        </w:rPr>
        <w:t>субсидии на возмещение части затрат сельскохозяйственным товаропроизводителям на уплату страховой премии в размере 38</w:t>
      </w:r>
      <w:r>
        <w:rPr>
          <w:rFonts w:ascii="Times New Roman" w:hAnsi="Times New Roman" w:cs="Times New Roman"/>
        </w:rPr>
        <w:t> </w:t>
      </w:r>
      <w:r w:rsidRPr="004368B0">
        <w:rPr>
          <w:rFonts w:ascii="Times New Roman" w:hAnsi="Times New Roman" w:cs="Times New Roman"/>
        </w:rPr>
        <w:t>545,9 тыс. руб., Министерством уведомлениями от 27 января 2015 года отозваны и находятся в остатках, в связи с неверным указанием реквизитов.</w:t>
      </w:r>
    </w:p>
    <w:p w:rsidR="008028AA" w:rsidRPr="004368B0" w:rsidRDefault="008028AA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</w:t>
      </w:r>
      <w:r w:rsidRPr="004368B0">
        <w:rPr>
          <w:sz w:val="28"/>
          <w:szCs w:val="28"/>
        </w:rPr>
        <w:t xml:space="preserve">с </w:t>
      </w:r>
      <w:r w:rsidRPr="00610088">
        <w:rPr>
          <w:sz w:val="28"/>
          <w:szCs w:val="28"/>
        </w:rPr>
        <w:t>нарушениями бюджетного и иного законодательства испол</w:t>
      </w:r>
      <w:r>
        <w:rPr>
          <w:sz w:val="28"/>
          <w:szCs w:val="28"/>
        </w:rPr>
        <w:t>ьзовано</w:t>
      </w:r>
      <w:r w:rsidRPr="00610088">
        <w:rPr>
          <w:sz w:val="28"/>
          <w:szCs w:val="28"/>
        </w:rPr>
        <w:t xml:space="preserve"> 86</w:t>
      </w:r>
      <w:r>
        <w:rPr>
          <w:sz w:val="28"/>
          <w:szCs w:val="28"/>
        </w:rPr>
        <w:t> </w:t>
      </w:r>
      <w:r w:rsidRPr="00610088">
        <w:rPr>
          <w:sz w:val="28"/>
          <w:szCs w:val="28"/>
        </w:rPr>
        <w:t>845,2 тыс. руб., в том числе</w:t>
      </w:r>
      <w:r w:rsidRPr="004368B0">
        <w:rPr>
          <w:sz w:val="28"/>
          <w:szCs w:val="28"/>
        </w:rPr>
        <w:t>:</w:t>
      </w:r>
    </w:p>
    <w:p w:rsidR="008028AA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0088">
        <w:rPr>
          <w:rFonts w:ascii="Times New Roman" w:hAnsi="Times New Roman"/>
          <w:sz w:val="28"/>
          <w:szCs w:val="28"/>
        </w:rPr>
        <w:t>в нарушение ст</w:t>
      </w:r>
      <w:r>
        <w:rPr>
          <w:rFonts w:ascii="Times New Roman" w:hAnsi="Times New Roman"/>
          <w:sz w:val="28"/>
          <w:szCs w:val="28"/>
        </w:rPr>
        <w:t>атьи</w:t>
      </w:r>
      <w:r w:rsidRPr="00610088">
        <w:rPr>
          <w:rFonts w:ascii="Times New Roman" w:hAnsi="Times New Roman"/>
          <w:sz w:val="28"/>
          <w:szCs w:val="28"/>
        </w:rPr>
        <w:t xml:space="preserve"> 38.1 БК РФ</w:t>
      </w:r>
      <w:r>
        <w:rPr>
          <w:rFonts w:ascii="Times New Roman" w:hAnsi="Times New Roman"/>
          <w:sz w:val="28"/>
          <w:szCs w:val="28"/>
        </w:rPr>
        <w:t>,</w:t>
      </w:r>
      <w:r w:rsidRPr="00610088">
        <w:rPr>
          <w:rFonts w:ascii="Times New Roman" w:hAnsi="Times New Roman"/>
          <w:sz w:val="28"/>
          <w:szCs w:val="28"/>
        </w:rPr>
        <w:t xml:space="preserve"> на погашение задолженности 15-ти ГУПов по лизинговым платежам за сельхозтехнику, на расчетный счет ООО «Ингторг-Лизинг», не включенному в перечень подведомственных Министерству учреждений, минуя счета подведомственных ГУПов, перечислены бюджетные средства на сумму 46</w:t>
      </w:r>
      <w:r>
        <w:rPr>
          <w:rFonts w:ascii="Times New Roman" w:hAnsi="Times New Roman"/>
          <w:sz w:val="28"/>
          <w:szCs w:val="28"/>
        </w:rPr>
        <w:t> </w:t>
      </w:r>
      <w:r w:rsidRPr="00610088">
        <w:rPr>
          <w:rFonts w:ascii="Times New Roman" w:hAnsi="Times New Roman"/>
          <w:sz w:val="28"/>
          <w:szCs w:val="28"/>
        </w:rPr>
        <w:t>140,0 тыс. руб.;</w:t>
      </w:r>
    </w:p>
    <w:p w:rsidR="008028AA" w:rsidRPr="00610088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0088">
        <w:rPr>
          <w:rFonts w:ascii="Times New Roman" w:hAnsi="Times New Roman"/>
          <w:sz w:val="28"/>
          <w:szCs w:val="28"/>
        </w:rPr>
        <w:t>в нарушение Федерального закона №</w:t>
      </w:r>
      <w:r>
        <w:rPr>
          <w:rFonts w:ascii="Times New Roman" w:hAnsi="Times New Roman"/>
          <w:sz w:val="28"/>
          <w:szCs w:val="28"/>
        </w:rPr>
        <w:t> </w:t>
      </w:r>
      <w:r w:rsidRPr="00610088">
        <w:rPr>
          <w:rFonts w:ascii="Times New Roman" w:hAnsi="Times New Roman"/>
          <w:sz w:val="28"/>
          <w:szCs w:val="28"/>
        </w:rPr>
        <w:t>94-ФЗ, без соблюдения обязательных процедур проведения конкурсов (торгов) заключены 3 государственных контракта на общую сумму 36</w:t>
      </w:r>
      <w:r>
        <w:rPr>
          <w:rFonts w:ascii="Times New Roman" w:hAnsi="Times New Roman"/>
          <w:sz w:val="28"/>
          <w:szCs w:val="28"/>
        </w:rPr>
        <w:t> </w:t>
      </w:r>
      <w:r w:rsidRPr="00610088">
        <w:rPr>
          <w:rFonts w:ascii="Times New Roman" w:hAnsi="Times New Roman"/>
          <w:sz w:val="28"/>
          <w:szCs w:val="28"/>
        </w:rPr>
        <w:t>834,0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8028AA" w:rsidRPr="00610088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0088">
        <w:rPr>
          <w:rFonts w:ascii="Times New Roman" w:hAnsi="Times New Roman"/>
          <w:sz w:val="28"/>
          <w:szCs w:val="28"/>
        </w:rPr>
        <w:t>в нарушение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610088">
        <w:rPr>
          <w:rFonts w:ascii="Times New Roman" w:hAnsi="Times New Roman"/>
          <w:sz w:val="28"/>
          <w:szCs w:val="28"/>
        </w:rPr>
        <w:t>15 ТК РФ, в 2014 году заключены гражданско-правовые договоры, фактически регулирующие трудовые отношения между работником и работодателем, по которым произведена оплата на сумму 432,2 тыс. руб.;</w:t>
      </w:r>
    </w:p>
    <w:p w:rsidR="008028AA" w:rsidRPr="00610088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10088">
        <w:rPr>
          <w:rFonts w:ascii="Times New Roman" w:hAnsi="Times New Roman"/>
          <w:sz w:val="28"/>
          <w:szCs w:val="28"/>
        </w:rPr>
        <w:t>в нарушение ст</w:t>
      </w:r>
      <w:r>
        <w:rPr>
          <w:rFonts w:ascii="Times New Roman" w:hAnsi="Times New Roman"/>
          <w:sz w:val="28"/>
          <w:szCs w:val="28"/>
        </w:rPr>
        <w:t xml:space="preserve">атей </w:t>
      </w:r>
      <w:r w:rsidRPr="00610088">
        <w:rPr>
          <w:rFonts w:ascii="Times New Roman" w:hAnsi="Times New Roman"/>
          <w:sz w:val="28"/>
          <w:szCs w:val="28"/>
        </w:rPr>
        <w:t>162, 219 БК РФ, в результате принятия обязательств сверх доведенных лимитов, кредиторская задолженность по авансовым от</w:t>
      </w:r>
      <w:r>
        <w:rPr>
          <w:rFonts w:ascii="Times New Roman" w:hAnsi="Times New Roman"/>
          <w:sz w:val="28"/>
          <w:szCs w:val="28"/>
        </w:rPr>
        <w:t>четам, по состоянию на 01.01.2015 г. с</w:t>
      </w:r>
      <w:r w:rsidRPr="00610088">
        <w:rPr>
          <w:rFonts w:ascii="Times New Roman" w:hAnsi="Times New Roman"/>
          <w:sz w:val="28"/>
          <w:szCs w:val="28"/>
        </w:rPr>
        <w:t>оставила2</w:t>
      </w:r>
      <w:r>
        <w:rPr>
          <w:rFonts w:ascii="Times New Roman" w:hAnsi="Times New Roman"/>
          <w:sz w:val="28"/>
          <w:szCs w:val="28"/>
        </w:rPr>
        <w:t> 040,1 тыс. руб.;</w:t>
      </w:r>
    </w:p>
    <w:p w:rsidR="008028AA" w:rsidRPr="004368B0" w:rsidRDefault="008028AA" w:rsidP="000922DB">
      <w:pPr>
        <w:pStyle w:val="af7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68B0">
        <w:rPr>
          <w:rFonts w:ascii="Times New Roman" w:hAnsi="Times New Roman"/>
          <w:sz w:val="28"/>
          <w:szCs w:val="28"/>
        </w:rPr>
        <w:t>в нарушение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4368B0">
        <w:rPr>
          <w:rFonts w:ascii="Times New Roman" w:hAnsi="Times New Roman"/>
          <w:sz w:val="28"/>
          <w:szCs w:val="28"/>
        </w:rPr>
        <w:t>6.3 Указаний Банка России от 11</w:t>
      </w:r>
      <w:r>
        <w:rPr>
          <w:rFonts w:ascii="Times New Roman" w:hAnsi="Times New Roman"/>
          <w:sz w:val="28"/>
          <w:szCs w:val="28"/>
        </w:rPr>
        <w:t>.03.2001 </w:t>
      </w:r>
      <w:r w:rsidRPr="004368B0">
        <w:rPr>
          <w:rFonts w:ascii="Times New Roman" w:hAnsi="Times New Roman"/>
          <w:sz w:val="28"/>
          <w:szCs w:val="28"/>
        </w:rPr>
        <w:t xml:space="preserve">г. №3210-У, в результате неизрасходованных и своевременно невозвращенных авансов, выданных в связи со служебными командировками, дебиторская задолженность на </w:t>
      </w:r>
      <w:r>
        <w:rPr>
          <w:rFonts w:ascii="Times New Roman" w:hAnsi="Times New Roman"/>
          <w:sz w:val="28"/>
          <w:szCs w:val="28"/>
        </w:rPr>
        <w:t xml:space="preserve">1 января </w:t>
      </w:r>
      <w:r w:rsidRPr="004368B0">
        <w:rPr>
          <w:rFonts w:ascii="Times New Roman" w:hAnsi="Times New Roman"/>
          <w:sz w:val="28"/>
          <w:szCs w:val="28"/>
        </w:rPr>
        <w:t>2015 года составила 443,7 тыс. руб.;</w:t>
      </w:r>
    </w:p>
    <w:p w:rsidR="008028AA" w:rsidRPr="00610088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5A4">
        <w:rPr>
          <w:rFonts w:ascii="Times New Roman" w:hAnsi="Times New Roman"/>
          <w:sz w:val="28"/>
          <w:szCs w:val="28"/>
        </w:rPr>
        <w:t>вследствие неосуществления</w:t>
      </w:r>
      <w:r w:rsidRPr="00610088">
        <w:rPr>
          <w:rFonts w:ascii="Times New Roman" w:hAnsi="Times New Roman"/>
          <w:sz w:val="28"/>
          <w:szCs w:val="28"/>
        </w:rPr>
        <w:t xml:space="preserve"> перерасчета и удержания денежных средств за неиспользованную часть отпуска и выплаты заработной платы сотрудникам, отозванным из отпуска – 205,2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8028AA" w:rsidRPr="00610088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0088">
        <w:rPr>
          <w:rFonts w:ascii="Times New Roman" w:hAnsi="Times New Roman"/>
          <w:sz w:val="28"/>
          <w:szCs w:val="28"/>
        </w:rPr>
        <w:t>нарушение ст</w:t>
      </w:r>
      <w:r>
        <w:rPr>
          <w:rFonts w:ascii="Times New Roman" w:hAnsi="Times New Roman"/>
          <w:sz w:val="28"/>
          <w:szCs w:val="28"/>
        </w:rPr>
        <w:t>атьи</w:t>
      </w:r>
      <w:r w:rsidRPr="00610088">
        <w:rPr>
          <w:rFonts w:ascii="Times New Roman" w:hAnsi="Times New Roman"/>
          <w:sz w:val="28"/>
          <w:szCs w:val="28"/>
        </w:rPr>
        <w:t xml:space="preserve"> 9 Федерального закона №</w:t>
      </w:r>
      <w:r>
        <w:rPr>
          <w:rFonts w:ascii="Times New Roman" w:hAnsi="Times New Roman"/>
          <w:sz w:val="28"/>
          <w:szCs w:val="28"/>
        </w:rPr>
        <w:t> </w:t>
      </w:r>
      <w:r w:rsidRPr="00610088"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>-ФЗ</w:t>
      </w:r>
      <w:r w:rsidRPr="00610088">
        <w:rPr>
          <w:rFonts w:ascii="Times New Roman" w:hAnsi="Times New Roman"/>
          <w:sz w:val="28"/>
          <w:szCs w:val="28"/>
        </w:rPr>
        <w:t xml:space="preserve"> и письма </w:t>
      </w:r>
      <w:r>
        <w:rPr>
          <w:rFonts w:ascii="Times New Roman" w:hAnsi="Times New Roman"/>
          <w:sz w:val="28"/>
          <w:szCs w:val="28"/>
        </w:rPr>
        <w:t>Росстата</w:t>
      </w:r>
      <w:r w:rsidRPr="00610088">
        <w:rPr>
          <w:rFonts w:ascii="Times New Roman" w:hAnsi="Times New Roman"/>
          <w:sz w:val="28"/>
          <w:szCs w:val="28"/>
        </w:rPr>
        <w:t xml:space="preserve"> «О путевых листах» №ИУ-09-22/257 от 03.02.2005</w:t>
      </w:r>
      <w:r>
        <w:rPr>
          <w:rFonts w:ascii="Times New Roman" w:hAnsi="Times New Roman"/>
          <w:sz w:val="28"/>
          <w:szCs w:val="28"/>
        </w:rPr>
        <w:t> г.</w:t>
      </w:r>
      <w:r w:rsidRPr="00610088">
        <w:rPr>
          <w:rFonts w:ascii="Times New Roman" w:hAnsi="Times New Roman"/>
          <w:sz w:val="28"/>
          <w:szCs w:val="28"/>
        </w:rPr>
        <w:t>, бухгалтерией Министерства приняты к учету неоформленные должным образом путевые листы, где не отражены измерители хозяйственных операций (каждый маршрут поездки, время выезда и возвращени</w:t>
      </w:r>
      <w:r>
        <w:rPr>
          <w:rFonts w:ascii="Times New Roman" w:hAnsi="Times New Roman"/>
          <w:sz w:val="28"/>
          <w:szCs w:val="28"/>
        </w:rPr>
        <w:t>я, а также пройденного пути в километрах</w:t>
      </w:r>
      <w:r w:rsidRPr="00610088">
        <w:rPr>
          <w:rFonts w:ascii="Times New Roman" w:hAnsi="Times New Roman"/>
          <w:sz w:val="28"/>
          <w:szCs w:val="28"/>
        </w:rPr>
        <w:t>). В результате, без должного обоснования Министерством приняты к учету путевые листы и списаны ГСМ в объеме 25</w:t>
      </w:r>
      <w:r>
        <w:rPr>
          <w:rFonts w:ascii="Times New Roman" w:hAnsi="Times New Roman"/>
          <w:sz w:val="28"/>
          <w:szCs w:val="28"/>
        </w:rPr>
        <w:t> 000 л</w:t>
      </w:r>
      <w:r w:rsidRPr="00610088">
        <w:rPr>
          <w:rFonts w:ascii="Times New Roman" w:hAnsi="Times New Roman"/>
          <w:sz w:val="28"/>
          <w:szCs w:val="28"/>
        </w:rPr>
        <w:t xml:space="preserve"> на общую сумму 750,0 тыс. руб.</w:t>
      </w:r>
    </w:p>
    <w:p w:rsidR="008028AA" w:rsidRPr="00610088" w:rsidRDefault="008028AA" w:rsidP="000922D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088">
        <w:rPr>
          <w:sz w:val="28"/>
          <w:szCs w:val="28"/>
        </w:rPr>
        <w:t>Одновременно выявлено завышение стоимости выполненных строительно-монтажных работ на сумму 755,8 тыс. руб., в том числе</w:t>
      </w:r>
      <w:r w:rsidR="00AF5E09">
        <w:rPr>
          <w:sz w:val="28"/>
          <w:szCs w:val="28"/>
        </w:rPr>
        <w:t xml:space="preserve"> </w:t>
      </w:r>
      <w:r w:rsidRPr="004368B0">
        <w:rPr>
          <w:sz w:val="28"/>
          <w:szCs w:val="28"/>
        </w:rPr>
        <w:t>в результате неправомерного включения в акты выполненных работ затрат</w:t>
      </w:r>
      <w:r w:rsidRPr="00610088">
        <w:rPr>
          <w:sz w:val="28"/>
          <w:szCs w:val="28"/>
        </w:rPr>
        <w:t>:</w:t>
      </w:r>
    </w:p>
    <w:p w:rsidR="008028AA" w:rsidRPr="00610088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68B0">
        <w:rPr>
          <w:rFonts w:ascii="Times New Roman" w:hAnsi="Times New Roman"/>
          <w:sz w:val="28"/>
          <w:szCs w:val="28"/>
        </w:rPr>
        <w:lastRenderedPageBreak/>
        <w:t>на</w:t>
      </w:r>
      <w:r w:rsidR="00AF5E09">
        <w:rPr>
          <w:rFonts w:ascii="Times New Roman" w:hAnsi="Times New Roman"/>
          <w:sz w:val="28"/>
          <w:szCs w:val="28"/>
        </w:rPr>
        <w:t xml:space="preserve"> </w:t>
      </w:r>
      <w:r w:rsidRPr="00610088">
        <w:rPr>
          <w:rFonts w:ascii="Times New Roman" w:hAnsi="Times New Roman"/>
          <w:sz w:val="28"/>
          <w:szCs w:val="28"/>
        </w:rPr>
        <w:t>страхование при отсутствии соответствующих оправдательных документов, подтверждающих факт страхования – 617,8 тыс. руб.;</w:t>
      </w:r>
    </w:p>
    <w:p w:rsidR="008028AA" w:rsidRPr="00610088" w:rsidRDefault="008028AA" w:rsidP="000922DB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610088">
        <w:rPr>
          <w:rFonts w:ascii="Times New Roman" w:hAnsi="Times New Roman"/>
          <w:sz w:val="28"/>
          <w:szCs w:val="28"/>
        </w:rPr>
        <w:t>осуществление технического надзора (функции по техническому надзору и приемке выполненных строительно-монтажных работ по объектам Министерства выполнялись штатным работником МСХиП РИ) – 138,0 тыс. руб.</w:t>
      </w:r>
    </w:p>
    <w:p w:rsidR="008028AA" w:rsidRPr="008135BD" w:rsidRDefault="008028AA" w:rsidP="000922D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нарушений нефинансового характера следует отметить ведение </w:t>
      </w:r>
      <w:r w:rsidRPr="004368B0">
        <w:rPr>
          <w:sz w:val="28"/>
          <w:szCs w:val="28"/>
        </w:rPr>
        <w:t>строительно-монтажны</w:t>
      </w:r>
      <w:r>
        <w:rPr>
          <w:sz w:val="28"/>
          <w:szCs w:val="28"/>
        </w:rPr>
        <w:t>х</w:t>
      </w:r>
      <w:r w:rsidRPr="004368B0">
        <w:rPr>
          <w:sz w:val="28"/>
          <w:szCs w:val="28"/>
        </w:rPr>
        <w:t xml:space="preserve"> работ на 7 объектах</w:t>
      </w:r>
      <w:r w:rsidR="00AF5E09">
        <w:rPr>
          <w:sz w:val="28"/>
          <w:szCs w:val="28"/>
        </w:rPr>
        <w:t xml:space="preserve"> </w:t>
      </w:r>
      <w:r w:rsidRPr="004368B0">
        <w:rPr>
          <w:sz w:val="28"/>
          <w:szCs w:val="28"/>
        </w:rPr>
        <w:t xml:space="preserve">без наличия </w:t>
      </w:r>
      <w:r>
        <w:rPr>
          <w:sz w:val="28"/>
          <w:szCs w:val="28"/>
        </w:rPr>
        <w:t xml:space="preserve">соответствующего </w:t>
      </w:r>
      <w:r w:rsidRPr="004368B0">
        <w:rPr>
          <w:sz w:val="28"/>
          <w:szCs w:val="28"/>
        </w:rPr>
        <w:t>разрешения на строительство</w:t>
      </w:r>
      <w:r>
        <w:rPr>
          <w:sz w:val="28"/>
          <w:szCs w:val="28"/>
        </w:rPr>
        <w:t>, что противоречит статьи 51 Град</w:t>
      </w:r>
      <w:r w:rsidRPr="004368B0">
        <w:rPr>
          <w:sz w:val="28"/>
          <w:szCs w:val="28"/>
        </w:rPr>
        <w:t>о</w:t>
      </w:r>
      <w:r>
        <w:rPr>
          <w:sz w:val="28"/>
          <w:szCs w:val="28"/>
        </w:rPr>
        <w:t>стро</w:t>
      </w:r>
      <w:r w:rsidRPr="004368B0">
        <w:rPr>
          <w:sz w:val="28"/>
          <w:szCs w:val="28"/>
        </w:rPr>
        <w:t>ительного кодекса РФ</w:t>
      </w:r>
      <w:r>
        <w:rPr>
          <w:sz w:val="28"/>
          <w:szCs w:val="28"/>
        </w:rPr>
        <w:t xml:space="preserve">, а также </w:t>
      </w:r>
      <w:r w:rsidRPr="004368B0">
        <w:rPr>
          <w:sz w:val="28"/>
          <w:szCs w:val="28"/>
        </w:rPr>
        <w:t>искажени</w:t>
      </w:r>
      <w:r>
        <w:rPr>
          <w:sz w:val="28"/>
          <w:szCs w:val="28"/>
        </w:rPr>
        <w:t>е</w:t>
      </w:r>
      <w:r w:rsidRPr="004368B0">
        <w:rPr>
          <w:sz w:val="28"/>
          <w:szCs w:val="28"/>
        </w:rPr>
        <w:t xml:space="preserve"> бухгалтерского учета и отчетности</w:t>
      </w:r>
      <w:r>
        <w:rPr>
          <w:sz w:val="28"/>
          <w:szCs w:val="28"/>
        </w:rPr>
        <w:t xml:space="preserve"> вследствие не</w:t>
      </w:r>
      <w:r w:rsidR="003C4DF8">
        <w:rPr>
          <w:sz w:val="28"/>
          <w:szCs w:val="28"/>
        </w:rPr>
        <w:t>о</w:t>
      </w:r>
      <w:r>
        <w:rPr>
          <w:sz w:val="28"/>
          <w:szCs w:val="28"/>
        </w:rPr>
        <w:t xml:space="preserve">тражения </w:t>
      </w:r>
      <w:r w:rsidRPr="004368B0">
        <w:rPr>
          <w:sz w:val="28"/>
          <w:szCs w:val="28"/>
        </w:rPr>
        <w:t>в балансе суммы кредиторской и дебиторской задолженности</w:t>
      </w:r>
      <w:r>
        <w:rPr>
          <w:sz w:val="28"/>
          <w:szCs w:val="28"/>
        </w:rPr>
        <w:t>. Помимо этого, сотрудниками Палаты выявлены отдельные нарушения, допущенные Министерством при ведении бухгалтерского учета.</w:t>
      </w:r>
    </w:p>
    <w:p w:rsidR="008028AA" w:rsidRDefault="008028AA" w:rsidP="000922DB">
      <w:pPr>
        <w:shd w:val="clear" w:color="auto" w:fill="FFFFFF" w:themeFill="background1"/>
        <w:tabs>
          <w:tab w:val="left" w:pos="0"/>
        </w:tabs>
        <w:ind w:right="-2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По итогам</w:t>
      </w:r>
      <w:r w:rsidR="00AF5E09">
        <w:rPr>
          <w:sz w:val="28"/>
          <w:szCs w:val="28"/>
        </w:rPr>
        <w:t xml:space="preserve"> </w:t>
      </w:r>
      <w:r w:rsidRPr="00636973">
        <w:rPr>
          <w:b/>
          <w:bCs/>
          <w:sz w:val="28"/>
          <w:szCs w:val="28"/>
        </w:rPr>
        <w:t>проверк</w:t>
      </w:r>
      <w:r>
        <w:rPr>
          <w:b/>
          <w:bCs/>
          <w:sz w:val="28"/>
          <w:szCs w:val="28"/>
        </w:rPr>
        <w:t>и</w:t>
      </w:r>
      <w:r w:rsidRPr="00636973">
        <w:rPr>
          <w:b/>
          <w:bCs/>
          <w:sz w:val="28"/>
          <w:szCs w:val="28"/>
        </w:rPr>
        <w:t xml:space="preserve"> целевого и эффективного использования бюджетных средств, выделенных Ветеринарному управлению Республики Ингушетия в 2014 г</w:t>
      </w:r>
      <w:r>
        <w:rPr>
          <w:b/>
          <w:bCs/>
          <w:sz w:val="28"/>
          <w:szCs w:val="28"/>
        </w:rPr>
        <w:t xml:space="preserve">. </w:t>
      </w:r>
      <w:r w:rsidRPr="007F31F2">
        <w:rPr>
          <w:sz w:val="28"/>
          <w:szCs w:val="28"/>
        </w:rPr>
        <w:t>(пункт 2.7 плана работы КСП РИ),</w:t>
      </w:r>
      <w:r>
        <w:rPr>
          <w:sz w:val="28"/>
          <w:szCs w:val="28"/>
        </w:rPr>
        <w:t xml:space="preserve"> в</w:t>
      </w:r>
      <w:r w:rsidRPr="00BE4634">
        <w:rPr>
          <w:sz w:val="28"/>
          <w:szCs w:val="28"/>
        </w:rPr>
        <w:t>ыявлено</w:t>
      </w:r>
      <w:r w:rsidR="00AF5E0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6689F">
        <w:rPr>
          <w:sz w:val="28"/>
          <w:szCs w:val="28"/>
        </w:rPr>
        <w:t xml:space="preserve">ецелевое использование бюджетных средств на общую сумму </w:t>
      </w:r>
      <w:r w:rsidRPr="00636973">
        <w:rPr>
          <w:sz w:val="28"/>
          <w:szCs w:val="28"/>
        </w:rPr>
        <w:t>122,9 тыс. руб.</w:t>
      </w:r>
      <w:r>
        <w:rPr>
          <w:sz w:val="28"/>
          <w:szCs w:val="28"/>
        </w:rPr>
        <w:t>, в том числе:</w:t>
      </w:r>
    </w:p>
    <w:p w:rsidR="008028AA" w:rsidRPr="00CF690F" w:rsidRDefault="008028AA" w:rsidP="000922DB">
      <w:pPr>
        <w:pStyle w:val="aa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70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57516">
        <w:rPr>
          <w:rFonts w:ascii="Times New Roman" w:hAnsi="Times New Roman"/>
          <w:sz w:val="28"/>
          <w:szCs w:val="28"/>
        </w:rPr>
        <w:t>величен</w:t>
      </w:r>
      <w:r>
        <w:rPr>
          <w:rFonts w:ascii="Times New Roman" w:hAnsi="Times New Roman"/>
          <w:sz w:val="28"/>
          <w:szCs w:val="28"/>
        </w:rPr>
        <w:t>ы</w:t>
      </w:r>
      <w:r w:rsidRPr="00457516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ы</w:t>
      </w:r>
      <w:r w:rsidRPr="00457516">
        <w:rPr>
          <w:rFonts w:ascii="Times New Roman" w:hAnsi="Times New Roman"/>
          <w:sz w:val="28"/>
          <w:szCs w:val="28"/>
        </w:rPr>
        <w:t xml:space="preserve"> по одним кодам </w:t>
      </w:r>
      <w:r>
        <w:rPr>
          <w:rFonts w:ascii="Times New Roman" w:hAnsi="Times New Roman"/>
          <w:sz w:val="28"/>
          <w:szCs w:val="28"/>
        </w:rPr>
        <w:t xml:space="preserve">бюджетной классификации </w:t>
      </w:r>
      <w:r w:rsidRPr="00457516">
        <w:rPr>
          <w:rFonts w:ascii="Times New Roman" w:hAnsi="Times New Roman"/>
          <w:sz w:val="28"/>
          <w:szCs w:val="28"/>
        </w:rPr>
        <w:t>за счет сокращения</w:t>
      </w:r>
      <w:r>
        <w:rPr>
          <w:rFonts w:ascii="Times New Roman" w:hAnsi="Times New Roman"/>
          <w:sz w:val="28"/>
          <w:szCs w:val="28"/>
        </w:rPr>
        <w:t xml:space="preserve"> расходов по другим -2,3</w:t>
      </w:r>
      <w:r w:rsidRPr="00457516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8028AA" w:rsidRPr="00CF690F" w:rsidRDefault="008028AA" w:rsidP="000922DB">
      <w:pPr>
        <w:pStyle w:val="aa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70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690F">
        <w:rPr>
          <w:rFonts w:ascii="Times New Roman" w:hAnsi="Times New Roman"/>
          <w:sz w:val="28"/>
          <w:szCs w:val="28"/>
        </w:rPr>
        <w:t>произведена частичная оплата кредиторской задолженности за 2013 г. за счет средств, предусмотренных для финансирования обяза</w:t>
      </w:r>
      <w:r>
        <w:rPr>
          <w:rFonts w:ascii="Times New Roman" w:hAnsi="Times New Roman"/>
          <w:sz w:val="28"/>
          <w:szCs w:val="28"/>
        </w:rPr>
        <w:t xml:space="preserve">тельств 2014 финансового года - </w:t>
      </w:r>
      <w:r w:rsidRPr="00CF690F">
        <w:rPr>
          <w:rFonts w:ascii="Times New Roman" w:hAnsi="Times New Roman"/>
          <w:sz w:val="28"/>
          <w:szCs w:val="28"/>
        </w:rPr>
        <w:t>120,6 тыс. руб.</w:t>
      </w:r>
    </w:p>
    <w:p w:rsidR="008028AA" w:rsidRDefault="008028AA" w:rsidP="000922DB">
      <w:pPr>
        <w:shd w:val="clear" w:color="auto" w:fill="FFFFFF" w:themeFill="background1"/>
        <w:tabs>
          <w:tab w:val="left" w:pos="709"/>
        </w:tabs>
        <w:ind w:right="-26" w:firstLine="708"/>
        <w:jc w:val="both"/>
        <w:outlineLvl w:val="0"/>
        <w:rPr>
          <w:sz w:val="28"/>
          <w:szCs w:val="28"/>
        </w:rPr>
      </w:pPr>
      <w:r w:rsidRPr="001A4418">
        <w:rPr>
          <w:sz w:val="28"/>
          <w:szCs w:val="28"/>
        </w:rPr>
        <w:t xml:space="preserve">С нарушением </w:t>
      </w:r>
      <w:r w:rsidRPr="00BE4634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и иного законодательства использовано 41 427,6 тыс. руб., в том числе:</w:t>
      </w:r>
    </w:p>
    <w:p w:rsidR="008028AA" w:rsidRPr="007F31F2" w:rsidRDefault="008028AA" w:rsidP="000922DB">
      <w:pPr>
        <w:pStyle w:val="aa"/>
        <w:numPr>
          <w:ilvl w:val="0"/>
          <w:numId w:val="8"/>
        </w:numPr>
        <w:shd w:val="clear" w:color="auto" w:fill="FFFFFF" w:themeFill="background1"/>
        <w:tabs>
          <w:tab w:val="left" w:pos="1120"/>
        </w:tabs>
        <w:spacing w:after="0" w:line="240" w:lineRule="auto"/>
        <w:ind w:left="14" w:firstLine="69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</w:t>
      </w:r>
      <w:r w:rsidR="00CB2B75">
        <w:rPr>
          <w:rFonts w:ascii="Times New Roman" w:hAnsi="Times New Roman"/>
          <w:sz w:val="28"/>
          <w:szCs w:val="28"/>
        </w:rPr>
        <w:t xml:space="preserve"> статьи</w:t>
      </w:r>
      <w:r w:rsidRPr="001A4418">
        <w:rPr>
          <w:rFonts w:ascii="Times New Roman" w:hAnsi="Times New Roman"/>
          <w:sz w:val="28"/>
          <w:szCs w:val="28"/>
        </w:rPr>
        <w:t xml:space="preserve"> 9 Федерального закона №402-ФЗ, пунктов 9 и 10 Инструкции 157н</w:t>
      </w:r>
      <w:r>
        <w:rPr>
          <w:rFonts w:ascii="Times New Roman" w:hAnsi="Times New Roman"/>
          <w:sz w:val="28"/>
          <w:szCs w:val="28"/>
        </w:rPr>
        <w:t>,</w:t>
      </w:r>
      <w:r w:rsidRPr="001A4418">
        <w:rPr>
          <w:rFonts w:ascii="Times New Roman" w:hAnsi="Times New Roman"/>
          <w:sz w:val="28"/>
          <w:szCs w:val="28"/>
        </w:rPr>
        <w:t xml:space="preserve"> письма Федеральной службы Государственной статистики «О путевых листах» №ИУ-09-22/257 от 03.02.2005 г., без достаточного обо</w:t>
      </w:r>
      <w:r>
        <w:rPr>
          <w:rFonts w:ascii="Times New Roman" w:hAnsi="Times New Roman"/>
          <w:sz w:val="28"/>
          <w:szCs w:val="28"/>
        </w:rPr>
        <w:t>снования произведено списание горюче-смазочных материалов</w:t>
      </w:r>
      <w:r w:rsidRPr="001A4418">
        <w:rPr>
          <w:rFonts w:ascii="Times New Roman" w:hAnsi="Times New Roman"/>
          <w:sz w:val="28"/>
          <w:szCs w:val="28"/>
        </w:rPr>
        <w:t xml:space="preserve">  на общую сумму 275,5 тыс. руб. по принятым к учету и неоформленным должным образом путевым листам;</w:t>
      </w:r>
    </w:p>
    <w:p w:rsidR="008028AA" w:rsidRPr="00922235" w:rsidRDefault="008028AA" w:rsidP="000922DB">
      <w:pPr>
        <w:pStyle w:val="aa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произведено </w:t>
      </w:r>
      <w:r w:rsidRPr="006D71FE">
        <w:rPr>
          <w:rFonts w:ascii="Times New Roman" w:hAnsi="Times New Roman"/>
          <w:sz w:val="28"/>
          <w:szCs w:val="28"/>
        </w:rPr>
        <w:t>начислени</w:t>
      </w:r>
      <w:r>
        <w:rPr>
          <w:rFonts w:ascii="Times New Roman" w:hAnsi="Times New Roman"/>
          <w:sz w:val="28"/>
          <w:szCs w:val="28"/>
        </w:rPr>
        <w:t>е</w:t>
      </w:r>
      <w:r w:rsidRPr="006D71FE">
        <w:rPr>
          <w:rFonts w:ascii="Times New Roman" w:hAnsi="Times New Roman"/>
          <w:sz w:val="28"/>
          <w:szCs w:val="28"/>
        </w:rPr>
        <w:t xml:space="preserve"> и выплат</w:t>
      </w:r>
      <w:r>
        <w:rPr>
          <w:rFonts w:ascii="Times New Roman" w:hAnsi="Times New Roman"/>
          <w:sz w:val="28"/>
          <w:szCs w:val="28"/>
        </w:rPr>
        <w:t>а</w:t>
      </w:r>
      <w:r w:rsidRPr="006D71FE">
        <w:rPr>
          <w:rFonts w:ascii="Times New Roman" w:hAnsi="Times New Roman"/>
          <w:sz w:val="28"/>
          <w:szCs w:val="28"/>
        </w:rPr>
        <w:t xml:space="preserve"> заработной платы </w:t>
      </w:r>
      <w:r>
        <w:rPr>
          <w:rFonts w:ascii="Times New Roman" w:hAnsi="Times New Roman"/>
          <w:sz w:val="28"/>
          <w:szCs w:val="28"/>
        </w:rPr>
        <w:t>работникам ГБУ «Республиканская ветеринарная лаборатория»</w:t>
      </w:r>
      <w:r w:rsidRPr="006D71FE">
        <w:rPr>
          <w:rFonts w:ascii="Times New Roman" w:hAnsi="Times New Roman"/>
          <w:sz w:val="28"/>
          <w:szCs w:val="28"/>
        </w:rPr>
        <w:t xml:space="preserve">, отозванным из отпуска, </w:t>
      </w:r>
      <w:r>
        <w:rPr>
          <w:rFonts w:ascii="Times New Roman" w:hAnsi="Times New Roman"/>
          <w:sz w:val="28"/>
          <w:szCs w:val="28"/>
        </w:rPr>
        <w:t xml:space="preserve">в нарушение с.126 ТК РФ, </w:t>
      </w:r>
      <w:r w:rsidRPr="006D71FE">
        <w:rPr>
          <w:rFonts w:ascii="Times New Roman" w:hAnsi="Times New Roman"/>
          <w:sz w:val="28"/>
          <w:szCs w:val="28"/>
        </w:rPr>
        <w:t xml:space="preserve">без удержания денежных средств за неиспользованную часть отпуска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765CC7">
        <w:rPr>
          <w:rFonts w:ascii="Times New Roman" w:hAnsi="Times New Roman"/>
          <w:sz w:val="28"/>
          <w:szCs w:val="28"/>
        </w:rPr>
        <w:t xml:space="preserve">114,1 тыс. руб. </w:t>
      </w:r>
      <w:r>
        <w:rPr>
          <w:rFonts w:ascii="Times New Roman" w:hAnsi="Times New Roman"/>
          <w:sz w:val="28"/>
          <w:szCs w:val="28"/>
        </w:rPr>
        <w:t>(в т.ч. страховые взносы- 26,5 тыс. руб.);</w:t>
      </w:r>
    </w:p>
    <w:p w:rsidR="008028AA" w:rsidRPr="00092043" w:rsidRDefault="008028AA" w:rsidP="000922DB">
      <w:pPr>
        <w:pStyle w:val="aa"/>
        <w:numPr>
          <w:ilvl w:val="0"/>
          <w:numId w:val="8"/>
        </w:numPr>
        <w:shd w:val="clear" w:color="auto" w:fill="FFFFFF" w:themeFill="background1"/>
        <w:tabs>
          <w:tab w:val="left" w:pos="709"/>
          <w:tab w:val="left" w:pos="1120"/>
        </w:tabs>
        <w:spacing w:after="0" w:line="240" w:lineRule="auto"/>
        <w:ind w:left="42" w:firstLine="6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2043">
        <w:rPr>
          <w:rFonts w:ascii="Times New Roman" w:hAnsi="Times New Roman"/>
          <w:sz w:val="28"/>
          <w:szCs w:val="28"/>
        </w:rPr>
        <w:t>в нарушение Постановления Правительства РИ «Об установлении базовой стоимости строительства одного квадратного метра площади для расчета арендной платы за пользование нежилыми объектами и минимальной ставки арендной платы по объектам государственной собственности Республики Ингушетия» №98 от 15.06.2007</w:t>
      </w:r>
      <w:r>
        <w:rPr>
          <w:rFonts w:ascii="Times New Roman" w:hAnsi="Times New Roman"/>
          <w:sz w:val="28"/>
          <w:szCs w:val="28"/>
        </w:rPr>
        <w:t xml:space="preserve"> г.,</w:t>
      </w:r>
      <w:r w:rsidRPr="00092043">
        <w:rPr>
          <w:rFonts w:ascii="Times New Roman" w:hAnsi="Times New Roman"/>
          <w:sz w:val="28"/>
          <w:szCs w:val="28"/>
        </w:rPr>
        <w:t xml:space="preserve"> заключен договор аренды нежилого помещения от 26 декабря 2013 г., в результате чего  Управлением приняты сверхнормативно договорные обязательства в сумме 82,1 тыс. руб.;</w:t>
      </w:r>
    </w:p>
    <w:p w:rsidR="008028AA" w:rsidRPr="00092043" w:rsidRDefault="00CB2B75" w:rsidP="000922DB">
      <w:pPr>
        <w:pStyle w:val="aa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0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нарушение требований статьи </w:t>
      </w:r>
      <w:r w:rsidR="008028AA" w:rsidRPr="00092043">
        <w:rPr>
          <w:rFonts w:ascii="Times New Roman" w:hAnsi="Times New Roman"/>
          <w:color w:val="000000"/>
          <w:sz w:val="28"/>
          <w:szCs w:val="28"/>
        </w:rPr>
        <w:t>69.2 БК РФ, а также Постановлений Правительства РИ №396 от 10 декабря 2010 г. и №94 от 9 апреля 2012 г., без должного обоснования в 2014 году на</w:t>
      </w:r>
      <w:r w:rsidR="009A4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8AA" w:rsidRPr="00092043">
        <w:rPr>
          <w:rFonts w:ascii="Times New Roman" w:hAnsi="Times New Roman"/>
          <w:color w:val="000000"/>
          <w:sz w:val="28"/>
          <w:szCs w:val="28"/>
        </w:rPr>
        <w:t xml:space="preserve">лицевые счета учреждений в качестве субсидий на выполнение государственных </w:t>
      </w:r>
      <w:r w:rsidR="008028AA">
        <w:rPr>
          <w:rFonts w:ascii="Times New Roman" w:hAnsi="Times New Roman"/>
          <w:color w:val="000000"/>
          <w:sz w:val="28"/>
          <w:szCs w:val="28"/>
        </w:rPr>
        <w:t>заданий и субсидий на иные цели</w:t>
      </w:r>
      <w:r w:rsidR="009A4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8AA">
        <w:rPr>
          <w:rFonts w:ascii="Times New Roman" w:hAnsi="Times New Roman"/>
          <w:color w:val="000000"/>
          <w:sz w:val="28"/>
          <w:szCs w:val="28"/>
        </w:rPr>
        <w:t>перечислено бюджетных средств -</w:t>
      </w:r>
      <w:r w:rsidR="008028AA" w:rsidRPr="00092043">
        <w:rPr>
          <w:rFonts w:ascii="Times New Roman" w:hAnsi="Times New Roman"/>
          <w:color w:val="000000"/>
          <w:sz w:val="28"/>
          <w:szCs w:val="28"/>
        </w:rPr>
        <w:t xml:space="preserve"> 40</w:t>
      </w:r>
      <w:r w:rsidR="008028AA">
        <w:rPr>
          <w:rFonts w:ascii="Times New Roman" w:hAnsi="Times New Roman"/>
          <w:color w:val="000000"/>
          <w:sz w:val="28"/>
          <w:szCs w:val="28"/>
        </w:rPr>
        <w:t> </w:t>
      </w:r>
      <w:r w:rsidR="008028AA" w:rsidRPr="00092043">
        <w:rPr>
          <w:rFonts w:ascii="Times New Roman" w:hAnsi="Times New Roman"/>
          <w:color w:val="000000"/>
          <w:sz w:val="28"/>
          <w:szCs w:val="28"/>
        </w:rPr>
        <w:t>816,9 тыс. руб.;</w:t>
      </w:r>
    </w:p>
    <w:p w:rsidR="008028AA" w:rsidRPr="00A02972" w:rsidRDefault="008028AA" w:rsidP="000922DB">
      <w:pPr>
        <w:pStyle w:val="aa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0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92043">
        <w:rPr>
          <w:rFonts w:ascii="Times New Roman" w:hAnsi="Times New Roman"/>
          <w:sz w:val="28"/>
          <w:szCs w:val="28"/>
        </w:rPr>
        <w:lastRenderedPageBreak/>
        <w:t>в нарушение статьи  162 БК РФ и пункта 2 статьи 26 Закона РИ «О республиканском бюджете на 2014 год и плановый период 2015 и 2016 годов» №49-РЗ от 3 декабря 2013 г., путем принятия обязательств сверх доведенных лимитов, образована несанкционированная кредиторская задолженность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92043">
        <w:rPr>
          <w:rFonts w:ascii="Times New Roman" w:hAnsi="Times New Roman"/>
          <w:sz w:val="28"/>
          <w:szCs w:val="28"/>
        </w:rPr>
        <w:t>139,0 тыс. руб.</w:t>
      </w:r>
    </w:p>
    <w:p w:rsidR="008028AA" w:rsidRDefault="008028AA" w:rsidP="000922DB">
      <w:pPr>
        <w:shd w:val="clear" w:color="auto" w:fill="FFFFFF" w:themeFill="background1"/>
        <w:tabs>
          <w:tab w:val="left" w:pos="709"/>
          <w:tab w:val="left" w:pos="1120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Управлением нанесен ущерб республиканскому бюджету в сумме 638,7 тыс. руб., в том числе:</w:t>
      </w:r>
    </w:p>
    <w:p w:rsidR="008028AA" w:rsidRPr="007B7336" w:rsidRDefault="008028AA" w:rsidP="000922DB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произведена оплата</w:t>
      </w:r>
      <w:r w:rsidRPr="007B7336">
        <w:rPr>
          <w:rFonts w:ascii="Times New Roman" w:hAnsi="Times New Roman"/>
          <w:sz w:val="28"/>
          <w:szCs w:val="28"/>
        </w:rPr>
        <w:t xml:space="preserve"> командировочных расходов сверх сумм, указанных в  приложенных к авансовым отчетам оправдательных документах, а также</w:t>
      </w:r>
      <w:r>
        <w:rPr>
          <w:rFonts w:ascii="Times New Roman" w:hAnsi="Times New Roman"/>
          <w:sz w:val="28"/>
          <w:szCs w:val="28"/>
        </w:rPr>
        <w:t>,</w:t>
      </w:r>
      <w:r w:rsidRPr="007B7336">
        <w:rPr>
          <w:rFonts w:ascii="Times New Roman" w:hAnsi="Times New Roman"/>
          <w:sz w:val="28"/>
          <w:szCs w:val="28"/>
        </w:rPr>
        <w:t xml:space="preserve"> необоснованн</w:t>
      </w:r>
      <w:r>
        <w:rPr>
          <w:rFonts w:ascii="Times New Roman" w:hAnsi="Times New Roman"/>
          <w:sz w:val="28"/>
          <w:szCs w:val="28"/>
        </w:rPr>
        <w:t>о</w:t>
      </w:r>
      <w:r w:rsidR="009A4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оплачены</w:t>
      </w:r>
      <w:r w:rsidRPr="007B7336">
        <w:rPr>
          <w:rFonts w:ascii="Times New Roman" w:hAnsi="Times New Roman"/>
          <w:sz w:val="28"/>
          <w:szCs w:val="28"/>
        </w:rPr>
        <w:t xml:space="preserve"> суточны</w:t>
      </w:r>
      <w:r>
        <w:rPr>
          <w:rFonts w:ascii="Times New Roman" w:hAnsi="Times New Roman"/>
          <w:sz w:val="28"/>
          <w:szCs w:val="28"/>
        </w:rPr>
        <w:t>е</w:t>
      </w:r>
      <w:r w:rsidRPr="007B7336">
        <w:rPr>
          <w:rFonts w:ascii="Times New Roman" w:hAnsi="Times New Roman"/>
          <w:sz w:val="28"/>
          <w:szCs w:val="28"/>
        </w:rPr>
        <w:t xml:space="preserve"> и пр</w:t>
      </w:r>
      <w:r>
        <w:rPr>
          <w:rFonts w:ascii="Times New Roman" w:hAnsi="Times New Roman"/>
          <w:sz w:val="28"/>
          <w:szCs w:val="28"/>
        </w:rPr>
        <w:t xml:space="preserve">оездные - </w:t>
      </w:r>
      <w:r w:rsidRPr="007B7336">
        <w:rPr>
          <w:rFonts w:ascii="Times New Roman" w:hAnsi="Times New Roman"/>
          <w:sz w:val="28"/>
          <w:szCs w:val="28"/>
        </w:rPr>
        <w:t>68,2 тыс. руб.;</w:t>
      </w:r>
    </w:p>
    <w:p w:rsidR="008028AA" w:rsidRPr="00712623" w:rsidRDefault="008028AA" w:rsidP="000922DB">
      <w:pPr>
        <w:pStyle w:val="aa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623">
        <w:rPr>
          <w:rFonts w:ascii="Times New Roman" w:hAnsi="Times New Roman"/>
          <w:sz w:val="28"/>
          <w:szCs w:val="28"/>
        </w:rPr>
        <w:t>неправомерно выплачены премии, материальная помощь</w:t>
      </w:r>
      <w:r>
        <w:rPr>
          <w:rFonts w:ascii="Times New Roman" w:hAnsi="Times New Roman"/>
          <w:sz w:val="28"/>
          <w:szCs w:val="28"/>
        </w:rPr>
        <w:t xml:space="preserve"> (начальнику и зам.начальника</w:t>
      </w:r>
      <w:r w:rsidRPr="00712623">
        <w:rPr>
          <w:rFonts w:ascii="Times New Roman" w:hAnsi="Times New Roman"/>
          <w:sz w:val="28"/>
          <w:szCs w:val="28"/>
        </w:rPr>
        <w:t xml:space="preserve"> Управления, а также директору и </w:t>
      </w:r>
      <w:r>
        <w:rPr>
          <w:rFonts w:ascii="Times New Roman" w:hAnsi="Times New Roman"/>
          <w:sz w:val="28"/>
          <w:szCs w:val="28"/>
        </w:rPr>
        <w:t>гл.</w:t>
      </w:r>
      <w:r w:rsidRPr="00712623">
        <w:rPr>
          <w:rFonts w:ascii="Times New Roman" w:hAnsi="Times New Roman"/>
          <w:sz w:val="28"/>
          <w:szCs w:val="28"/>
        </w:rPr>
        <w:t xml:space="preserve"> бухгалтеру ГБУ «Назрановская ветеринарная лаборатория») без согласования с работодателем, за работу в выходные дни (начальнику и </w:t>
      </w:r>
      <w:r>
        <w:rPr>
          <w:rFonts w:ascii="Times New Roman" w:hAnsi="Times New Roman"/>
          <w:sz w:val="28"/>
          <w:szCs w:val="28"/>
        </w:rPr>
        <w:t>зам.</w:t>
      </w:r>
      <w:r w:rsidRPr="00712623">
        <w:rPr>
          <w:rFonts w:ascii="Times New Roman" w:hAnsi="Times New Roman"/>
          <w:sz w:val="28"/>
          <w:szCs w:val="28"/>
        </w:rPr>
        <w:t>начальника Управления</w:t>
      </w:r>
      <w:r>
        <w:rPr>
          <w:rFonts w:ascii="Times New Roman" w:hAnsi="Times New Roman"/>
          <w:sz w:val="28"/>
          <w:szCs w:val="28"/>
        </w:rPr>
        <w:t>)</w:t>
      </w:r>
      <w:r w:rsidRPr="00712623">
        <w:rPr>
          <w:rFonts w:ascii="Times New Roman" w:hAnsi="Times New Roman"/>
          <w:sz w:val="28"/>
          <w:szCs w:val="28"/>
        </w:rPr>
        <w:t xml:space="preserve"> без наличия письменного распоряжения работодателя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2623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>ы</w:t>
      </w:r>
      <w:r w:rsidRPr="00712623">
        <w:rPr>
          <w:rFonts w:ascii="Times New Roman" w:hAnsi="Times New Roman"/>
          <w:sz w:val="28"/>
          <w:szCs w:val="28"/>
        </w:rPr>
        <w:t xml:space="preserve"> за особые условия государственной гражданской службы и ежемесячное денежное поощрение работникам Управления в размерах, отличных от установленных законодательством выплат, за работу, которая фактически не выполнялась</w:t>
      </w:r>
      <w:r>
        <w:rPr>
          <w:rFonts w:ascii="Times New Roman" w:hAnsi="Times New Roman"/>
          <w:sz w:val="28"/>
          <w:szCs w:val="28"/>
        </w:rPr>
        <w:t xml:space="preserve"> – 501,8 тыс. руб. (в т.ч. </w:t>
      </w:r>
      <w:r w:rsidRPr="00712623">
        <w:rPr>
          <w:rFonts w:ascii="Times New Roman" w:hAnsi="Times New Roman"/>
          <w:sz w:val="28"/>
          <w:szCs w:val="28"/>
        </w:rPr>
        <w:t>сумма неправомерных выплат – 388,2 тыс. руб., страховые взносы во внебюджетные фонды (30,2%)</w:t>
      </w:r>
      <w:r>
        <w:rPr>
          <w:rFonts w:ascii="Times New Roman" w:hAnsi="Times New Roman"/>
          <w:sz w:val="28"/>
          <w:szCs w:val="28"/>
        </w:rPr>
        <w:t>-</w:t>
      </w:r>
      <w:r w:rsidRPr="00712623">
        <w:rPr>
          <w:rFonts w:ascii="Times New Roman" w:hAnsi="Times New Roman"/>
          <w:sz w:val="28"/>
          <w:szCs w:val="28"/>
        </w:rPr>
        <w:t>113,6 тыс. руб.</w:t>
      </w:r>
      <w:r>
        <w:rPr>
          <w:rFonts w:ascii="Times New Roman" w:hAnsi="Times New Roman"/>
          <w:sz w:val="28"/>
          <w:szCs w:val="28"/>
        </w:rPr>
        <w:t>);</w:t>
      </w:r>
    </w:p>
    <w:p w:rsidR="008028AA" w:rsidRPr="002A4DCC" w:rsidRDefault="008028AA" w:rsidP="000922DB">
      <w:pPr>
        <w:pStyle w:val="aa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4DCC">
        <w:rPr>
          <w:rFonts w:ascii="Times New Roman" w:hAnsi="Times New Roman"/>
          <w:sz w:val="28"/>
          <w:szCs w:val="28"/>
        </w:rPr>
        <w:t>в нарушение Распоряжения Минтранса России №AM-23-р от 14.03.2008 г., списан</w:t>
      </w:r>
      <w:r>
        <w:rPr>
          <w:rFonts w:ascii="Times New Roman" w:hAnsi="Times New Roman"/>
          <w:sz w:val="28"/>
          <w:szCs w:val="28"/>
        </w:rPr>
        <w:t>ы</w:t>
      </w:r>
      <w:r w:rsidRPr="002A4DCC">
        <w:rPr>
          <w:rFonts w:ascii="Times New Roman" w:hAnsi="Times New Roman"/>
          <w:sz w:val="28"/>
          <w:szCs w:val="28"/>
        </w:rPr>
        <w:t xml:space="preserve"> ГСМ сверх установле</w:t>
      </w:r>
      <w:r>
        <w:rPr>
          <w:rFonts w:ascii="Times New Roman" w:hAnsi="Times New Roman"/>
          <w:sz w:val="28"/>
          <w:szCs w:val="28"/>
        </w:rPr>
        <w:t>нных нормативов - 48,7 тыс. руб.;</w:t>
      </w:r>
    </w:p>
    <w:p w:rsidR="008028AA" w:rsidRPr="009022AB" w:rsidRDefault="008028AA" w:rsidP="000922DB">
      <w:pPr>
        <w:pStyle w:val="aa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оплачен </w:t>
      </w:r>
      <w:r w:rsidRPr="009022AB">
        <w:rPr>
          <w:rFonts w:ascii="Times New Roman" w:hAnsi="Times New Roman"/>
          <w:sz w:val="28"/>
          <w:szCs w:val="28"/>
        </w:rPr>
        <w:t xml:space="preserve">штраф, наложенный на ГБУ «Республиканская ветеринарная лаборатория» по причине неправомерного увольнения </w:t>
      </w:r>
      <w:r w:rsidRPr="00920792">
        <w:rPr>
          <w:rFonts w:ascii="Times New Roman" w:hAnsi="Times New Roman"/>
          <w:sz w:val="28"/>
          <w:szCs w:val="28"/>
        </w:rPr>
        <w:t>работника</w:t>
      </w:r>
      <w:r w:rsidRPr="009022AB">
        <w:rPr>
          <w:rFonts w:ascii="Times New Roman" w:hAnsi="Times New Roman"/>
          <w:sz w:val="28"/>
          <w:szCs w:val="28"/>
        </w:rPr>
        <w:t xml:space="preserve"> - 20,0 тыс. руб. </w:t>
      </w:r>
    </w:p>
    <w:p w:rsidR="008028AA" w:rsidRPr="00920792" w:rsidRDefault="008028AA" w:rsidP="000922DB">
      <w:pPr>
        <w:shd w:val="clear" w:color="auto" w:fill="FFFFFF" w:themeFill="background1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Помимо этого, </w:t>
      </w:r>
      <w:r w:rsidRPr="001058A2">
        <w:rPr>
          <w:sz w:val="28"/>
          <w:szCs w:val="28"/>
        </w:rPr>
        <w:t>при проведении контрольного мероприятия отмечены ряд нефинансовых нарушений отдельных статей бюджетного кодекса</w:t>
      </w:r>
      <w:r>
        <w:rPr>
          <w:sz w:val="28"/>
          <w:szCs w:val="28"/>
        </w:rPr>
        <w:t xml:space="preserve"> и ведения бухгалтерского учета, в том числе </w:t>
      </w:r>
      <w:r w:rsidRPr="001058A2">
        <w:rPr>
          <w:sz w:val="28"/>
          <w:szCs w:val="28"/>
        </w:rPr>
        <w:t>в годовом отчете Управления за 2014 год не отражена кредиторская задолженность, что свидетельствует об искажении данных бухгалтерского учета и отчетности.</w:t>
      </w:r>
    </w:p>
    <w:p w:rsidR="008028AA" w:rsidRPr="00383097" w:rsidRDefault="008028AA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инвентаризация</w:t>
      </w:r>
      <w:r w:rsidRPr="00636973">
        <w:rPr>
          <w:sz w:val="28"/>
          <w:szCs w:val="28"/>
        </w:rPr>
        <w:t xml:space="preserve"> основных средств, числящихся на балан</w:t>
      </w:r>
      <w:r>
        <w:rPr>
          <w:sz w:val="28"/>
          <w:szCs w:val="28"/>
        </w:rPr>
        <w:t>се Управления</w:t>
      </w:r>
      <w:r w:rsidRPr="006369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проведенная сотрудниками Палаты в ходе проверки, </w:t>
      </w:r>
      <w:r w:rsidRPr="00636973">
        <w:rPr>
          <w:sz w:val="28"/>
          <w:szCs w:val="28"/>
        </w:rPr>
        <w:t>выяв</w:t>
      </w:r>
      <w:r>
        <w:rPr>
          <w:sz w:val="28"/>
          <w:szCs w:val="28"/>
        </w:rPr>
        <w:t>ила</w:t>
      </w:r>
      <w:r w:rsidRPr="00636973">
        <w:rPr>
          <w:sz w:val="28"/>
          <w:szCs w:val="28"/>
        </w:rPr>
        <w:t xml:space="preserve"> излишки 48 ед. основных средств.</w:t>
      </w:r>
    </w:p>
    <w:p w:rsidR="008028AA" w:rsidRPr="00084F5E" w:rsidRDefault="008028AA" w:rsidP="000922DB">
      <w:pPr>
        <w:shd w:val="clear" w:color="auto" w:fill="FFFFFF" w:themeFill="background1"/>
        <w:ind w:left="14" w:firstLine="695"/>
        <w:jc w:val="both"/>
        <w:rPr>
          <w:sz w:val="28"/>
          <w:szCs w:val="28"/>
        </w:rPr>
      </w:pPr>
      <w:r w:rsidRPr="006D24A1">
        <w:rPr>
          <w:sz w:val="28"/>
          <w:szCs w:val="28"/>
        </w:rPr>
        <w:t>Пл</w:t>
      </w:r>
      <w:r>
        <w:rPr>
          <w:sz w:val="28"/>
          <w:szCs w:val="28"/>
        </w:rPr>
        <w:t xml:space="preserve">ановая </w:t>
      </w:r>
      <w:r w:rsidRPr="008135BD">
        <w:rPr>
          <w:b/>
          <w:bCs/>
          <w:sz w:val="28"/>
          <w:szCs w:val="28"/>
        </w:rPr>
        <w:t>ревизи</w:t>
      </w:r>
      <w:r>
        <w:rPr>
          <w:b/>
          <w:bCs/>
          <w:sz w:val="28"/>
          <w:szCs w:val="28"/>
        </w:rPr>
        <w:t>я</w:t>
      </w:r>
      <w:r w:rsidRPr="008135BD">
        <w:rPr>
          <w:b/>
          <w:bCs/>
          <w:sz w:val="28"/>
          <w:szCs w:val="28"/>
        </w:rPr>
        <w:t xml:space="preserve"> целевого и эффективного использования бюджетных средств, выделенных в 2013 - 2014 гг. Управлению Республики Ингушетия по обеспечению деятельности по защите населения и территории от чрезвычайных ситуаций Республики Ингушетия</w:t>
      </w:r>
      <w:r w:rsidR="009A4162">
        <w:rPr>
          <w:b/>
          <w:bCs/>
          <w:sz w:val="28"/>
          <w:szCs w:val="28"/>
        </w:rPr>
        <w:t xml:space="preserve"> </w:t>
      </w:r>
      <w:r w:rsidRPr="00084F5E">
        <w:rPr>
          <w:sz w:val="28"/>
          <w:szCs w:val="28"/>
        </w:rPr>
        <w:t>выявила ряд нарушений.</w:t>
      </w:r>
    </w:p>
    <w:p w:rsidR="008028AA" w:rsidRDefault="008028AA" w:rsidP="000922DB">
      <w:pPr>
        <w:shd w:val="clear" w:color="auto" w:fill="FFFFFF" w:themeFill="background1"/>
        <w:tabs>
          <w:tab w:val="left" w:pos="0"/>
        </w:tabs>
        <w:ind w:left="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Так, в ходе контрольного мероприятия </w:t>
      </w:r>
      <w:r w:rsidRPr="00BA4892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 xml:space="preserve">нецелевое использование бюджетных средств </w:t>
      </w:r>
      <w:r w:rsidRPr="0059707C">
        <w:rPr>
          <w:sz w:val="28"/>
          <w:szCs w:val="28"/>
        </w:rPr>
        <w:t>по статьям расходов, не соответствующим бюджетной классификации</w:t>
      </w:r>
      <w:r>
        <w:rPr>
          <w:sz w:val="28"/>
          <w:szCs w:val="28"/>
        </w:rPr>
        <w:t>, и на исполнение расходных обязательств прошлых лет</w:t>
      </w:r>
      <w:r w:rsidR="009A4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20,6 тыс. руб. </w:t>
      </w:r>
      <w:r w:rsidR="00CB2B75">
        <w:rPr>
          <w:sz w:val="28"/>
          <w:szCs w:val="28"/>
        </w:rPr>
        <w:t xml:space="preserve">(статья </w:t>
      </w:r>
      <w:r w:rsidRPr="0059707C">
        <w:rPr>
          <w:sz w:val="28"/>
          <w:szCs w:val="28"/>
        </w:rPr>
        <w:t>306.4 БК РФ)</w:t>
      </w:r>
      <w:r>
        <w:rPr>
          <w:sz w:val="28"/>
          <w:szCs w:val="28"/>
        </w:rPr>
        <w:t>.</w:t>
      </w:r>
    </w:p>
    <w:p w:rsidR="008028AA" w:rsidRDefault="008028AA" w:rsidP="000922DB">
      <w:pPr>
        <w:shd w:val="clear" w:color="auto" w:fill="FFFFFF" w:themeFill="background1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Более того</w:t>
      </w:r>
      <w:r w:rsidRPr="00BE4634">
        <w:rPr>
          <w:sz w:val="28"/>
          <w:szCs w:val="28"/>
        </w:rPr>
        <w:t xml:space="preserve">, </w:t>
      </w:r>
      <w:r>
        <w:rPr>
          <w:sz w:val="28"/>
          <w:szCs w:val="28"/>
        </w:rPr>
        <w:t>допущено</w:t>
      </w:r>
      <w:r w:rsidRPr="00BE4634">
        <w:rPr>
          <w:sz w:val="28"/>
          <w:szCs w:val="28"/>
        </w:rPr>
        <w:t xml:space="preserve"> неэффективное использование бюджетных средств</w:t>
      </w:r>
      <w:r w:rsidR="00CB2B75">
        <w:rPr>
          <w:sz w:val="28"/>
          <w:szCs w:val="28"/>
        </w:rPr>
        <w:t xml:space="preserve"> (статья </w:t>
      </w:r>
      <w:r>
        <w:rPr>
          <w:sz w:val="28"/>
          <w:szCs w:val="28"/>
        </w:rPr>
        <w:t>34 БК РФ)</w:t>
      </w:r>
      <w:r w:rsidRPr="00BE4634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11 474,6 тыс. руб., в том числе:</w:t>
      </w:r>
    </w:p>
    <w:p w:rsidR="008028AA" w:rsidRPr="009279BC" w:rsidRDefault="008028AA" w:rsidP="000922DB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79BC">
        <w:rPr>
          <w:rFonts w:ascii="Times New Roman" w:hAnsi="Times New Roman"/>
          <w:sz w:val="28"/>
          <w:szCs w:val="28"/>
        </w:rPr>
        <w:t>по республиканским целевым программам «Развитие аварийно</w:t>
      </w:r>
      <w:r>
        <w:rPr>
          <w:rFonts w:ascii="Times New Roman" w:hAnsi="Times New Roman"/>
          <w:sz w:val="28"/>
          <w:szCs w:val="28"/>
        </w:rPr>
        <w:t>-</w:t>
      </w:r>
      <w:r w:rsidRPr="009279BC">
        <w:rPr>
          <w:rFonts w:ascii="Times New Roman" w:hAnsi="Times New Roman"/>
          <w:sz w:val="28"/>
          <w:szCs w:val="28"/>
        </w:rPr>
        <w:t xml:space="preserve"> спасательных формирований на 2009-2013 годы» и «Создание системы обеспечения вызова экстренных оперативных служб по единому номеру «112» в Республике Ингушетия в 2013-2015 годах» нарушен принцип результативности и эффективности по средствам с использованием определенного бюджетом объема средств, в части </w:t>
      </w:r>
      <w:r w:rsidRPr="009279BC">
        <w:rPr>
          <w:rFonts w:ascii="Times New Roman" w:hAnsi="Times New Roman"/>
          <w:sz w:val="28"/>
          <w:szCs w:val="28"/>
        </w:rPr>
        <w:lastRenderedPageBreak/>
        <w:t>достижения наилучшего результата Программы, в сумме 3</w:t>
      </w:r>
      <w:r w:rsidR="00A51F5D">
        <w:rPr>
          <w:rFonts w:ascii="Times New Roman" w:hAnsi="Times New Roman"/>
          <w:sz w:val="28"/>
          <w:szCs w:val="28"/>
        </w:rPr>
        <w:t> </w:t>
      </w:r>
      <w:r w:rsidRPr="009279BC">
        <w:rPr>
          <w:rFonts w:ascii="Times New Roman" w:hAnsi="Times New Roman"/>
          <w:sz w:val="28"/>
          <w:szCs w:val="28"/>
        </w:rPr>
        <w:t>758,6 тыс. руб. и 1</w:t>
      </w:r>
      <w:r w:rsidR="00A51F5D">
        <w:rPr>
          <w:rFonts w:ascii="Times New Roman" w:hAnsi="Times New Roman"/>
          <w:sz w:val="28"/>
          <w:szCs w:val="28"/>
        </w:rPr>
        <w:t> </w:t>
      </w:r>
      <w:r w:rsidRPr="009279BC">
        <w:rPr>
          <w:rFonts w:ascii="Times New Roman" w:hAnsi="Times New Roman"/>
          <w:sz w:val="28"/>
          <w:szCs w:val="28"/>
        </w:rPr>
        <w:t>508,7 тыс. руб. соответственно, в результате недофинансирования программных мероприятий;</w:t>
      </w:r>
    </w:p>
    <w:p w:rsidR="008028AA" w:rsidRDefault="008028AA" w:rsidP="000922DB">
      <w:pPr>
        <w:pStyle w:val="aa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4CBE">
        <w:rPr>
          <w:rFonts w:ascii="Times New Roman" w:hAnsi="Times New Roman"/>
          <w:sz w:val="28"/>
          <w:szCs w:val="28"/>
        </w:rPr>
        <w:t xml:space="preserve">при создании материально-технического ресурса </w:t>
      </w:r>
      <w:r w:rsidRPr="00F11E15">
        <w:rPr>
          <w:rFonts w:ascii="Times New Roman" w:hAnsi="Times New Roman"/>
          <w:sz w:val="28"/>
          <w:szCs w:val="28"/>
        </w:rPr>
        <w:t>для ликвидаций последствий чрезвычайных ситуаций природного и техн</w:t>
      </w:r>
      <w:r>
        <w:rPr>
          <w:rFonts w:ascii="Times New Roman" w:hAnsi="Times New Roman"/>
          <w:sz w:val="28"/>
          <w:szCs w:val="28"/>
        </w:rPr>
        <w:t>огенного характера на территории республики</w:t>
      </w:r>
      <w:r w:rsidR="009A4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97 наименований</w:t>
      </w:r>
      <w:r w:rsidR="009A4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номенклатуры в 2013 г. фактически приобретены лишь 13 наименований,</w:t>
      </w:r>
      <w:r w:rsidR="009A4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отвечающие требованиям первоочередных мер, связанных с обеспечением жизнедеятельности пострадавшего населения </w:t>
      </w:r>
      <w:r w:rsidR="00A51F5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</w:t>
      </w:r>
      <w:r w:rsidR="00A51F5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207,3 тыс. руб.</w:t>
      </w:r>
    </w:p>
    <w:p w:rsidR="008028AA" w:rsidRDefault="008028AA" w:rsidP="000922DB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2D3E">
        <w:rPr>
          <w:sz w:val="28"/>
          <w:szCs w:val="28"/>
        </w:rPr>
        <w:t xml:space="preserve">Также, при начислении единого денежного поощрения 17 сотрудникам Управления необоснованно </w:t>
      </w:r>
      <w:r>
        <w:rPr>
          <w:sz w:val="28"/>
          <w:szCs w:val="28"/>
        </w:rPr>
        <w:t>до</w:t>
      </w:r>
      <w:r w:rsidRPr="00782D3E">
        <w:rPr>
          <w:sz w:val="28"/>
          <w:szCs w:val="28"/>
        </w:rPr>
        <w:t>начислено</w:t>
      </w:r>
      <w:r>
        <w:rPr>
          <w:sz w:val="28"/>
          <w:szCs w:val="28"/>
        </w:rPr>
        <w:t xml:space="preserve"> 90 % от суммы, начисляемой за классный чин</w:t>
      </w:r>
      <w:r w:rsidRPr="00782D3E">
        <w:rPr>
          <w:sz w:val="28"/>
          <w:szCs w:val="28"/>
        </w:rPr>
        <w:t>, в результате чего нанесен ущерб республиканскому бюджету</w:t>
      </w:r>
      <w:r>
        <w:rPr>
          <w:sz w:val="28"/>
          <w:szCs w:val="28"/>
        </w:rPr>
        <w:t xml:space="preserve"> в размере 90,6 тыс. руб.</w:t>
      </w:r>
    </w:p>
    <w:p w:rsidR="008028AA" w:rsidRDefault="008028AA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E4634">
        <w:rPr>
          <w:sz w:val="28"/>
          <w:szCs w:val="28"/>
          <w:lang w:val="en-US"/>
        </w:rPr>
        <w:t>C</w:t>
      </w:r>
      <w:r w:rsidRPr="00BE4634">
        <w:rPr>
          <w:sz w:val="28"/>
          <w:szCs w:val="28"/>
        </w:rPr>
        <w:t xml:space="preserve"> нарушениями федерального и республиканского </w:t>
      </w:r>
      <w:r>
        <w:rPr>
          <w:sz w:val="28"/>
          <w:szCs w:val="28"/>
        </w:rPr>
        <w:t>бюджетного законодательства ведомством использовано1860,0</w:t>
      </w:r>
      <w:r w:rsidRPr="00BE4634">
        <w:rPr>
          <w:sz w:val="28"/>
          <w:szCs w:val="28"/>
        </w:rPr>
        <w:t xml:space="preserve"> тыс. руб., из них</w:t>
      </w:r>
      <w:r>
        <w:rPr>
          <w:sz w:val="28"/>
          <w:szCs w:val="28"/>
        </w:rPr>
        <w:t>:</w:t>
      </w:r>
    </w:p>
    <w:p w:rsidR="008028AA" w:rsidRPr="00EF7AA2" w:rsidRDefault="008028AA" w:rsidP="000922DB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7D75">
        <w:rPr>
          <w:rFonts w:ascii="Times New Roman" w:hAnsi="Times New Roman"/>
          <w:sz w:val="28"/>
          <w:szCs w:val="28"/>
        </w:rPr>
        <w:t>в нарушение Федерального закона №</w:t>
      </w:r>
      <w:r>
        <w:rPr>
          <w:rFonts w:ascii="Times New Roman" w:hAnsi="Times New Roman"/>
          <w:sz w:val="28"/>
          <w:szCs w:val="28"/>
        </w:rPr>
        <w:t xml:space="preserve">94-ФЗ, </w:t>
      </w:r>
      <w:r w:rsidRPr="00547D75">
        <w:rPr>
          <w:rFonts w:ascii="Times New Roman" w:hAnsi="Times New Roman"/>
          <w:sz w:val="28"/>
          <w:szCs w:val="28"/>
        </w:rPr>
        <w:t xml:space="preserve">без проведения процедуры торгов заключён государственный контракт с ООО «Российский союз спасателей» на оказание услуги по проведению </w:t>
      </w:r>
      <w:r w:rsidRPr="00EF7AA2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>на общую</w:t>
      </w:r>
      <w:r w:rsidR="009A4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Pr="00EF7AA2">
        <w:rPr>
          <w:rFonts w:ascii="Times New Roman" w:hAnsi="Times New Roman"/>
          <w:sz w:val="28"/>
          <w:szCs w:val="28"/>
        </w:rPr>
        <w:t>1080,0 тыс. руб.;</w:t>
      </w:r>
    </w:p>
    <w:p w:rsidR="008028AA" w:rsidRPr="00491847" w:rsidRDefault="008028AA" w:rsidP="000922DB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5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1847">
        <w:rPr>
          <w:rFonts w:ascii="Times New Roman" w:hAnsi="Times New Roman"/>
          <w:sz w:val="28"/>
          <w:szCs w:val="28"/>
        </w:rPr>
        <w:t>в нарушение части 3 ст</w:t>
      </w:r>
      <w:r w:rsidR="00681D88">
        <w:rPr>
          <w:rFonts w:ascii="Times New Roman" w:hAnsi="Times New Roman"/>
          <w:sz w:val="28"/>
          <w:szCs w:val="28"/>
        </w:rPr>
        <w:t>атьи</w:t>
      </w:r>
      <w:r w:rsidRPr="00491847">
        <w:rPr>
          <w:rFonts w:ascii="Times New Roman" w:hAnsi="Times New Roman"/>
          <w:sz w:val="28"/>
          <w:szCs w:val="28"/>
        </w:rPr>
        <w:t xml:space="preserve"> 34 Федерального закона № 94-ФЗ</w:t>
      </w:r>
      <w:r w:rsidR="0020700B">
        <w:rPr>
          <w:rFonts w:ascii="Times New Roman" w:hAnsi="Times New Roman"/>
          <w:sz w:val="28"/>
          <w:szCs w:val="28"/>
        </w:rPr>
        <w:t>, в документации к аукциону по г</w:t>
      </w:r>
      <w:r w:rsidRPr="00491847">
        <w:rPr>
          <w:rFonts w:ascii="Times New Roman" w:hAnsi="Times New Roman"/>
          <w:sz w:val="28"/>
          <w:szCs w:val="28"/>
        </w:rPr>
        <w:t xml:space="preserve">осударственному контракту с ООО ТД «Спасательное оборудование» в </w:t>
      </w:r>
      <w:r w:rsidR="0020700B">
        <w:rPr>
          <w:rFonts w:ascii="Times New Roman" w:hAnsi="Times New Roman"/>
          <w:sz w:val="28"/>
          <w:szCs w:val="28"/>
        </w:rPr>
        <w:t>описании объекта закупки указан</w:t>
      </w:r>
      <w:r w:rsidRPr="00491847">
        <w:rPr>
          <w:rFonts w:ascii="Times New Roman" w:hAnsi="Times New Roman"/>
          <w:sz w:val="28"/>
          <w:szCs w:val="28"/>
        </w:rPr>
        <w:t xml:space="preserve"> тов</w:t>
      </w:r>
      <w:r w:rsidR="0020700B">
        <w:rPr>
          <w:rFonts w:ascii="Times New Roman" w:hAnsi="Times New Roman"/>
          <w:sz w:val="28"/>
          <w:szCs w:val="28"/>
        </w:rPr>
        <w:t>ар единственного производителя, что</w:t>
      </w:r>
      <w:r w:rsidRPr="00491847">
        <w:rPr>
          <w:rFonts w:ascii="Times New Roman" w:hAnsi="Times New Roman"/>
          <w:sz w:val="28"/>
          <w:szCs w:val="28"/>
        </w:rPr>
        <w:t xml:space="preserve"> исключает возможность поставки аналогичных</w:t>
      </w:r>
      <w:r w:rsidR="0020700B">
        <w:rPr>
          <w:rFonts w:ascii="Times New Roman" w:hAnsi="Times New Roman"/>
          <w:sz w:val="28"/>
          <w:szCs w:val="28"/>
        </w:rPr>
        <w:t xml:space="preserve"> товаров других производителей и </w:t>
      </w:r>
      <w:r w:rsidRPr="00491847">
        <w:rPr>
          <w:rFonts w:ascii="Times New Roman" w:hAnsi="Times New Roman"/>
          <w:sz w:val="28"/>
          <w:szCs w:val="28"/>
        </w:rPr>
        <w:t>ограничивает  количество участников закупки - 780,0 тыс. руб.</w:t>
      </w:r>
    </w:p>
    <w:p w:rsidR="008028AA" w:rsidRPr="0059707C" w:rsidRDefault="008028AA" w:rsidP="000922DB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в</w:t>
      </w:r>
      <w:r w:rsidRPr="0059707C">
        <w:rPr>
          <w:sz w:val="28"/>
          <w:szCs w:val="28"/>
        </w:rPr>
        <w:t xml:space="preserve"> нарушение пункта 4 ст</w:t>
      </w:r>
      <w:r w:rsidR="00681D88">
        <w:rPr>
          <w:sz w:val="28"/>
          <w:szCs w:val="28"/>
        </w:rPr>
        <w:t>атьи</w:t>
      </w:r>
      <w:r w:rsidRPr="0059707C">
        <w:rPr>
          <w:sz w:val="28"/>
          <w:szCs w:val="28"/>
        </w:rPr>
        <w:t xml:space="preserve"> 94 Федерального за</w:t>
      </w:r>
      <w:r>
        <w:rPr>
          <w:sz w:val="28"/>
          <w:szCs w:val="28"/>
        </w:rPr>
        <w:t>кона № 44-ФЗ, Управлением не при</w:t>
      </w:r>
      <w:r w:rsidRPr="0059707C">
        <w:rPr>
          <w:sz w:val="28"/>
          <w:szCs w:val="28"/>
        </w:rPr>
        <w:t xml:space="preserve">влекались эксперты, экспертные организации к проведению экспертизы поставленного единственным поставщиком товара, выполненной работы или оказанной услуг по </w:t>
      </w:r>
      <w:r>
        <w:rPr>
          <w:sz w:val="28"/>
          <w:szCs w:val="28"/>
        </w:rPr>
        <w:t>заключенным</w:t>
      </w:r>
      <w:r w:rsidRPr="0059707C">
        <w:rPr>
          <w:sz w:val="28"/>
          <w:szCs w:val="28"/>
        </w:rPr>
        <w:t xml:space="preserve"> государственным контрактам на общую сумму 4390,0 тыс. руб.</w:t>
      </w:r>
    </w:p>
    <w:p w:rsidR="008028AA" w:rsidRDefault="008028AA" w:rsidP="000922DB">
      <w:pPr>
        <w:shd w:val="clear" w:color="auto" w:fill="FFFFFF" w:themeFill="background1"/>
        <w:tabs>
          <w:tab w:val="left" w:pos="709"/>
        </w:tabs>
        <w:ind w:right="-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текущем году в </w:t>
      </w:r>
      <w:r w:rsidRPr="00580EAD">
        <w:rPr>
          <w:sz w:val="28"/>
          <w:szCs w:val="28"/>
        </w:rPr>
        <w:t>соответствии с требования</w:t>
      </w:r>
      <w:r>
        <w:rPr>
          <w:sz w:val="28"/>
          <w:szCs w:val="28"/>
        </w:rPr>
        <w:t xml:space="preserve">ми статьи </w:t>
      </w:r>
      <w:r w:rsidRPr="00580EAD">
        <w:rPr>
          <w:sz w:val="28"/>
          <w:szCs w:val="28"/>
        </w:rPr>
        <w:t>264.4 Бюджетного ко</w:t>
      </w:r>
      <w:r>
        <w:rPr>
          <w:sz w:val="28"/>
          <w:szCs w:val="28"/>
        </w:rPr>
        <w:t xml:space="preserve">декса Российской Федерации и статьи </w:t>
      </w:r>
      <w:r w:rsidRPr="00580EAD">
        <w:rPr>
          <w:sz w:val="28"/>
          <w:szCs w:val="28"/>
        </w:rPr>
        <w:t>31 Закона Республики Ингушетия «О бюджетном процессе в Республике Ингушетия» №40-РЗ от 31.12.2008</w:t>
      </w:r>
      <w:r>
        <w:rPr>
          <w:sz w:val="28"/>
          <w:szCs w:val="28"/>
        </w:rPr>
        <w:t> </w:t>
      </w:r>
      <w:r w:rsidRPr="00580EAD">
        <w:rPr>
          <w:sz w:val="28"/>
          <w:szCs w:val="28"/>
        </w:rPr>
        <w:t xml:space="preserve">г. Контрольно-счетной палатой Республики Ингушетия выборочным методом проведена </w:t>
      </w:r>
      <w:r w:rsidRPr="00580EAD">
        <w:rPr>
          <w:b/>
          <w:bCs/>
          <w:sz w:val="28"/>
          <w:szCs w:val="28"/>
        </w:rPr>
        <w:t>внешняя проверка бюджетной отчетности 14 администраторов средств республиканского бюджета за 2014 год</w:t>
      </w:r>
      <w:r>
        <w:rPr>
          <w:sz w:val="28"/>
          <w:szCs w:val="28"/>
        </w:rPr>
        <w:t>.</w:t>
      </w:r>
    </w:p>
    <w:p w:rsidR="008028AA" w:rsidRPr="00580EAD" w:rsidRDefault="008028AA" w:rsidP="000922D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0EAD">
        <w:rPr>
          <w:sz w:val="28"/>
          <w:szCs w:val="28"/>
        </w:rPr>
        <w:t>В ходе внешней проверки исследованы полнота и достоверность представленной отчетности, её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№191н от 28 декабря 2010 г. (далее – Инструкция №191н), бюджетного законодательства Российской Федерации и Республики Ингушетия.</w:t>
      </w:r>
    </w:p>
    <w:p w:rsidR="008028AA" w:rsidRPr="00580EAD" w:rsidRDefault="008028AA" w:rsidP="000922DB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EAD">
        <w:rPr>
          <w:sz w:val="28"/>
          <w:szCs w:val="28"/>
        </w:rPr>
        <w:t>В рамках проверки достоверности отчетности исследованы вопросы соответствия отчетности исходным данным для её формирования, полноты отражения дебиторской и кредиторской задолженности, сложившихся на конец 2014 финансового года.</w:t>
      </w:r>
    </w:p>
    <w:p w:rsidR="008028AA" w:rsidRPr="00580EAD" w:rsidRDefault="008028AA" w:rsidP="000922DB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EAD">
        <w:rPr>
          <w:sz w:val="28"/>
          <w:szCs w:val="28"/>
        </w:rPr>
        <w:lastRenderedPageBreak/>
        <w:t>В результате внешней проверки годовой бюджетной отчетности было установлено, что требования Инструкции №191н в целом соблюдались. Вместе с тем установлены следующие нарушения и несоответствия отчетности требованиям действующего законодательства и Инструкции №191н:</w:t>
      </w:r>
    </w:p>
    <w:p w:rsidR="008028AA" w:rsidRPr="00580EAD" w:rsidRDefault="008028AA" w:rsidP="000922DB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80EAD">
        <w:rPr>
          <w:sz w:val="28"/>
          <w:szCs w:val="28"/>
        </w:rPr>
        <w:t>В нарушение п.7 Инструкции №191н, в 2014 году перед составлением годовой бюджетной отчетности не проведена инвентаризация активов и обязательств в Коми</w:t>
      </w:r>
      <w:r>
        <w:rPr>
          <w:sz w:val="28"/>
          <w:szCs w:val="28"/>
        </w:rPr>
        <w:t>тете промышленности и связи РИ.</w:t>
      </w:r>
    </w:p>
    <w:p w:rsidR="008028AA" w:rsidRPr="00580EAD" w:rsidRDefault="008028AA" w:rsidP="000922DB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EAD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80EAD">
        <w:rPr>
          <w:sz w:val="28"/>
          <w:szCs w:val="28"/>
        </w:rPr>
        <w:t>При проведении проверки соответствия плановых показателей отчетности данным Закона Республики Ингушетия «О республиканском бюджете на 2014 год и плановый период 2015 и 2016 годов» и проверки соответствия фактических показателей отчетности данным проекта Закона Республики Ингушетия «Об исполнении республиканского бюджета за 2014 год» выявлены расхождения</w:t>
      </w:r>
      <w:r w:rsidRPr="00580EAD">
        <w:rPr>
          <w:color w:val="000000"/>
          <w:sz w:val="28"/>
          <w:szCs w:val="28"/>
        </w:rPr>
        <w:t xml:space="preserve"> в отчетности Министерства экономического развития РИ, Управления автомобильных дорог РИ</w:t>
      </w:r>
      <w:r w:rsidRPr="00580EAD">
        <w:rPr>
          <w:sz w:val="28"/>
          <w:szCs w:val="28"/>
        </w:rPr>
        <w:t>, Министерства спорта и физической культуры РИ и Управления Республики Ингушетия по обеспечению деятельности по защите населения и территорий от чрезвычайных ситуаций, которые впоследствии не повлияли на достоверность данных, представленных в Отчете об исполнении республиканского бюджета на 2014 год.</w:t>
      </w:r>
    </w:p>
    <w:p w:rsidR="008028AA" w:rsidRPr="00580EAD" w:rsidRDefault="008028AA" w:rsidP="000922DB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80EAD">
        <w:rPr>
          <w:sz w:val="28"/>
          <w:szCs w:val="28"/>
        </w:rPr>
        <w:t>Управлением Республики Ингушетия по обеспечению деятельности по защите населения и территорий от чрезвычайных ситу</w:t>
      </w:r>
      <w:r>
        <w:rPr>
          <w:sz w:val="28"/>
          <w:szCs w:val="28"/>
        </w:rPr>
        <w:t>аций по состоянию на 31.12.2014 </w:t>
      </w:r>
      <w:r w:rsidRPr="00580EAD">
        <w:rPr>
          <w:sz w:val="28"/>
          <w:szCs w:val="28"/>
        </w:rPr>
        <w:t>г. на лицевых счетах образованы остатки бюджетных средств, в результате чего неэффективное использование бюджетных средств (ст</w:t>
      </w:r>
      <w:r w:rsidR="00681D88">
        <w:rPr>
          <w:sz w:val="28"/>
          <w:szCs w:val="28"/>
        </w:rPr>
        <w:t>атья</w:t>
      </w:r>
      <w:r w:rsidRPr="00580EAD">
        <w:rPr>
          <w:sz w:val="28"/>
          <w:szCs w:val="28"/>
        </w:rPr>
        <w:t xml:space="preserve"> 34 БК РФ) составило 278,3 тыс. руб. Более того, в нарушение ст</w:t>
      </w:r>
      <w:r w:rsidR="00681D88">
        <w:rPr>
          <w:sz w:val="28"/>
          <w:szCs w:val="28"/>
        </w:rPr>
        <w:t xml:space="preserve">атьи </w:t>
      </w:r>
      <w:r w:rsidRPr="00580EAD">
        <w:rPr>
          <w:sz w:val="28"/>
          <w:szCs w:val="28"/>
        </w:rPr>
        <w:t>242 БК РФ, не использованные получателями бюджетных средств остатки бюджетных средств, находящиеся не на едином счёте бюджета, не пере</w:t>
      </w:r>
      <w:r>
        <w:rPr>
          <w:sz w:val="28"/>
          <w:szCs w:val="28"/>
        </w:rPr>
        <w:t>числены на единый счёт бюджета.</w:t>
      </w:r>
    </w:p>
    <w:p w:rsidR="008028AA" w:rsidRDefault="008028AA" w:rsidP="000922DB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698">
        <w:rPr>
          <w:sz w:val="28"/>
          <w:szCs w:val="28"/>
        </w:rPr>
        <w:t>4.</w:t>
      </w:r>
      <w:r w:rsidRPr="00E72698">
        <w:rPr>
          <w:sz w:val="28"/>
          <w:szCs w:val="28"/>
        </w:rPr>
        <w:tab/>
        <w:t>В проекте Закона РИ «Об исполнении республиканского бюджета за 2014 г.» в части исполнения бюджета Министерством по физической культуре и спорту РИ по государственной программе РИ «Развитие сферы строительства, архитектуры и жилищно-коммунального хозяйства» по целевой статье 1174051 указаны средства в сумме 487,9 тыс. руб. Однако</w:t>
      </w:r>
      <w:r w:rsidRPr="00580EAD">
        <w:rPr>
          <w:sz w:val="28"/>
          <w:szCs w:val="28"/>
        </w:rPr>
        <w:t>, в ходе внешней проверки бухгалтерских документов и бюджетной отчётности указанного Министерства установлено, что фактически по данной программе получено и Мин</w:t>
      </w:r>
      <w:r>
        <w:rPr>
          <w:sz w:val="28"/>
          <w:szCs w:val="28"/>
        </w:rPr>
        <w:t>спортом</w:t>
      </w:r>
      <w:r w:rsidR="009A4162">
        <w:rPr>
          <w:sz w:val="28"/>
          <w:szCs w:val="28"/>
        </w:rPr>
        <w:t xml:space="preserve"> РИ</w:t>
      </w:r>
      <w:r>
        <w:rPr>
          <w:sz w:val="28"/>
          <w:szCs w:val="28"/>
        </w:rPr>
        <w:t xml:space="preserve"> </w:t>
      </w:r>
      <w:r w:rsidRPr="00580EAD">
        <w:rPr>
          <w:sz w:val="28"/>
          <w:szCs w:val="28"/>
        </w:rPr>
        <w:t xml:space="preserve">использовано средств </w:t>
      </w:r>
      <w:r>
        <w:rPr>
          <w:sz w:val="28"/>
          <w:szCs w:val="28"/>
        </w:rPr>
        <w:t>в размере</w:t>
      </w:r>
      <w:r w:rsidRPr="00580EAD">
        <w:rPr>
          <w:sz w:val="28"/>
          <w:szCs w:val="28"/>
        </w:rPr>
        <w:t xml:space="preserve"> 246,9 тыс. руб., что меньше суммы, отраженной в </w:t>
      </w:r>
      <w:r>
        <w:rPr>
          <w:sz w:val="28"/>
          <w:szCs w:val="28"/>
        </w:rPr>
        <w:t>Законопроекте на</w:t>
      </w:r>
      <w:r w:rsidRPr="00580EAD">
        <w:rPr>
          <w:sz w:val="28"/>
          <w:szCs w:val="28"/>
        </w:rPr>
        <w:t xml:space="preserve"> 241,0 тыс. руб.</w:t>
      </w:r>
    </w:p>
    <w:p w:rsidR="008028AA" w:rsidRPr="00580EAD" w:rsidRDefault="008028AA" w:rsidP="000922DB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580EAD">
        <w:rPr>
          <w:sz w:val="28"/>
          <w:szCs w:val="28"/>
        </w:rPr>
        <w:t>В нарушение п</w:t>
      </w:r>
      <w:r>
        <w:rPr>
          <w:sz w:val="28"/>
          <w:szCs w:val="28"/>
        </w:rPr>
        <w:t>ункта</w:t>
      </w:r>
      <w:r w:rsidRPr="00580EAD">
        <w:rPr>
          <w:sz w:val="28"/>
          <w:szCs w:val="28"/>
        </w:rPr>
        <w:t xml:space="preserve"> 11 Инструк</w:t>
      </w:r>
      <w:r>
        <w:rPr>
          <w:sz w:val="28"/>
          <w:szCs w:val="28"/>
        </w:rPr>
        <w:t xml:space="preserve">ции №191н, в состав </w:t>
      </w:r>
      <w:r w:rsidRPr="00580EAD">
        <w:rPr>
          <w:sz w:val="28"/>
          <w:szCs w:val="28"/>
        </w:rPr>
        <w:t>бюджетной отчетности, представленной Министерством здравоохранения РИ, не включена форма 0503126 «Справка об остатках денежных средств на банковских счетах».</w:t>
      </w:r>
    </w:p>
    <w:p w:rsidR="008028AA" w:rsidRDefault="008028AA" w:rsidP="000922DB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Pr="00580EAD">
        <w:rPr>
          <w:color w:val="000000"/>
          <w:sz w:val="28"/>
          <w:szCs w:val="28"/>
        </w:rPr>
        <w:t xml:space="preserve">По данным </w:t>
      </w:r>
      <w:r>
        <w:rPr>
          <w:color w:val="000000"/>
          <w:sz w:val="28"/>
          <w:szCs w:val="28"/>
        </w:rPr>
        <w:t>отчета Министерства финансов РИ</w:t>
      </w:r>
      <w:r w:rsidRPr="00580EAD">
        <w:rPr>
          <w:color w:val="000000"/>
          <w:sz w:val="28"/>
          <w:szCs w:val="28"/>
        </w:rPr>
        <w:t xml:space="preserve"> об использовании межбюджетных трансфертов, имеющих целевой характер (фо</w:t>
      </w:r>
      <w:r>
        <w:rPr>
          <w:color w:val="000000"/>
          <w:sz w:val="28"/>
          <w:szCs w:val="28"/>
        </w:rPr>
        <w:t xml:space="preserve">рма по ОКУД 0503324), остаток </w:t>
      </w:r>
      <w:r w:rsidRPr="00580EAD">
        <w:rPr>
          <w:color w:val="000000"/>
          <w:sz w:val="28"/>
          <w:szCs w:val="28"/>
        </w:rPr>
        <w:t>целевых межбюджетных трансфертов на 01 января 2015 г. составляет 2</w:t>
      </w:r>
      <w:r>
        <w:rPr>
          <w:color w:val="000000"/>
          <w:sz w:val="28"/>
          <w:szCs w:val="28"/>
        </w:rPr>
        <w:t> </w:t>
      </w:r>
      <w:r w:rsidRPr="00580EA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3 148,1 тыс. руб. Вместе с тем,</w:t>
      </w:r>
      <w:r w:rsidRPr="00580EAD">
        <w:rPr>
          <w:color w:val="000000"/>
          <w:sz w:val="28"/>
          <w:szCs w:val="28"/>
        </w:rPr>
        <w:t xml:space="preserve"> остатки бюджетных средств за </w:t>
      </w:r>
      <w:r>
        <w:rPr>
          <w:color w:val="000000"/>
          <w:sz w:val="28"/>
          <w:szCs w:val="28"/>
        </w:rPr>
        <w:t xml:space="preserve">2014 год в балансе исполнения консолидированного </w:t>
      </w:r>
      <w:r w:rsidRPr="00580EA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субъекта РФ отражены в сумме </w:t>
      </w:r>
      <w:r w:rsidRPr="00580EAD">
        <w:rPr>
          <w:color w:val="000000"/>
          <w:sz w:val="28"/>
          <w:szCs w:val="28"/>
        </w:rPr>
        <w:t>962</w:t>
      </w:r>
      <w:r>
        <w:rPr>
          <w:color w:val="000000"/>
          <w:sz w:val="28"/>
          <w:szCs w:val="28"/>
        </w:rPr>
        <w:t> 708,7 тыс. руб.</w:t>
      </w:r>
    </w:p>
    <w:p w:rsidR="008028AA" w:rsidRDefault="008028AA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A48D1">
        <w:rPr>
          <w:sz w:val="28"/>
          <w:szCs w:val="28"/>
        </w:rPr>
        <w:t xml:space="preserve">Кроме того, в отчетном периоде Контрольно-счетной палатой подготовлено </w:t>
      </w:r>
      <w:r>
        <w:rPr>
          <w:sz w:val="28"/>
          <w:szCs w:val="28"/>
        </w:rPr>
        <w:t>5</w:t>
      </w:r>
      <w:r w:rsidRPr="000A48D1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й</w:t>
      </w:r>
      <w:r w:rsidRPr="000A48D1">
        <w:rPr>
          <w:sz w:val="28"/>
          <w:szCs w:val="28"/>
        </w:rPr>
        <w:t xml:space="preserve"> по нормативно-правовым актам, затрагивающим бюджетно-финансовые вопросы.</w:t>
      </w:r>
    </w:p>
    <w:p w:rsidR="008028AA" w:rsidRPr="005A401E" w:rsidRDefault="008028AA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01E">
        <w:rPr>
          <w:sz w:val="28"/>
          <w:szCs w:val="28"/>
        </w:rPr>
        <w:lastRenderedPageBreak/>
        <w:t>За истекший период по результатам проведенных контрольных мероприятий Контрольно-счетной палатой РИ в адрес руководителей пр</w:t>
      </w:r>
      <w:r>
        <w:rPr>
          <w:sz w:val="28"/>
          <w:szCs w:val="28"/>
        </w:rPr>
        <w:t>оверенных объектов направлено 17</w:t>
      </w:r>
      <w:r w:rsidRPr="005A401E">
        <w:rPr>
          <w:sz w:val="28"/>
          <w:szCs w:val="28"/>
        </w:rPr>
        <w:t xml:space="preserve"> представлений о необходимости устранения выявленных нарушений и недостатков. Указанными министерствами и ведомствами привлечено к д</w:t>
      </w:r>
      <w:r>
        <w:rPr>
          <w:sz w:val="28"/>
          <w:szCs w:val="28"/>
        </w:rPr>
        <w:t>исциплинарной ответственности 20</w:t>
      </w:r>
      <w:r w:rsidRPr="005A401E">
        <w:rPr>
          <w:sz w:val="28"/>
          <w:szCs w:val="28"/>
        </w:rPr>
        <w:t xml:space="preserve"> человек, возвращено 95,6 тыс. руб. бюджетных средств.</w:t>
      </w:r>
    </w:p>
    <w:p w:rsidR="008028AA" w:rsidRPr="00971809" w:rsidRDefault="008028AA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F48">
        <w:rPr>
          <w:sz w:val="28"/>
          <w:szCs w:val="28"/>
        </w:rPr>
        <w:t>За 9 месяцев текущего года сотрудниками КСП РИ возбуждено 108 дел о привлечении к административной ответственности должностных лиц органов исполнительной власти республики. По результатам рассмотрения указанных протоколов уполномоченными органами на 3 должностных лиц наложены штрафы на общую сумму 144,0 тыс. руб., 3 работникам объявлено устное замечание. Н</w:t>
      </w:r>
      <w:r w:rsidRPr="00BB4CD6">
        <w:rPr>
          <w:sz w:val="28"/>
          <w:szCs w:val="28"/>
        </w:rPr>
        <w:t>а рассмотрении в республиканских судебных органах находятся 46 дел об административных правонарушениях.</w:t>
      </w:r>
    </w:p>
    <w:p w:rsidR="008028AA" w:rsidRPr="005A401E" w:rsidRDefault="008028AA" w:rsidP="000922DB">
      <w:pPr>
        <w:shd w:val="clear" w:color="auto" w:fill="FFFFFF" w:themeFill="background1"/>
        <w:tabs>
          <w:tab w:val="left" w:pos="1080"/>
        </w:tabs>
        <w:ind w:firstLine="708"/>
        <w:jc w:val="both"/>
        <w:rPr>
          <w:sz w:val="28"/>
          <w:szCs w:val="28"/>
        </w:rPr>
      </w:pPr>
      <w:r w:rsidRPr="005A401E">
        <w:rPr>
          <w:sz w:val="28"/>
          <w:szCs w:val="28"/>
        </w:rPr>
        <w:t>Для принятия мер реагирования по выявленным нарушениям и привлечения к ответственности виновных должностных лиц все материалы контрольных мероприятий направлены в органы прокуратуры и следственного управления.</w:t>
      </w:r>
    </w:p>
    <w:p w:rsidR="008028AA" w:rsidRDefault="008028AA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5A401E">
        <w:rPr>
          <w:sz w:val="28"/>
          <w:szCs w:val="28"/>
        </w:rPr>
        <w:t>По материалам проверок Контрольно</w:t>
      </w:r>
      <w:r>
        <w:rPr>
          <w:sz w:val="28"/>
          <w:szCs w:val="28"/>
        </w:rPr>
        <w:t xml:space="preserve">-счетной палаты, за 9 месяцев 2015 г. </w:t>
      </w:r>
      <w:r w:rsidRPr="005A401E">
        <w:rPr>
          <w:sz w:val="28"/>
          <w:szCs w:val="28"/>
        </w:rPr>
        <w:t>прокуратурой Республики Ингушетия внесено 5 представлений об ус</w:t>
      </w:r>
      <w:r>
        <w:rPr>
          <w:sz w:val="28"/>
          <w:szCs w:val="28"/>
        </w:rPr>
        <w:t>транении нарушений, по  которым привлечены к дисциплинарной ответственности 2 человека. Также возбуждено 5 дел</w:t>
      </w:r>
      <w:r w:rsidRPr="005A401E">
        <w:rPr>
          <w:sz w:val="28"/>
          <w:szCs w:val="28"/>
        </w:rPr>
        <w:t xml:space="preserve"> об административном правонарушении,</w:t>
      </w:r>
      <w:r>
        <w:rPr>
          <w:sz w:val="28"/>
          <w:szCs w:val="28"/>
        </w:rPr>
        <w:t xml:space="preserve"> по результатам рассмотрения которых объявлено устное замечание руководителю 1 учреждения, на 3 должностных лица соответствующими структурами (прокуратурой Джейрахского района, УФАС по РИ и Госинспекцией труда РИ) наложены штрафы в общей сумме 71,0 тыс. рублей.</w:t>
      </w:r>
    </w:p>
    <w:p w:rsidR="008028AA" w:rsidRDefault="008028AA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</w:t>
      </w:r>
      <w:r w:rsidRPr="005A401E">
        <w:rPr>
          <w:sz w:val="28"/>
          <w:szCs w:val="28"/>
        </w:rPr>
        <w:t xml:space="preserve">для проведения проверки материал </w:t>
      </w:r>
      <w:r>
        <w:rPr>
          <w:sz w:val="28"/>
          <w:szCs w:val="28"/>
        </w:rPr>
        <w:t>ревизии по Министерству имущественных и земельных отношений РИ</w:t>
      </w:r>
      <w:r w:rsidR="001A377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 в С</w:t>
      </w:r>
      <w:r w:rsidRPr="005A401E">
        <w:rPr>
          <w:sz w:val="28"/>
          <w:szCs w:val="28"/>
        </w:rPr>
        <w:t>ледственное управление</w:t>
      </w:r>
      <w:r>
        <w:rPr>
          <w:sz w:val="28"/>
          <w:szCs w:val="28"/>
        </w:rPr>
        <w:t>.</w:t>
      </w:r>
    </w:p>
    <w:p w:rsidR="008028AA" w:rsidRPr="000913A5" w:rsidRDefault="008028AA" w:rsidP="000922DB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 w:rsidRPr="005A401E">
        <w:rPr>
          <w:sz w:val="28"/>
          <w:szCs w:val="28"/>
        </w:rPr>
        <w:tab/>
        <w:t>Информационные письма о результатах проверок направлены Главе Республики Ингушетия и в Народное Собрание РИ.</w:t>
      </w:r>
    </w:p>
    <w:p w:rsidR="001E5A84" w:rsidRDefault="001E5A84" w:rsidP="000922DB">
      <w:pPr>
        <w:shd w:val="clear" w:color="auto" w:fill="FFFFFF" w:themeFill="background1"/>
        <w:rPr>
          <w:rFonts w:eastAsiaTheme="minorHAnsi"/>
          <w:b/>
          <w:lang w:eastAsia="en-US"/>
        </w:rPr>
        <w:sectPr w:rsidR="001E5A84" w:rsidSect="00405E78">
          <w:headerReference w:type="default" r:id="rId11"/>
          <w:footerReference w:type="first" r:id="rId12"/>
          <w:pgSz w:w="11906" w:h="16838"/>
          <w:pgMar w:top="1134" w:right="707" w:bottom="851" w:left="851" w:header="709" w:footer="709" w:gutter="0"/>
          <w:cols w:space="708"/>
          <w:titlePg/>
          <w:docGrid w:linePitch="360"/>
        </w:sectPr>
      </w:pPr>
    </w:p>
    <w:p w:rsidR="00BC1BBC" w:rsidRPr="00F81A29" w:rsidRDefault="00BC1BBC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81A29">
        <w:rPr>
          <w:b/>
          <w:sz w:val="28"/>
          <w:szCs w:val="28"/>
        </w:rPr>
        <w:lastRenderedPageBreak/>
        <w:t>Заключение</w:t>
      </w:r>
    </w:p>
    <w:p w:rsidR="00BC1BBC" w:rsidRPr="00F81A29" w:rsidRDefault="00BC1BBC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81A29">
        <w:rPr>
          <w:b/>
          <w:sz w:val="28"/>
          <w:szCs w:val="28"/>
        </w:rPr>
        <w:t>а проект закона Республики Ингушетия</w:t>
      </w:r>
    </w:p>
    <w:p w:rsidR="00BC1BBC" w:rsidRDefault="00BC1BBC" w:rsidP="000922DB">
      <w:pPr>
        <w:shd w:val="clear" w:color="auto" w:fill="FFFFFF" w:themeFill="background1"/>
        <w:ind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B4A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Закон Республики Ингушетия </w:t>
      </w:r>
    </w:p>
    <w:p w:rsidR="00BF4ACD" w:rsidRDefault="00BC1BBC" w:rsidP="000922DB">
      <w:pPr>
        <w:shd w:val="clear" w:color="auto" w:fill="FFFFFF" w:themeFill="background1"/>
        <w:ind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 республиканском бюджете на 2015г</w:t>
      </w:r>
      <w:r w:rsidRPr="004B4A60">
        <w:rPr>
          <w:b/>
          <w:sz w:val="28"/>
          <w:szCs w:val="28"/>
        </w:rPr>
        <w:t>од</w:t>
      </w:r>
    </w:p>
    <w:p w:rsidR="00BC1BBC" w:rsidRDefault="00BC1BBC" w:rsidP="000922DB">
      <w:pPr>
        <w:shd w:val="clear" w:color="auto" w:fill="FFFFFF" w:themeFill="background1"/>
        <w:ind w:firstLin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на плановый период 2016 и 2017 годов»</w:t>
      </w:r>
      <w:r w:rsidRPr="004B4A60">
        <w:rPr>
          <w:b/>
          <w:sz w:val="28"/>
          <w:szCs w:val="28"/>
        </w:rPr>
        <w:t>»</w:t>
      </w:r>
    </w:p>
    <w:p w:rsidR="00BC1BBC" w:rsidRDefault="00BC1BBC" w:rsidP="000922DB">
      <w:pPr>
        <w:shd w:val="clear" w:color="auto" w:fill="FFFFFF" w:themeFill="background1"/>
        <w:ind w:firstLine="360"/>
        <w:jc w:val="center"/>
        <w:rPr>
          <w:b/>
          <w:sz w:val="28"/>
          <w:szCs w:val="28"/>
        </w:rPr>
      </w:pPr>
    </w:p>
    <w:p w:rsidR="00BC1BBC" w:rsidRDefault="00BC1BBC" w:rsidP="000922DB">
      <w:pPr>
        <w:shd w:val="clear" w:color="auto" w:fill="FFFFFF" w:themeFill="background1"/>
        <w:ind w:right="-99" w:firstLine="720"/>
        <w:jc w:val="both"/>
        <w:rPr>
          <w:sz w:val="28"/>
          <w:szCs w:val="28"/>
        </w:rPr>
      </w:pPr>
      <w:r w:rsidRPr="004A6A4C">
        <w:rPr>
          <w:sz w:val="28"/>
          <w:szCs w:val="28"/>
        </w:rPr>
        <w:t>Заключение на проект закона Республики Ингушетия «О внесении изменений в Закон Республики Ингушетия «О республиканско</w:t>
      </w:r>
      <w:r>
        <w:rPr>
          <w:sz w:val="28"/>
          <w:szCs w:val="28"/>
        </w:rPr>
        <w:t>м бюджете на 2015</w:t>
      </w:r>
      <w:r w:rsidRPr="004A6A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2016 и 2017 годов</w:t>
      </w:r>
      <w:r w:rsidRPr="004A6A4C">
        <w:rPr>
          <w:sz w:val="28"/>
          <w:szCs w:val="28"/>
        </w:rPr>
        <w:t xml:space="preserve">»  (далее Законопроект) подготовлено в соответствии с Бюджетным кодексом Российской Федерации, </w:t>
      </w:r>
      <w:r w:rsidR="00BF4ACD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18 Закона</w:t>
      </w:r>
      <w:r w:rsidRPr="004A6A4C">
        <w:rPr>
          <w:sz w:val="28"/>
          <w:szCs w:val="28"/>
        </w:rPr>
        <w:t xml:space="preserve"> Республики Ингушетия «</w:t>
      </w:r>
      <w:r>
        <w:rPr>
          <w:sz w:val="28"/>
          <w:szCs w:val="28"/>
        </w:rPr>
        <w:t>О бюджетном процессе в Республике</w:t>
      </w:r>
      <w:r w:rsidRPr="004A6A4C">
        <w:rPr>
          <w:sz w:val="28"/>
          <w:szCs w:val="28"/>
        </w:rPr>
        <w:t xml:space="preserve"> Ингушетия»</w:t>
      </w:r>
      <w:r>
        <w:rPr>
          <w:sz w:val="28"/>
          <w:szCs w:val="28"/>
        </w:rPr>
        <w:t xml:space="preserve"> №40-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З от 31.12.2008 г.</w:t>
      </w:r>
      <w:r w:rsidRPr="004A6A4C">
        <w:rPr>
          <w:sz w:val="28"/>
          <w:szCs w:val="28"/>
        </w:rPr>
        <w:t xml:space="preserve">, </w:t>
      </w:r>
      <w:r w:rsidR="00BF4ACD">
        <w:rPr>
          <w:sz w:val="28"/>
          <w:szCs w:val="28"/>
        </w:rPr>
        <w:t>статьи 8</w:t>
      </w:r>
      <w:r>
        <w:rPr>
          <w:sz w:val="28"/>
          <w:szCs w:val="28"/>
        </w:rPr>
        <w:t xml:space="preserve"> Закона Республики Ингушетия </w:t>
      </w:r>
      <w:r w:rsidRPr="004A6A4C">
        <w:rPr>
          <w:sz w:val="28"/>
          <w:szCs w:val="28"/>
        </w:rPr>
        <w:t>«О Контрольно-счетной палате Республики Ингушетия»</w:t>
      </w:r>
      <w:r>
        <w:rPr>
          <w:sz w:val="28"/>
          <w:szCs w:val="28"/>
        </w:rPr>
        <w:t xml:space="preserve"> №27-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З от 28 сентября 2011 г.</w:t>
      </w:r>
    </w:p>
    <w:p w:rsidR="00BC1BBC" w:rsidRDefault="00BC1BBC" w:rsidP="000922DB">
      <w:pPr>
        <w:shd w:val="clear" w:color="auto" w:fill="FFFFFF" w:themeFill="background1"/>
        <w:ind w:right="-99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записке</w:t>
      </w:r>
      <w:r w:rsidR="00660AC8">
        <w:rPr>
          <w:sz w:val="28"/>
          <w:szCs w:val="28"/>
        </w:rPr>
        <w:t xml:space="preserve">, целью Законопроекта является </w:t>
      </w:r>
      <w:r>
        <w:rPr>
          <w:sz w:val="28"/>
          <w:szCs w:val="28"/>
        </w:rPr>
        <w:t xml:space="preserve"> включение в республиканский бюджет дополнительных доходов, в том числе собственных доходов (налоговых и неналоговых доходов), субсидий и субвенций из федерального бюджета и предусматривает перераспределение средств республиканского бюджета на 2015 год  в целях опт</w:t>
      </w:r>
      <w:r w:rsidR="00F12C98">
        <w:rPr>
          <w:sz w:val="28"/>
          <w:szCs w:val="28"/>
        </w:rPr>
        <w:t>имизации его расходной части.</w:t>
      </w:r>
    </w:p>
    <w:p w:rsidR="00BC1BBC" w:rsidRDefault="00BC1BBC" w:rsidP="000922DB">
      <w:pPr>
        <w:shd w:val="clear" w:color="auto" w:fill="FFFFFF" w:themeFill="background1"/>
        <w:ind w:right="-99" w:firstLine="720"/>
        <w:jc w:val="both"/>
        <w:rPr>
          <w:sz w:val="28"/>
        </w:rPr>
      </w:pPr>
      <w:r>
        <w:rPr>
          <w:sz w:val="28"/>
        </w:rPr>
        <w:t>Законопроектом предлагается увеличить доходную часть республиканского бюджета на сумму 2</w:t>
      </w:r>
      <w:r w:rsidR="00A51F5D">
        <w:rPr>
          <w:sz w:val="28"/>
        </w:rPr>
        <w:t> </w:t>
      </w:r>
      <w:r>
        <w:rPr>
          <w:sz w:val="28"/>
        </w:rPr>
        <w:t>325</w:t>
      </w:r>
      <w:r w:rsidR="00A51F5D">
        <w:rPr>
          <w:sz w:val="28"/>
        </w:rPr>
        <w:t> </w:t>
      </w:r>
      <w:r>
        <w:rPr>
          <w:sz w:val="28"/>
        </w:rPr>
        <w:t>215,4 тыс. руб., в том числе за счет дополнительных собственных доходов на 485</w:t>
      </w:r>
      <w:r w:rsidR="00A51F5D">
        <w:rPr>
          <w:sz w:val="28"/>
        </w:rPr>
        <w:t> </w:t>
      </w:r>
      <w:r>
        <w:rPr>
          <w:sz w:val="28"/>
        </w:rPr>
        <w:t>760,0 тыс. руб., безвозмездных поступлений из федерального бюджета на сумму 1</w:t>
      </w:r>
      <w:r w:rsidR="00A51F5D">
        <w:rPr>
          <w:sz w:val="28"/>
        </w:rPr>
        <w:t> </w:t>
      </w:r>
      <w:r>
        <w:rPr>
          <w:sz w:val="28"/>
        </w:rPr>
        <w:t>839</w:t>
      </w:r>
      <w:r w:rsidR="00A51F5D">
        <w:rPr>
          <w:sz w:val="28"/>
        </w:rPr>
        <w:t> </w:t>
      </w:r>
      <w:r>
        <w:rPr>
          <w:sz w:val="28"/>
        </w:rPr>
        <w:t>455,4 тыс. руб. Таким образом, доходная часть республиканского бюджета на 2015 год, согласно Законопроекту, составит 23</w:t>
      </w:r>
      <w:r w:rsidR="00A51F5D">
        <w:rPr>
          <w:sz w:val="28"/>
        </w:rPr>
        <w:t> </w:t>
      </w:r>
      <w:r>
        <w:rPr>
          <w:sz w:val="28"/>
        </w:rPr>
        <w:t>651</w:t>
      </w:r>
      <w:r w:rsidR="00A51F5D">
        <w:rPr>
          <w:sz w:val="28"/>
        </w:rPr>
        <w:t> </w:t>
      </w:r>
      <w:r>
        <w:rPr>
          <w:sz w:val="28"/>
        </w:rPr>
        <w:t>096,3 тыс. руб.</w:t>
      </w:r>
    </w:p>
    <w:p w:rsidR="00BC1BBC" w:rsidRPr="006B1903" w:rsidRDefault="00BC1BBC" w:rsidP="000922DB">
      <w:pPr>
        <w:shd w:val="clear" w:color="auto" w:fill="FFFFFF" w:themeFill="background1"/>
        <w:ind w:right="-99" w:firstLine="720"/>
        <w:jc w:val="both"/>
        <w:rPr>
          <w:sz w:val="28"/>
          <w:szCs w:val="28"/>
        </w:rPr>
      </w:pPr>
      <w:r>
        <w:rPr>
          <w:sz w:val="28"/>
        </w:rPr>
        <w:t xml:space="preserve">Расходная часть республиканского бюджета </w:t>
      </w:r>
      <w:r w:rsidRPr="006B1903">
        <w:rPr>
          <w:sz w:val="28"/>
          <w:szCs w:val="28"/>
        </w:rPr>
        <w:t>увеличится на 1</w:t>
      </w:r>
      <w:r w:rsidR="00854D56">
        <w:rPr>
          <w:sz w:val="28"/>
          <w:szCs w:val="28"/>
        </w:rPr>
        <w:t> </w:t>
      </w:r>
      <w:r w:rsidRPr="006B1903">
        <w:rPr>
          <w:sz w:val="28"/>
          <w:szCs w:val="28"/>
        </w:rPr>
        <w:t>487</w:t>
      </w:r>
      <w:r w:rsidR="00854D56">
        <w:rPr>
          <w:sz w:val="28"/>
          <w:szCs w:val="28"/>
        </w:rPr>
        <w:t> </w:t>
      </w:r>
      <w:r w:rsidRPr="006B1903">
        <w:rPr>
          <w:sz w:val="28"/>
          <w:szCs w:val="28"/>
        </w:rPr>
        <w:t xml:space="preserve">717,3 тыс. руб. </w:t>
      </w:r>
      <w:r w:rsidR="00BF4ACD">
        <w:rPr>
          <w:sz w:val="28"/>
          <w:szCs w:val="28"/>
        </w:rPr>
        <w:t>и составит 29</w:t>
      </w:r>
      <w:r w:rsidR="00854D56">
        <w:rPr>
          <w:sz w:val="28"/>
          <w:szCs w:val="28"/>
        </w:rPr>
        <w:t> </w:t>
      </w:r>
      <w:r w:rsidR="00BF4ACD">
        <w:rPr>
          <w:sz w:val="28"/>
          <w:szCs w:val="28"/>
        </w:rPr>
        <w:t>155</w:t>
      </w:r>
      <w:r w:rsidR="00854D56">
        <w:rPr>
          <w:sz w:val="28"/>
          <w:szCs w:val="28"/>
        </w:rPr>
        <w:t> </w:t>
      </w:r>
      <w:r w:rsidR="00BF4ACD">
        <w:rPr>
          <w:sz w:val="28"/>
          <w:szCs w:val="28"/>
        </w:rPr>
        <w:t>090,4 тыс. руб.</w:t>
      </w:r>
    </w:p>
    <w:p w:rsidR="00BC1BBC" w:rsidRPr="006B1903" w:rsidRDefault="00BC1BBC" w:rsidP="000922DB">
      <w:pPr>
        <w:shd w:val="clear" w:color="auto" w:fill="FFFFFF" w:themeFill="background1"/>
        <w:ind w:right="-99" w:firstLine="720"/>
        <w:jc w:val="both"/>
        <w:rPr>
          <w:sz w:val="28"/>
          <w:szCs w:val="28"/>
        </w:rPr>
      </w:pPr>
      <w:r w:rsidRPr="006B1903">
        <w:rPr>
          <w:sz w:val="28"/>
          <w:szCs w:val="28"/>
        </w:rPr>
        <w:t>Дефицит республиканского бюджета составит 5</w:t>
      </w:r>
      <w:r w:rsidR="00854D56">
        <w:rPr>
          <w:sz w:val="28"/>
          <w:szCs w:val="28"/>
        </w:rPr>
        <w:t> </w:t>
      </w:r>
      <w:r w:rsidRPr="006B1903">
        <w:rPr>
          <w:sz w:val="28"/>
          <w:szCs w:val="28"/>
        </w:rPr>
        <w:t>503</w:t>
      </w:r>
      <w:r w:rsidR="00854D56">
        <w:rPr>
          <w:sz w:val="28"/>
          <w:szCs w:val="28"/>
        </w:rPr>
        <w:t> </w:t>
      </w:r>
      <w:r w:rsidRPr="006B1903">
        <w:rPr>
          <w:sz w:val="28"/>
          <w:szCs w:val="28"/>
        </w:rPr>
        <w:t xml:space="preserve">994,1 тыс. руб. </w:t>
      </w:r>
    </w:p>
    <w:p w:rsidR="00BC1BBC" w:rsidRPr="007A7E6A" w:rsidRDefault="00660AC8" w:rsidP="000922DB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 </w:t>
      </w:r>
      <w:r w:rsidR="00BC1BBC" w:rsidRPr="006B1903">
        <w:rPr>
          <w:sz w:val="28"/>
          <w:szCs w:val="28"/>
        </w:rPr>
        <w:t>3</w:t>
      </w:r>
      <w:r>
        <w:rPr>
          <w:sz w:val="28"/>
          <w:szCs w:val="28"/>
        </w:rPr>
        <w:t xml:space="preserve"> части </w:t>
      </w:r>
      <w:r w:rsidR="00BC1BBC" w:rsidRPr="006B1903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="00BC1BBC" w:rsidRPr="006B1903">
        <w:rPr>
          <w:sz w:val="28"/>
          <w:szCs w:val="28"/>
        </w:rPr>
        <w:t>1 Законопроекта</w:t>
      </w:r>
      <w:r w:rsidR="00BC1BBC">
        <w:rPr>
          <w:sz w:val="28"/>
          <w:szCs w:val="28"/>
        </w:rPr>
        <w:t>,</w:t>
      </w:r>
      <w:r w:rsidR="00BC1BBC" w:rsidRPr="006B1903">
        <w:rPr>
          <w:sz w:val="28"/>
          <w:szCs w:val="28"/>
        </w:rPr>
        <w:t xml:space="preserve"> прогнозируемый дефицит республиканского бюджета в размере 5</w:t>
      </w:r>
      <w:r w:rsidR="00854D56">
        <w:rPr>
          <w:sz w:val="28"/>
          <w:szCs w:val="28"/>
        </w:rPr>
        <w:t> </w:t>
      </w:r>
      <w:r w:rsidR="00BC1BBC" w:rsidRPr="006B1903">
        <w:rPr>
          <w:sz w:val="28"/>
          <w:szCs w:val="28"/>
        </w:rPr>
        <w:t>503</w:t>
      </w:r>
      <w:r w:rsidR="00854D56">
        <w:rPr>
          <w:sz w:val="28"/>
          <w:szCs w:val="28"/>
        </w:rPr>
        <w:t> </w:t>
      </w:r>
      <w:r w:rsidR="00BC1BBC" w:rsidRPr="006B1903">
        <w:rPr>
          <w:sz w:val="28"/>
          <w:szCs w:val="28"/>
        </w:rPr>
        <w:t>994,1 тыс. руб. без учета снижения остатков средств на счетах по учету средств республиканского бюджета в сумме 2</w:t>
      </w:r>
      <w:r w:rsidR="00854D56">
        <w:rPr>
          <w:sz w:val="28"/>
          <w:szCs w:val="28"/>
        </w:rPr>
        <w:t> </w:t>
      </w:r>
      <w:r w:rsidR="00BC1BBC" w:rsidRPr="006B1903">
        <w:rPr>
          <w:sz w:val="28"/>
          <w:szCs w:val="28"/>
        </w:rPr>
        <w:t>576</w:t>
      </w:r>
      <w:r w:rsidR="00854D56">
        <w:rPr>
          <w:sz w:val="28"/>
          <w:szCs w:val="28"/>
        </w:rPr>
        <w:t> </w:t>
      </w:r>
      <w:r w:rsidR="00BC1BBC" w:rsidRPr="006B1903">
        <w:rPr>
          <w:sz w:val="28"/>
          <w:szCs w:val="28"/>
        </w:rPr>
        <w:t xml:space="preserve">701,2 тыс. руб. составит 67,0% от доходов без учета безвозмездных поступлений. Такая формулировка, согласно действующему законодательству, является некорректной. Так, в </w:t>
      </w:r>
      <w:r w:rsidR="0005092C">
        <w:rPr>
          <w:sz w:val="28"/>
          <w:szCs w:val="28"/>
        </w:rPr>
        <w:t>Бюджетном Кодексе</w:t>
      </w:r>
      <w:r w:rsidR="00BC1BBC" w:rsidRPr="006B1903">
        <w:rPr>
          <w:sz w:val="28"/>
          <w:szCs w:val="28"/>
        </w:rPr>
        <w:t xml:space="preserve"> РФ, других законодательных и иных нормативных правовых актах, регулирующих бюджетные правоотношения, отсутствует такое понятие</w:t>
      </w:r>
      <w:r w:rsidR="00BC1BBC">
        <w:rPr>
          <w:sz w:val="28"/>
          <w:szCs w:val="28"/>
        </w:rPr>
        <w:t>,</w:t>
      </w:r>
      <w:r w:rsidR="00BC1BBC" w:rsidRPr="006B1903">
        <w:rPr>
          <w:sz w:val="28"/>
          <w:szCs w:val="28"/>
        </w:rPr>
        <w:t xml:space="preserve"> как «дефицит бюджета без учета снижения остатков средств на счетах по учету средств бюджета»</w:t>
      </w:r>
      <w:r w:rsidR="00BC1BBC">
        <w:rPr>
          <w:sz w:val="28"/>
          <w:szCs w:val="28"/>
        </w:rPr>
        <w:t xml:space="preserve">. При этом, </w:t>
      </w:r>
      <w:r w:rsidR="00BC1BBC" w:rsidRPr="006B1903">
        <w:rPr>
          <w:sz w:val="28"/>
          <w:szCs w:val="28"/>
        </w:rPr>
        <w:t>изменение остатков средств на счетах по учету средств бюджета субъекта Российской Федерации в течение соответствующего финансового года</w:t>
      </w:r>
      <w:r>
        <w:rPr>
          <w:sz w:val="28"/>
          <w:szCs w:val="28"/>
        </w:rPr>
        <w:t xml:space="preserve">, согласно пункта 1 статьи </w:t>
      </w:r>
      <w:r w:rsidR="00BC1BBC">
        <w:rPr>
          <w:sz w:val="28"/>
          <w:szCs w:val="28"/>
        </w:rPr>
        <w:t>95 БК РФ, является одним из источников финансирования дефицита регионального бюджета. В связи с этим п</w:t>
      </w:r>
      <w:r>
        <w:rPr>
          <w:sz w:val="28"/>
          <w:szCs w:val="28"/>
        </w:rPr>
        <w:t xml:space="preserve">ункт 3 и пункт </w:t>
      </w:r>
      <w:r w:rsidR="00BC1BBC">
        <w:rPr>
          <w:sz w:val="28"/>
          <w:szCs w:val="28"/>
        </w:rPr>
        <w:t>3</w:t>
      </w:r>
      <w:r w:rsidR="00BC1BBC">
        <w:rPr>
          <w:sz w:val="28"/>
          <w:szCs w:val="28"/>
          <w:vertAlign w:val="superscript"/>
        </w:rPr>
        <w:t>1</w:t>
      </w:r>
      <w:r w:rsidR="002978E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части 1 статьи </w:t>
      </w:r>
      <w:r w:rsidR="00BC1BBC" w:rsidRPr="007A7E6A">
        <w:rPr>
          <w:sz w:val="28"/>
          <w:szCs w:val="28"/>
        </w:rPr>
        <w:t>1 Законопроекта необходимо изл</w:t>
      </w:r>
      <w:r>
        <w:rPr>
          <w:sz w:val="28"/>
          <w:szCs w:val="28"/>
        </w:rPr>
        <w:t xml:space="preserve">ожить в новой редакции, где в пункте </w:t>
      </w:r>
      <w:r w:rsidR="00BC1BBC" w:rsidRPr="007A7E6A">
        <w:rPr>
          <w:sz w:val="28"/>
          <w:szCs w:val="28"/>
        </w:rPr>
        <w:t xml:space="preserve">3 будет отражен общий объем дефицита </w:t>
      </w:r>
      <w:r>
        <w:rPr>
          <w:sz w:val="28"/>
          <w:szCs w:val="28"/>
        </w:rPr>
        <w:t xml:space="preserve">республиканского бюджета, а в пункте </w:t>
      </w:r>
      <w:r w:rsidR="00BC1BBC" w:rsidRPr="007A7E6A">
        <w:rPr>
          <w:sz w:val="28"/>
          <w:szCs w:val="28"/>
        </w:rPr>
        <w:t>3</w:t>
      </w:r>
      <w:r w:rsidR="00BC1BBC" w:rsidRPr="007A7E6A">
        <w:rPr>
          <w:sz w:val="28"/>
          <w:szCs w:val="28"/>
          <w:vertAlign w:val="superscript"/>
        </w:rPr>
        <w:t>1</w:t>
      </w:r>
      <w:r w:rsidR="00BC1BBC" w:rsidRPr="007A7E6A">
        <w:rPr>
          <w:sz w:val="28"/>
          <w:szCs w:val="28"/>
        </w:rPr>
        <w:t>- источники его финансирования.</w:t>
      </w:r>
    </w:p>
    <w:p w:rsidR="00BC1BBC" w:rsidRDefault="00FF4BFE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</w:t>
      </w:r>
      <w:r w:rsidR="00BC1BBC" w:rsidRPr="007A7E6A">
        <w:rPr>
          <w:sz w:val="28"/>
          <w:szCs w:val="28"/>
        </w:rPr>
        <w:t>92.1</w:t>
      </w:r>
      <w:r>
        <w:rPr>
          <w:sz w:val="28"/>
          <w:szCs w:val="28"/>
        </w:rPr>
        <w:t xml:space="preserve">, пунктом </w:t>
      </w:r>
      <w:r w:rsidR="00BC1BBC">
        <w:rPr>
          <w:sz w:val="28"/>
          <w:szCs w:val="28"/>
        </w:rPr>
        <w:t>4 ст</w:t>
      </w:r>
      <w:r>
        <w:rPr>
          <w:sz w:val="28"/>
          <w:szCs w:val="28"/>
        </w:rPr>
        <w:t xml:space="preserve">атьи </w:t>
      </w:r>
      <w:r w:rsidR="00BC1BBC">
        <w:rPr>
          <w:sz w:val="28"/>
          <w:szCs w:val="28"/>
        </w:rPr>
        <w:t>130</w:t>
      </w:r>
      <w:r w:rsidR="00BC1BBC" w:rsidRPr="007A7E6A">
        <w:rPr>
          <w:sz w:val="28"/>
          <w:szCs w:val="28"/>
        </w:rPr>
        <w:t xml:space="preserve"> БК РФ установлены ограничения объемов дефицита </w:t>
      </w:r>
      <w:r w:rsidR="00BC1BBC">
        <w:rPr>
          <w:sz w:val="28"/>
          <w:szCs w:val="28"/>
        </w:rPr>
        <w:t xml:space="preserve">регионального </w:t>
      </w:r>
      <w:r w:rsidR="00BC1BBC" w:rsidRPr="007A7E6A">
        <w:rPr>
          <w:sz w:val="28"/>
          <w:szCs w:val="28"/>
        </w:rPr>
        <w:t>бюджета в размере 1</w:t>
      </w:r>
      <w:r w:rsidR="00BC1BBC">
        <w:rPr>
          <w:sz w:val="28"/>
          <w:szCs w:val="28"/>
        </w:rPr>
        <w:t>0</w:t>
      </w:r>
      <w:r w:rsidR="00BC1BBC" w:rsidRPr="007A7E6A">
        <w:rPr>
          <w:sz w:val="28"/>
          <w:szCs w:val="28"/>
        </w:rPr>
        <w:t xml:space="preserve">% </w:t>
      </w:r>
      <w:r w:rsidR="00BC1BBC">
        <w:rPr>
          <w:sz w:val="28"/>
          <w:szCs w:val="28"/>
        </w:rPr>
        <w:t>от</w:t>
      </w:r>
      <w:r w:rsidR="00BC1BBC" w:rsidRPr="007A7E6A">
        <w:rPr>
          <w:sz w:val="28"/>
          <w:szCs w:val="28"/>
        </w:rPr>
        <w:t xml:space="preserve"> общего годового объема доходов бюджета субъекта Российской Федерации без учета утвержденного объема </w:t>
      </w:r>
      <w:r w:rsidR="00BC1BBC" w:rsidRPr="007A7E6A">
        <w:rPr>
          <w:sz w:val="28"/>
          <w:szCs w:val="28"/>
        </w:rPr>
        <w:lastRenderedPageBreak/>
        <w:t>безвозмездных поступлений</w:t>
      </w:r>
      <w:r w:rsidR="00BC1BBC">
        <w:rPr>
          <w:sz w:val="28"/>
          <w:szCs w:val="28"/>
        </w:rPr>
        <w:t>. При</w:t>
      </w:r>
      <w:r w:rsidR="00BF4ACD">
        <w:rPr>
          <w:sz w:val="28"/>
          <w:szCs w:val="28"/>
        </w:rPr>
        <w:t xml:space="preserve"> этом, согласно абзацу 3 статьи </w:t>
      </w:r>
      <w:r w:rsidR="00BC1BBC">
        <w:rPr>
          <w:sz w:val="28"/>
          <w:szCs w:val="28"/>
        </w:rPr>
        <w:t>92.1 БК РФ, в</w:t>
      </w:r>
      <w:r w:rsidR="00BC1BBC" w:rsidRPr="00BB1088">
        <w:rPr>
          <w:sz w:val="28"/>
          <w:szCs w:val="28"/>
        </w:rPr>
        <w:t xml:space="preserve"> случае утверждения законом субъекта Российской Федерации о бюджете в составе источников финансирования дефицита </w:t>
      </w:r>
      <w:r w:rsidR="00BC1BBC">
        <w:rPr>
          <w:sz w:val="28"/>
          <w:szCs w:val="28"/>
        </w:rPr>
        <w:t xml:space="preserve">регионального </w:t>
      </w:r>
      <w:r w:rsidR="00BC1BBC" w:rsidRPr="00BB1088">
        <w:rPr>
          <w:sz w:val="28"/>
          <w:szCs w:val="28"/>
        </w:rPr>
        <w:t xml:space="preserve">бюджета </w:t>
      </w:r>
      <w:r w:rsidR="00BC1BBC">
        <w:rPr>
          <w:sz w:val="28"/>
          <w:szCs w:val="28"/>
        </w:rPr>
        <w:t>снижение</w:t>
      </w:r>
      <w:r w:rsidR="00BC1BBC" w:rsidRPr="00BB1088">
        <w:rPr>
          <w:sz w:val="28"/>
          <w:szCs w:val="28"/>
        </w:rPr>
        <w:t xml:space="preserve"> остатков средств на счетах по учету средств бюджета субъекта Российской Федерации, </w:t>
      </w:r>
      <w:r w:rsidR="00BC1BBC">
        <w:rPr>
          <w:sz w:val="28"/>
          <w:szCs w:val="28"/>
        </w:rPr>
        <w:t>дефицит бюджета может превысить вышеуказанное ограничение на сумму</w:t>
      </w:r>
      <w:r w:rsidR="00BC1BBC" w:rsidRPr="00BB1088">
        <w:rPr>
          <w:sz w:val="28"/>
          <w:szCs w:val="28"/>
        </w:rPr>
        <w:t xml:space="preserve"> указанных поступлений и снижения остатков средств на счетах по учету средств бюджета субъекта Российской Федерации</w:t>
      </w:r>
      <w:r w:rsidR="00BC1BBC">
        <w:rPr>
          <w:sz w:val="28"/>
          <w:szCs w:val="28"/>
        </w:rPr>
        <w:t xml:space="preserve">. Более того, согласно </w:t>
      </w:r>
      <w:r w:rsidR="00BC1BBC" w:rsidRPr="004A0D8D">
        <w:rPr>
          <w:sz w:val="28"/>
          <w:szCs w:val="28"/>
        </w:rPr>
        <w:t>ст</w:t>
      </w:r>
      <w:r w:rsidR="00BF4ACD">
        <w:rPr>
          <w:sz w:val="28"/>
          <w:szCs w:val="28"/>
        </w:rPr>
        <w:t>атьи</w:t>
      </w:r>
      <w:r w:rsidR="00BC1BBC" w:rsidRPr="004A0D8D">
        <w:rPr>
          <w:sz w:val="28"/>
          <w:szCs w:val="28"/>
        </w:rPr>
        <w:t xml:space="preserve"> 7 Федерального закона №58-ФЗ от 9 апреля </w:t>
      </w:r>
      <w:smartTag w:uri="urn:schemas-microsoft-com:office:smarttags" w:element="metricconverter">
        <w:smartTagPr>
          <w:attr w:name="ProductID" w:val="2009 г"/>
        </w:smartTagPr>
        <w:r w:rsidR="00BC1BBC" w:rsidRPr="004A0D8D">
          <w:rPr>
            <w:sz w:val="28"/>
            <w:szCs w:val="28"/>
          </w:rPr>
          <w:t>2009 г</w:t>
        </w:r>
      </w:smartTag>
      <w:r w:rsidR="00BC1BBC" w:rsidRPr="004A0D8D">
        <w:rPr>
          <w:sz w:val="28"/>
          <w:szCs w:val="28"/>
        </w:rPr>
        <w:t>. до 1 января 2017 года</w:t>
      </w:r>
      <w:r w:rsidR="00BC1BBC">
        <w:rPr>
          <w:sz w:val="28"/>
          <w:szCs w:val="28"/>
        </w:rPr>
        <w:t xml:space="preserve">, </w:t>
      </w:r>
      <w:r w:rsidR="00BC1BBC" w:rsidRPr="00BB1088">
        <w:rPr>
          <w:sz w:val="28"/>
          <w:szCs w:val="28"/>
        </w:rPr>
        <w:t xml:space="preserve">в случае утверждения законом субъекта </w:t>
      </w:r>
      <w:r w:rsidR="00BC1BBC">
        <w:rPr>
          <w:sz w:val="28"/>
          <w:szCs w:val="28"/>
        </w:rPr>
        <w:t xml:space="preserve">РФ </w:t>
      </w:r>
      <w:r w:rsidR="00BC1BBC" w:rsidRPr="00BB1088">
        <w:rPr>
          <w:sz w:val="28"/>
          <w:szCs w:val="28"/>
        </w:rPr>
        <w:t xml:space="preserve">о бюджете в составе источников финансирования дефицита бюджета разницы между полученными и погашенными </w:t>
      </w:r>
      <w:r w:rsidR="00BC1BBC">
        <w:rPr>
          <w:sz w:val="28"/>
          <w:szCs w:val="28"/>
        </w:rPr>
        <w:t>бюджетными кредитами</w:t>
      </w:r>
      <w:r w:rsidR="00BC1BBC" w:rsidRPr="00BB1088">
        <w:rPr>
          <w:sz w:val="28"/>
          <w:szCs w:val="28"/>
        </w:rPr>
        <w:t xml:space="preserve">, </w:t>
      </w:r>
      <w:r w:rsidR="00BC1BBC">
        <w:rPr>
          <w:sz w:val="28"/>
          <w:szCs w:val="28"/>
        </w:rPr>
        <w:t xml:space="preserve">объем </w:t>
      </w:r>
      <w:r w:rsidR="00BC1BBC" w:rsidRPr="00BB1088">
        <w:rPr>
          <w:sz w:val="28"/>
          <w:szCs w:val="28"/>
        </w:rPr>
        <w:t>дефицит</w:t>
      </w:r>
      <w:r w:rsidR="00BC1BBC">
        <w:rPr>
          <w:sz w:val="28"/>
          <w:szCs w:val="28"/>
        </w:rPr>
        <w:t>а</w:t>
      </w:r>
      <w:r w:rsidR="002978E2">
        <w:rPr>
          <w:sz w:val="28"/>
          <w:szCs w:val="28"/>
        </w:rPr>
        <w:t xml:space="preserve"> </w:t>
      </w:r>
      <w:r w:rsidR="00BC1BBC">
        <w:rPr>
          <w:sz w:val="28"/>
          <w:szCs w:val="28"/>
        </w:rPr>
        <w:t xml:space="preserve">регионального </w:t>
      </w:r>
      <w:r w:rsidR="00BC1BBC" w:rsidRPr="00BB1088">
        <w:rPr>
          <w:sz w:val="28"/>
          <w:szCs w:val="28"/>
        </w:rPr>
        <w:t xml:space="preserve">бюджета субъекта </w:t>
      </w:r>
      <w:r w:rsidR="00BC1BBC">
        <w:rPr>
          <w:sz w:val="28"/>
          <w:szCs w:val="28"/>
        </w:rPr>
        <w:t xml:space="preserve">также </w:t>
      </w:r>
      <w:r w:rsidR="00BC1BBC" w:rsidRPr="00BB1088">
        <w:rPr>
          <w:sz w:val="28"/>
          <w:szCs w:val="28"/>
        </w:rPr>
        <w:t>может превысить установленные ограничения</w:t>
      </w:r>
      <w:r w:rsidR="002978E2">
        <w:rPr>
          <w:sz w:val="28"/>
          <w:szCs w:val="28"/>
        </w:rPr>
        <w:t xml:space="preserve"> </w:t>
      </w:r>
      <w:r w:rsidR="00BC1BBC" w:rsidRPr="00BB1088">
        <w:rPr>
          <w:sz w:val="28"/>
          <w:szCs w:val="28"/>
        </w:rPr>
        <w:t>в пределах указанной разницы.</w:t>
      </w:r>
      <w:r w:rsidR="00BC1BBC">
        <w:rPr>
          <w:sz w:val="28"/>
          <w:szCs w:val="28"/>
        </w:rPr>
        <w:t xml:space="preserve"> Таким образом, дефицит республиканского бюджета не должен превышать 3</w:t>
      </w:r>
      <w:r w:rsidR="00854D56">
        <w:rPr>
          <w:sz w:val="28"/>
          <w:szCs w:val="28"/>
        </w:rPr>
        <w:t> </w:t>
      </w:r>
      <w:r w:rsidR="00BC1BBC">
        <w:rPr>
          <w:sz w:val="28"/>
          <w:szCs w:val="28"/>
        </w:rPr>
        <w:t>313</w:t>
      </w:r>
      <w:r w:rsidR="00854D56">
        <w:rPr>
          <w:sz w:val="28"/>
          <w:szCs w:val="28"/>
        </w:rPr>
        <w:t> </w:t>
      </w:r>
      <w:r w:rsidR="00BC1BBC">
        <w:rPr>
          <w:sz w:val="28"/>
          <w:szCs w:val="28"/>
        </w:rPr>
        <w:t>615,8 тыс. руб. (436</w:t>
      </w:r>
      <w:r w:rsidR="00854D56">
        <w:rPr>
          <w:sz w:val="28"/>
          <w:szCs w:val="28"/>
        </w:rPr>
        <w:t> </w:t>
      </w:r>
      <w:r w:rsidR="00BC1BBC">
        <w:rPr>
          <w:sz w:val="28"/>
          <w:szCs w:val="28"/>
        </w:rPr>
        <w:t>914,6 тыс. руб. (10% от собственных доходов) + 2</w:t>
      </w:r>
      <w:r w:rsidR="00854D56">
        <w:rPr>
          <w:sz w:val="28"/>
          <w:szCs w:val="28"/>
        </w:rPr>
        <w:t> </w:t>
      </w:r>
      <w:r w:rsidR="00BC1BBC">
        <w:rPr>
          <w:sz w:val="28"/>
          <w:szCs w:val="28"/>
        </w:rPr>
        <w:t>576</w:t>
      </w:r>
      <w:r w:rsidR="00854D56">
        <w:rPr>
          <w:sz w:val="28"/>
          <w:szCs w:val="28"/>
        </w:rPr>
        <w:t> </w:t>
      </w:r>
      <w:r w:rsidR="00BC1BBC">
        <w:rPr>
          <w:sz w:val="28"/>
          <w:szCs w:val="28"/>
        </w:rPr>
        <w:t xml:space="preserve">701,2 тыс. руб. (остатки </w:t>
      </w:r>
      <w:r w:rsidR="00BC1BBC" w:rsidRPr="00BB1088">
        <w:rPr>
          <w:sz w:val="28"/>
          <w:szCs w:val="28"/>
        </w:rPr>
        <w:t xml:space="preserve">средств на счетах по </w:t>
      </w:r>
      <w:r w:rsidR="00BC1BBC">
        <w:rPr>
          <w:sz w:val="28"/>
          <w:szCs w:val="28"/>
        </w:rPr>
        <w:t>учету средств бюджета) + 300</w:t>
      </w:r>
      <w:r w:rsidR="00854D56">
        <w:rPr>
          <w:sz w:val="28"/>
          <w:szCs w:val="28"/>
        </w:rPr>
        <w:t> </w:t>
      </w:r>
      <w:r w:rsidR="00BC1BBC">
        <w:rPr>
          <w:sz w:val="28"/>
          <w:szCs w:val="28"/>
        </w:rPr>
        <w:t>000,0 тыс. руб. (</w:t>
      </w:r>
      <w:r w:rsidR="00BC1BBC" w:rsidRPr="00BB1088">
        <w:rPr>
          <w:sz w:val="28"/>
          <w:szCs w:val="28"/>
        </w:rPr>
        <w:t xml:space="preserve">разницы между полученными и погашенными </w:t>
      </w:r>
      <w:r w:rsidR="00BC1BBC">
        <w:rPr>
          <w:sz w:val="28"/>
          <w:szCs w:val="28"/>
        </w:rPr>
        <w:t>бюджетными кредитами). Однако, в представленном Законопроекте, в нарушение вышеуказанных требований БК РФ, дефицит республиканского бюджета составляет 5</w:t>
      </w:r>
      <w:r w:rsidR="00854D56">
        <w:rPr>
          <w:sz w:val="28"/>
          <w:szCs w:val="28"/>
        </w:rPr>
        <w:t> </w:t>
      </w:r>
      <w:r w:rsidR="00BC1BBC">
        <w:rPr>
          <w:sz w:val="28"/>
          <w:szCs w:val="28"/>
        </w:rPr>
        <w:t>503</w:t>
      </w:r>
      <w:r w:rsidR="00854D56">
        <w:rPr>
          <w:sz w:val="28"/>
          <w:szCs w:val="28"/>
        </w:rPr>
        <w:t> </w:t>
      </w:r>
      <w:r w:rsidR="00BC1BBC">
        <w:rPr>
          <w:sz w:val="28"/>
          <w:szCs w:val="28"/>
        </w:rPr>
        <w:t>994,1 тыс. руб., что на 2</w:t>
      </w:r>
      <w:r w:rsidR="00854D56">
        <w:rPr>
          <w:sz w:val="28"/>
          <w:szCs w:val="28"/>
        </w:rPr>
        <w:t> </w:t>
      </w:r>
      <w:r w:rsidR="00BC1BBC">
        <w:rPr>
          <w:sz w:val="28"/>
          <w:szCs w:val="28"/>
        </w:rPr>
        <w:t>190</w:t>
      </w:r>
      <w:r w:rsidR="00854D56">
        <w:rPr>
          <w:sz w:val="28"/>
          <w:szCs w:val="28"/>
        </w:rPr>
        <w:t> </w:t>
      </w:r>
      <w:r w:rsidR="00BC1BBC">
        <w:rPr>
          <w:sz w:val="28"/>
          <w:szCs w:val="28"/>
        </w:rPr>
        <w:t>378,3 тыс. руб. больше предельно допустимого значения.</w:t>
      </w:r>
    </w:p>
    <w:p w:rsidR="00BC1BBC" w:rsidRDefault="00BC1BBC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BC1BBC" w:rsidRPr="00803BF1" w:rsidRDefault="00BC1BBC" w:rsidP="000922DB">
      <w:pPr>
        <w:shd w:val="clear" w:color="auto" w:fill="FFFFFF" w:themeFill="background1"/>
        <w:ind w:firstLine="708"/>
        <w:jc w:val="center"/>
        <w:rPr>
          <w:b/>
          <w:sz w:val="28"/>
          <w:szCs w:val="28"/>
        </w:rPr>
      </w:pPr>
      <w:r w:rsidRPr="00803BF1">
        <w:rPr>
          <w:b/>
          <w:sz w:val="28"/>
          <w:szCs w:val="28"/>
        </w:rPr>
        <w:t>Раздел «Общегосударственные расходы»</w:t>
      </w:r>
    </w:p>
    <w:p w:rsidR="00BC1BBC" w:rsidRDefault="00BC1BBC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F12C98" w:rsidRDefault="00BC1BBC" w:rsidP="000922DB">
      <w:pPr>
        <w:pStyle w:val="af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BF1">
        <w:rPr>
          <w:sz w:val="28"/>
          <w:szCs w:val="28"/>
        </w:rPr>
        <w:t>В Законопроекте расходы республиканского бюджета по разделу «Общегосударственные вопросы» на 2015 год планируются в объеме 998</w:t>
      </w:r>
      <w:r w:rsidR="00854D56">
        <w:rPr>
          <w:sz w:val="28"/>
          <w:szCs w:val="28"/>
        </w:rPr>
        <w:t> </w:t>
      </w:r>
      <w:r w:rsidRPr="00803BF1">
        <w:rPr>
          <w:sz w:val="28"/>
          <w:szCs w:val="28"/>
        </w:rPr>
        <w:t>232,3 тыс. руб., что на 1,3% или на 13</w:t>
      </w:r>
      <w:r w:rsidR="00854D56">
        <w:rPr>
          <w:sz w:val="28"/>
          <w:szCs w:val="28"/>
        </w:rPr>
        <w:t> </w:t>
      </w:r>
      <w:r w:rsidRPr="00803BF1">
        <w:rPr>
          <w:sz w:val="28"/>
          <w:szCs w:val="28"/>
        </w:rPr>
        <w:t xml:space="preserve">037,4 тыс. руб. выше </w:t>
      </w:r>
      <w:r>
        <w:rPr>
          <w:sz w:val="28"/>
          <w:szCs w:val="28"/>
        </w:rPr>
        <w:t>показателя, утвержденного</w:t>
      </w:r>
      <w:r w:rsidRPr="00803BF1">
        <w:rPr>
          <w:sz w:val="28"/>
          <w:szCs w:val="28"/>
        </w:rPr>
        <w:t xml:space="preserve"> Законом Республики Ингушетия «О республиканском бюджете на 2015 год и плановый период 2016 и 2017 годов» №70-РЗ от 26 декабря 2014 г.</w:t>
      </w:r>
      <w:r>
        <w:rPr>
          <w:sz w:val="28"/>
          <w:szCs w:val="28"/>
        </w:rPr>
        <w:t xml:space="preserve"> (далее - Закон</w:t>
      </w:r>
      <w:r w:rsidRPr="00803BF1">
        <w:rPr>
          <w:sz w:val="28"/>
          <w:szCs w:val="28"/>
        </w:rPr>
        <w:t xml:space="preserve"> РИ №70-РЗ</w:t>
      </w:r>
      <w:r>
        <w:rPr>
          <w:sz w:val="28"/>
          <w:szCs w:val="28"/>
        </w:rPr>
        <w:t>).</w:t>
      </w:r>
    </w:p>
    <w:p w:rsidR="00BC1BBC" w:rsidRPr="00F12C98" w:rsidRDefault="00BC1BBC" w:rsidP="000922DB">
      <w:pPr>
        <w:pStyle w:val="af4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C1BBC" w:rsidRDefault="00BC1BBC" w:rsidP="000922DB">
      <w:pPr>
        <w:shd w:val="clear" w:color="auto" w:fill="FFFFFF" w:themeFill="background1"/>
        <w:ind w:left="-120"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«Национальная безопасность и правоохранительная деятельность»</w:t>
      </w:r>
    </w:p>
    <w:p w:rsidR="00BC1BBC" w:rsidRDefault="00BC1BBC" w:rsidP="000922DB">
      <w:pPr>
        <w:shd w:val="clear" w:color="auto" w:fill="FFFFFF" w:themeFill="background1"/>
        <w:ind w:left="-120" w:firstLine="240"/>
        <w:jc w:val="center"/>
        <w:rPr>
          <w:b/>
          <w:sz w:val="28"/>
          <w:szCs w:val="28"/>
        </w:rPr>
      </w:pPr>
    </w:p>
    <w:p w:rsidR="00BC1BBC" w:rsidRDefault="00BC1BBC" w:rsidP="000922DB">
      <w:pPr>
        <w:shd w:val="clear" w:color="auto" w:fill="FFFFFF" w:themeFill="background1"/>
        <w:ind w:left="-120" w:firstLin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Бюджетные назначения по разделу на 2015 г., согласн</w:t>
      </w:r>
      <w:r w:rsidR="00854D56">
        <w:rPr>
          <w:sz w:val="28"/>
          <w:szCs w:val="28"/>
        </w:rPr>
        <w:t xml:space="preserve">о Законопроекту, увеличатся на </w:t>
      </w:r>
      <w:r>
        <w:rPr>
          <w:sz w:val="28"/>
          <w:szCs w:val="28"/>
        </w:rPr>
        <w:t>1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>130</w:t>
      </w:r>
      <w:r w:rsidR="00854D56">
        <w:rPr>
          <w:sz w:val="28"/>
          <w:szCs w:val="28"/>
        </w:rPr>
        <w:t> 979,8 тыс. руб.</w:t>
      </w:r>
      <w:r>
        <w:rPr>
          <w:sz w:val="28"/>
          <w:szCs w:val="28"/>
        </w:rPr>
        <w:t xml:space="preserve"> и составят 1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>453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 xml:space="preserve">186,8 тыс. руб. Увеличение объемов расходов на указанную сумму запланировано по мероприятиям по защите населения и территории от чрезвычайных ситуаций природного и техногенного характера, гражданская оборона. </w:t>
      </w:r>
    </w:p>
    <w:p w:rsidR="00BC1BBC" w:rsidRDefault="00BC1BBC" w:rsidP="000922DB">
      <w:pPr>
        <w:shd w:val="clear" w:color="auto" w:fill="FFFFFF" w:themeFill="background1"/>
        <w:ind w:left="-120" w:firstLine="240"/>
        <w:jc w:val="both"/>
        <w:rPr>
          <w:sz w:val="28"/>
          <w:szCs w:val="28"/>
        </w:rPr>
      </w:pPr>
    </w:p>
    <w:p w:rsidR="00BC1BBC" w:rsidRPr="007057C2" w:rsidRDefault="00BC1BBC" w:rsidP="000922DB">
      <w:pPr>
        <w:shd w:val="clear" w:color="auto" w:fill="FFFFFF" w:themeFill="background1"/>
        <w:ind w:left="-120"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7057C2">
        <w:rPr>
          <w:b/>
          <w:sz w:val="28"/>
          <w:szCs w:val="28"/>
        </w:rPr>
        <w:t>«Национальная экономика»</w:t>
      </w:r>
    </w:p>
    <w:p w:rsidR="00BC1BBC" w:rsidRPr="007057C2" w:rsidRDefault="00BC1BBC" w:rsidP="000922DB">
      <w:pPr>
        <w:shd w:val="clear" w:color="auto" w:fill="FFFFFF" w:themeFill="background1"/>
        <w:ind w:left="-120" w:firstLine="240"/>
        <w:jc w:val="both"/>
        <w:rPr>
          <w:sz w:val="28"/>
          <w:szCs w:val="28"/>
        </w:rPr>
      </w:pPr>
    </w:p>
    <w:p w:rsidR="00BC1BBC" w:rsidRDefault="00BC1BBC" w:rsidP="000922DB">
      <w:pPr>
        <w:shd w:val="clear" w:color="auto" w:fill="FFFFFF" w:themeFill="background1"/>
        <w:ind w:left="-120" w:firstLine="82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550D6">
        <w:rPr>
          <w:sz w:val="28"/>
          <w:szCs w:val="28"/>
        </w:rPr>
        <w:t>юджетные ассигнования на 201</w:t>
      </w:r>
      <w:r>
        <w:rPr>
          <w:sz w:val="28"/>
          <w:szCs w:val="28"/>
        </w:rPr>
        <w:t>5</w:t>
      </w:r>
      <w:r w:rsidRPr="00D550D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соответствии с Законом </w:t>
      </w:r>
      <w:r w:rsidRPr="00EE24E5">
        <w:rPr>
          <w:sz w:val="28"/>
          <w:szCs w:val="28"/>
        </w:rPr>
        <w:t>Республики Ингушетия «О республиканском бюджете на 201</w:t>
      </w:r>
      <w:r>
        <w:rPr>
          <w:sz w:val="28"/>
          <w:szCs w:val="28"/>
        </w:rPr>
        <w:t>5</w:t>
      </w:r>
      <w:r w:rsidRPr="00EE24E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2016 и 2017 годов» №70-РЗ от 26 декабря 2014 г. (в последней редакции) </w:t>
      </w:r>
      <w:r w:rsidRPr="00D550D6">
        <w:rPr>
          <w:sz w:val="28"/>
          <w:szCs w:val="28"/>
        </w:rPr>
        <w:t>по разделу «Национальная экономика» утверждены в размере</w:t>
      </w:r>
      <w:r>
        <w:rPr>
          <w:sz w:val="28"/>
          <w:szCs w:val="28"/>
        </w:rPr>
        <w:t xml:space="preserve"> 4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>333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 xml:space="preserve">808,6 </w:t>
      </w:r>
      <w:r w:rsidRPr="00EE24E5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Согласно Законопроекту расходы по разделу составят 4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>012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>950,4 тыс. руб. или меньше утвержденного объема</w:t>
      </w:r>
      <w:r w:rsidR="0062799F">
        <w:rPr>
          <w:sz w:val="28"/>
          <w:szCs w:val="28"/>
        </w:rPr>
        <w:t xml:space="preserve"> </w:t>
      </w:r>
      <w:r>
        <w:rPr>
          <w:sz w:val="28"/>
          <w:szCs w:val="28"/>
        </w:rPr>
        <w:t>на 320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 xml:space="preserve">858,2 </w:t>
      </w:r>
      <w:r w:rsidRPr="00EE24E5">
        <w:rPr>
          <w:sz w:val="28"/>
          <w:szCs w:val="28"/>
        </w:rPr>
        <w:t>тыс. руб.</w:t>
      </w:r>
    </w:p>
    <w:p w:rsidR="00BC1BBC" w:rsidRPr="0005092C" w:rsidRDefault="00BC1BBC" w:rsidP="000922DB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основном, сокращение лимитов бюджетного финансирования предусмотрено по </w:t>
      </w:r>
      <w:r w:rsidRPr="0005092C">
        <w:rPr>
          <w:sz w:val="28"/>
          <w:szCs w:val="28"/>
        </w:rPr>
        <w:t>следующим направлениям:</w:t>
      </w:r>
    </w:p>
    <w:p w:rsidR="00BC1BBC" w:rsidRPr="0005092C" w:rsidRDefault="00BC1BBC" w:rsidP="000922DB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23"/>
        <w:outlineLvl w:val="0"/>
        <w:rPr>
          <w:rFonts w:ascii="Times New Roman" w:hAnsi="Times New Roman"/>
          <w:sz w:val="28"/>
          <w:szCs w:val="28"/>
        </w:rPr>
      </w:pPr>
      <w:r w:rsidRPr="0005092C">
        <w:rPr>
          <w:rFonts w:ascii="Times New Roman" w:hAnsi="Times New Roman"/>
          <w:sz w:val="28"/>
          <w:szCs w:val="28"/>
        </w:rPr>
        <w:t>«Общеэкономические расходы» - на 3</w:t>
      </w:r>
      <w:r w:rsidR="00854D56">
        <w:rPr>
          <w:rFonts w:ascii="Times New Roman" w:hAnsi="Times New Roman"/>
          <w:sz w:val="28"/>
          <w:szCs w:val="28"/>
        </w:rPr>
        <w:t> </w:t>
      </w:r>
      <w:r w:rsidRPr="0005092C">
        <w:rPr>
          <w:rFonts w:ascii="Times New Roman" w:hAnsi="Times New Roman"/>
          <w:sz w:val="28"/>
          <w:szCs w:val="28"/>
        </w:rPr>
        <w:t>428,0 тыс. руб.;</w:t>
      </w:r>
    </w:p>
    <w:p w:rsidR="00BC1BBC" w:rsidRPr="0005092C" w:rsidRDefault="00BC1BBC" w:rsidP="000922DB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23"/>
        <w:outlineLvl w:val="0"/>
        <w:rPr>
          <w:rFonts w:ascii="Times New Roman" w:hAnsi="Times New Roman"/>
          <w:sz w:val="28"/>
          <w:szCs w:val="28"/>
        </w:rPr>
      </w:pPr>
      <w:r w:rsidRPr="0005092C">
        <w:rPr>
          <w:rFonts w:ascii="Times New Roman" w:hAnsi="Times New Roman"/>
          <w:sz w:val="28"/>
          <w:szCs w:val="28"/>
        </w:rPr>
        <w:t>«Топливно-энергетический комплекс» - на 364</w:t>
      </w:r>
      <w:r w:rsidR="00854D56">
        <w:rPr>
          <w:rFonts w:ascii="Times New Roman" w:hAnsi="Times New Roman"/>
          <w:sz w:val="28"/>
          <w:szCs w:val="28"/>
        </w:rPr>
        <w:t> </w:t>
      </w:r>
      <w:r w:rsidRPr="0005092C">
        <w:rPr>
          <w:rFonts w:ascii="Times New Roman" w:hAnsi="Times New Roman"/>
          <w:sz w:val="28"/>
          <w:szCs w:val="28"/>
        </w:rPr>
        <w:t>856,6 тыс. руб.;</w:t>
      </w:r>
    </w:p>
    <w:p w:rsidR="00BC1BBC" w:rsidRPr="0005092C" w:rsidRDefault="00BC1BBC" w:rsidP="000922DB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728"/>
          <w:tab w:val="left" w:pos="1134"/>
        </w:tabs>
        <w:autoSpaceDE w:val="0"/>
        <w:autoSpaceDN w:val="0"/>
        <w:adjustRightInd w:val="0"/>
        <w:spacing w:after="0" w:line="240" w:lineRule="auto"/>
        <w:ind w:left="1428" w:hanging="719"/>
        <w:outlineLvl w:val="0"/>
        <w:rPr>
          <w:rFonts w:ascii="Times New Roman" w:hAnsi="Times New Roman"/>
          <w:sz w:val="28"/>
          <w:szCs w:val="28"/>
        </w:rPr>
      </w:pPr>
      <w:r w:rsidRPr="0005092C">
        <w:rPr>
          <w:rFonts w:ascii="Times New Roman" w:hAnsi="Times New Roman"/>
          <w:sz w:val="28"/>
          <w:szCs w:val="28"/>
        </w:rPr>
        <w:t>«Водное хозяйство» - на 165</w:t>
      </w:r>
      <w:r w:rsidR="00854D56">
        <w:rPr>
          <w:rFonts w:ascii="Times New Roman" w:hAnsi="Times New Roman"/>
          <w:sz w:val="28"/>
          <w:szCs w:val="28"/>
        </w:rPr>
        <w:t> </w:t>
      </w:r>
      <w:r w:rsidRPr="0005092C">
        <w:rPr>
          <w:rFonts w:ascii="Times New Roman" w:hAnsi="Times New Roman"/>
          <w:sz w:val="28"/>
          <w:szCs w:val="28"/>
        </w:rPr>
        <w:t>324,6 тыс. руб.;</w:t>
      </w:r>
    </w:p>
    <w:p w:rsidR="00BC1BBC" w:rsidRPr="0005092C" w:rsidRDefault="00BC1BBC" w:rsidP="000922DB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4" w:hanging="672"/>
        <w:outlineLvl w:val="0"/>
        <w:rPr>
          <w:rFonts w:ascii="Times New Roman" w:hAnsi="Times New Roman"/>
          <w:sz w:val="28"/>
          <w:szCs w:val="28"/>
        </w:rPr>
      </w:pPr>
      <w:r w:rsidRPr="0005092C">
        <w:rPr>
          <w:rFonts w:ascii="Times New Roman" w:hAnsi="Times New Roman"/>
          <w:sz w:val="28"/>
          <w:szCs w:val="28"/>
        </w:rPr>
        <w:t>«Лесное хозяйство» - на 5</w:t>
      </w:r>
      <w:r w:rsidR="00854D56">
        <w:rPr>
          <w:rFonts w:ascii="Times New Roman" w:hAnsi="Times New Roman"/>
          <w:sz w:val="28"/>
          <w:szCs w:val="28"/>
        </w:rPr>
        <w:t> </w:t>
      </w:r>
      <w:r w:rsidRPr="0005092C">
        <w:rPr>
          <w:rFonts w:ascii="Times New Roman" w:hAnsi="Times New Roman"/>
          <w:sz w:val="28"/>
          <w:szCs w:val="28"/>
        </w:rPr>
        <w:t>813,6 тыс. руб.;</w:t>
      </w:r>
    </w:p>
    <w:p w:rsidR="00BC1BBC" w:rsidRPr="004B4CD3" w:rsidRDefault="00BC1BBC" w:rsidP="000922DB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704"/>
        <w:outlineLvl w:val="0"/>
        <w:rPr>
          <w:rFonts w:ascii="Times New Roman" w:hAnsi="Times New Roman"/>
          <w:sz w:val="28"/>
          <w:szCs w:val="28"/>
        </w:rPr>
      </w:pPr>
      <w:r w:rsidRPr="0005092C">
        <w:rPr>
          <w:rFonts w:ascii="Times New Roman" w:hAnsi="Times New Roman"/>
          <w:sz w:val="28"/>
          <w:szCs w:val="28"/>
        </w:rPr>
        <w:t>«Дорожное</w:t>
      </w:r>
      <w:r w:rsidRPr="004B4CD3">
        <w:rPr>
          <w:rFonts w:ascii="Times New Roman" w:hAnsi="Times New Roman"/>
          <w:sz w:val="28"/>
          <w:szCs w:val="28"/>
        </w:rPr>
        <w:t xml:space="preserve"> хозяйство (дорожные фонды)» - на 7</w:t>
      </w:r>
      <w:r w:rsidR="00854D56">
        <w:rPr>
          <w:rFonts w:ascii="Times New Roman" w:hAnsi="Times New Roman"/>
          <w:sz w:val="28"/>
          <w:szCs w:val="28"/>
        </w:rPr>
        <w:t> </w:t>
      </w:r>
      <w:r w:rsidRPr="004B4CD3">
        <w:rPr>
          <w:rFonts w:ascii="Times New Roman" w:hAnsi="Times New Roman"/>
          <w:sz w:val="28"/>
          <w:szCs w:val="28"/>
        </w:rPr>
        <w:t>000,0 тыс. руб.;</w:t>
      </w:r>
    </w:p>
    <w:p w:rsidR="00BC1BBC" w:rsidRPr="004B4CD3" w:rsidRDefault="00BC1BBC" w:rsidP="000922DB">
      <w:pPr>
        <w:shd w:val="clear" w:color="auto" w:fill="FFFFFF" w:themeFill="background1"/>
        <w:ind w:left="-120" w:firstLine="829"/>
        <w:jc w:val="both"/>
        <w:rPr>
          <w:color w:val="000000"/>
          <w:sz w:val="28"/>
          <w:szCs w:val="28"/>
        </w:rPr>
      </w:pPr>
      <w:r w:rsidRPr="004B4CD3">
        <w:rPr>
          <w:sz w:val="28"/>
          <w:szCs w:val="28"/>
        </w:rPr>
        <w:t>При этом, согласно Законопроекту, планируется увеличение расходов по:</w:t>
      </w:r>
    </w:p>
    <w:p w:rsidR="00BC1BBC" w:rsidRPr="0005092C" w:rsidRDefault="00BC1BBC" w:rsidP="000922DB">
      <w:pPr>
        <w:pStyle w:val="aa"/>
        <w:numPr>
          <w:ilvl w:val="0"/>
          <w:numId w:val="19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18" w:hanging="718"/>
        <w:jc w:val="both"/>
        <w:rPr>
          <w:rFonts w:ascii="Times New Roman" w:hAnsi="Times New Roman"/>
          <w:color w:val="000000"/>
          <w:sz w:val="28"/>
          <w:szCs w:val="28"/>
        </w:rPr>
      </w:pPr>
      <w:r w:rsidRPr="0005092C">
        <w:rPr>
          <w:rFonts w:ascii="Times New Roman" w:hAnsi="Times New Roman"/>
          <w:color w:val="000000"/>
          <w:sz w:val="28"/>
          <w:szCs w:val="28"/>
        </w:rPr>
        <w:t>подразделу «Сельское хозяйство и рыболовство» -</w:t>
      </w:r>
      <w:r w:rsidR="0005092C" w:rsidRPr="0005092C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05092C">
        <w:rPr>
          <w:rFonts w:ascii="Times New Roman" w:hAnsi="Times New Roman"/>
          <w:color w:val="000000"/>
          <w:sz w:val="28"/>
          <w:szCs w:val="28"/>
        </w:rPr>
        <w:t>144</w:t>
      </w:r>
      <w:r w:rsidR="00854D56">
        <w:rPr>
          <w:rFonts w:ascii="Times New Roman" w:hAnsi="Times New Roman"/>
          <w:color w:val="000000"/>
          <w:sz w:val="28"/>
          <w:szCs w:val="28"/>
        </w:rPr>
        <w:t> </w:t>
      </w:r>
      <w:r w:rsidRPr="0005092C">
        <w:rPr>
          <w:rFonts w:ascii="Times New Roman" w:hAnsi="Times New Roman"/>
          <w:color w:val="000000"/>
          <w:sz w:val="28"/>
          <w:szCs w:val="28"/>
        </w:rPr>
        <w:t xml:space="preserve">750,6 тыс. руб.; </w:t>
      </w:r>
    </w:p>
    <w:p w:rsidR="00BC1BBC" w:rsidRPr="0005092C" w:rsidRDefault="00BC1BBC" w:rsidP="000922DB">
      <w:pPr>
        <w:pStyle w:val="aa"/>
        <w:numPr>
          <w:ilvl w:val="0"/>
          <w:numId w:val="19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18" w:hanging="718"/>
        <w:jc w:val="both"/>
        <w:rPr>
          <w:rFonts w:ascii="Times New Roman" w:hAnsi="Times New Roman"/>
          <w:color w:val="000000"/>
          <w:sz w:val="28"/>
          <w:szCs w:val="28"/>
        </w:rPr>
      </w:pPr>
      <w:r w:rsidRPr="0005092C">
        <w:rPr>
          <w:rFonts w:ascii="Times New Roman" w:hAnsi="Times New Roman"/>
          <w:color w:val="000000"/>
          <w:sz w:val="28"/>
          <w:szCs w:val="28"/>
        </w:rPr>
        <w:t>подразделу  «Транспорт» - на 26</w:t>
      </w:r>
      <w:r w:rsidR="00854D56">
        <w:rPr>
          <w:rFonts w:ascii="Times New Roman" w:hAnsi="Times New Roman"/>
          <w:color w:val="000000"/>
          <w:sz w:val="28"/>
          <w:szCs w:val="28"/>
        </w:rPr>
        <w:t> </w:t>
      </w:r>
      <w:r w:rsidRPr="0005092C">
        <w:rPr>
          <w:rFonts w:ascii="Times New Roman" w:hAnsi="Times New Roman"/>
          <w:color w:val="000000"/>
          <w:sz w:val="28"/>
          <w:szCs w:val="28"/>
        </w:rPr>
        <w:t>510,6 тыс. руб.;</w:t>
      </w:r>
    </w:p>
    <w:p w:rsidR="00BC1BBC" w:rsidRPr="0005092C" w:rsidRDefault="00BC1BBC" w:rsidP="000922DB">
      <w:pPr>
        <w:pStyle w:val="aa"/>
        <w:numPr>
          <w:ilvl w:val="0"/>
          <w:numId w:val="19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18" w:hanging="718"/>
        <w:jc w:val="both"/>
        <w:rPr>
          <w:rFonts w:ascii="Times New Roman" w:hAnsi="Times New Roman"/>
          <w:color w:val="000000"/>
          <w:sz w:val="28"/>
          <w:szCs w:val="28"/>
        </w:rPr>
      </w:pPr>
      <w:r w:rsidRPr="0005092C">
        <w:rPr>
          <w:rFonts w:ascii="Times New Roman" w:hAnsi="Times New Roman"/>
          <w:color w:val="000000"/>
          <w:sz w:val="28"/>
          <w:szCs w:val="28"/>
        </w:rPr>
        <w:t>подразделу «Связи и информатика» - на 14</w:t>
      </w:r>
      <w:r w:rsidR="00854D56">
        <w:rPr>
          <w:rFonts w:ascii="Times New Roman" w:hAnsi="Times New Roman"/>
          <w:color w:val="000000"/>
          <w:sz w:val="28"/>
          <w:szCs w:val="28"/>
        </w:rPr>
        <w:t> </w:t>
      </w:r>
      <w:r w:rsidRPr="0005092C">
        <w:rPr>
          <w:rFonts w:ascii="Times New Roman" w:hAnsi="Times New Roman"/>
          <w:color w:val="000000"/>
          <w:sz w:val="28"/>
          <w:szCs w:val="28"/>
        </w:rPr>
        <w:t>500,0 тыс. руб.;</w:t>
      </w:r>
    </w:p>
    <w:p w:rsidR="00BC1BBC" w:rsidRPr="0005092C" w:rsidRDefault="00BC1BBC" w:rsidP="000922DB">
      <w:pPr>
        <w:pStyle w:val="aa"/>
        <w:numPr>
          <w:ilvl w:val="0"/>
          <w:numId w:val="19"/>
        </w:numPr>
        <w:shd w:val="clear" w:color="auto" w:fill="FFFFFF" w:themeFill="background1"/>
        <w:tabs>
          <w:tab w:val="left" w:pos="1134"/>
        </w:tabs>
        <w:spacing w:after="0" w:line="240" w:lineRule="auto"/>
        <w:ind w:left="-133" w:firstLine="861"/>
        <w:jc w:val="both"/>
        <w:rPr>
          <w:rFonts w:ascii="Times New Roman" w:hAnsi="Times New Roman"/>
          <w:color w:val="000000"/>
          <w:sz w:val="28"/>
          <w:szCs w:val="28"/>
        </w:rPr>
      </w:pPr>
      <w:r w:rsidRPr="0005092C">
        <w:rPr>
          <w:rFonts w:ascii="Times New Roman" w:hAnsi="Times New Roman"/>
          <w:sz w:val="28"/>
          <w:szCs w:val="28"/>
        </w:rPr>
        <w:t xml:space="preserve">подразделу </w:t>
      </w:r>
      <w:r w:rsidRPr="0005092C">
        <w:rPr>
          <w:rFonts w:ascii="Times New Roman" w:hAnsi="Times New Roman"/>
          <w:color w:val="000000"/>
          <w:sz w:val="28"/>
          <w:szCs w:val="28"/>
        </w:rPr>
        <w:t>«Другие вопросы в области национальной экономики» - на 39</w:t>
      </w:r>
      <w:r w:rsidR="00854D56">
        <w:rPr>
          <w:rFonts w:ascii="Times New Roman" w:hAnsi="Times New Roman"/>
          <w:color w:val="000000"/>
          <w:sz w:val="28"/>
          <w:szCs w:val="28"/>
        </w:rPr>
        <w:t> </w:t>
      </w:r>
      <w:r w:rsidRPr="0005092C">
        <w:rPr>
          <w:rFonts w:ascii="Times New Roman" w:hAnsi="Times New Roman"/>
          <w:color w:val="000000"/>
          <w:sz w:val="28"/>
          <w:szCs w:val="28"/>
        </w:rPr>
        <w:t xml:space="preserve">804,0 тыс. руб. </w:t>
      </w:r>
    </w:p>
    <w:p w:rsidR="00BC1BBC" w:rsidRDefault="00BC1BBC" w:rsidP="000922DB">
      <w:pPr>
        <w:shd w:val="clear" w:color="auto" w:fill="FFFFFF" w:themeFill="background1"/>
        <w:ind w:left="-120" w:firstLine="829"/>
        <w:jc w:val="both"/>
        <w:rPr>
          <w:color w:val="000000"/>
          <w:sz w:val="28"/>
          <w:szCs w:val="28"/>
        </w:rPr>
      </w:pPr>
    </w:p>
    <w:p w:rsidR="00BC1BBC" w:rsidRDefault="00BC1BBC" w:rsidP="000922DB">
      <w:pPr>
        <w:shd w:val="clear" w:color="auto" w:fill="FFFFFF" w:themeFill="background1"/>
        <w:ind w:left="-120"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E24E5">
        <w:rPr>
          <w:b/>
          <w:sz w:val="28"/>
          <w:szCs w:val="28"/>
        </w:rPr>
        <w:t xml:space="preserve"> «Жилищно-коммунальное хозяйство»</w:t>
      </w:r>
    </w:p>
    <w:p w:rsidR="00BC1BBC" w:rsidRPr="00EE24E5" w:rsidRDefault="00BC1BBC" w:rsidP="000922DB">
      <w:pPr>
        <w:shd w:val="clear" w:color="auto" w:fill="FFFFFF" w:themeFill="background1"/>
        <w:ind w:left="-120" w:firstLine="240"/>
        <w:jc w:val="center"/>
        <w:rPr>
          <w:b/>
          <w:sz w:val="28"/>
          <w:szCs w:val="28"/>
        </w:rPr>
      </w:pPr>
    </w:p>
    <w:p w:rsidR="00BC1BBC" w:rsidRDefault="00BC1BBC" w:rsidP="000922DB">
      <w:pPr>
        <w:shd w:val="clear" w:color="auto" w:fill="FFFFFF" w:themeFill="background1"/>
        <w:ind w:left="-120" w:firstLine="8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предусмотрено увеличение расходных обязательств </w:t>
      </w:r>
      <w:r w:rsidRPr="00EE24E5">
        <w:rPr>
          <w:sz w:val="28"/>
          <w:szCs w:val="28"/>
        </w:rPr>
        <w:t>в сфере жилищно-коммунального хозяйства</w:t>
      </w:r>
      <w:r>
        <w:rPr>
          <w:sz w:val="28"/>
          <w:szCs w:val="28"/>
        </w:rPr>
        <w:t xml:space="preserve"> в 2015 году на сумму 98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>454,6 тыс. руб. Таким образом, расходы по разделу составят 4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>152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 xml:space="preserve">570,6 тыс. руб., в том числе на жилищное хозяйство </w:t>
      </w:r>
      <w:r w:rsidR="00854D56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>985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>596,1 тыс. руб. (увеличение на 2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>896,0 тыс. руб.), коммунальное хозяйство – 1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>153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>553,3 тыс. руб. (увеличение на 105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>558,6 тыс. руб.), благоустройство – 0 руб. (сокращение на 10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>000,0 тыс. руб.), другие вопросы в области жилищно-коммунального хозяйства – 13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>421,2 тыс. руб. (на том же уровне).</w:t>
      </w:r>
    </w:p>
    <w:p w:rsidR="00BC1BBC" w:rsidRDefault="00BC1BBC" w:rsidP="000922DB">
      <w:pPr>
        <w:shd w:val="clear" w:color="auto" w:fill="FFFFFF" w:themeFill="background1"/>
        <w:ind w:left="-120" w:firstLine="829"/>
        <w:jc w:val="both"/>
        <w:rPr>
          <w:sz w:val="28"/>
          <w:szCs w:val="28"/>
        </w:rPr>
      </w:pPr>
    </w:p>
    <w:p w:rsidR="00BC1BBC" w:rsidRPr="00FE4015" w:rsidRDefault="00BC1BBC" w:rsidP="000922DB">
      <w:pPr>
        <w:pStyle w:val="8"/>
        <w:shd w:val="clear" w:color="auto" w:fill="FFFFFF" w:themeFill="background1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Раздел</w:t>
      </w:r>
      <w:r w:rsidRPr="00FE4015">
        <w:rPr>
          <w:rFonts w:ascii="Times New Roman" w:hAnsi="Times New Roman"/>
          <w:b/>
          <w:i w:val="0"/>
          <w:sz w:val="28"/>
          <w:szCs w:val="28"/>
        </w:rPr>
        <w:t xml:space="preserve"> «Образование»</w:t>
      </w:r>
    </w:p>
    <w:p w:rsidR="00BC1BBC" w:rsidRPr="009F1A75" w:rsidRDefault="00BC1BBC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BC1BBC" w:rsidRDefault="00BC1BBC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Предусмотренные Законопроектом на 2015 год расходы по разделу «Образование» составляют 6</w:t>
      </w:r>
      <w:r w:rsidR="00854D56">
        <w:rPr>
          <w:sz w:val="28"/>
        </w:rPr>
        <w:t> </w:t>
      </w:r>
      <w:r>
        <w:rPr>
          <w:sz w:val="28"/>
        </w:rPr>
        <w:t>111</w:t>
      </w:r>
      <w:r w:rsidR="00854D56">
        <w:rPr>
          <w:sz w:val="28"/>
        </w:rPr>
        <w:t> </w:t>
      </w:r>
      <w:r>
        <w:rPr>
          <w:sz w:val="28"/>
        </w:rPr>
        <w:t xml:space="preserve">818,9 тыс. руб. Лимиты бюджетных ассигнований на образование представленным Законопроектом  увеличены  по сравнению с </w:t>
      </w:r>
      <w:r>
        <w:rPr>
          <w:bCs/>
          <w:sz w:val="28"/>
          <w:szCs w:val="28"/>
        </w:rPr>
        <w:t xml:space="preserve">Законом РИ №70-РЗ  </w:t>
      </w:r>
      <w:r>
        <w:rPr>
          <w:sz w:val="28"/>
        </w:rPr>
        <w:t>на 27</w:t>
      </w:r>
      <w:r w:rsidR="00854D56">
        <w:rPr>
          <w:sz w:val="28"/>
        </w:rPr>
        <w:t> </w:t>
      </w:r>
      <w:r>
        <w:rPr>
          <w:sz w:val="28"/>
        </w:rPr>
        <w:t>228,5 тыс. руб., в основном за счет увеличения бюджетного финансирования дошкольного образования на 273</w:t>
      </w:r>
      <w:r w:rsidR="00854D56">
        <w:rPr>
          <w:sz w:val="28"/>
        </w:rPr>
        <w:t xml:space="preserve"> 608,0 тыс. руб., </w:t>
      </w:r>
      <w:r>
        <w:rPr>
          <w:sz w:val="28"/>
        </w:rPr>
        <w:t>среднего профессионального образования на 84</w:t>
      </w:r>
      <w:r w:rsidR="00854D56">
        <w:rPr>
          <w:sz w:val="28"/>
        </w:rPr>
        <w:t> </w:t>
      </w:r>
      <w:r>
        <w:rPr>
          <w:sz w:val="28"/>
        </w:rPr>
        <w:t>610,0 тыс. руб. Вместе с тем, предусмотрено значительное сокращение расходов в сфере общего образования на 330</w:t>
      </w:r>
      <w:r w:rsidR="00854D56">
        <w:rPr>
          <w:sz w:val="28"/>
        </w:rPr>
        <w:t> </w:t>
      </w:r>
      <w:r>
        <w:rPr>
          <w:sz w:val="28"/>
        </w:rPr>
        <w:t xml:space="preserve">704,0 тыс. руб. </w:t>
      </w:r>
    </w:p>
    <w:p w:rsidR="0005092C" w:rsidRDefault="0005092C" w:rsidP="000922DB">
      <w:pPr>
        <w:shd w:val="clear" w:color="auto" w:fill="FFFFFF" w:themeFill="background1"/>
        <w:ind w:firstLine="708"/>
        <w:jc w:val="center"/>
        <w:rPr>
          <w:b/>
          <w:sz w:val="28"/>
        </w:rPr>
      </w:pPr>
    </w:p>
    <w:p w:rsidR="00BC1BBC" w:rsidRDefault="00BC1BBC" w:rsidP="000922DB">
      <w:pPr>
        <w:shd w:val="clear" w:color="auto" w:fill="FFFFFF" w:themeFill="background1"/>
        <w:ind w:firstLine="708"/>
        <w:jc w:val="center"/>
        <w:rPr>
          <w:b/>
          <w:sz w:val="28"/>
        </w:rPr>
      </w:pPr>
      <w:r>
        <w:rPr>
          <w:b/>
          <w:sz w:val="28"/>
        </w:rPr>
        <w:t>Раздел «Культура и кинематография»</w:t>
      </w:r>
    </w:p>
    <w:p w:rsidR="00BC1BBC" w:rsidRDefault="00BC1BBC" w:rsidP="000922DB">
      <w:pPr>
        <w:shd w:val="clear" w:color="auto" w:fill="FFFFFF" w:themeFill="background1"/>
        <w:jc w:val="center"/>
        <w:rPr>
          <w:b/>
          <w:sz w:val="28"/>
        </w:rPr>
      </w:pPr>
    </w:p>
    <w:p w:rsidR="00BC1BBC" w:rsidRDefault="00BC1BBC" w:rsidP="000922DB">
      <w:pPr>
        <w:shd w:val="clear" w:color="auto" w:fill="FFFFFF" w:themeFill="background1"/>
        <w:ind w:firstLine="708"/>
        <w:jc w:val="both"/>
        <w:rPr>
          <w:sz w:val="28"/>
        </w:rPr>
      </w:pPr>
      <w:r w:rsidRPr="00F7771D">
        <w:rPr>
          <w:sz w:val="28"/>
          <w:szCs w:val="28"/>
        </w:rPr>
        <w:t>Бюджетные назначения по данному разделу</w:t>
      </w:r>
      <w:r w:rsidR="0062799F">
        <w:rPr>
          <w:sz w:val="28"/>
          <w:szCs w:val="28"/>
        </w:rPr>
        <w:t xml:space="preserve"> </w:t>
      </w:r>
      <w:r>
        <w:rPr>
          <w:sz w:val="28"/>
          <w:szCs w:val="28"/>
        </w:rPr>
        <w:t>на 2015 год,</w:t>
      </w:r>
      <w:r w:rsidR="0062799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вносимым изменениям, составляют 432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 xml:space="preserve">052,4 </w:t>
      </w:r>
      <w:r w:rsidRPr="00F7771D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что больше аналогичного показателя, утвержденного </w:t>
      </w:r>
      <w:r>
        <w:rPr>
          <w:sz w:val="28"/>
        </w:rPr>
        <w:t>Законом РИ №70-РЗ  (410</w:t>
      </w:r>
      <w:r w:rsidR="00854D56">
        <w:rPr>
          <w:sz w:val="28"/>
        </w:rPr>
        <w:t> </w:t>
      </w:r>
      <w:r>
        <w:rPr>
          <w:sz w:val="28"/>
        </w:rPr>
        <w:t>817,1 тыс. руб.) на 21</w:t>
      </w:r>
      <w:r w:rsidR="00854D56">
        <w:rPr>
          <w:sz w:val="28"/>
        </w:rPr>
        <w:t> </w:t>
      </w:r>
      <w:r>
        <w:rPr>
          <w:sz w:val="28"/>
        </w:rPr>
        <w:t>235,3 тыс. руб. Увеличение бюджетного финансирования наблюдается по подразделам «Культура» на 16</w:t>
      </w:r>
      <w:r w:rsidR="00854D56">
        <w:rPr>
          <w:sz w:val="28"/>
        </w:rPr>
        <w:t> </w:t>
      </w:r>
      <w:r>
        <w:rPr>
          <w:sz w:val="28"/>
        </w:rPr>
        <w:t>052,1 тыс. руб. и «Другие вопросы в области культуры, киноматографии»  - на 5</w:t>
      </w:r>
      <w:r w:rsidR="00854D56">
        <w:rPr>
          <w:sz w:val="28"/>
        </w:rPr>
        <w:t> 183,2 тыс. руб.</w:t>
      </w:r>
    </w:p>
    <w:p w:rsidR="0005092C" w:rsidRDefault="0005092C" w:rsidP="000922DB">
      <w:pPr>
        <w:shd w:val="clear" w:color="auto" w:fill="FFFFFF" w:themeFill="background1"/>
        <w:rPr>
          <w:b/>
          <w:sz w:val="28"/>
          <w:szCs w:val="28"/>
        </w:rPr>
      </w:pPr>
    </w:p>
    <w:p w:rsidR="00BC1BBC" w:rsidRDefault="00BC1BBC" w:rsidP="000922DB">
      <w:pPr>
        <w:shd w:val="clear" w:color="auto" w:fill="FFFFFF" w:themeFill="background1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Pr="000E4CC7">
        <w:rPr>
          <w:b/>
          <w:sz w:val="28"/>
          <w:szCs w:val="28"/>
        </w:rPr>
        <w:t xml:space="preserve"> «Здравоохранение»</w:t>
      </w:r>
    </w:p>
    <w:p w:rsidR="00BC1BBC" w:rsidRDefault="00BC1BBC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BC1BBC" w:rsidRDefault="00BC1BBC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Законопроекту расходы по разделу в 2015 году составят 5066</w:t>
      </w:r>
      <w:r w:rsidR="00854D56">
        <w:rPr>
          <w:sz w:val="28"/>
          <w:szCs w:val="28"/>
        </w:rPr>
        <w:t> </w:t>
      </w:r>
      <w:r>
        <w:rPr>
          <w:sz w:val="28"/>
          <w:szCs w:val="28"/>
        </w:rPr>
        <w:t xml:space="preserve">434,1 тыс. руб. </w:t>
      </w:r>
      <w:r>
        <w:rPr>
          <w:sz w:val="28"/>
        </w:rPr>
        <w:t>Лимиты бюджетных ассигнований на данный раздел согласно представленному Законопроекту, увеличены  на 327</w:t>
      </w:r>
      <w:r w:rsidR="00854D56">
        <w:rPr>
          <w:sz w:val="28"/>
        </w:rPr>
        <w:t> </w:t>
      </w:r>
      <w:r>
        <w:rPr>
          <w:sz w:val="28"/>
        </w:rPr>
        <w:t>037,7 тыс. руб. или на 6,9%. Рост объемов бюджетного финансирования произошло, в основном, за счет увеличения расходов по подразделу «Другие вопросы в области здравоохранения» - 328</w:t>
      </w:r>
      <w:r w:rsidR="00052A83">
        <w:rPr>
          <w:sz w:val="28"/>
        </w:rPr>
        <w:t> </w:t>
      </w:r>
      <w:r>
        <w:rPr>
          <w:sz w:val="28"/>
        </w:rPr>
        <w:t xml:space="preserve">280,1 </w:t>
      </w:r>
      <w:r w:rsidRPr="00F7771D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и  подраздела «Санитарно-эпидемиологическое благополучие» - 685,6 тыс. руб. </w:t>
      </w:r>
    </w:p>
    <w:p w:rsidR="00BC1BBC" w:rsidRDefault="00BC1BBC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планируется уменьшение расходов на подраздел «Стационарная  медицинская помощь» - 1</w:t>
      </w:r>
      <w:r w:rsidR="00052A83">
        <w:rPr>
          <w:sz w:val="28"/>
          <w:szCs w:val="28"/>
        </w:rPr>
        <w:t> </w:t>
      </w:r>
      <w:r>
        <w:rPr>
          <w:sz w:val="28"/>
          <w:szCs w:val="28"/>
        </w:rPr>
        <w:t>928,6 тыс. руб.</w:t>
      </w:r>
    </w:p>
    <w:p w:rsidR="00BC1BBC" w:rsidRDefault="00BC1BBC" w:rsidP="000922DB">
      <w:pPr>
        <w:shd w:val="clear" w:color="auto" w:fill="FFFFFF" w:themeFill="background1"/>
        <w:jc w:val="center"/>
        <w:rPr>
          <w:b/>
          <w:sz w:val="28"/>
        </w:rPr>
      </w:pPr>
    </w:p>
    <w:p w:rsidR="00BC1BBC" w:rsidRDefault="00BC1BBC" w:rsidP="000922DB">
      <w:pPr>
        <w:shd w:val="clear" w:color="auto" w:fill="FFFFFF" w:themeFill="background1"/>
        <w:jc w:val="center"/>
        <w:rPr>
          <w:b/>
          <w:sz w:val="28"/>
        </w:rPr>
      </w:pPr>
      <w:r>
        <w:rPr>
          <w:b/>
          <w:sz w:val="28"/>
        </w:rPr>
        <w:t xml:space="preserve">Раздел «Социальная политика» </w:t>
      </w:r>
    </w:p>
    <w:p w:rsidR="00BC1BBC" w:rsidRDefault="00BC1BBC" w:rsidP="000922DB">
      <w:pPr>
        <w:shd w:val="clear" w:color="auto" w:fill="FFFFFF" w:themeFill="background1"/>
        <w:ind w:right="-99" w:firstLine="720"/>
        <w:jc w:val="both"/>
        <w:rPr>
          <w:b/>
          <w:sz w:val="28"/>
        </w:rPr>
      </w:pPr>
    </w:p>
    <w:p w:rsidR="00BC1BBC" w:rsidRDefault="00BC1BBC" w:rsidP="000922DB">
      <w:pPr>
        <w:shd w:val="clear" w:color="auto" w:fill="FFFFFF" w:themeFill="background1"/>
        <w:ind w:right="-99" w:firstLine="708"/>
        <w:jc w:val="both"/>
        <w:rPr>
          <w:sz w:val="28"/>
        </w:rPr>
      </w:pPr>
      <w:r>
        <w:rPr>
          <w:sz w:val="28"/>
        </w:rPr>
        <w:t>На реализаци</w:t>
      </w:r>
      <w:r w:rsidR="0005092C">
        <w:rPr>
          <w:sz w:val="28"/>
        </w:rPr>
        <w:t>ю</w:t>
      </w:r>
      <w:r>
        <w:rPr>
          <w:sz w:val="28"/>
        </w:rPr>
        <w:t xml:space="preserve"> мероприятий в области социальной политики </w:t>
      </w:r>
      <w:r w:rsidR="0005092C">
        <w:rPr>
          <w:sz w:val="28"/>
          <w:szCs w:val="28"/>
        </w:rPr>
        <w:t xml:space="preserve">Законопроектом предусмотрено </w:t>
      </w:r>
      <w:r w:rsidRPr="0029231A">
        <w:rPr>
          <w:sz w:val="28"/>
        </w:rPr>
        <w:t>4</w:t>
      </w:r>
      <w:r w:rsidR="00052A83">
        <w:rPr>
          <w:sz w:val="28"/>
        </w:rPr>
        <w:t> </w:t>
      </w:r>
      <w:r w:rsidRPr="0029231A">
        <w:rPr>
          <w:sz w:val="28"/>
        </w:rPr>
        <w:t>970</w:t>
      </w:r>
      <w:r w:rsidR="00052A83">
        <w:rPr>
          <w:sz w:val="28"/>
        </w:rPr>
        <w:t> </w:t>
      </w:r>
      <w:r w:rsidRPr="0029231A">
        <w:rPr>
          <w:sz w:val="28"/>
        </w:rPr>
        <w:t>783,9</w:t>
      </w:r>
      <w:r w:rsidR="0062799F">
        <w:rPr>
          <w:sz w:val="28"/>
        </w:rPr>
        <w:t xml:space="preserve"> </w:t>
      </w:r>
      <w:r>
        <w:rPr>
          <w:sz w:val="28"/>
        </w:rPr>
        <w:t>тыс. руб.</w:t>
      </w:r>
      <w:r w:rsidR="0062799F">
        <w:rPr>
          <w:sz w:val="28"/>
        </w:rPr>
        <w:t xml:space="preserve"> </w:t>
      </w:r>
      <w:r>
        <w:rPr>
          <w:sz w:val="28"/>
          <w:szCs w:val="28"/>
        </w:rPr>
        <w:t xml:space="preserve">Планируемые объемы бюджетного финансирования раздела «Социальная политика» </w:t>
      </w:r>
      <w:r>
        <w:rPr>
          <w:sz w:val="28"/>
        </w:rPr>
        <w:t>ниж</w:t>
      </w:r>
      <w:r w:rsidR="0005092C">
        <w:rPr>
          <w:sz w:val="28"/>
        </w:rPr>
        <w:t xml:space="preserve">е уровня расходов действующего </w:t>
      </w:r>
      <w:r>
        <w:rPr>
          <w:sz w:val="28"/>
        </w:rPr>
        <w:t xml:space="preserve">Закона РИ №70-РЗ (5119091,7 тыс. руб.) </w:t>
      </w:r>
      <w:r>
        <w:rPr>
          <w:sz w:val="28"/>
          <w:szCs w:val="28"/>
        </w:rPr>
        <w:t>на 148</w:t>
      </w:r>
      <w:r w:rsidR="00052A83">
        <w:rPr>
          <w:sz w:val="28"/>
          <w:szCs w:val="28"/>
        </w:rPr>
        <w:t> </w:t>
      </w:r>
      <w:r>
        <w:rPr>
          <w:sz w:val="28"/>
          <w:szCs w:val="28"/>
        </w:rPr>
        <w:t xml:space="preserve">307,8 </w:t>
      </w:r>
      <w:r w:rsidRPr="00F7771D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или на 3,0%. С</w:t>
      </w:r>
      <w:r>
        <w:rPr>
          <w:sz w:val="28"/>
        </w:rPr>
        <w:t>окращение расходов по разделу связано с уменьшением финансирования по таким направлениям, как:</w:t>
      </w:r>
    </w:p>
    <w:p w:rsidR="00BC1BBC" w:rsidRPr="0005092C" w:rsidRDefault="00BC1BBC" w:rsidP="000922DB">
      <w:pPr>
        <w:pStyle w:val="aa"/>
        <w:numPr>
          <w:ilvl w:val="0"/>
          <w:numId w:val="20"/>
        </w:numPr>
        <w:shd w:val="clear" w:color="auto" w:fill="FFFFFF" w:themeFill="background1"/>
        <w:tabs>
          <w:tab w:val="left" w:pos="1162"/>
        </w:tabs>
        <w:spacing w:after="0" w:line="240" w:lineRule="auto"/>
        <w:ind w:left="1423" w:right="-96" w:hanging="667"/>
        <w:jc w:val="both"/>
        <w:rPr>
          <w:rFonts w:ascii="Times New Roman" w:hAnsi="Times New Roman"/>
          <w:sz w:val="28"/>
        </w:rPr>
      </w:pPr>
      <w:r w:rsidRPr="0005092C">
        <w:rPr>
          <w:rFonts w:ascii="Times New Roman" w:hAnsi="Times New Roman"/>
          <w:sz w:val="28"/>
        </w:rPr>
        <w:t>социальное обеспечение населения - на 135</w:t>
      </w:r>
      <w:r w:rsidR="00052A83">
        <w:rPr>
          <w:rFonts w:ascii="Times New Roman" w:hAnsi="Times New Roman"/>
          <w:sz w:val="28"/>
        </w:rPr>
        <w:t> </w:t>
      </w:r>
      <w:r w:rsidRPr="0005092C">
        <w:rPr>
          <w:rFonts w:ascii="Times New Roman" w:hAnsi="Times New Roman"/>
          <w:sz w:val="28"/>
        </w:rPr>
        <w:t>096,8 тыс. руб.;</w:t>
      </w:r>
    </w:p>
    <w:p w:rsidR="00BC1BBC" w:rsidRPr="0005092C" w:rsidRDefault="00BC1BBC" w:rsidP="000922DB">
      <w:pPr>
        <w:pStyle w:val="aa"/>
        <w:numPr>
          <w:ilvl w:val="0"/>
          <w:numId w:val="20"/>
        </w:numPr>
        <w:shd w:val="clear" w:color="auto" w:fill="FFFFFF" w:themeFill="background1"/>
        <w:tabs>
          <w:tab w:val="left" w:pos="1162"/>
        </w:tabs>
        <w:spacing w:after="0" w:line="240" w:lineRule="auto"/>
        <w:ind w:left="1423" w:right="-96" w:hanging="667"/>
        <w:jc w:val="both"/>
        <w:rPr>
          <w:rFonts w:ascii="Times New Roman" w:hAnsi="Times New Roman"/>
          <w:sz w:val="28"/>
        </w:rPr>
      </w:pPr>
      <w:r w:rsidRPr="0005092C">
        <w:rPr>
          <w:rFonts w:ascii="Times New Roman" w:hAnsi="Times New Roman"/>
          <w:sz w:val="28"/>
        </w:rPr>
        <w:t>пенсионное обеспечение - на 1</w:t>
      </w:r>
      <w:r w:rsidR="00052A83">
        <w:rPr>
          <w:rFonts w:ascii="Times New Roman" w:hAnsi="Times New Roman"/>
          <w:sz w:val="28"/>
        </w:rPr>
        <w:t> </w:t>
      </w:r>
      <w:r w:rsidRPr="0005092C">
        <w:rPr>
          <w:rFonts w:ascii="Times New Roman" w:hAnsi="Times New Roman"/>
          <w:sz w:val="28"/>
        </w:rPr>
        <w:t>543,2 тыс. руб.;</w:t>
      </w:r>
    </w:p>
    <w:p w:rsidR="00BC1BBC" w:rsidRPr="0005092C" w:rsidRDefault="00BC1BBC" w:rsidP="000922DB">
      <w:pPr>
        <w:pStyle w:val="aa"/>
        <w:numPr>
          <w:ilvl w:val="0"/>
          <w:numId w:val="20"/>
        </w:numPr>
        <w:shd w:val="clear" w:color="auto" w:fill="FFFFFF" w:themeFill="background1"/>
        <w:tabs>
          <w:tab w:val="left" w:pos="1162"/>
        </w:tabs>
        <w:spacing w:after="0" w:line="240" w:lineRule="auto"/>
        <w:ind w:left="1423" w:right="-96" w:hanging="667"/>
        <w:jc w:val="both"/>
        <w:rPr>
          <w:rFonts w:ascii="Times New Roman" w:hAnsi="Times New Roman"/>
          <w:sz w:val="28"/>
        </w:rPr>
      </w:pPr>
      <w:r w:rsidRPr="0005092C">
        <w:rPr>
          <w:rFonts w:ascii="Times New Roman" w:hAnsi="Times New Roman"/>
          <w:sz w:val="28"/>
        </w:rPr>
        <w:t>другие вопросы в области социальной политики - на 15</w:t>
      </w:r>
      <w:r w:rsidR="00052A83">
        <w:rPr>
          <w:rFonts w:ascii="Times New Roman" w:hAnsi="Times New Roman"/>
          <w:sz w:val="28"/>
        </w:rPr>
        <w:t> </w:t>
      </w:r>
      <w:r w:rsidRPr="0005092C">
        <w:rPr>
          <w:rFonts w:ascii="Times New Roman" w:hAnsi="Times New Roman"/>
          <w:sz w:val="28"/>
        </w:rPr>
        <w:t>701,3 тыс. руб.</w:t>
      </w:r>
    </w:p>
    <w:p w:rsidR="00BC1BBC" w:rsidRDefault="00BC1BBC" w:rsidP="000922DB">
      <w:pPr>
        <w:shd w:val="clear" w:color="auto" w:fill="FFFFFF" w:themeFill="background1"/>
        <w:ind w:right="-99" w:firstLine="708"/>
        <w:jc w:val="both"/>
        <w:rPr>
          <w:sz w:val="28"/>
        </w:rPr>
      </w:pPr>
      <w:r>
        <w:rPr>
          <w:sz w:val="28"/>
        </w:rPr>
        <w:t>Вместе с тем, планируется увеличение расходов на охрану семьи и детства на сумму 4</w:t>
      </w:r>
      <w:r w:rsidR="00052A83">
        <w:rPr>
          <w:sz w:val="28"/>
        </w:rPr>
        <w:t> </w:t>
      </w:r>
      <w:r>
        <w:rPr>
          <w:sz w:val="28"/>
        </w:rPr>
        <w:t>033,5 тыс. руб.</w:t>
      </w:r>
    </w:p>
    <w:p w:rsidR="00BC1BBC" w:rsidRDefault="00BC1BBC" w:rsidP="000922DB">
      <w:pPr>
        <w:shd w:val="clear" w:color="auto" w:fill="FFFFFF" w:themeFill="background1"/>
        <w:ind w:right="-99" w:firstLine="708"/>
        <w:jc w:val="center"/>
        <w:rPr>
          <w:b/>
          <w:sz w:val="28"/>
        </w:rPr>
      </w:pPr>
    </w:p>
    <w:p w:rsidR="00BC1BBC" w:rsidRPr="0004081F" w:rsidRDefault="00BC1BBC" w:rsidP="000922DB">
      <w:pPr>
        <w:shd w:val="clear" w:color="auto" w:fill="FFFFFF" w:themeFill="background1"/>
        <w:ind w:right="-99" w:firstLine="708"/>
        <w:jc w:val="center"/>
        <w:rPr>
          <w:b/>
          <w:sz w:val="28"/>
        </w:rPr>
      </w:pPr>
      <w:r>
        <w:rPr>
          <w:b/>
          <w:sz w:val="28"/>
        </w:rPr>
        <w:t>Раздел«</w:t>
      </w:r>
      <w:r w:rsidRPr="0004081F">
        <w:rPr>
          <w:b/>
          <w:sz w:val="28"/>
        </w:rPr>
        <w:t>Физическая культура и спорт»</w:t>
      </w:r>
    </w:p>
    <w:p w:rsidR="00BC1BBC" w:rsidRDefault="00BC1BBC" w:rsidP="000922DB">
      <w:pPr>
        <w:shd w:val="clear" w:color="auto" w:fill="FFFFFF" w:themeFill="background1"/>
        <w:ind w:right="-99" w:firstLine="708"/>
        <w:jc w:val="both"/>
        <w:rPr>
          <w:b/>
          <w:sz w:val="28"/>
        </w:rPr>
      </w:pPr>
    </w:p>
    <w:p w:rsidR="00BC1BBC" w:rsidRDefault="00BC1BBC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  <w:szCs w:val="28"/>
        </w:rPr>
        <w:t>Согласно Законопроекту расходы по разделу в 2015 году составят 739</w:t>
      </w:r>
      <w:r w:rsidR="00052A83">
        <w:rPr>
          <w:sz w:val="28"/>
          <w:szCs w:val="28"/>
        </w:rPr>
        <w:t> </w:t>
      </w:r>
      <w:r>
        <w:rPr>
          <w:sz w:val="28"/>
          <w:szCs w:val="28"/>
        </w:rPr>
        <w:t>774,9тыс. руб. или на 244</w:t>
      </w:r>
      <w:r w:rsidR="00052A83">
        <w:rPr>
          <w:sz w:val="28"/>
          <w:szCs w:val="28"/>
        </w:rPr>
        <w:t> </w:t>
      </w:r>
      <w:r>
        <w:rPr>
          <w:sz w:val="28"/>
          <w:szCs w:val="28"/>
        </w:rPr>
        <w:t>387,0 тыс.</w:t>
      </w:r>
      <w:r w:rsidRPr="00F7771D">
        <w:rPr>
          <w:sz w:val="28"/>
          <w:szCs w:val="28"/>
        </w:rPr>
        <w:t xml:space="preserve"> руб.</w:t>
      </w:r>
      <w:r w:rsidR="00052A83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49,3 % больше показателя, утвержденного</w:t>
      </w:r>
      <w:r w:rsidR="0062799F">
        <w:rPr>
          <w:sz w:val="28"/>
          <w:szCs w:val="28"/>
        </w:rPr>
        <w:t xml:space="preserve"> </w:t>
      </w:r>
      <w:r>
        <w:rPr>
          <w:sz w:val="28"/>
        </w:rPr>
        <w:t>Закона РИ №70-РЗ</w:t>
      </w:r>
      <w:r>
        <w:rPr>
          <w:sz w:val="28"/>
          <w:szCs w:val="28"/>
        </w:rPr>
        <w:t>.</w:t>
      </w:r>
    </w:p>
    <w:p w:rsidR="00BC1BBC" w:rsidRDefault="00BC1BBC" w:rsidP="000922DB">
      <w:pPr>
        <w:shd w:val="clear" w:color="auto" w:fill="FFFFFF" w:themeFill="background1"/>
        <w:ind w:right="-99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Существенное повышение расходов планируются: на массовый спорт – на 224</w:t>
      </w:r>
      <w:r w:rsidR="00052A83">
        <w:rPr>
          <w:sz w:val="28"/>
          <w:szCs w:val="28"/>
        </w:rPr>
        <w:t> </w:t>
      </w:r>
      <w:r>
        <w:rPr>
          <w:sz w:val="28"/>
          <w:szCs w:val="28"/>
        </w:rPr>
        <w:t>420,4 т</w:t>
      </w:r>
      <w:r w:rsidR="0005092C">
        <w:rPr>
          <w:sz w:val="28"/>
          <w:szCs w:val="28"/>
        </w:rPr>
        <w:t>ыс. руб. (с 252</w:t>
      </w:r>
      <w:r w:rsidR="00052A83">
        <w:rPr>
          <w:sz w:val="28"/>
          <w:szCs w:val="28"/>
        </w:rPr>
        <w:t> </w:t>
      </w:r>
      <w:r w:rsidR="0005092C">
        <w:rPr>
          <w:sz w:val="28"/>
          <w:szCs w:val="28"/>
        </w:rPr>
        <w:t>655,1 тыс. руб. до 477</w:t>
      </w:r>
      <w:r w:rsidR="00052A83">
        <w:rPr>
          <w:sz w:val="28"/>
          <w:szCs w:val="28"/>
        </w:rPr>
        <w:t> </w:t>
      </w:r>
      <w:r w:rsidR="0005092C">
        <w:rPr>
          <w:sz w:val="28"/>
          <w:szCs w:val="28"/>
        </w:rPr>
        <w:t xml:space="preserve">075,5 тыс. руб.), на </w:t>
      </w:r>
      <w:r>
        <w:rPr>
          <w:sz w:val="28"/>
          <w:szCs w:val="28"/>
        </w:rPr>
        <w:t>физическую культуру – на 12</w:t>
      </w:r>
      <w:r w:rsidR="00052A83">
        <w:rPr>
          <w:sz w:val="28"/>
          <w:szCs w:val="28"/>
        </w:rPr>
        <w:t> </w:t>
      </w:r>
      <w:r>
        <w:rPr>
          <w:sz w:val="28"/>
          <w:szCs w:val="28"/>
        </w:rPr>
        <w:t>881,9 т</w:t>
      </w:r>
      <w:r w:rsidR="0005092C">
        <w:rPr>
          <w:sz w:val="28"/>
          <w:szCs w:val="28"/>
        </w:rPr>
        <w:t>ыс. руб. (с 205</w:t>
      </w:r>
      <w:r w:rsidR="00052A83">
        <w:rPr>
          <w:sz w:val="28"/>
          <w:szCs w:val="28"/>
        </w:rPr>
        <w:t> </w:t>
      </w:r>
      <w:r w:rsidR="0005092C">
        <w:rPr>
          <w:sz w:val="28"/>
          <w:szCs w:val="28"/>
        </w:rPr>
        <w:t>967,9 тыс. руб. до 218</w:t>
      </w:r>
      <w:r w:rsidR="00052A83">
        <w:rPr>
          <w:sz w:val="28"/>
          <w:szCs w:val="28"/>
        </w:rPr>
        <w:t> </w:t>
      </w:r>
      <w:r w:rsidR="0005092C">
        <w:rPr>
          <w:sz w:val="28"/>
          <w:szCs w:val="28"/>
        </w:rPr>
        <w:t xml:space="preserve">849,8 тыс. руб.), </w:t>
      </w:r>
      <w:r>
        <w:rPr>
          <w:sz w:val="28"/>
          <w:szCs w:val="28"/>
        </w:rPr>
        <w:t xml:space="preserve">на спорт высших достижений – </w:t>
      </w:r>
      <w:r w:rsidR="00052A83">
        <w:rPr>
          <w:sz w:val="28"/>
          <w:szCs w:val="28"/>
        </w:rPr>
        <w:t xml:space="preserve">на 7 084,7 тыс. руб. (с 21 983,9 </w:t>
      </w:r>
      <w:r>
        <w:rPr>
          <w:sz w:val="28"/>
          <w:szCs w:val="28"/>
        </w:rPr>
        <w:t>тыс. руб. до 29</w:t>
      </w:r>
      <w:r w:rsidR="00052A83">
        <w:rPr>
          <w:sz w:val="28"/>
          <w:szCs w:val="28"/>
        </w:rPr>
        <w:t> 068,6 тыс. руб.).</w:t>
      </w:r>
    </w:p>
    <w:p w:rsidR="00BC1BBC" w:rsidRDefault="00BC1BBC" w:rsidP="000922DB">
      <w:pPr>
        <w:shd w:val="clear" w:color="auto" w:fill="FFFFFF" w:themeFill="background1"/>
        <w:ind w:right="-99" w:firstLine="720"/>
        <w:jc w:val="both"/>
        <w:rPr>
          <w:sz w:val="28"/>
        </w:rPr>
      </w:pPr>
    </w:p>
    <w:p w:rsidR="00BC1BBC" w:rsidRDefault="00BC1BBC" w:rsidP="000922DB">
      <w:pPr>
        <w:shd w:val="clear" w:color="auto" w:fill="FFFFFF" w:themeFill="background1"/>
        <w:ind w:left="-120"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Pr="003D7DB8">
        <w:rPr>
          <w:b/>
          <w:bCs/>
          <w:sz w:val="28"/>
          <w:szCs w:val="28"/>
        </w:rPr>
        <w:t xml:space="preserve"> «Межбюджетные трансферты»</w:t>
      </w:r>
    </w:p>
    <w:p w:rsidR="00BC1BBC" w:rsidRPr="003D7DB8" w:rsidRDefault="00BC1BBC" w:rsidP="000922DB">
      <w:pPr>
        <w:shd w:val="clear" w:color="auto" w:fill="FFFFFF" w:themeFill="background1"/>
        <w:ind w:left="-120" w:firstLine="240"/>
        <w:jc w:val="center"/>
        <w:rPr>
          <w:b/>
          <w:bCs/>
          <w:sz w:val="28"/>
          <w:szCs w:val="28"/>
        </w:rPr>
      </w:pPr>
    </w:p>
    <w:p w:rsidR="00BC1BBC" w:rsidRPr="00C86AB4" w:rsidRDefault="00BC1BBC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86AB4">
        <w:rPr>
          <w:sz w:val="28"/>
          <w:szCs w:val="28"/>
        </w:rPr>
        <w:t>Бюджетные назначения по разделу, согласно Законопроекту, увеличены на 94</w:t>
      </w:r>
      <w:r w:rsidR="00052A83" w:rsidRPr="00C86AB4">
        <w:rPr>
          <w:sz w:val="28"/>
          <w:szCs w:val="28"/>
        </w:rPr>
        <w:t> </w:t>
      </w:r>
      <w:r w:rsidRPr="00C86AB4">
        <w:rPr>
          <w:sz w:val="28"/>
          <w:szCs w:val="28"/>
        </w:rPr>
        <w:t>140,0 тыс. руб. и составляют 1</w:t>
      </w:r>
      <w:r w:rsidR="00052A83" w:rsidRPr="00C86AB4">
        <w:rPr>
          <w:sz w:val="28"/>
          <w:szCs w:val="28"/>
        </w:rPr>
        <w:t> </w:t>
      </w:r>
      <w:r w:rsidRPr="00C86AB4">
        <w:rPr>
          <w:sz w:val="28"/>
          <w:szCs w:val="28"/>
        </w:rPr>
        <w:t>015</w:t>
      </w:r>
      <w:r w:rsidR="00052A83" w:rsidRPr="00C86AB4">
        <w:rPr>
          <w:sz w:val="28"/>
          <w:szCs w:val="28"/>
        </w:rPr>
        <w:t> </w:t>
      </w:r>
      <w:r w:rsidRPr="00C86AB4">
        <w:rPr>
          <w:sz w:val="28"/>
          <w:szCs w:val="28"/>
        </w:rPr>
        <w:t>103,4 тыс. руб., в том числе в виде:</w:t>
      </w:r>
    </w:p>
    <w:p w:rsidR="00C86AB4" w:rsidRDefault="00BC1BBC" w:rsidP="000922DB">
      <w:pPr>
        <w:pStyle w:val="aa"/>
        <w:numPr>
          <w:ilvl w:val="0"/>
          <w:numId w:val="25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686"/>
        <w:jc w:val="both"/>
        <w:rPr>
          <w:rFonts w:ascii="Times New Roman" w:hAnsi="Times New Roman"/>
          <w:sz w:val="28"/>
          <w:szCs w:val="28"/>
        </w:rPr>
      </w:pPr>
      <w:r w:rsidRPr="00C86AB4">
        <w:rPr>
          <w:rFonts w:ascii="Times New Roman" w:hAnsi="Times New Roman"/>
          <w:sz w:val="28"/>
          <w:szCs w:val="28"/>
        </w:rPr>
        <w:t>дотации на сбалансированность мест</w:t>
      </w:r>
      <w:r w:rsidR="00C86AB4">
        <w:rPr>
          <w:rFonts w:ascii="Times New Roman" w:hAnsi="Times New Roman"/>
          <w:sz w:val="28"/>
          <w:szCs w:val="28"/>
        </w:rPr>
        <w:t>ных бюджетов – на 54 000,0 тыс.</w:t>
      </w:r>
    </w:p>
    <w:p w:rsidR="00BC1BBC" w:rsidRPr="00C86AB4" w:rsidRDefault="00BC1BBC" w:rsidP="000922DB">
      <w:pPr>
        <w:shd w:val="clear" w:color="auto" w:fill="FFFFFF" w:themeFill="background1"/>
        <w:ind w:hanging="14"/>
        <w:jc w:val="both"/>
        <w:rPr>
          <w:sz w:val="28"/>
          <w:szCs w:val="28"/>
        </w:rPr>
      </w:pPr>
      <w:r w:rsidRPr="00C86AB4">
        <w:rPr>
          <w:sz w:val="28"/>
          <w:szCs w:val="28"/>
        </w:rPr>
        <w:t>руб., (г. Карабулак – на 53 440,0 тыс. руб., г. Малгобек – на 560,0 тыс. руб.);</w:t>
      </w:r>
    </w:p>
    <w:p w:rsidR="00C86AB4" w:rsidRDefault="00BC1BBC" w:rsidP="000922DB">
      <w:pPr>
        <w:pStyle w:val="aa"/>
        <w:numPr>
          <w:ilvl w:val="0"/>
          <w:numId w:val="25"/>
        </w:numPr>
        <w:shd w:val="clear" w:color="auto" w:fill="FFFFFF" w:themeFill="background1"/>
        <w:tabs>
          <w:tab w:val="left" w:pos="1162"/>
        </w:tabs>
        <w:spacing w:after="0" w:line="240" w:lineRule="auto"/>
        <w:ind w:hanging="686"/>
        <w:jc w:val="both"/>
        <w:rPr>
          <w:rFonts w:ascii="Times New Roman" w:hAnsi="Times New Roman"/>
          <w:sz w:val="28"/>
          <w:szCs w:val="28"/>
        </w:rPr>
      </w:pPr>
      <w:r w:rsidRPr="00C86AB4">
        <w:rPr>
          <w:rFonts w:ascii="Times New Roman" w:hAnsi="Times New Roman"/>
          <w:sz w:val="28"/>
          <w:szCs w:val="28"/>
        </w:rPr>
        <w:t xml:space="preserve">дотации на выравнивание бюджетной обеспеченности местных бюджетов </w:t>
      </w:r>
    </w:p>
    <w:p w:rsidR="00BC1BBC" w:rsidRPr="00C86AB4" w:rsidRDefault="00BC1BBC" w:rsidP="000922DB">
      <w:pPr>
        <w:shd w:val="clear" w:color="auto" w:fill="FFFFFF" w:themeFill="background1"/>
        <w:ind w:hanging="14"/>
        <w:jc w:val="both"/>
        <w:rPr>
          <w:sz w:val="28"/>
          <w:szCs w:val="28"/>
        </w:rPr>
      </w:pPr>
      <w:r w:rsidRPr="00C86AB4">
        <w:rPr>
          <w:sz w:val="28"/>
          <w:szCs w:val="28"/>
        </w:rPr>
        <w:t>– на 40 140,0 тыс. руб.</w:t>
      </w:r>
    </w:p>
    <w:p w:rsidR="00BC1BBC" w:rsidRPr="00C86AB4" w:rsidRDefault="00BC1BBC" w:rsidP="000922DB">
      <w:pPr>
        <w:shd w:val="clear" w:color="auto" w:fill="FFFFFF" w:themeFill="background1"/>
        <w:ind w:right="-99" w:firstLine="708"/>
        <w:jc w:val="both"/>
        <w:rPr>
          <w:sz w:val="28"/>
        </w:rPr>
      </w:pPr>
      <w:r w:rsidRPr="00C86AB4">
        <w:rPr>
          <w:sz w:val="28"/>
        </w:rPr>
        <w:lastRenderedPageBreak/>
        <w:t xml:space="preserve">В соответствии с п.2 ст.21 Закона Республики Ингушетия «О бюджетном процессе в Республике Ингушетия» №40-РЗ от 31 декабря 2008 г., проект закона Республики Ингушетия о внесении изменений в закон Республики Ингушетия о республиканском бюджете на текущий финансовый год вносится вместе с обоснованием необходимости внесения соответствующих изменений, расчетами, пояснительной запиской, нормативными актами, на основании которых предлагаются изменения, а также копиями уведомлений федеральных органов государственной власти, на основании которых предлагаются изменения. В нарушение требований ст.21 вышеуказанного Закона РИ, с Законопроектом не представлены необходимые расчеты, отсутствуют копии уведомлений федеральных органов государственной власти, подтверждающие увеличение лимитов финансирования. </w:t>
      </w:r>
    </w:p>
    <w:p w:rsidR="00BC1BBC" w:rsidRDefault="00BC1BBC" w:rsidP="000922DB">
      <w:pPr>
        <w:shd w:val="clear" w:color="auto" w:fill="FFFFFF" w:themeFill="background1"/>
        <w:ind w:right="-99" w:firstLine="708"/>
        <w:jc w:val="both"/>
        <w:rPr>
          <w:sz w:val="28"/>
        </w:rPr>
      </w:pPr>
      <w:r>
        <w:rPr>
          <w:sz w:val="28"/>
        </w:rPr>
        <w:t>В связи с этим не представляется возможным детально проанализировать обоснованность изменений, вносимых в республиканский бюджет на 2015 г. согласно Законопроекту.</w:t>
      </w:r>
    </w:p>
    <w:p w:rsidR="00BC1BBC" w:rsidRDefault="00BC1BBC" w:rsidP="000922DB">
      <w:pPr>
        <w:shd w:val="clear" w:color="auto" w:fill="FFFFFF" w:themeFill="background1"/>
        <w:ind w:right="-99" w:firstLine="720"/>
        <w:jc w:val="both"/>
        <w:rPr>
          <w:sz w:val="28"/>
        </w:rPr>
      </w:pPr>
    </w:p>
    <w:p w:rsidR="00BC1BBC" w:rsidRDefault="00BC1BBC" w:rsidP="000922DB">
      <w:pPr>
        <w:shd w:val="clear" w:color="auto" w:fill="FFFFFF" w:themeFill="background1"/>
        <w:ind w:right="-99" w:firstLine="708"/>
        <w:jc w:val="both"/>
        <w:rPr>
          <w:sz w:val="28"/>
        </w:rPr>
      </w:pPr>
      <w:r>
        <w:rPr>
          <w:sz w:val="28"/>
        </w:rPr>
        <w:t>Выводы и предложения:</w:t>
      </w:r>
    </w:p>
    <w:p w:rsidR="00BC1BBC" w:rsidRDefault="00BC1BBC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изложенных замечаний Контрольно-счетная палата </w:t>
      </w:r>
      <w:r w:rsidRPr="00A677E9">
        <w:rPr>
          <w:sz w:val="28"/>
          <w:szCs w:val="28"/>
        </w:rPr>
        <w:t xml:space="preserve">Республики Ингушетия считает возможным принятие </w:t>
      </w:r>
      <w:r>
        <w:rPr>
          <w:sz w:val="28"/>
          <w:szCs w:val="28"/>
        </w:rPr>
        <w:t xml:space="preserve">проекта закона Республики Ингушетия </w:t>
      </w:r>
      <w:r w:rsidRPr="008726E9">
        <w:rPr>
          <w:sz w:val="28"/>
          <w:szCs w:val="28"/>
        </w:rPr>
        <w:t>«О внесении изменений в Закон Республики Ингушетия «</w:t>
      </w:r>
      <w:r w:rsidRPr="004A6A4C">
        <w:rPr>
          <w:sz w:val="28"/>
          <w:szCs w:val="28"/>
        </w:rPr>
        <w:t>О республиканско</w:t>
      </w:r>
      <w:r>
        <w:rPr>
          <w:sz w:val="28"/>
          <w:szCs w:val="28"/>
        </w:rPr>
        <w:t>м бюджете на 2015</w:t>
      </w:r>
      <w:r w:rsidRPr="004A6A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2016 и 2017 годов</w:t>
      </w:r>
      <w:r w:rsidRPr="008726E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C1BBC" w:rsidRDefault="00BC1BBC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BC1BBC" w:rsidRDefault="00BC1BBC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BC1BBC" w:rsidRPr="00A936BC" w:rsidRDefault="00BC1BBC" w:rsidP="000922DB">
      <w:pPr>
        <w:shd w:val="clear" w:color="auto" w:fill="FFFFFF" w:themeFill="background1"/>
        <w:tabs>
          <w:tab w:val="num" w:pos="720"/>
        </w:tabs>
        <w:jc w:val="both"/>
        <w:rPr>
          <w:b/>
          <w:i/>
          <w:sz w:val="28"/>
          <w:szCs w:val="28"/>
        </w:rPr>
      </w:pPr>
    </w:p>
    <w:p w:rsidR="00BC1BBC" w:rsidRPr="00A936BC" w:rsidRDefault="00535EF2" w:rsidP="000922DB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BC1BBC">
        <w:rPr>
          <w:b/>
          <w:i/>
          <w:sz w:val="28"/>
          <w:szCs w:val="28"/>
        </w:rPr>
        <w:t>М.К. Белхароев</w:t>
      </w:r>
    </w:p>
    <w:p w:rsidR="001E5A84" w:rsidRDefault="001E5A84" w:rsidP="000922DB">
      <w:pPr>
        <w:shd w:val="clear" w:color="auto" w:fill="FFFFFF" w:themeFill="background1"/>
        <w:jc w:val="center"/>
        <w:rPr>
          <w:rFonts w:eastAsiaTheme="minorHAnsi"/>
          <w:b/>
          <w:lang w:eastAsia="en-US"/>
        </w:rPr>
        <w:sectPr w:rsidR="001E5A84" w:rsidSect="0005092C">
          <w:footerReference w:type="default" r:id="rId13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535EF2" w:rsidRPr="00F81A29" w:rsidRDefault="00535EF2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81A29">
        <w:rPr>
          <w:b/>
          <w:sz w:val="28"/>
          <w:szCs w:val="28"/>
        </w:rPr>
        <w:lastRenderedPageBreak/>
        <w:t>Заключение</w:t>
      </w:r>
    </w:p>
    <w:p w:rsidR="007B6F48" w:rsidRDefault="00535EF2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81A29">
        <w:rPr>
          <w:b/>
          <w:sz w:val="28"/>
          <w:szCs w:val="28"/>
        </w:rPr>
        <w:t>а проект закона Республики Ингушетия</w:t>
      </w:r>
    </w:p>
    <w:p w:rsidR="00535EF2" w:rsidRPr="0053369C" w:rsidRDefault="00F40F0E" w:rsidP="007B6F48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535EF2">
        <w:rPr>
          <w:b/>
          <w:sz w:val="28"/>
          <w:szCs w:val="28"/>
        </w:rPr>
        <w:t>республиканском бюджете</w:t>
      </w:r>
      <w:r w:rsidR="0062799F">
        <w:rPr>
          <w:b/>
          <w:sz w:val="28"/>
          <w:szCs w:val="28"/>
        </w:rPr>
        <w:t xml:space="preserve"> </w:t>
      </w:r>
      <w:r w:rsidR="00535EF2">
        <w:rPr>
          <w:b/>
          <w:sz w:val="28"/>
          <w:szCs w:val="28"/>
        </w:rPr>
        <w:t>на 2016 год</w:t>
      </w:r>
      <w:r w:rsidR="00535EF2" w:rsidRPr="004B4A60">
        <w:rPr>
          <w:b/>
          <w:sz w:val="28"/>
          <w:szCs w:val="28"/>
        </w:rPr>
        <w:t>»</w:t>
      </w:r>
    </w:p>
    <w:p w:rsidR="00535EF2" w:rsidRDefault="00535EF2" w:rsidP="000922DB">
      <w:pPr>
        <w:shd w:val="clear" w:color="auto" w:fill="FFFFFF" w:themeFill="background1"/>
        <w:ind w:firstLine="360"/>
        <w:jc w:val="both"/>
        <w:rPr>
          <w:b/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35EF2" w:rsidRDefault="00535EF2" w:rsidP="000922DB">
      <w:pPr>
        <w:shd w:val="clear" w:color="auto" w:fill="FFFFFF" w:themeFill="background1"/>
        <w:ind w:firstLine="360"/>
        <w:jc w:val="both"/>
        <w:rPr>
          <w:b/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требованиями ст. 157 Бюджетного кодекса Российской Федерации, ст. 18 Закона </w:t>
      </w:r>
      <w:r w:rsidRPr="004A6A4C">
        <w:rPr>
          <w:sz w:val="28"/>
          <w:szCs w:val="28"/>
        </w:rPr>
        <w:t>Республики Ингушетия «</w:t>
      </w:r>
      <w:r>
        <w:rPr>
          <w:sz w:val="28"/>
          <w:szCs w:val="28"/>
        </w:rPr>
        <w:t>О бюджетном процессе в Республике</w:t>
      </w:r>
      <w:r w:rsidRPr="004A6A4C">
        <w:rPr>
          <w:sz w:val="28"/>
          <w:szCs w:val="28"/>
        </w:rPr>
        <w:t xml:space="preserve"> Ингушетия»</w:t>
      </w:r>
      <w:r>
        <w:rPr>
          <w:sz w:val="28"/>
          <w:szCs w:val="28"/>
        </w:rPr>
        <w:t xml:space="preserve"> №40-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З от 31.12.2008 г.</w:t>
      </w:r>
      <w:r w:rsidRPr="004A6A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ст.8 Закона Республики Ингушетия </w:t>
      </w:r>
      <w:r w:rsidRPr="004A6A4C">
        <w:rPr>
          <w:sz w:val="28"/>
          <w:szCs w:val="28"/>
        </w:rPr>
        <w:t>«О Контрольно-счетной палате Республики Ингушетия»</w:t>
      </w:r>
      <w:r>
        <w:rPr>
          <w:sz w:val="28"/>
          <w:szCs w:val="28"/>
        </w:rPr>
        <w:t xml:space="preserve"> №27-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З от 28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Контрольно-с</w:t>
      </w:r>
      <w:r>
        <w:rPr>
          <w:rFonts w:eastAsiaTheme="minorHAnsi"/>
          <w:sz w:val="28"/>
          <w:szCs w:val="28"/>
          <w:lang w:eastAsia="en-US"/>
        </w:rPr>
        <w:t xml:space="preserve">четной палатой проведена экспертиза проекта закона Республики Ингушетия  «О республиканском бюджете на 2016 год». На основании проведенной экспертизы, согласно требованиям </w:t>
      </w:r>
      <w:r>
        <w:rPr>
          <w:sz w:val="28"/>
          <w:szCs w:val="28"/>
        </w:rPr>
        <w:t xml:space="preserve"> вышеназванных законодательных актов Российской Федерации и Республики Ингушетия подготовлено настоящее заключение Контрольно-счетной палаты РИ.</w:t>
      </w:r>
    </w:p>
    <w:p w:rsidR="00535EF2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закона Республики Ингушетия  «О республиканском бюджете на 2016 год» (далее - Законопроект) внесен в Народное Собрание Республики Ингушетия Главой Республики Ингушетия 30.10.2015 года – в срок, установленный статьей 19 Закона</w:t>
      </w:r>
      <w:r w:rsidR="0026704B">
        <w:rPr>
          <w:rFonts w:eastAsiaTheme="minorHAnsi"/>
          <w:sz w:val="28"/>
          <w:szCs w:val="28"/>
          <w:lang w:eastAsia="en-US"/>
        </w:rPr>
        <w:t xml:space="preserve"> </w:t>
      </w:r>
      <w:r w:rsidRPr="004A6A4C">
        <w:rPr>
          <w:sz w:val="28"/>
          <w:szCs w:val="28"/>
        </w:rPr>
        <w:t>Республики Ингушетия «</w:t>
      </w:r>
      <w:r>
        <w:rPr>
          <w:sz w:val="28"/>
          <w:szCs w:val="28"/>
        </w:rPr>
        <w:t>О бюджетном процессе в Республике</w:t>
      </w:r>
      <w:r w:rsidRPr="004A6A4C">
        <w:rPr>
          <w:sz w:val="28"/>
          <w:szCs w:val="28"/>
        </w:rPr>
        <w:t xml:space="preserve"> Ингушетия»</w:t>
      </w:r>
      <w:r>
        <w:rPr>
          <w:sz w:val="28"/>
          <w:szCs w:val="28"/>
        </w:rPr>
        <w:t xml:space="preserve"> №40-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З от 31.12.2008 г.</w:t>
      </w:r>
    </w:p>
    <w:p w:rsidR="00535EF2" w:rsidRDefault="00535EF2" w:rsidP="000922DB">
      <w:pPr>
        <w:shd w:val="clear" w:color="auto" w:fill="FFFFFF" w:themeFill="background1"/>
        <w:ind w:right="-9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Федеральному закону «Об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№273-ФЗ от 30 сентября 2015 года, представленный </w:t>
      </w:r>
      <w:r>
        <w:rPr>
          <w:rFonts w:eastAsiaTheme="minorHAnsi"/>
          <w:sz w:val="28"/>
          <w:szCs w:val="28"/>
          <w:lang w:eastAsia="en-US"/>
        </w:rPr>
        <w:t xml:space="preserve">Законопроект </w:t>
      </w:r>
      <w:r>
        <w:rPr>
          <w:sz w:val="28"/>
          <w:szCs w:val="28"/>
        </w:rPr>
        <w:t>предусматривает формирование и исполнение республиканского бюджета на 2016 финансовый год без учета планового периода 2017, 2018 годов.</w:t>
      </w:r>
    </w:p>
    <w:p w:rsidR="00535EF2" w:rsidRDefault="00535EF2" w:rsidP="000922DB">
      <w:pPr>
        <w:shd w:val="clear" w:color="auto" w:fill="FFFFFF" w:themeFill="background1"/>
        <w:ind w:right="-99" w:firstLine="708"/>
        <w:jc w:val="both"/>
        <w:rPr>
          <w:sz w:val="28"/>
          <w:szCs w:val="28"/>
        </w:rPr>
      </w:pPr>
      <w:r>
        <w:rPr>
          <w:sz w:val="28"/>
        </w:rPr>
        <w:t xml:space="preserve">В нарушение </w:t>
      </w:r>
      <w:r>
        <w:rPr>
          <w:sz w:val="28"/>
          <w:szCs w:val="28"/>
        </w:rPr>
        <w:t>ст</w:t>
      </w:r>
      <w:r w:rsidR="00FA3EC0">
        <w:rPr>
          <w:sz w:val="28"/>
          <w:szCs w:val="28"/>
        </w:rPr>
        <w:t>атьи</w:t>
      </w:r>
      <w:r>
        <w:rPr>
          <w:sz w:val="28"/>
          <w:szCs w:val="28"/>
        </w:rPr>
        <w:t xml:space="preserve"> 184.2 БК РФ</w:t>
      </w:r>
      <w:r>
        <w:rPr>
          <w:sz w:val="28"/>
        </w:rPr>
        <w:t xml:space="preserve"> и с</w:t>
      </w:r>
      <w:r w:rsidR="00FA3EC0">
        <w:rPr>
          <w:sz w:val="28"/>
        </w:rPr>
        <w:t>татьи</w:t>
      </w:r>
      <w:r>
        <w:rPr>
          <w:sz w:val="28"/>
        </w:rPr>
        <w:t xml:space="preserve"> 19 </w:t>
      </w:r>
      <w:r>
        <w:rPr>
          <w:sz w:val="28"/>
          <w:szCs w:val="28"/>
        </w:rPr>
        <w:t>Закона</w:t>
      </w:r>
      <w:r w:rsidRPr="004A6A4C">
        <w:rPr>
          <w:sz w:val="28"/>
          <w:szCs w:val="28"/>
        </w:rPr>
        <w:t xml:space="preserve"> Республики Ингушетия «</w:t>
      </w:r>
      <w:r>
        <w:rPr>
          <w:sz w:val="28"/>
          <w:szCs w:val="28"/>
        </w:rPr>
        <w:t>О бюджетном процессе в Республике</w:t>
      </w:r>
      <w:r w:rsidRPr="004A6A4C">
        <w:rPr>
          <w:sz w:val="28"/>
          <w:szCs w:val="28"/>
        </w:rPr>
        <w:t xml:space="preserve"> Ингушетия»</w:t>
      </w:r>
      <w:r>
        <w:rPr>
          <w:sz w:val="28"/>
          <w:szCs w:val="28"/>
        </w:rPr>
        <w:t xml:space="preserve"> №40-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З от 31.12.2008 г., к Законопроекту не приложен прогноз социально-экономического развития Республики </w:t>
      </w:r>
      <w:r w:rsidR="00FA3EC0">
        <w:rPr>
          <w:sz w:val="28"/>
          <w:szCs w:val="28"/>
        </w:rPr>
        <w:t>Инг</w:t>
      </w:r>
      <w:r w:rsidR="0020700B">
        <w:rPr>
          <w:sz w:val="28"/>
          <w:szCs w:val="28"/>
        </w:rPr>
        <w:t>ушетия, который, согласно ст.</w:t>
      </w:r>
      <w:r>
        <w:rPr>
          <w:sz w:val="28"/>
          <w:szCs w:val="28"/>
        </w:rPr>
        <w:t>172 БК РФ, является основным документом при составлении проекта бюджета.</w:t>
      </w:r>
    </w:p>
    <w:p w:rsidR="00535EF2" w:rsidRDefault="00535EF2" w:rsidP="000922DB">
      <w:pPr>
        <w:shd w:val="clear" w:color="auto" w:fill="FFFFFF" w:themeFill="background1"/>
        <w:ind w:right="-99" w:firstLine="708"/>
        <w:jc w:val="both"/>
        <w:rPr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ind w:right="-99" w:firstLine="708"/>
        <w:jc w:val="both"/>
        <w:rPr>
          <w:b/>
          <w:sz w:val="28"/>
          <w:szCs w:val="28"/>
        </w:rPr>
      </w:pPr>
      <w:r w:rsidRPr="00580E1F">
        <w:rPr>
          <w:rFonts w:eastAsiaTheme="minorHAnsi"/>
          <w:b/>
          <w:iCs/>
          <w:sz w:val="28"/>
          <w:szCs w:val="28"/>
          <w:lang w:eastAsia="en-US"/>
        </w:rPr>
        <w:t xml:space="preserve">Общая характеристика </w:t>
      </w:r>
      <w:r w:rsidRPr="002B0AC2">
        <w:rPr>
          <w:b/>
          <w:sz w:val="28"/>
          <w:szCs w:val="28"/>
        </w:rPr>
        <w:t>Законопроект</w:t>
      </w:r>
      <w:r>
        <w:rPr>
          <w:b/>
          <w:sz w:val="28"/>
          <w:szCs w:val="28"/>
        </w:rPr>
        <w:t>а, а</w:t>
      </w:r>
      <w:r w:rsidRPr="002B0AC2">
        <w:rPr>
          <w:b/>
          <w:sz w:val="28"/>
          <w:szCs w:val="28"/>
        </w:rPr>
        <w:t xml:space="preserve">нализ текстовых статей </w:t>
      </w:r>
    </w:p>
    <w:p w:rsidR="00535EF2" w:rsidRDefault="00535EF2" w:rsidP="000922DB">
      <w:pPr>
        <w:shd w:val="clear" w:color="auto" w:fill="FFFFFF" w:themeFill="background1"/>
        <w:ind w:right="-99" w:firstLine="708"/>
        <w:jc w:val="both"/>
        <w:rPr>
          <w:b/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Формирование проекта республиканского бюджета на 2016 год осуществлено в соответствии с положениями БК РФ и </w:t>
      </w:r>
      <w:r>
        <w:rPr>
          <w:sz w:val="28"/>
          <w:szCs w:val="28"/>
        </w:rPr>
        <w:t>Закона</w:t>
      </w:r>
      <w:r w:rsidRPr="004A6A4C">
        <w:rPr>
          <w:sz w:val="28"/>
          <w:szCs w:val="28"/>
        </w:rPr>
        <w:t xml:space="preserve"> Республики Ингушетия «</w:t>
      </w:r>
      <w:r>
        <w:rPr>
          <w:sz w:val="28"/>
          <w:szCs w:val="28"/>
        </w:rPr>
        <w:t>О бюджетном процессе в Республике</w:t>
      </w:r>
      <w:r w:rsidRPr="004A6A4C">
        <w:rPr>
          <w:sz w:val="28"/>
          <w:szCs w:val="28"/>
        </w:rPr>
        <w:t xml:space="preserve"> Ингушетия»</w:t>
      </w:r>
      <w:r>
        <w:rPr>
          <w:sz w:val="28"/>
          <w:szCs w:val="28"/>
        </w:rPr>
        <w:t xml:space="preserve"> №40-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З от 31.12.2008 г.</w:t>
      </w:r>
    </w:p>
    <w:p w:rsidR="00535EF2" w:rsidRPr="006A219A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подготовке Законопроекта выполнены требования, установленные статьей 184.1 БК РФ, </w:t>
      </w:r>
      <w:r w:rsidRPr="006A219A">
        <w:rPr>
          <w:rFonts w:eastAsiaTheme="minorHAnsi"/>
          <w:sz w:val="28"/>
          <w:szCs w:val="28"/>
          <w:lang w:eastAsia="en-US"/>
        </w:rPr>
        <w:t>а именно:</w:t>
      </w:r>
    </w:p>
    <w:p w:rsidR="006A219A" w:rsidRDefault="00535EF2" w:rsidP="000922DB">
      <w:pPr>
        <w:pStyle w:val="aa"/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19A">
        <w:rPr>
          <w:rFonts w:ascii="Times New Roman" w:eastAsiaTheme="minorHAnsi" w:hAnsi="Times New Roman"/>
          <w:sz w:val="28"/>
          <w:szCs w:val="28"/>
        </w:rPr>
        <w:t>определен перечень главных администраторов доходов бюджета и</w:t>
      </w:r>
    </w:p>
    <w:p w:rsidR="00535EF2" w:rsidRPr="006A219A" w:rsidRDefault="00535EF2" w:rsidP="000922D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A219A">
        <w:rPr>
          <w:rFonts w:eastAsiaTheme="minorHAnsi"/>
          <w:sz w:val="28"/>
          <w:szCs w:val="28"/>
        </w:rPr>
        <w:t>источников финансирования дефицита бюджета;</w:t>
      </w:r>
    </w:p>
    <w:p w:rsidR="006A219A" w:rsidRDefault="00535EF2" w:rsidP="000922DB">
      <w:pPr>
        <w:pStyle w:val="aa"/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19A">
        <w:rPr>
          <w:rFonts w:ascii="Times New Roman" w:eastAsiaTheme="minorHAnsi" w:hAnsi="Times New Roman"/>
          <w:sz w:val="28"/>
          <w:szCs w:val="28"/>
        </w:rPr>
        <w:t>бюджетные ассигнования распределены по разделам, подразделам,</w:t>
      </w:r>
    </w:p>
    <w:p w:rsidR="00535EF2" w:rsidRPr="006A219A" w:rsidRDefault="00535EF2" w:rsidP="000922D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A219A">
        <w:rPr>
          <w:rFonts w:eastAsiaTheme="minorHAnsi"/>
          <w:sz w:val="28"/>
          <w:szCs w:val="28"/>
        </w:rPr>
        <w:t>целевым статьям и видам расходов классификации расходов бюджетов;</w:t>
      </w:r>
    </w:p>
    <w:p w:rsidR="006A219A" w:rsidRDefault="00535EF2" w:rsidP="000922DB">
      <w:pPr>
        <w:pStyle w:val="aa"/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19A">
        <w:rPr>
          <w:rFonts w:ascii="Times New Roman" w:eastAsiaTheme="minorHAnsi" w:hAnsi="Times New Roman"/>
          <w:sz w:val="28"/>
          <w:szCs w:val="28"/>
        </w:rPr>
        <w:lastRenderedPageBreak/>
        <w:t xml:space="preserve">бюджетные ассигнования распределены в ведомственной структуре </w:t>
      </w:r>
    </w:p>
    <w:p w:rsidR="00535EF2" w:rsidRPr="006A219A" w:rsidRDefault="00535EF2" w:rsidP="000922D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A219A">
        <w:rPr>
          <w:rFonts w:eastAsiaTheme="minorHAnsi"/>
          <w:sz w:val="28"/>
          <w:szCs w:val="28"/>
        </w:rPr>
        <w:t>расходов;</w:t>
      </w:r>
    </w:p>
    <w:p w:rsidR="006A219A" w:rsidRDefault="00535EF2" w:rsidP="000922DB">
      <w:pPr>
        <w:pStyle w:val="aa"/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19A">
        <w:rPr>
          <w:rFonts w:ascii="Times New Roman" w:eastAsiaTheme="minorHAnsi" w:hAnsi="Times New Roman"/>
          <w:sz w:val="28"/>
          <w:szCs w:val="28"/>
        </w:rPr>
        <w:t xml:space="preserve">определен общий объем бюджетных ассигнований, направляемых на </w:t>
      </w:r>
    </w:p>
    <w:p w:rsidR="00535EF2" w:rsidRPr="006A219A" w:rsidRDefault="00535EF2" w:rsidP="000922D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A219A">
        <w:rPr>
          <w:rFonts w:eastAsiaTheme="minorHAnsi"/>
          <w:sz w:val="28"/>
          <w:szCs w:val="28"/>
        </w:rPr>
        <w:t>исполнение публичных нормативных обязатель</w:t>
      </w:r>
      <w:r w:rsidR="00052A83" w:rsidRPr="006A219A">
        <w:rPr>
          <w:rFonts w:eastAsiaTheme="minorHAnsi"/>
          <w:sz w:val="28"/>
          <w:szCs w:val="28"/>
        </w:rPr>
        <w:t>ств на 2016 год в размере 5 372 </w:t>
      </w:r>
      <w:r w:rsidRPr="006A219A">
        <w:rPr>
          <w:rFonts w:eastAsiaTheme="minorHAnsi"/>
          <w:sz w:val="28"/>
          <w:szCs w:val="28"/>
        </w:rPr>
        <w:t>122,1 тыс. руб., объем которых превысит сумму 2015 года на 26,2% или на 1 113 680,3 тыс. руб.;</w:t>
      </w:r>
    </w:p>
    <w:p w:rsidR="006A219A" w:rsidRDefault="00535EF2" w:rsidP="000922DB">
      <w:pPr>
        <w:pStyle w:val="aa"/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19A">
        <w:rPr>
          <w:rFonts w:ascii="Times New Roman" w:eastAsiaTheme="minorHAnsi" w:hAnsi="Times New Roman"/>
          <w:sz w:val="28"/>
          <w:szCs w:val="28"/>
        </w:rPr>
        <w:t>определен объем межбюджетных трансфертов, предоставляемых</w:t>
      </w:r>
    </w:p>
    <w:p w:rsidR="00535EF2" w:rsidRPr="006A219A" w:rsidRDefault="00535EF2" w:rsidP="000922D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A219A">
        <w:rPr>
          <w:rFonts w:eastAsiaTheme="minorHAnsi"/>
          <w:sz w:val="28"/>
          <w:szCs w:val="28"/>
        </w:rPr>
        <w:t xml:space="preserve">бюджетам муниципальных образований из республиканского бюджета в размере 924 476,1 тыс. руб. или 91,1% к уровню текущего финансового года; </w:t>
      </w:r>
    </w:p>
    <w:p w:rsidR="00535EF2" w:rsidRPr="006A219A" w:rsidRDefault="00535EF2" w:rsidP="000922DB">
      <w:pPr>
        <w:pStyle w:val="aa"/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19A">
        <w:rPr>
          <w:rFonts w:ascii="Times New Roman" w:eastAsiaTheme="minorHAnsi" w:hAnsi="Times New Roman"/>
          <w:sz w:val="28"/>
          <w:szCs w:val="28"/>
        </w:rPr>
        <w:t>определены источники финансирования дефицита бюджета.</w:t>
      </w:r>
    </w:p>
    <w:p w:rsidR="00535EF2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A219A">
        <w:rPr>
          <w:sz w:val="28"/>
          <w:szCs w:val="28"/>
        </w:rPr>
        <w:t>В соответствии со ст</w:t>
      </w:r>
      <w:r w:rsidR="00F043CA" w:rsidRPr="006A219A">
        <w:rPr>
          <w:sz w:val="28"/>
          <w:szCs w:val="28"/>
        </w:rPr>
        <w:t>атьей</w:t>
      </w:r>
      <w:r w:rsidRPr="006A219A">
        <w:rPr>
          <w:sz w:val="28"/>
          <w:szCs w:val="28"/>
        </w:rPr>
        <w:t xml:space="preserve"> 1 Законопроекта республиканский бюджет</w:t>
      </w:r>
      <w:r>
        <w:rPr>
          <w:sz w:val="28"/>
          <w:szCs w:val="28"/>
        </w:rPr>
        <w:t xml:space="preserve"> сформирован по доходам в размере 23 581 307,2 тыс. руб., расходам – 25 437 913,9 тыс. руб. </w:t>
      </w:r>
      <w:r>
        <w:rPr>
          <w:rFonts w:eastAsiaTheme="minorHAnsi"/>
          <w:sz w:val="28"/>
          <w:szCs w:val="28"/>
          <w:lang w:eastAsia="en-US"/>
        </w:rPr>
        <w:t>Объем предусмотренных расходов равен суммарному объему доходов и поступлений источников финансирования дефицита бюджета, что соответствует принципу сбалансированности бюджета.</w:t>
      </w:r>
    </w:p>
    <w:p w:rsidR="00535EF2" w:rsidRDefault="00535EF2" w:rsidP="000922DB">
      <w:pPr>
        <w:pStyle w:val="24"/>
        <w:shd w:val="clear" w:color="auto" w:fill="FFFFFF" w:themeFill="background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 республиканского бюджета на 2016 год составит 1 856 606,7 тыс. руб., и</w:t>
      </w:r>
      <w:r w:rsidRPr="004A0D8D">
        <w:rPr>
          <w:sz w:val="28"/>
          <w:szCs w:val="28"/>
        </w:rPr>
        <w:t xml:space="preserve">сточником покрытия </w:t>
      </w:r>
      <w:r>
        <w:rPr>
          <w:sz w:val="28"/>
          <w:szCs w:val="28"/>
        </w:rPr>
        <w:t>которого</w:t>
      </w:r>
      <w:r w:rsidRPr="004A0D8D">
        <w:rPr>
          <w:sz w:val="28"/>
          <w:szCs w:val="28"/>
        </w:rPr>
        <w:t>, согласно представленным материалам, будут являться кредиты</w:t>
      </w:r>
      <w:r>
        <w:rPr>
          <w:sz w:val="28"/>
          <w:szCs w:val="28"/>
        </w:rPr>
        <w:t xml:space="preserve"> кредитных организаций</w:t>
      </w:r>
      <w:r w:rsidRPr="004A0D8D">
        <w:rPr>
          <w:sz w:val="28"/>
          <w:szCs w:val="28"/>
        </w:rPr>
        <w:t xml:space="preserve">. </w:t>
      </w:r>
    </w:p>
    <w:p w:rsidR="00535EF2" w:rsidRDefault="00535EF2" w:rsidP="000922DB">
      <w:pPr>
        <w:pStyle w:val="24"/>
        <w:shd w:val="clear" w:color="auto" w:fill="FFFFFF" w:themeFill="background1"/>
        <w:spacing w:after="0" w:line="240" w:lineRule="auto"/>
        <w:ind w:firstLine="708"/>
        <w:jc w:val="both"/>
        <w:rPr>
          <w:sz w:val="28"/>
          <w:szCs w:val="28"/>
        </w:rPr>
      </w:pPr>
      <w:r w:rsidRPr="007A7E6A">
        <w:rPr>
          <w:sz w:val="28"/>
          <w:szCs w:val="28"/>
        </w:rPr>
        <w:t>Ст</w:t>
      </w:r>
      <w:r w:rsidR="00F043CA">
        <w:rPr>
          <w:sz w:val="28"/>
          <w:szCs w:val="28"/>
        </w:rPr>
        <w:t xml:space="preserve">атьей </w:t>
      </w:r>
      <w:r w:rsidRPr="007A7E6A">
        <w:rPr>
          <w:sz w:val="28"/>
          <w:szCs w:val="28"/>
        </w:rPr>
        <w:t xml:space="preserve">92.1 БК РФ установлены ограничения объемов дефицита </w:t>
      </w:r>
      <w:r>
        <w:rPr>
          <w:sz w:val="28"/>
          <w:szCs w:val="28"/>
        </w:rPr>
        <w:t xml:space="preserve">регионального </w:t>
      </w:r>
      <w:r w:rsidRPr="007A7E6A">
        <w:rPr>
          <w:sz w:val="28"/>
          <w:szCs w:val="28"/>
        </w:rPr>
        <w:t>бюджета в размере 1</w:t>
      </w:r>
      <w:r>
        <w:rPr>
          <w:sz w:val="28"/>
          <w:szCs w:val="28"/>
        </w:rPr>
        <w:t>0</w:t>
      </w:r>
      <w:r w:rsidRPr="007A7E6A">
        <w:rPr>
          <w:sz w:val="28"/>
          <w:szCs w:val="28"/>
        </w:rPr>
        <w:t xml:space="preserve">% </w:t>
      </w:r>
      <w:r>
        <w:rPr>
          <w:sz w:val="28"/>
          <w:szCs w:val="28"/>
        </w:rPr>
        <w:t>от</w:t>
      </w:r>
      <w:r w:rsidRPr="007A7E6A">
        <w:rPr>
          <w:sz w:val="28"/>
          <w:szCs w:val="28"/>
        </w:rPr>
        <w:t xml:space="preserve"> общего годового объема доходов бюджета субъекта Российской Федерации без учета утвержденного объема безвозмездных поступлений</w:t>
      </w:r>
      <w:r>
        <w:rPr>
          <w:sz w:val="28"/>
          <w:szCs w:val="28"/>
        </w:rPr>
        <w:t>. Однако, в нарушение указанной нормы, прогнозируемый объем дефицита республиканского бюджета на 2016 год превышает установленные пределы</w:t>
      </w:r>
      <w:r w:rsidR="00052A83">
        <w:rPr>
          <w:sz w:val="28"/>
          <w:szCs w:val="28"/>
        </w:rPr>
        <w:t xml:space="preserve"> в 5,9 раза или на 1 543 </w:t>
      </w:r>
      <w:r>
        <w:rPr>
          <w:sz w:val="28"/>
          <w:szCs w:val="28"/>
        </w:rPr>
        <w:t>309,4 тыс. руб.</w:t>
      </w:r>
    </w:p>
    <w:p w:rsidR="00535EF2" w:rsidRDefault="00F043CA" w:rsidP="000922DB">
      <w:pPr>
        <w:shd w:val="clear" w:color="auto" w:fill="FFFFFF" w:themeFill="background1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</w:t>
      </w:r>
      <w:r w:rsidR="00535EF2">
        <w:rPr>
          <w:sz w:val="28"/>
          <w:szCs w:val="28"/>
        </w:rPr>
        <w:t>1 проекта бюджета на 2016 год верхний предел государственного внутреннего долга РИ на 1 января 2017 года утвержден в сумме 4</w:t>
      </w:r>
      <w:r w:rsidR="00052A83">
        <w:rPr>
          <w:sz w:val="28"/>
          <w:szCs w:val="28"/>
        </w:rPr>
        <w:t> </w:t>
      </w:r>
      <w:r w:rsidR="00535EF2">
        <w:rPr>
          <w:sz w:val="28"/>
          <w:szCs w:val="28"/>
        </w:rPr>
        <w:t>416</w:t>
      </w:r>
      <w:r w:rsidR="00052A83">
        <w:rPr>
          <w:sz w:val="28"/>
          <w:szCs w:val="28"/>
        </w:rPr>
        <w:t> </w:t>
      </w:r>
      <w:r w:rsidR="00535EF2">
        <w:rPr>
          <w:sz w:val="28"/>
          <w:szCs w:val="28"/>
        </w:rPr>
        <w:t xml:space="preserve">000,6 тыс. руб. </w:t>
      </w:r>
    </w:p>
    <w:p w:rsidR="00535EF2" w:rsidRDefault="00F043CA" w:rsidP="000922DB">
      <w:pPr>
        <w:shd w:val="clear" w:color="auto" w:fill="FFFFFF" w:themeFill="background1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с пунктом </w:t>
      </w:r>
      <w:r w:rsidR="00535EF2">
        <w:rPr>
          <w:sz w:val="28"/>
          <w:szCs w:val="28"/>
        </w:rPr>
        <w:t>2 ст</w:t>
      </w:r>
      <w:r>
        <w:rPr>
          <w:sz w:val="28"/>
          <w:szCs w:val="28"/>
        </w:rPr>
        <w:t>атьи</w:t>
      </w:r>
      <w:r w:rsidR="00535EF2">
        <w:rPr>
          <w:sz w:val="28"/>
          <w:szCs w:val="28"/>
        </w:rPr>
        <w:t xml:space="preserve"> 107, п</w:t>
      </w:r>
      <w:r>
        <w:rPr>
          <w:sz w:val="28"/>
          <w:szCs w:val="28"/>
        </w:rPr>
        <w:t>унктом 4 статьи</w:t>
      </w:r>
      <w:r w:rsidR="00535EF2">
        <w:rPr>
          <w:sz w:val="28"/>
          <w:szCs w:val="28"/>
        </w:rPr>
        <w:t xml:space="preserve"> 130 БК РФ предельный объем государственного долга РИ не должен превышать 50% утвержденного общего годового объема доходов субъекта без учета утвержденного объема безвозмездных поступлений. </w:t>
      </w:r>
    </w:p>
    <w:p w:rsidR="00535EF2" w:rsidRDefault="00535EF2" w:rsidP="000922DB">
      <w:pPr>
        <w:shd w:val="clear" w:color="auto" w:fill="FFFFFF" w:themeFill="background1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Федеральному закону от 9 апреля 2009 года №58-ФЗ до 1 января 2018 года предельный объем государственного долга субъекта может превысить данные ограничения в пределах государственного долга субъекта по бюджетным кредитам по состоянию на 1 января текущего года и, в случае утверждения законом субъекта о бюджете в составе источников финансирования дефицита бюджета субъекта бюджетных кредитов, - в пределах указанных кредитов. </w:t>
      </w:r>
    </w:p>
    <w:p w:rsidR="00535EF2" w:rsidRDefault="00535EF2" w:rsidP="000922DB">
      <w:pPr>
        <w:shd w:val="clear" w:color="auto" w:fill="FFFFFF" w:themeFill="background1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582B">
        <w:rPr>
          <w:sz w:val="28"/>
          <w:szCs w:val="28"/>
        </w:rPr>
        <w:t>Таким образом, при исключении из утверждаемого проектом закона предельного объема государственного долга РИ на 1 января 2017 года в сумме 4</w:t>
      </w:r>
      <w:r w:rsidR="00052A83">
        <w:rPr>
          <w:sz w:val="28"/>
          <w:szCs w:val="28"/>
        </w:rPr>
        <w:t> </w:t>
      </w:r>
      <w:r w:rsidRPr="00BE582B">
        <w:rPr>
          <w:sz w:val="28"/>
          <w:szCs w:val="28"/>
        </w:rPr>
        <w:t>416</w:t>
      </w:r>
      <w:r w:rsidR="00052A83">
        <w:rPr>
          <w:sz w:val="28"/>
          <w:szCs w:val="28"/>
        </w:rPr>
        <w:t> </w:t>
      </w:r>
      <w:r w:rsidRPr="00BE582B">
        <w:rPr>
          <w:sz w:val="28"/>
          <w:szCs w:val="28"/>
        </w:rPr>
        <w:t>000,6 тыс. руб. объема бюджетных кредитов в составе долга, объем утверждаемого государственного долга, образуемого за счет иных источников заимствований, не должен превышать 1</w:t>
      </w:r>
      <w:r w:rsidR="00052A83">
        <w:rPr>
          <w:sz w:val="28"/>
          <w:szCs w:val="28"/>
        </w:rPr>
        <w:t> </w:t>
      </w:r>
      <w:r w:rsidRPr="00BE582B">
        <w:rPr>
          <w:sz w:val="28"/>
          <w:szCs w:val="28"/>
        </w:rPr>
        <w:t>566</w:t>
      </w:r>
      <w:r w:rsidR="00052A83">
        <w:rPr>
          <w:sz w:val="28"/>
          <w:szCs w:val="28"/>
        </w:rPr>
        <w:t> </w:t>
      </w:r>
      <w:r w:rsidRPr="00BE582B">
        <w:rPr>
          <w:sz w:val="28"/>
          <w:szCs w:val="28"/>
        </w:rPr>
        <w:t>486,25 тыс. руб., что составляет 50% от объема запланированных собственных доходов бюджета, в сумме 3</w:t>
      </w:r>
      <w:r w:rsidR="00052A83">
        <w:rPr>
          <w:sz w:val="28"/>
          <w:szCs w:val="28"/>
        </w:rPr>
        <w:t> </w:t>
      </w:r>
      <w:r w:rsidRPr="00BE582B">
        <w:rPr>
          <w:sz w:val="28"/>
          <w:szCs w:val="28"/>
        </w:rPr>
        <w:t>132</w:t>
      </w:r>
      <w:r w:rsidR="00052A83">
        <w:rPr>
          <w:sz w:val="28"/>
          <w:szCs w:val="28"/>
        </w:rPr>
        <w:t> 972,5 тыс. рублей.</w:t>
      </w:r>
      <w:r w:rsidRPr="00BE582B">
        <w:rPr>
          <w:sz w:val="28"/>
          <w:szCs w:val="28"/>
        </w:rPr>
        <w:t xml:space="preserve"> Вместе с тем, государственный долг на 1 января 2017 года, образуемый за счет кредитов от кредитных организаций в валюте РФ, согласно проекту закона составит </w:t>
      </w:r>
      <w:r w:rsidRPr="00BE582B">
        <w:rPr>
          <w:sz w:val="28"/>
          <w:szCs w:val="28"/>
        </w:rPr>
        <w:lastRenderedPageBreak/>
        <w:t>2</w:t>
      </w:r>
      <w:r w:rsidR="00052A83">
        <w:rPr>
          <w:sz w:val="28"/>
          <w:szCs w:val="28"/>
        </w:rPr>
        <w:t> </w:t>
      </w:r>
      <w:r w:rsidRPr="00BE582B">
        <w:rPr>
          <w:sz w:val="28"/>
          <w:szCs w:val="28"/>
        </w:rPr>
        <w:t>722</w:t>
      </w:r>
      <w:r w:rsidR="00052A83">
        <w:rPr>
          <w:sz w:val="28"/>
          <w:szCs w:val="28"/>
        </w:rPr>
        <w:t> </w:t>
      </w:r>
      <w:r w:rsidRPr="00BE582B">
        <w:rPr>
          <w:sz w:val="28"/>
          <w:szCs w:val="28"/>
        </w:rPr>
        <w:t>695,7 тыс. руб., что на 1</w:t>
      </w:r>
      <w:r w:rsidR="00052A83">
        <w:rPr>
          <w:sz w:val="28"/>
          <w:szCs w:val="28"/>
        </w:rPr>
        <w:t> </w:t>
      </w:r>
      <w:r w:rsidRPr="00BE582B">
        <w:rPr>
          <w:sz w:val="28"/>
          <w:szCs w:val="28"/>
        </w:rPr>
        <w:t>156</w:t>
      </w:r>
      <w:r w:rsidR="00052A83">
        <w:rPr>
          <w:sz w:val="28"/>
          <w:szCs w:val="28"/>
        </w:rPr>
        <w:t> </w:t>
      </w:r>
      <w:r w:rsidRPr="00BE582B">
        <w:rPr>
          <w:sz w:val="28"/>
          <w:szCs w:val="28"/>
        </w:rPr>
        <w:t>209,45 тыс. руб. превышает указанное выше ограничение.</w:t>
      </w:r>
    </w:p>
    <w:p w:rsidR="00535EF2" w:rsidRDefault="00F043CA" w:rsidP="000922DB">
      <w:pPr>
        <w:shd w:val="clear" w:color="auto" w:fill="FFFFFF" w:themeFill="background1"/>
        <w:ind w:right="-9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4 статьи </w:t>
      </w:r>
      <w:r w:rsidR="00535EF2">
        <w:rPr>
          <w:sz w:val="28"/>
          <w:szCs w:val="28"/>
        </w:rPr>
        <w:t>17 Законопроекта при расходовании средств на капитальные вложения Правительство РИ имеет право в первоочередном порядке финансировать объекты, по которым имеется кредиторская задолженность, и объекты незавершенного строительства. В ходе проводимых Контрольно-счетной палатой РИ контрольных мероприятий устанавливаются случаи неправомерного заключения заказчиками объектов (министерствами и ведомствами) дополнительных соглашений к ранее заключенным государственным контрактам, согласно которым значительно превышаются как годовые лимиты, так и общие объемы финансирования объектов. Тем самым, заказчиками образуется несанкционированная, неправомерная задолженность по объектам капитального строительства, реконструкции, ремонта. В связи с этим, в целях исключения возможных дополнительных расходов республиканского б</w:t>
      </w:r>
      <w:r>
        <w:rPr>
          <w:sz w:val="28"/>
          <w:szCs w:val="28"/>
        </w:rPr>
        <w:t xml:space="preserve">юджета вышеуказанный пункт 4 статьи </w:t>
      </w:r>
      <w:r w:rsidR="00535EF2">
        <w:rPr>
          <w:sz w:val="28"/>
          <w:szCs w:val="28"/>
        </w:rPr>
        <w:t>17 Законопроекта после слов «по которым имеется» необходимо дополнить словом «санкционированная».</w:t>
      </w:r>
    </w:p>
    <w:p w:rsidR="00535EF2" w:rsidRDefault="00535EF2" w:rsidP="000922DB">
      <w:pPr>
        <w:shd w:val="clear" w:color="auto" w:fill="FFFFFF" w:themeFill="background1"/>
        <w:ind w:right="-99" w:firstLine="708"/>
        <w:jc w:val="both"/>
        <w:rPr>
          <w:sz w:val="28"/>
          <w:szCs w:val="28"/>
        </w:rPr>
      </w:pPr>
    </w:p>
    <w:p w:rsidR="00535EF2" w:rsidRPr="00940C67" w:rsidRDefault="00535EF2" w:rsidP="000922DB">
      <w:pPr>
        <w:shd w:val="clear" w:color="auto" w:fill="FFFFFF" w:themeFill="background1"/>
        <w:tabs>
          <w:tab w:val="left" w:pos="1080"/>
        </w:tabs>
        <w:jc w:val="center"/>
        <w:rPr>
          <w:b/>
          <w:sz w:val="28"/>
          <w:szCs w:val="28"/>
        </w:rPr>
      </w:pPr>
      <w:r w:rsidRPr="00940C67">
        <w:rPr>
          <w:b/>
          <w:sz w:val="28"/>
          <w:szCs w:val="28"/>
        </w:rPr>
        <w:t>Макроэкономические условия исполнения республиканского бюджета</w:t>
      </w:r>
    </w:p>
    <w:p w:rsidR="00535EF2" w:rsidRDefault="00535EF2" w:rsidP="000922DB">
      <w:pPr>
        <w:shd w:val="clear" w:color="auto" w:fill="FFFFFF" w:themeFill="background1"/>
        <w:tabs>
          <w:tab w:val="left" w:pos="1080"/>
        </w:tabs>
        <w:jc w:val="center"/>
        <w:rPr>
          <w:b/>
          <w:sz w:val="28"/>
          <w:szCs w:val="28"/>
        </w:rPr>
      </w:pPr>
      <w:r w:rsidRPr="00940C6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940C67">
        <w:rPr>
          <w:b/>
          <w:sz w:val="28"/>
          <w:szCs w:val="28"/>
        </w:rPr>
        <w:t xml:space="preserve"> год </w:t>
      </w:r>
    </w:p>
    <w:p w:rsidR="00535EF2" w:rsidRDefault="00535EF2" w:rsidP="000922DB">
      <w:pPr>
        <w:shd w:val="clear" w:color="auto" w:fill="FFFFFF" w:themeFill="background1"/>
        <w:tabs>
          <w:tab w:val="left" w:pos="1080"/>
        </w:tabs>
        <w:jc w:val="center"/>
        <w:rPr>
          <w:b/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0B370D">
        <w:rPr>
          <w:bCs/>
          <w:sz w:val="28"/>
          <w:szCs w:val="28"/>
        </w:rPr>
        <w:t xml:space="preserve">В соответствии со статьей 172 Бюджетного кодекса РФ </w:t>
      </w:r>
      <w:r>
        <w:rPr>
          <w:bCs/>
          <w:sz w:val="28"/>
          <w:szCs w:val="28"/>
        </w:rPr>
        <w:t>основой при формировании республиканского бюджета на очередной финансовый год и последующие периоды является прогноз социально-экономического развития соответствующей территории.</w:t>
      </w:r>
    </w:p>
    <w:p w:rsidR="00535EF2" w:rsidRDefault="00535EF2" w:rsidP="000922DB">
      <w:pPr>
        <w:shd w:val="clear" w:color="auto" w:fill="FFFFFF" w:themeFill="background1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Прогноз </w:t>
      </w:r>
      <w:r w:rsidRPr="00E06CDB">
        <w:rPr>
          <w:bCs/>
          <w:sz w:val="28"/>
          <w:szCs w:val="28"/>
        </w:rPr>
        <w:t xml:space="preserve">социально-экономического развития Республики Ингушетия на 2016 год и плановый период 2017 и 2018 годов </w:t>
      </w:r>
      <w:r>
        <w:rPr>
          <w:bCs/>
          <w:sz w:val="28"/>
          <w:szCs w:val="28"/>
        </w:rPr>
        <w:t xml:space="preserve">(далее Прогноз) </w:t>
      </w:r>
      <w:r w:rsidRPr="00E06CDB">
        <w:rPr>
          <w:bCs/>
          <w:sz w:val="28"/>
          <w:szCs w:val="28"/>
        </w:rPr>
        <w:t xml:space="preserve">разработан </w:t>
      </w:r>
      <w:r>
        <w:rPr>
          <w:bCs/>
          <w:sz w:val="28"/>
          <w:szCs w:val="28"/>
        </w:rPr>
        <w:t xml:space="preserve">Минэкономразвития Ингушетии </w:t>
      </w:r>
      <w:r w:rsidRPr="00E06CDB">
        <w:rPr>
          <w:bCs/>
          <w:sz w:val="28"/>
          <w:szCs w:val="28"/>
        </w:rPr>
        <w:t xml:space="preserve">на основе сценарных условий функционирования экономики Российской Федерации, с учетом </w:t>
      </w:r>
      <w:r>
        <w:rPr>
          <w:bCs/>
          <w:sz w:val="28"/>
          <w:szCs w:val="28"/>
        </w:rPr>
        <w:t>итогов</w:t>
      </w:r>
      <w:r w:rsidRPr="00E06CDB">
        <w:rPr>
          <w:bCs/>
          <w:sz w:val="28"/>
          <w:szCs w:val="28"/>
        </w:rPr>
        <w:t xml:space="preserve"> социально-экономического развития </w:t>
      </w:r>
      <w:r>
        <w:rPr>
          <w:bCs/>
          <w:sz w:val="28"/>
          <w:szCs w:val="28"/>
        </w:rPr>
        <w:t>субъекта</w:t>
      </w:r>
      <w:r w:rsidRPr="00E06CDB">
        <w:rPr>
          <w:bCs/>
          <w:sz w:val="28"/>
          <w:szCs w:val="28"/>
        </w:rPr>
        <w:t xml:space="preserve"> в 2013-2014 годах</w:t>
      </w:r>
      <w:r>
        <w:rPr>
          <w:bCs/>
          <w:sz w:val="28"/>
          <w:szCs w:val="28"/>
        </w:rPr>
        <w:t>, оценки ожидаемых результатов 2015 года и тенденций развития экономики и социальной сферы в 2016-2018 годах.</w:t>
      </w:r>
    </w:p>
    <w:p w:rsidR="00535EF2" w:rsidRDefault="00535EF2" w:rsidP="000922DB">
      <w:pPr>
        <w:shd w:val="clear" w:color="auto" w:fill="FFFFFF" w:themeFill="background1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Разработка сценарных условий и параметров Прогноза осуществлялась по двум вариантам, рекомендованным Минэкономразвития России – умеренно-сдержанному (базовому) и оптимистическому.</w:t>
      </w:r>
    </w:p>
    <w:p w:rsidR="00535EF2" w:rsidRPr="00CD460B" w:rsidRDefault="00535EF2" w:rsidP="000922DB">
      <w:pPr>
        <w:shd w:val="clear" w:color="auto" w:fill="FFFFFF" w:themeFill="background1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Базовый</w:t>
      </w:r>
      <w:r w:rsidRPr="001D7C2A">
        <w:rPr>
          <w:bCs/>
          <w:sz w:val="28"/>
          <w:szCs w:val="28"/>
        </w:rPr>
        <w:t xml:space="preserve"> вариант </w:t>
      </w:r>
      <w:r>
        <w:rPr>
          <w:bCs/>
          <w:sz w:val="28"/>
          <w:szCs w:val="28"/>
        </w:rPr>
        <w:t xml:space="preserve">(вариант 1) </w:t>
      </w:r>
      <w:r w:rsidRPr="001D7C2A">
        <w:rPr>
          <w:bCs/>
          <w:sz w:val="28"/>
          <w:szCs w:val="28"/>
        </w:rPr>
        <w:t>характеризует основные макроэкономические параметры развития экономики в условиях сохранения консервативных тенденций изменения внешних факторов и консервативной бюджетной</w:t>
      </w:r>
      <w:r w:rsidR="0026704B">
        <w:rPr>
          <w:bCs/>
          <w:sz w:val="28"/>
          <w:szCs w:val="28"/>
        </w:rPr>
        <w:t xml:space="preserve"> </w:t>
      </w:r>
      <w:r w:rsidRPr="001D7C2A">
        <w:rPr>
          <w:bCs/>
          <w:sz w:val="28"/>
          <w:szCs w:val="28"/>
        </w:rPr>
        <w:t>политики, в том числе в части социальных обязательств государства</w:t>
      </w:r>
      <w:r>
        <w:rPr>
          <w:bCs/>
          <w:sz w:val="28"/>
          <w:szCs w:val="28"/>
        </w:rPr>
        <w:t xml:space="preserve">, и </w:t>
      </w:r>
      <w:r w:rsidRPr="00CD460B">
        <w:rPr>
          <w:bCs/>
          <w:sz w:val="28"/>
          <w:szCs w:val="28"/>
        </w:rPr>
        <w:t>не предполага</w:t>
      </w:r>
      <w:r>
        <w:rPr>
          <w:bCs/>
          <w:sz w:val="28"/>
          <w:szCs w:val="28"/>
        </w:rPr>
        <w:t>ет</w:t>
      </w:r>
      <w:r w:rsidRPr="00CD460B">
        <w:rPr>
          <w:bCs/>
          <w:sz w:val="28"/>
          <w:szCs w:val="28"/>
        </w:rPr>
        <w:t xml:space="preserve"> реализацию масштабных проектов.</w:t>
      </w:r>
      <w:r>
        <w:rPr>
          <w:bCs/>
          <w:sz w:val="28"/>
          <w:szCs w:val="28"/>
        </w:rPr>
        <w:t xml:space="preserve"> В</w:t>
      </w:r>
      <w:r w:rsidRPr="00CD460B">
        <w:rPr>
          <w:bCs/>
          <w:sz w:val="28"/>
          <w:szCs w:val="28"/>
        </w:rPr>
        <w:t xml:space="preserve"> социальной сфере </w:t>
      </w:r>
      <w:r>
        <w:rPr>
          <w:bCs/>
          <w:sz w:val="28"/>
          <w:szCs w:val="28"/>
        </w:rPr>
        <w:t xml:space="preserve">планируется </w:t>
      </w:r>
      <w:r w:rsidRPr="00CD460B">
        <w:rPr>
          <w:bCs/>
          <w:sz w:val="28"/>
          <w:szCs w:val="28"/>
        </w:rPr>
        <w:t>повышение уровня жизни населения на</w:t>
      </w:r>
      <w:r>
        <w:rPr>
          <w:bCs/>
          <w:sz w:val="28"/>
          <w:szCs w:val="28"/>
        </w:rPr>
        <w:t xml:space="preserve"> основе умеренного увеличения </w:t>
      </w:r>
      <w:r w:rsidRPr="00CD460B">
        <w:rPr>
          <w:bCs/>
          <w:sz w:val="28"/>
          <w:szCs w:val="28"/>
        </w:rPr>
        <w:t xml:space="preserve">социальных обязательств государства и </w:t>
      </w:r>
      <w:r>
        <w:rPr>
          <w:bCs/>
          <w:sz w:val="28"/>
          <w:szCs w:val="28"/>
        </w:rPr>
        <w:t xml:space="preserve">бизнеса. </w:t>
      </w:r>
      <w:r w:rsidRPr="00CD460B">
        <w:rPr>
          <w:bCs/>
          <w:sz w:val="28"/>
          <w:szCs w:val="28"/>
        </w:rPr>
        <w:t>Потребительский спрос будет, с одной стороны, ограничиваться сдержанной динамикой доходов населения, с другой -поддерживаться постепенным оживлением</w:t>
      </w:r>
      <w:r>
        <w:rPr>
          <w:bCs/>
          <w:sz w:val="28"/>
          <w:szCs w:val="28"/>
        </w:rPr>
        <w:t xml:space="preserve"> потребительского кредитования.</w:t>
      </w:r>
    </w:p>
    <w:p w:rsidR="00535EF2" w:rsidRPr="00CD460B" w:rsidRDefault="00535EF2" w:rsidP="000922DB">
      <w:pPr>
        <w:shd w:val="clear" w:color="auto" w:fill="FFFFFF" w:themeFill="background1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D7C2A">
        <w:rPr>
          <w:bCs/>
          <w:sz w:val="28"/>
          <w:szCs w:val="28"/>
        </w:rPr>
        <w:t xml:space="preserve">Оптимистичный сценарий </w:t>
      </w:r>
      <w:r>
        <w:rPr>
          <w:bCs/>
          <w:sz w:val="28"/>
          <w:szCs w:val="28"/>
        </w:rPr>
        <w:t xml:space="preserve">(вариант </w:t>
      </w:r>
      <w:r w:rsidRPr="001D7C2A">
        <w:rPr>
          <w:bCs/>
          <w:sz w:val="28"/>
          <w:szCs w:val="28"/>
        </w:rPr>
        <w:t>2)базируется на предположении о более позитивной конъюнктуре рынка энергоносителей и частичной отмене экономических санкций с 2016 года.</w:t>
      </w:r>
      <w:r>
        <w:rPr>
          <w:bCs/>
          <w:sz w:val="28"/>
          <w:szCs w:val="28"/>
        </w:rPr>
        <w:t xml:space="preserve"> Данный вариант предусматривает </w:t>
      </w:r>
      <w:r w:rsidRPr="00CD460B">
        <w:rPr>
          <w:bCs/>
          <w:sz w:val="28"/>
          <w:szCs w:val="28"/>
        </w:rPr>
        <w:t xml:space="preserve">развитие в условиях реализации активной политики государства в социально-экономической сфере, </w:t>
      </w:r>
      <w:r w:rsidRPr="00CD460B">
        <w:rPr>
          <w:bCs/>
          <w:sz w:val="28"/>
          <w:szCs w:val="28"/>
        </w:rPr>
        <w:lastRenderedPageBreak/>
        <w:t>направленных на повышение конкурентоспособности экономики, улучшение инвестиционного климата, реализацию инвестиционных проектов с привлечением значительного объема внебюджетных инвестиций.</w:t>
      </w:r>
    </w:p>
    <w:p w:rsidR="00535EF2" w:rsidRDefault="00535EF2" w:rsidP="000922DB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данным Прогноза в период 2016-2018 годов ожидаются более низкие темпы роста валового регионального продукта, чем в предыдущие годы. Среднегодовой темп прироста ВРП оценивается на уровне 100,1-103,6 %% к уровню предыдущего года (по варианту 1 и 2 соответственно). При этом, в 2013 году индекс физического объема показателя составлял 114,2 %, а в2014 году – оценивается на уровне 107,2%.</w:t>
      </w:r>
    </w:p>
    <w:p w:rsidR="00535EF2" w:rsidRDefault="00535EF2" w:rsidP="000922DB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</w:t>
      </w:r>
      <w:r w:rsidRPr="00C7495D">
        <w:rPr>
          <w:sz w:val="28"/>
          <w:szCs w:val="28"/>
        </w:rPr>
        <w:t>алово</w:t>
      </w:r>
      <w:r>
        <w:rPr>
          <w:sz w:val="28"/>
          <w:szCs w:val="28"/>
        </w:rPr>
        <w:t>й</w:t>
      </w:r>
      <w:r w:rsidRPr="00C7495D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ый</w:t>
      </w:r>
      <w:r w:rsidRPr="00C7495D">
        <w:rPr>
          <w:sz w:val="28"/>
          <w:szCs w:val="28"/>
        </w:rPr>
        <w:t xml:space="preserve"> продукт на душу населения </w:t>
      </w:r>
      <w:r>
        <w:rPr>
          <w:sz w:val="28"/>
          <w:szCs w:val="28"/>
        </w:rPr>
        <w:t xml:space="preserve">будет расти в среднем на 5,9-8,6 %.Ожидается, что показатель </w:t>
      </w:r>
      <w:r w:rsidRPr="00C7495D">
        <w:rPr>
          <w:sz w:val="28"/>
          <w:szCs w:val="28"/>
        </w:rPr>
        <w:t xml:space="preserve">увеличится с </w:t>
      </w:r>
      <w:r>
        <w:rPr>
          <w:sz w:val="28"/>
          <w:szCs w:val="28"/>
        </w:rPr>
        <w:t>122,4</w:t>
      </w:r>
      <w:r w:rsidRPr="00C7495D">
        <w:rPr>
          <w:sz w:val="28"/>
          <w:szCs w:val="28"/>
        </w:rPr>
        <w:t xml:space="preserve"> тыс. руб. в 201</w:t>
      </w:r>
      <w:r>
        <w:rPr>
          <w:sz w:val="28"/>
          <w:szCs w:val="28"/>
        </w:rPr>
        <w:t>5 году до 131,6-135,2</w:t>
      </w:r>
      <w:r w:rsidRPr="00C7495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C7495D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C7495D">
        <w:rPr>
          <w:sz w:val="28"/>
          <w:szCs w:val="28"/>
        </w:rPr>
        <w:t xml:space="preserve"> году и до 1</w:t>
      </w:r>
      <w:r>
        <w:rPr>
          <w:sz w:val="28"/>
          <w:szCs w:val="28"/>
        </w:rPr>
        <w:t>45,4-157,0</w:t>
      </w:r>
      <w:r w:rsidRPr="00C7495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C7495D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C7495D">
        <w:rPr>
          <w:sz w:val="28"/>
          <w:szCs w:val="28"/>
        </w:rPr>
        <w:t xml:space="preserve"> году.</w:t>
      </w:r>
    </w:p>
    <w:p w:rsidR="00535EF2" w:rsidRPr="00940C67" w:rsidRDefault="00535EF2" w:rsidP="000922DB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7495D">
        <w:rPr>
          <w:sz w:val="28"/>
          <w:szCs w:val="28"/>
        </w:rPr>
        <w:t xml:space="preserve">С учетом развития в республике отраслей экономики и социальной сферы, </w:t>
      </w:r>
      <w:r>
        <w:rPr>
          <w:sz w:val="28"/>
          <w:szCs w:val="28"/>
        </w:rPr>
        <w:t>предусматривается</w:t>
      </w:r>
      <w:r w:rsidRPr="00C7495D">
        <w:rPr>
          <w:sz w:val="28"/>
          <w:szCs w:val="28"/>
        </w:rPr>
        <w:t xml:space="preserve"> увеличить производительность труда (соотношение валового регионального продукта к численности занятых в экономике) в 201</w:t>
      </w:r>
      <w:r>
        <w:rPr>
          <w:sz w:val="28"/>
          <w:szCs w:val="28"/>
        </w:rPr>
        <w:t>8</w:t>
      </w:r>
      <w:r w:rsidRPr="00C7495D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17,2-26,4</w:t>
      </w:r>
      <w:r w:rsidRPr="00C7495D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Pr="00C7495D">
        <w:rPr>
          <w:sz w:val="28"/>
          <w:szCs w:val="28"/>
        </w:rPr>
        <w:t>% к уровню 201</w:t>
      </w:r>
      <w:r>
        <w:rPr>
          <w:sz w:val="28"/>
          <w:szCs w:val="28"/>
        </w:rPr>
        <w:t>5</w:t>
      </w:r>
      <w:r w:rsidRPr="00C7495D">
        <w:rPr>
          <w:sz w:val="28"/>
          <w:szCs w:val="28"/>
        </w:rPr>
        <w:t xml:space="preserve"> года (с </w:t>
      </w:r>
      <w:r>
        <w:rPr>
          <w:sz w:val="28"/>
          <w:szCs w:val="28"/>
        </w:rPr>
        <w:t xml:space="preserve">773,6 </w:t>
      </w:r>
      <w:r w:rsidRPr="00C7495D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C7495D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Pr="00C7495D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830,4-851,9 тыс. рублей в 2016 году и до 907,0-977,6</w:t>
      </w:r>
      <w:r w:rsidRPr="00C7495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C7495D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C7495D">
        <w:rPr>
          <w:sz w:val="28"/>
          <w:szCs w:val="28"/>
        </w:rPr>
        <w:t xml:space="preserve"> году).</w:t>
      </w: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B0B7E">
        <w:rPr>
          <w:sz w:val="28"/>
          <w:szCs w:val="28"/>
        </w:rPr>
        <w:t xml:space="preserve">В прогнозируемом периоде планируется проведение мероприятий по развитию </w:t>
      </w:r>
      <w:r w:rsidRPr="001B0B7E">
        <w:rPr>
          <w:i/>
          <w:sz w:val="28"/>
          <w:szCs w:val="28"/>
        </w:rPr>
        <w:t>производственного комплекса</w:t>
      </w:r>
      <w:r w:rsidRPr="001B0B7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>, предусматривающих реализацию</w:t>
      </w:r>
      <w:r w:rsidRPr="001B0B7E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со значительным структурным эффектом, </w:t>
      </w:r>
      <w:r w:rsidRPr="009D1A78">
        <w:rPr>
          <w:sz w:val="28"/>
          <w:szCs w:val="28"/>
        </w:rPr>
        <w:t>которые будут поддерживать развитие соответствующих отраслей промышленности.</w:t>
      </w: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1B0B7E">
        <w:rPr>
          <w:sz w:val="28"/>
          <w:szCs w:val="28"/>
        </w:rPr>
        <w:t xml:space="preserve"> данным Минэкономразвития Ингушетии темп роста индекса промышленного</w:t>
      </w:r>
      <w:r w:rsidRPr="00940C67">
        <w:rPr>
          <w:sz w:val="28"/>
          <w:szCs w:val="28"/>
        </w:rPr>
        <w:t xml:space="preserve"> производства ожидается в среднем на уровне 1</w:t>
      </w:r>
      <w:r>
        <w:rPr>
          <w:sz w:val="28"/>
          <w:szCs w:val="28"/>
        </w:rPr>
        <w:t>05,7-106,7</w:t>
      </w:r>
      <w:r w:rsidRPr="00940C67">
        <w:rPr>
          <w:sz w:val="28"/>
          <w:szCs w:val="28"/>
        </w:rPr>
        <w:t> % (в 201</w:t>
      </w:r>
      <w:r>
        <w:rPr>
          <w:sz w:val="28"/>
          <w:szCs w:val="28"/>
        </w:rPr>
        <w:t>6</w:t>
      </w:r>
      <w:r w:rsidRPr="00940C6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103,2-105,1</w:t>
      </w:r>
      <w:r w:rsidRPr="00940C67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Pr="00940C67">
        <w:rPr>
          <w:sz w:val="28"/>
          <w:szCs w:val="28"/>
        </w:rPr>
        <w:t>%, в 201</w:t>
      </w:r>
      <w:r>
        <w:rPr>
          <w:sz w:val="28"/>
          <w:szCs w:val="28"/>
        </w:rPr>
        <w:t>7</w:t>
      </w:r>
      <w:r w:rsidRPr="00940C6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108,4-109,0</w:t>
      </w:r>
      <w:r w:rsidRPr="00940C67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Pr="00940C67">
        <w:rPr>
          <w:sz w:val="28"/>
          <w:szCs w:val="28"/>
        </w:rPr>
        <w:t>%, в 201</w:t>
      </w:r>
      <w:r>
        <w:rPr>
          <w:sz w:val="28"/>
          <w:szCs w:val="28"/>
        </w:rPr>
        <w:t>8</w:t>
      </w:r>
      <w:r w:rsidRPr="00940C67">
        <w:rPr>
          <w:sz w:val="28"/>
          <w:szCs w:val="28"/>
        </w:rPr>
        <w:t xml:space="preserve"> году – 1</w:t>
      </w:r>
      <w:r>
        <w:rPr>
          <w:sz w:val="28"/>
          <w:szCs w:val="28"/>
        </w:rPr>
        <w:t>05,4-106,0</w:t>
      </w:r>
      <w:r w:rsidRPr="00940C67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Pr="00940C67">
        <w:rPr>
          <w:sz w:val="28"/>
          <w:szCs w:val="28"/>
        </w:rPr>
        <w:t>%).</w:t>
      </w:r>
    </w:p>
    <w:p w:rsidR="00535EF2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149">
        <w:rPr>
          <w:sz w:val="28"/>
          <w:szCs w:val="28"/>
        </w:rPr>
        <w:t>В рамках развития промышленности, за счет средств федеральных целевых программ «Социально-экономическое развитие РИ на 2010-2016 годы» и «Юг России», а также привлечения внебюджетный инвестиций, планируется ввод новых производственных объектов и техническое перевооружение существующих мощностей.</w:t>
      </w:r>
    </w:p>
    <w:p w:rsidR="00535EF2" w:rsidRPr="007946E9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6E9">
        <w:rPr>
          <w:sz w:val="28"/>
          <w:szCs w:val="28"/>
        </w:rPr>
        <w:t>В добывающем секторе промышленности за счет реализации мероприятий по увеличению добычи нефти среднегодовой прирост индекса производства планируется на уровне 16,8-18,4 %%, в том числе в 2016 году – 100,3-104,4 %%.</w:t>
      </w:r>
    </w:p>
    <w:p w:rsidR="00535EF2" w:rsidRPr="007946E9" w:rsidRDefault="00535EF2" w:rsidP="000922DB">
      <w:pPr>
        <w:shd w:val="clear" w:color="auto" w:fill="FFFFFF" w:themeFill="background1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946E9">
        <w:rPr>
          <w:bCs/>
          <w:sz w:val="28"/>
          <w:szCs w:val="28"/>
        </w:rPr>
        <w:t>Вместе с тем, в 2016-2018 годах ожидается сохранение тенденции опережающего роста обрабатывающей отрасли по сравнению с производством топливно-энергетических ресурсов.</w:t>
      </w:r>
    </w:p>
    <w:p w:rsidR="00535EF2" w:rsidRDefault="00535EF2" w:rsidP="000922DB">
      <w:pPr>
        <w:shd w:val="clear" w:color="auto" w:fill="FFFFFF" w:themeFill="background1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946E9">
        <w:rPr>
          <w:bCs/>
          <w:sz w:val="28"/>
          <w:szCs w:val="28"/>
        </w:rPr>
        <w:t>Данную динамику предусматривается достичь за счет увеличения выпуска пищевых и прочих неметаллических минеральных продуктов, наращивания темпов целлюлозно-бумажного производства, а также в результате ввода новых предприятий в сфере</w:t>
      </w:r>
      <w:r w:rsidR="0026704B">
        <w:rPr>
          <w:bCs/>
          <w:sz w:val="28"/>
          <w:szCs w:val="28"/>
        </w:rPr>
        <w:t xml:space="preserve"> </w:t>
      </w:r>
      <w:r w:rsidRPr="006312E5">
        <w:rPr>
          <w:bCs/>
          <w:sz w:val="28"/>
          <w:szCs w:val="28"/>
        </w:rPr>
        <w:t>производств</w:t>
      </w:r>
      <w:r>
        <w:rPr>
          <w:bCs/>
          <w:sz w:val="28"/>
          <w:szCs w:val="28"/>
        </w:rPr>
        <w:t>а</w:t>
      </w:r>
      <w:r w:rsidRPr="006312E5">
        <w:rPr>
          <w:bCs/>
          <w:sz w:val="28"/>
          <w:szCs w:val="28"/>
        </w:rPr>
        <w:t xml:space="preserve"> машин и оборудования, швейно</w:t>
      </w:r>
      <w:r>
        <w:rPr>
          <w:bCs/>
          <w:sz w:val="28"/>
          <w:szCs w:val="28"/>
        </w:rPr>
        <w:t>го</w:t>
      </w:r>
      <w:r w:rsidRPr="006312E5">
        <w:rPr>
          <w:bCs/>
          <w:sz w:val="28"/>
          <w:szCs w:val="28"/>
        </w:rPr>
        <w:t xml:space="preserve"> производств</w:t>
      </w:r>
      <w:r>
        <w:rPr>
          <w:bCs/>
          <w:sz w:val="28"/>
          <w:szCs w:val="28"/>
        </w:rPr>
        <w:t>а.</w:t>
      </w:r>
    </w:p>
    <w:p w:rsidR="00535EF2" w:rsidRPr="008332F6" w:rsidRDefault="00535EF2" w:rsidP="000922DB">
      <w:pPr>
        <w:shd w:val="clear" w:color="auto" w:fill="FFFFFF" w:themeFill="background1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32F6">
        <w:rPr>
          <w:bCs/>
          <w:sz w:val="28"/>
          <w:szCs w:val="28"/>
        </w:rPr>
        <w:t xml:space="preserve">С учетом выхода </w:t>
      </w:r>
      <w:r>
        <w:rPr>
          <w:bCs/>
          <w:sz w:val="28"/>
          <w:szCs w:val="28"/>
        </w:rPr>
        <w:t>запланированных</w:t>
      </w:r>
      <w:r w:rsidRPr="008332F6">
        <w:rPr>
          <w:bCs/>
          <w:sz w:val="28"/>
          <w:szCs w:val="28"/>
        </w:rPr>
        <w:t xml:space="preserve"> к вводу в эксплуатацию предприятий на полную проектную мощность индекс обрабатывающих производств соста</w:t>
      </w:r>
      <w:r>
        <w:rPr>
          <w:bCs/>
          <w:sz w:val="28"/>
          <w:szCs w:val="28"/>
        </w:rPr>
        <w:t>вит в среднем в год 104,1-105,0</w:t>
      </w:r>
      <w:r w:rsidRPr="008332F6">
        <w:rPr>
          <w:bCs/>
          <w:sz w:val="28"/>
          <w:szCs w:val="28"/>
        </w:rPr>
        <w:t xml:space="preserve">%% к уровню предыдущего года, в том </w:t>
      </w:r>
      <w:r>
        <w:rPr>
          <w:bCs/>
          <w:sz w:val="28"/>
          <w:szCs w:val="28"/>
        </w:rPr>
        <w:t>числе в 2016 году – 105,0-105,1</w:t>
      </w:r>
      <w:r w:rsidRPr="008332F6">
        <w:rPr>
          <w:bCs/>
          <w:sz w:val="28"/>
          <w:szCs w:val="28"/>
        </w:rPr>
        <w:t>%%.</w:t>
      </w:r>
    </w:p>
    <w:p w:rsidR="00535EF2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Кроме </w:t>
      </w:r>
      <w:r w:rsidRPr="009E609E">
        <w:rPr>
          <w:bCs/>
          <w:iCs/>
          <w:sz w:val="28"/>
          <w:szCs w:val="28"/>
        </w:rPr>
        <w:t xml:space="preserve">того, прогнозируется незначительный рост валовой продукции </w:t>
      </w:r>
      <w:r w:rsidRPr="009E609E">
        <w:rPr>
          <w:bCs/>
          <w:i/>
          <w:iCs/>
          <w:sz w:val="28"/>
          <w:szCs w:val="28"/>
        </w:rPr>
        <w:t>сельского хозяйства</w:t>
      </w:r>
      <w:r w:rsidRPr="009E609E">
        <w:rPr>
          <w:bCs/>
          <w:iCs/>
          <w:sz w:val="28"/>
          <w:szCs w:val="28"/>
        </w:rPr>
        <w:t>. Индекс производства в сопоставимых ценах составит: в 2016 году – 101,9-</w:t>
      </w:r>
      <w:r w:rsidRPr="009E609E">
        <w:rPr>
          <w:bCs/>
          <w:iCs/>
          <w:sz w:val="28"/>
          <w:szCs w:val="28"/>
        </w:rPr>
        <w:lastRenderedPageBreak/>
        <w:t xml:space="preserve">102,4 %% к </w:t>
      </w:r>
      <w:r>
        <w:rPr>
          <w:bCs/>
          <w:iCs/>
          <w:sz w:val="28"/>
          <w:szCs w:val="28"/>
        </w:rPr>
        <w:t>уровню</w:t>
      </w:r>
      <w:r w:rsidRPr="009E609E">
        <w:rPr>
          <w:bCs/>
          <w:iCs/>
          <w:sz w:val="28"/>
          <w:szCs w:val="28"/>
        </w:rPr>
        <w:t xml:space="preserve"> предыдущего года, в 2017 году – 102,3-102,8 %%, в 2018 году – 102,2-102,7 %%.</w:t>
      </w:r>
    </w:p>
    <w:p w:rsidR="00535EF2" w:rsidRPr="00E12977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977">
        <w:rPr>
          <w:sz w:val="28"/>
          <w:szCs w:val="28"/>
        </w:rPr>
        <w:t xml:space="preserve">В сфере развития </w:t>
      </w:r>
      <w:r w:rsidRPr="00E12977">
        <w:rPr>
          <w:i/>
          <w:sz w:val="28"/>
          <w:szCs w:val="28"/>
        </w:rPr>
        <w:t>малого и среднего предпринимательства</w:t>
      </w:r>
      <w:r w:rsidRPr="00E12977">
        <w:rPr>
          <w:sz w:val="28"/>
          <w:szCs w:val="28"/>
        </w:rPr>
        <w:t xml:space="preserve"> в прогнозируемом периоде сохранится положительная динамика.</w:t>
      </w:r>
    </w:p>
    <w:p w:rsidR="00535EF2" w:rsidRPr="00BA6D69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977">
        <w:rPr>
          <w:sz w:val="28"/>
          <w:szCs w:val="28"/>
        </w:rPr>
        <w:t>Ожидается, что в 2016-2018 годах за счет развития обрабатывающих производств и строительной</w:t>
      </w:r>
      <w:r>
        <w:rPr>
          <w:sz w:val="28"/>
          <w:szCs w:val="28"/>
        </w:rPr>
        <w:t xml:space="preserve"> индустрии </w:t>
      </w:r>
      <w:r w:rsidRPr="00940C67">
        <w:rPr>
          <w:sz w:val="28"/>
          <w:szCs w:val="28"/>
        </w:rPr>
        <w:t xml:space="preserve">количество малых предприятий, включая </w:t>
      </w:r>
      <w:r w:rsidRPr="009F1488">
        <w:rPr>
          <w:sz w:val="28"/>
          <w:szCs w:val="28"/>
        </w:rPr>
        <w:t xml:space="preserve">микропредприятия, увеличится в среднем на </w:t>
      </w:r>
      <w:r>
        <w:rPr>
          <w:sz w:val="28"/>
          <w:szCs w:val="28"/>
        </w:rPr>
        <w:t>11,0-14,7 %%</w:t>
      </w:r>
      <w:r w:rsidRPr="009F1488">
        <w:rPr>
          <w:sz w:val="28"/>
          <w:szCs w:val="28"/>
        </w:rPr>
        <w:t xml:space="preserve"> в год (в т</w:t>
      </w:r>
      <w:r>
        <w:rPr>
          <w:sz w:val="28"/>
          <w:szCs w:val="28"/>
        </w:rPr>
        <w:t>ом числе</w:t>
      </w:r>
      <w:r w:rsidRPr="009F1488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9F1488">
        <w:rPr>
          <w:sz w:val="28"/>
          <w:szCs w:val="28"/>
        </w:rPr>
        <w:t xml:space="preserve"> году – на </w:t>
      </w:r>
      <w:r>
        <w:rPr>
          <w:sz w:val="28"/>
          <w:szCs w:val="28"/>
        </w:rPr>
        <w:t>9,0-14,7</w:t>
      </w:r>
      <w:r w:rsidRPr="00BA6D69">
        <w:rPr>
          <w:sz w:val="28"/>
          <w:szCs w:val="28"/>
        </w:rPr>
        <w:t> %%)</w:t>
      </w:r>
      <w:r>
        <w:rPr>
          <w:sz w:val="28"/>
          <w:szCs w:val="28"/>
        </w:rPr>
        <w:t xml:space="preserve">, </w:t>
      </w:r>
      <w:r w:rsidRPr="00BA6D69">
        <w:rPr>
          <w:sz w:val="28"/>
          <w:szCs w:val="28"/>
        </w:rPr>
        <w:t xml:space="preserve">среднесписочная численность работников вырастет на </w:t>
      </w:r>
      <w:r>
        <w:rPr>
          <w:sz w:val="28"/>
          <w:szCs w:val="28"/>
        </w:rPr>
        <w:t>10,1</w:t>
      </w:r>
      <w:r w:rsidRPr="00BA6D69">
        <w:rPr>
          <w:sz w:val="28"/>
          <w:szCs w:val="28"/>
        </w:rPr>
        <w:t>-</w:t>
      </w:r>
      <w:r>
        <w:rPr>
          <w:sz w:val="28"/>
          <w:szCs w:val="28"/>
        </w:rPr>
        <w:t>13,9</w:t>
      </w:r>
      <w:r w:rsidRPr="00BA6D69">
        <w:rPr>
          <w:sz w:val="28"/>
          <w:szCs w:val="28"/>
          <w:lang w:val="en-US"/>
        </w:rPr>
        <w:t> </w:t>
      </w:r>
      <w:r w:rsidRPr="00BA6D69">
        <w:rPr>
          <w:sz w:val="28"/>
          <w:szCs w:val="28"/>
        </w:rPr>
        <w:t>%% (в том числе в 201</w:t>
      </w:r>
      <w:r>
        <w:rPr>
          <w:sz w:val="28"/>
          <w:szCs w:val="28"/>
        </w:rPr>
        <w:t>6</w:t>
      </w:r>
      <w:r w:rsidRPr="00BA6D69">
        <w:rPr>
          <w:sz w:val="28"/>
          <w:szCs w:val="28"/>
        </w:rPr>
        <w:t xml:space="preserve"> году – на </w:t>
      </w:r>
      <w:r>
        <w:rPr>
          <w:sz w:val="28"/>
          <w:szCs w:val="28"/>
        </w:rPr>
        <w:t>8,7</w:t>
      </w:r>
      <w:r w:rsidRPr="00BA6D69">
        <w:rPr>
          <w:sz w:val="28"/>
          <w:szCs w:val="28"/>
        </w:rPr>
        <w:t>-</w:t>
      </w:r>
      <w:r>
        <w:rPr>
          <w:sz w:val="28"/>
          <w:szCs w:val="28"/>
        </w:rPr>
        <w:t>14,9</w:t>
      </w:r>
      <w:r w:rsidRPr="00BA6D69">
        <w:rPr>
          <w:sz w:val="28"/>
          <w:szCs w:val="28"/>
        </w:rPr>
        <w:t> %%)</w:t>
      </w:r>
      <w:r>
        <w:rPr>
          <w:sz w:val="28"/>
          <w:szCs w:val="28"/>
        </w:rPr>
        <w:t xml:space="preserve">, </w:t>
      </w:r>
      <w:r w:rsidRPr="00BA6D69">
        <w:rPr>
          <w:sz w:val="28"/>
          <w:szCs w:val="28"/>
        </w:rPr>
        <w:t xml:space="preserve">оборот малых предприятий – на </w:t>
      </w:r>
      <w:r>
        <w:rPr>
          <w:sz w:val="28"/>
          <w:szCs w:val="28"/>
        </w:rPr>
        <w:t>8,4</w:t>
      </w:r>
      <w:r w:rsidRPr="00BA6D69">
        <w:rPr>
          <w:sz w:val="28"/>
          <w:szCs w:val="28"/>
        </w:rPr>
        <w:t>-</w:t>
      </w:r>
      <w:r>
        <w:rPr>
          <w:sz w:val="28"/>
          <w:szCs w:val="28"/>
        </w:rPr>
        <w:t>11,7</w:t>
      </w:r>
      <w:r w:rsidRPr="00BA6D69">
        <w:rPr>
          <w:sz w:val="28"/>
          <w:szCs w:val="28"/>
          <w:lang w:val="en-US"/>
        </w:rPr>
        <w:t> </w:t>
      </w:r>
      <w:r w:rsidRPr="00BA6D69">
        <w:rPr>
          <w:sz w:val="28"/>
          <w:szCs w:val="28"/>
        </w:rPr>
        <w:t>%% (в том числе в 201</w:t>
      </w:r>
      <w:r>
        <w:rPr>
          <w:sz w:val="28"/>
          <w:szCs w:val="28"/>
        </w:rPr>
        <w:t>6</w:t>
      </w:r>
      <w:r w:rsidRPr="00BA6D69">
        <w:rPr>
          <w:sz w:val="28"/>
          <w:szCs w:val="28"/>
        </w:rPr>
        <w:t xml:space="preserve"> году – на </w:t>
      </w:r>
      <w:r>
        <w:rPr>
          <w:sz w:val="28"/>
          <w:szCs w:val="28"/>
        </w:rPr>
        <w:t>7,3-13,8</w:t>
      </w:r>
      <w:r w:rsidRPr="00BA6D69">
        <w:rPr>
          <w:sz w:val="28"/>
          <w:szCs w:val="28"/>
        </w:rPr>
        <w:t> %%).</w:t>
      </w:r>
    </w:p>
    <w:p w:rsidR="00535EF2" w:rsidRPr="003F5277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среднесрочной перспективе предусматривается </w:t>
      </w:r>
      <w:r w:rsidRPr="003F5277">
        <w:rPr>
          <w:bCs/>
          <w:sz w:val="28"/>
          <w:szCs w:val="28"/>
        </w:rPr>
        <w:t xml:space="preserve">снижение объема </w:t>
      </w:r>
      <w:r w:rsidRPr="00E80792">
        <w:rPr>
          <w:bCs/>
          <w:i/>
          <w:sz w:val="28"/>
          <w:szCs w:val="28"/>
        </w:rPr>
        <w:t>инвестиций в основной капитал</w:t>
      </w:r>
      <w:r w:rsidRPr="003F5277">
        <w:rPr>
          <w:bCs/>
          <w:sz w:val="28"/>
          <w:szCs w:val="28"/>
        </w:rPr>
        <w:t xml:space="preserve"> за счет всех источников финансирования.</w:t>
      </w:r>
    </w:p>
    <w:p w:rsidR="00535EF2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Учитывая сложную финансовую ситуацию, сложившуюся в Российской Федерации, планируется </w:t>
      </w:r>
      <w:r w:rsidRPr="003F5277">
        <w:rPr>
          <w:bCs/>
          <w:sz w:val="28"/>
          <w:szCs w:val="28"/>
        </w:rPr>
        <w:t>сокращение бюджетных инвестиций, направляемых на реализацию мероприятий федеральных целевых программ и на строительство объектов по непрограммной части федеральной адресной инвестиционной программы.</w:t>
      </w:r>
      <w:r>
        <w:rPr>
          <w:bCs/>
          <w:sz w:val="28"/>
          <w:szCs w:val="28"/>
        </w:rPr>
        <w:t xml:space="preserve"> Более того, в связи с тем, что по некоторым инвестиционным проектам, планируемым к реализации с предоставлением гарантий Российской Федерации, кредитная линия не открыта, также прогнозируется снижение </w:t>
      </w:r>
      <w:r w:rsidRPr="003F5277">
        <w:rPr>
          <w:bCs/>
          <w:sz w:val="28"/>
          <w:szCs w:val="28"/>
        </w:rPr>
        <w:t>внебюджетных инвестиций</w:t>
      </w:r>
      <w:r>
        <w:rPr>
          <w:bCs/>
          <w:sz w:val="28"/>
          <w:szCs w:val="28"/>
        </w:rPr>
        <w:t>.</w:t>
      </w:r>
    </w:p>
    <w:p w:rsidR="00535EF2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средняя величина индекса физического объема инвестиций варьируется в пределах 87,5-90,4 %% в год, в том числе в 2016 году – 73,9-80,2 % к предыдущему году.</w:t>
      </w:r>
    </w:p>
    <w:p w:rsidR="00535EF2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734A">
        <w:rPr>
          <w:bCs/>
          <w:sz w:val="28"/>
          <w:szCs w:val="28"/>
        </w:rPr>
        <w:t xml:space="preserve">Аналогичная динамика прогнозируется по виду деятельности </w:t>
      </w:r>
      <w:r w:rsidRPr="00DE734A">
        <w:rPr>
          <w:bCs/>
          <w:i/>
          <w:sz w:val="28"/>
          <w:szCs w:val="28"/>
        </w:rPr>
        <w:t>«строительство».</w:t>
      </w:r>
      <w:r w:rsidRPr="00DE734A">
        <w:rPr>
          <w:bCs/>
          <w:sz w:val="28"/>
          <w:szCs w:val="28"/>
        </w:rPr>
        <w:t xml:space="preserve"> Темп роста строительных работ оценивается в текущем году на уровне </w:t>
      </w:r>
      <w:r>
        <w:rPr>
          <w:bCs/>
          <w:sz w:val="28"/>
          <w:szCs w:val="28"/>
        </w:rPr>
        <w:t>136,0</w:t>
      </w:r>
      <w:r w:rsidRPr="00DE734A">
        <w:rPr>
          <w:bCs/>
          <w:sz w:val="28"/>
          <w:szCs w:val="28"/>
        </w:rPr>
        <w:t> % к уровню предыдущего года</w:t>
      </w:r>
      <w:r w:rsidRPr="0020527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Тем не менее</w:t>
      </w:r>
      <w:r w:rsidRPr="00205277">
        <w:rPr>
          <w:bCs/>
          <w:sz w:val="28"/>
          <w:szCs w:val="28"/>
        </w:rPr>
        <w:t>, с 2016 года ожидается снижение темпов роста по данному виду деятельности. В прогнозируемом периоде средний темп роста составит 89,5-93,6 %% в год, в том числе в 2016 году – 90,8-96,3 %%.</w:t>
      </w:r>
    </w:p>
    <w:p w:rsidR="00535EF2" w:rsidRDefault="00535EF2" w:rsidP="000922DB">
      <w:pPr>
        <w:pStyle w:val="a4"/>
        <w:shd w:val="clear" w:color="auto" w:fill="FFFFFF" w:themeFill="background1"/>
        <w:spacing w:after="0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1B5DE9">
        <w:rPr>
          <w:color w:val="000000"/>
          <w:spacing w:val="-2"/>
          <w:sz w:val="28"/>
          <w:szCs w:val="28"/>
        </w:rPr>
        <w:t xml:space="preserve">Зависимость рынка республики от внешних экономических и геополитических условий, при низком уровне самообеспеченности продовольственными и непродовольственными товарами привели к значительному увеличению потребительской </w:t>
      </w:r>
      <w:r w:rsidRPr="001B5DE9">
        <w:rPr>
          <w:i/>
          <w:color w:val="000000"/>
          <w:spacing w:val="-2"/>
          <w:sz w:val="28"/>
          <w:szCs w:val="28"/>
        </w:rPr>
        <w:t>инфляции</w:t>
      </w:r>
      <w:r>
        <w:rPr>
          <w:color w:val="000000"/>
          <w:spacing w:val="-2"/>
          <w:sz w:val="28"/>
          <w:szCs w:val="28"/>
        </w:rPr>
        <w:t xml:space="preserve"> в текущем году</w:t>
      </w:r>
      <w:r w:rsidRPr="001B5DE9">
        <w:rPr>
          <w:color w:val="000000"/>
          <w:spacing w:val="-2"/>
          <w:sz w:val="28"/>
          <w:szCs w:val="28"/>
        </w:rPr>
        <w:t>.</w:t>
      </w: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B5DE9">
        <w:rPr>
          <w:sz w:val="28"/>
          <w:szCs w:val="28"/>
        </w:rPr>
        <w:t>В 2016</w:t>
      </w:r>
      <w:r>
        <w:rPr>
          <w:sz w:val="28"/>
          <w:szCs w:val="28"/>
        </w:rPr>
        <w:t xml:space="preserve"> году</w:t>
      </w:r>
      <w:r w:rsidRPr="001B5DE9">
        <w:rPr>
          <w:sz w:val="28"/>
          <w:szCs w:val="28"/>
        </w:rPr>
        <w:t xml:space="preserve"> прогнозируется снижение инфляционного давления с 25,0 % в 2015 году до 7,3-8,8 %%. В 2017 и 2018 годах индекс потребительских цен планируется на уровне 105,5-106,8 %% и 104,7-105,9 %% соответственно.</w:t>
      </w: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21C6E">
        <w:rPr>
          <w:sz w:val="28"/>
          <w:szCs w:val="28"/>
        </w:rPr>
        <w:t>Ввиду изменений в потребительских предпочтениях населения в сторону приобретения товаров с более низкой стоимостью и смещения покупательской модели от потребления к накоплению, обозначилась тенденция существенного замедления темпов рост</w:t>
      </w:r>
      <w:r>
        <w:rPr>
          <w:sz w:val="28"/>
          <w:szCs w:val="28"/>
        </w:rPr>
        <w:t>а</w:t>
      </w:r>
      <w:r w:rsidRPr="00021C6E">
        <w:rPr>
          <w:i/>
          <w:sz w:val="28"/>
          <w:szCs w:val="28"/>
        </w:rPr>
        <w:t xml:space="preserve"> оборота розничной торговли</w:t>
      </w:r>
      <w:r w:rsidRPr="00021C6E">
        <w:rPr>
          <w:sz w:val="28"/>
          <w:szCs w:val="28"/>
        </w:rPr>
        <w:t>.</w:t>
      </w:r>
    </w:p>
    <w:p w:rsidR="00535EF2" w:rsidRPr="0087694F" w:rsidRDefault="00535EF2" w:rsidP="000922DB">
      <w:pPr>
        <w:shd w:val="clear" w:color="auto" w:fill="FFFFFF" w:themeFill="background1"/>
        <w:ind w:firstLine="708"/>
        <w:jc w:val="both"/>
        <w:rPr>
          <w:color w:val="000000"/>
          <w:spacing w:val="-2"/>
          <w:sz w:val="28"/>
          <w:szCs w:val="28"/>
        </w:rPr>
      </w:pPr>
      <w:r w:rsidRPr="00021C6E">
        <w:rPr>
          <w:sz w:val="28"/>
          <w:szCs w:val="28"/>
        </w:rPr>
        <w:t>Ожидаемые итоги 201</w:t>
      </w:r>
      <w:r>
        <w:rPr>
          <w:sz w:val="28"/>
          <w:szCs w:val="28"/>
        </w:rPr>
        <w:t xml:space="preserve">5 </w:t>
      </w:r>
      <w:r w:rsidRPr="00021C6E">
        <w:rPr>
          <w:sz w:val="28"/>
          <w:szCs w:val="28"/>
        </w:rPr>
        <w:t xml:space="preserve">года по </w:t>
      </w:r>
      <w:r>
        <w:rPr>
          <w:sz w:val="28"/>
          <w:szCs w:val="28"/>
        </w:rPr>
        <w:t xml:space="preserve">данному показателю </w:t>
      </w:r>
      <w:r w:rsidRPr="00021C6E">
        <w:rPr>
          <w:sz w:val="28"/>
          <w:szCs w:val="28"/>
        </w:rPr>
        <w:t>оценены на уровне</w:t>
      </w:r>
      <w:r>
        <w:rPr>
          <w:sz w:val="28"/>
          <w:szCs w:val="28"/>
        </w:rPr>
        <w:t xml:space="preserve"> 100,0 % к уровню предыдущего года (в 2013 году – 111,5 %, в 2014 году – 107,7 %). </w:t>
      </w:r>
      <w:r>
        <w:rPr>
          <w:color w:val="000000"/>
          <w:spacing w:val="-2"/>
          <w:sz w:val="28"/>
          <w:szCs w:val="28"/>
        </w:rPr>
        <w:t>В</w:t>
      </w:r>
      <w:r w:rsidRPr="006D3037">
        <w:rPr>
          <w:color w:val="000000"/>
          <w:spacing w:val="-2"/>
          <w:sz w:val="28"/>
          <w:szCs w:val="28"/>
        </w:rPr>
        <w:t xml:space="preserve"> 201</w:t>
      </w:r>
      <w:r>
        <w:rPr>
          <w:color w:val="000000"/>
          <w:spacing w:val="-2"/>
          <w:sz w:val="28"/>
          <w:szCs w:val="28"/>
        </w:rPr>
        <w:t xml:space="preserve">6-2018 годах индекс оборота розничной торговли </w:t>
      </w:r>
      <w:r w:rsidRPr="006D3037">
        <w:rPr>
          <w:color w:val="000000"/>
          <w:spacing w:val="-2"/>
          <w:sz w:val="28"/>
          <w:szCs w:val="28"/>
        </w:rPr>
        <w:t xml:space="preserve">прогнозируется </w:t>
      </w:r>
      <w:r>
        <w:rPr>
          <w:color w:val="000000"/>
          <w:spacing w:val="-2"/>
          <w:sz w:val="28"/>
          <w:szCs w:val="28"/>
        </w:rPr>
        <w:t>в среднем на уровне 97,6-104,0 %% к предыдущему году, в том числе в 2016 году – 96,4-</w:t>
      </w:r>
      <w:r w:rsidRPr="0087694F">
        <w:rPr>
          <w:color w:val="000000"/>
          <w:spacing w:val="-2"/>
          <w:sz w:val="28"/>
          <w:szCs w:val="28"/>
        </w:rPr>
        <w:t>100,9 % по вариантам 1 и 2 соответственно.</w:t>
      </w: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7694F">
        <w:rPr>
          <w:sz w:val="28"/>
          <w:szCs w:val="28"/>
        </w:rPr>
        <w:lastRenderedPageBreak/>
        <w:t xml:space="preserve">По оценке ежегодно </w:t>
      </w:r>
      <w:r w:rsidRPr="0087694F">
        <w:rPr>
          <w:i/>
          <w:sz w:val="28"/>
          <w:szCs w:val="28"/>
        </w:rPr>
        <w:t>объем платных услуг</w:t>
      </w:r>
      <w:r w:rsidRPr="0087694F">
        <w:rPr>
          <w:sz w:val="28"/>
          <w:szCs w:val="28"/>
        </w:rPr>
        <w:t xml:space="preserve"> будет увеличиваться в среднем на 3,5-12,2 %% (в 2016 году - 97,8-115,2 %% к уровню прошлого года), что обусловлено, в основном, повышением тарифов на жилищно-коммунальные услуги.</w:t>
      </w:r>
    </w:p>
    <w:p w:rsidR="00535EF2" w:rsidRDefault="00535EF2" w:rsidP="000922DB">
      <w:pPr>
        <w:shd w:val="clear" w:color="auto" w:fill="FFFFFF" w:themeFill="background1"/>
        <w:tabs>
          <w:tab w:val="left" w:pos="2102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среднесрочной перспективе прогнозируется сокращение </w:t>
      </w:r>
      <w:r w:rsidRPr="00F80696">
        <w:rPr>
          <w:bCs/>
          <w:sz w:val="28"/>
          <w:szCs w:val="28"/>
        </w:rPr>
        <w:t>доходов населения.</w:t>
      </w:r>
    </w:p>
    <w:p w:rsidR="00535EF2" w:rsidRDefault="00535EF2" w:rsidP="000922DB">
      <w:pPr>
        <w:shd w:val="clear" w:color="auto" w:fill="FFFFFF" w:themeFill="background1"/>
        <w:tabs>
          <w:tab w:val="left" w:pos="2102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F80696">
        <w:rPr>
          <w:bCs/>
          <w:sz w:val="28"/>
          <w:szCs w:val="28"/>
        </w:rPr>
        <w:t xml:space="preserve">емп роста </w:t>
      </w:r>
      <w:r w:rsidRPr="00F80696">
        <w:rPr>
          <w:bCs/>
          <w:i/>
          <w:sz w:val="28"/>
          <w:szCs w:val="28"/>
        </w:rPr>
        <w:t>реальных доходов населения</w:t>
      </w:r>
      <w:r w:rsidRPr="00F80696">
        <w:rPr>
          <w:bCs/>
          <w:sz w:val="28"/>
          <w:szCs w:val="28"/>
        </w:rPr>
        <w:t xml:space="preserve"> окажется в области отрицательных значений</w:t>
      </w:r>
      <w:r>
        <w:rPr>
          <w:bCs/>
          <w:sz w:val="28"/>
          <w:szCs w:val="28"/>
        </w:rPr>
        <w:t>: в среднем на уровне 96,3-98,8 %%</w:t>
      </w:r>
      <w:r w:rsidRPr="00F8069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том числе в 2016 году – 94,0-97,0 %% к предыдущему году.</w:t>
      </w:r>
    </w:p>
    <w:p w:rsidR="00535EF2" w:rsidRDefault="00535EF2" w:rsidP="000922DB">
      <w:pPr>
        <w:shd w:val="clear" w:color="auto" w:fill="FFFFFF" w:themeFill="background1"/>
        <w:tabs>
          <w:tab w:val="left" w:pos="1596"/>
        </w:tabs>
        <w:ind w:firstLine="708"/>
        <w:jc w:val="both"/>
        <w:rPr>
          <w:bCs/>
          <w:sz w:val="28"/>
          <w:szCs w:val="28"/>
        </w:rPr>
      </w:pPr>
      <w:r w:rsidRPr="0036480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результате роста потребительских цен </w:t>
      </w:r>
      <w:r w:rsidRPr="0036480F">
        <w:rPr>
          <w:bCs/>
          <w:sz w:val="28"/>
          <w:szCs w:val="28"/>
        </w:rPr>
        <w:t xml:space="preserve">величина прожиточного минимума в среднем </w:t>
      </w:r>
      <w:r>
        <w:rPr>
          <w:bCs/>
          <w:sz w:val="28"/>
          <w:szCs w:val="28"/>
        </w:rPr>
        <w:t xml:space="preserve">на </w:t>
      </w:r>
      <w:r w:rsidRPr="0036480F">
        <w:rPr>
          <w:bCs/>
          <w:sz w:val="28"/>
          <w:szCs w:val="28"/>
        </w:rPr>
        <w:t xml:space="preserve">душу населения </w:t>
      </w:r>
      <w:r>
        <w:rPr>
          <w:bCs/>
          <w:sz w:val="28"/>
          <w:szCs w:val="28"/>
        </w:rPr>
        <w:t xml:space="preserve">увеличится на 5,8 %, в том числе в 2016 году – на </w:t>
      </w:r>
      <w:r w:rsidRPr="00555A1B">
        <w:rPr>
          <w:bCs/>
          <w:sz w:val="28"/>
          <w:szCs w:val="28"/>
        </w:rPr>
        <w:t>6,5</w:t>
      </w:r>
      <w:r>
        <w:rPr>
          <w:bCs/>
          <w:sz w:val="28"/>
          <w:szCs w:val="28"/>
        </w:rPr>
        <w:t> %.</w:t>
      </w:r>
    </w:p>
    <w:p w:rsidR="00535EF2" w:rsidRDefault="00535EF2" w:rsidP="000922DB">
      <w:pPr>
        <w:shd w:val="clear" w:color="auto" w:fill="FFFFFF" w:themeFill="background1"/>
        <w:tabs>
          <w:tab w:val="left" w:pos="1596"/>
        </w:tabs>
        <w:ind w:firstLine="708"/>
        <w:jc w:val="both"/>
        <w:rPr>
          <w:bCs/>
          <w:sz w:val="28"/>
          <w:szCs w:val="28"/>
        </w:rPr>
      </w:pPr>
      <w:r w:rsidRPr="0036480F">
        <w:rPr>
          <w:bCs/>
          <w:sz w:val="28"/>
          <w:szCs w:val="28"/>
        </w:rPr>
        <w:t xml:space="preserve">Более того, на протяжении всего прогнозируемого периода темп роста прожиточного минимума будет опережать темп роста среднедушевых денежных доходов населения – в среднем </w:t>
      </w:r>
      <w:r>
        <w:rPr>
          <w:bCs/>
          <w:sz w:val="28"/>
          <w:szCs w:val="28"/>
        </w:rPr>
        <w:t>на 4,2 процентных пункта (105,8 </w:t>
      </w:r>
      <w:r w:rsidRPr="0036480F">
        <w:rPr>
          <w:bCs/>
          <w:sz w:val="28"/>
          <w:szCs w:val="28"/>
        </w:rPr>
        <w:t>% против 101,6</w:t>
      </w:r>
      <w:r>
        <w:rPr>
          <w:bCs/>
          <w:sz w:val="28"/>
          <w:szCs w:val="28"/>
        </w:rPr>
        <w:t> </w:t>
      </w:r>
      <w:r w:rsidRPr="0036480F">
        <w:rPr>
          <w:bCs/>
          <w:sz w:val="28"/>
          <w:szCs w:val="28"/>
        </w:rPr>
        <w:t>%).</w:t>
      </w:r>
    </w:p>
    <w:p w:rsidR="00535EF2" w:rsidRDefault="00535EF2" w:rsidP="000922DB">
      <w:pPr>
        <w:shd w:val="clear" w:color="auto" w:fill="FFFFFF" w:themeFill="background1"/>
        <w:tabs>
          <w:tab w:val="left" w:pos="2102"/>
        </w:tabs>
        <w:ind w:firstLine="708"/>
        <w:jc w:val="both"/>
        <w:rPr>
          <w:bCs/>
          <w:sz w:val="28"/>
          <w:szCs w:val="28"/>
        </w:rPr>
      </w:pPr>
      <w:r w:rsidRPr="007E6396">
        <w:rPr>
          <w:bCs/>
          <w:sz w:val="28"/>
          <w:szCs w:val="28"/>
        </w:rPr>
        <w:t xml:space="preserve">Фактор повышения величины прожиточного минимума и сокращения реальных </w:t>
      </w:r>
      <w:r>
        <w:rPr>
          <w:bCs/>
          <w:sz w:val="28"/>
          <w:szCs w:val="28"/>
        </w:rPr>
        <w:t xml:space="preserve">располагаемых доходов населения приведет к </w:t>
      </w:r>
      <w:r w:rsidRPr="007E6396">
        <w:rPr>
          <w:bCs/>
          <w:sz w:val="28"/>
          <w:szCs w:val="28"/>
        </w:rPr>
        <w:t>увеличе</w:t>
      </w:r>
      <w:r>
        <w:rPr>
          <w:bCs/>
          <w:sz w:val="28"/>
          <w:szCs w:val="28"/>
        </w:rPr>
        <w:t xml:space="preserve">нию доли бедного населения. Численность населения с доходами ниже величины прожиточного минимума возрастет с 20,9 % в 2015 году до 21,4-21,2 % в 2016 году и до 21,8-21,5 % в 2018 году. </w:t>
      </w:r>
    </w:p>
    <w:p w:rsidR="00535EF2" w:rsidRDefault="00535EF2" w:rsidP="000922DB">
      <w:pPr>
        <w:shd w:val="clear" w:color="auto" w:fill="FFFFFF" w:themeFill="background1"/>
        <w:tabs>
          <w:tab w:val="left" w:pos="2102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на сокращение доходов населения окажет отрицательное влияние </w:t>
      </w:r>
      <w:r w:rsidRPr="00BD6A45">
        <w:rPr>
          <w:bCs/>
          <w:sz w:val="28"/>
          <w:szCs w:val="28"/>
        </w:rPr>
        <w:t>замедление темпов роста заработной платы</w:t>
      </w:r>
      <w:r>
        <w:rPr>
          <w:bCs/>
          <w:sz w:val="28"/>
          <w:szCs w:val="28"/>
        </w:rPr>
        <w:t>.</w:t>
      </w: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3E6A66">
        <w:rPr>
          <w:bCs/>
          <w:sz w:val="28"/>
          <w:szCs w:val="28"/>
        </w:rPr>
        <w:t>По данным Прогноза</w:t>
      </w:r>
      <w:r>
        <w:rPr>
          <w:bCs/>
          <w:i/>
          <w:sz w:val="28"/>
          <w:szCs w:val="28"/>
        </w:rPr>
        <w:t xml:space="preserve"> с</w:t>
      </w:r>
      <w:r w:rsidRPr="00343808">
        <w:rPr>
          <w:bCs/>
          <w:i/>
          <w:sz w:val="28"/>
          <w:szCs w:val="28"/>
        </w:rPr>
        <w:t>реднемесячная номинальная начисленная заработная плата</w:t>
      </w:r>
      <w:r w:rsidR="0026704B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по республике либо сохранится на уровне предыдущего года (по варианту 1), либо будет расти лишь на 5,0 % в год (вариант 2), что ниже предусмотренного уровня инфляции.</w:t>
      </w:r>
      <w:r w:rsidR="0026704B">
        <w:rPr>
          <w:bCs/>
          <w:sz w:val="28"/>
          <w:szCs w:val="28"/>
        </w:rPr>
        <w:t xml:space="preserve"> </w:t>
      </w:r>
      <w:r w:rsidRPr="003962A3">
        <w:rPr>
          <w:bCs/>
          <w:sz w:val="28"/>
          <w:szCs w:val="28"/>
        </w:rPr>
        <w:t>Развитие рынка труда</w:t>
      </w:r>
      <w:r w:rsidR="0026704B">
        <w:rPr>
          <w:bCs/>
          <w:sz w:val="28"/>
          <w:szCs w:val="28"/>
        </w:rPr>
        <w:t xml:space="preserve"> </w:t>
      </w:r>
      <w:r w:rsidRPr="003962A3">
        <w:rPr>
          <w:bCs/>
          <w:sz w:val="28"/>
          <w:szCs w:val="28"/>
        </w:rPr>
        <w:t>в среднесрочной перспективе будет в значительной степени определяться общей ситуацией в экономике</w:t>
      </w:r>
      <w:r>
        <w:rPr>
          <w:bCs/>
          <w:sz w:val="28"/>
          <w:szCs w:val="28"/>
        </w:rPr>
        <w:t>.</w:t>
      </w:r>
    </w:p>
    <w:p w:rsidR="00535EF2" w:rsidRPr="00F12C98" w:rsidRDefault="00535EF2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2016-2018 годах, в результате ввода в эксплуатацию производственных мощностей и создания новых рабочих мест,</w:t>
      </w:r>
      <w:r>
        <w:rPr>
          <w:sz w:val="28"/>
          <w:szCs w:val="28"/>
        </w:rPr>
        <w:t xml:space="preserve"> ожидается увеличение численности занятых в экономике в среднем на 2,0-2,4 %% в год, </w:t>
      </w:r>
      <w:r w:rsidRPr="00747346">
        <w:rPr>
          <w:sz w:val="28"/>
          <w:szCs w:val="28"/>
        </w:rPr>
        <w:t>в том числе в 201</w:t>
      </w:r>
      <w:r>
        <w:rPr>
          <w:sz w:val="28"/>
          <w:szCs w:val="28"/>
        </w:rPr>
        <w:t>6году</w:t>
      </w:r>
      <w:r w:rsidRPr="00747346">
        <w:rPr>
          <w:sz w:val="28"/>
          <w:szCs w:val="28"/>
        </w:rPr>
        <w:t xml:space="preserve"> – на </w:t>
      </w:r>
      <w:r>
        <w:rPr>
          <w:sz w:val="28"/>
          <w:szCs w:val="28"/>
        </w:rPr>
        <w:t>1,1-2,0 </w:t>
      </w:r>
      <w:r w:rsidRPr="00F12C98">
        <w:rPr>
          <w:sz w:val="28"/>
          <w:szCs w:val="28"/>
        </w:rPr>
        <w:t>%% к уровню предыдущего года.</w:t>
      </w:r>
      <w:r w:rsidR="0026704B">
        <w:rPr>
          <w:sz w:val="28"/>
          <w:szCs w:val="28"/>
        </w:rPr>
        <w:t xml:space="preserve"> </w:t>
      </w:r>
      <w:r w:rsidRPr="00F12C98">
        <w:rPr>
          <w:sz w:val="28"/>
          <w:szCs w:val="28"/>
        </w:rPr>
        <w:t>Тем не менее, в связи с ежегодным приростом численности трудовых ресурсов и высоким уровнем общей безработицы, превышение предложения рабочей силы над спросом в прогнозируемом периоде будет сохраняться.</w:t>
      </w:r>
    </w:p>
    <w:p w:rsidR="00535EF2" w:rsidRPr="00F12C98" w:rsidRDefault="00535EF2" w:rsidP="000922DB">
      <w:pPr>
        <w:pStyle w:val="af5"/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98">
        <w:rPr>
          <w:rFonts w:ascii="Times New Roman" w:hAnsi="Times New Roman" w:cs="Times New Roman"/>
          <w:sz w:val="28"/>
          <w:szCs w:val="28"/>
        </w:rPr>
        <w:t>Проводимые меры по оптимизации расходов бюджета за счет сокращения численности сотрудников в государственных и муниципальных органах власти привели к росту напряженности на рынке труда.</w:t>
      </w:r>
    </w:p>
    <w:p w:rsidR="00155956" w:rsidRDefault="00535EF2" w:rsidP="000922DB">
      <w:pPr>
        <w:pStyle w:val="af5"/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98">
        <w:rPr>
          <w:rFonts w:ascii="Times New Roman" w:hAnsi="Times New Roman" w:cs="Times New Roman"/>
          <w:sz w:val="28"/>
          <w:szCs w:val="28"/>
        </w:rPr>
        <w:t>Численность безработных, рассчитанная по методологии Международной организации труда, в 2016 году увеличится на 1,6 % (по варианту 1) и на 0,3 % (по варианту 2). Данная динамика будет сохраняться на протяжении всего прогнозируемого периода. Ожидается, что уровень зарегистрированной безработицы незначительно сократится с 16,0 % в 2015 году до 15,5-15,4 %% в 2016 году и до 15,3-15,0 %% в 2018 году.</w:t>
      </w:r>
    </w:p>
    <w:p w:rsidR="006B1DF6" w:rsidRPr="00F12C98" w:rsidRDefault="006B1DF6" w:rsidP="000922DB">
      <w:pPr>
        <w:pStyle w:val="af5"/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EF2" w:rsidRPr="00F12C98" w:rsidRDefault="00535EF2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12C98">
        <w:rPr>
          <w:b/>
          <w:sz w:val="28"/>
          <w:szCs w:val="28"/>
        </w:rPr>
        <w:t>Доходы республиканского бюджета на 2016 год</w:t>
      </w:r>
    </w:p>
    <w:p w:rsidR="00535EF2" w:rsidRPr="00F12C98" w:rsidRDefault="00535EF2" w:rsidP="000922DB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F12C98">
        <w:rPr>
          <w:sz w:val="28"/>
          <w:szCs w:val="28"/>
        </w:rPr>
        <w:t>Прогноз доходов республиканского бюджета на 2016 год сформирован с учетом действующего налогового и бюджетного законодательства Российской Федерации, в</w:t>
      </w:r>
      <w:r w:rsidR="0026704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соответствии с действующей классификацией доходов бюджетов Российской Федерации.</w:t>
      </w:r>
    </w:p>
    <w:p w:rsidR="00535EF2" w:rsidRDefault="00535EF2" w:rsidP="000922DB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республиканского бюджета на 2016 год прогнозируются в сумме 23 581 307,2 тыс. руб., что составляет 100,2% к исполнению 2014 года и  99,7%  к утвержденным доходам на 2015 год. </w:t>
      </w:r>
    </w:p>
    <w:p w:rsidR="00535EF2" w:rsidRDefault="00535EF2" w:rsidP="000922DB">
      <w:pPr>
        <w:pStyle w:val="aff8"/>
        <w:shd w:val="clear" w:color="auto" w:fill="FFFFFF" w:themeFill="background1"/>
        <w:tabs>
          <w:tab w:val="num" w:pos="0"/>
        </w:tabs>
        <w:spacing w:line="238" w:lineRule="auto"/>
        <w:outlineLvl w:val="0"/>
        <w:rPr>
          <w:b/>
          <w:sz w:val="28"/>
          <w:szCs w:val="28"/>
        </w:rPr>
      </w:pPr>
    </w:p>
    <w:p w:rsidR="00535EF2" w:rsidRPr="00F40F0E" w:rsidRDefault="00535EF2" w:rsidP="000922DB">
      <w:pPr>
        <w:pStyle w:val="aff8"/>
        <w:shd w:val="clear" w:color="auto" w:fill="FFFFFF" w:themeFill="background1"/>
        <w:tabs>
          <w:tab w:val="num" w:pos="0"/>
        </w:tabs>
        <w:outlineLvl w:val="0"/>
        <w:rPr>
          <w:sz w:val="28"/>
          <w:szCs w:val="28"/>
        </w:rPr>
      </w:pPr>
      <w:r w:rsidRPr="00F40F0E">
        <w:rPr>
          <w:b/>
          <w:sz w:val="28"/>
          <w:szCs w:val="28"/>
        </w:rPr>
        <w:t>Структура доходной части республиканского бюджета на 2015 год и плановый период 2016 и 2017 годов</w:t>
      </w:r>
    </w:p>
    <w:p w:rsidR="00F40F0E" w:rsidRDefault="00F40F0E" w:rsidP="000922DB">
      <w:pPr>
        <w:pStyle w:val="af5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5EF2" w:rsidRPr="00A3047F" w:rsidRDefault="00F40F0E" w:rsidP="000922DB">
      <w:pPr>
        <w:pStyle w:val="af5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A3047F">
        <w:rPr>
          <w:rFonts w:ascii="Times New Roman" w:hAnsi="Times New Roman" w:cs="Times New Roman"/>
        </w:rPr>
        <w:t>(</w:t>
      </w:r>
      <w:r w:rsidR="00535EF2" w:rsidRPr="00A3047F">
        <w:rPr>
          <w:rFonts w:ascii="Times New Roman" w:hAnsi="Times New Roman" w:cs="Times New Roman"/>
        </w:rPr>
        <w:t>тыс. руб.</w:t>
      </w:r>
      <w:r w:rsidR="00354F54" w:rsidRPr="00A3047F">
        <w:rPr>
          <w:rFonts w:ascii="Times New Roman" w:hAnsi="Times New Roman" w:cs="Times New Roman"/>
        </w:rPr>
        <w:t>)</w:t>
      </w:r>
    </w:p>
    <w:tbl>
      <w:tblPr>
        <w:tblW w:w="10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1434"/>
        <w:gridCol w:w="935"/>
        <w:gridCol w:w="1417"/>
        <w:gridCol w:w="992"/>
        <w:gridCol w:w="1560"/>
        <w:gridCol w:w="955"/>
      </w:tblGrid>
      <w:tr w:rsidR="00535EF2" w:rsidRPr="00A3047F" w:rsidTr="00354F54">
        <w:trPr>
          <w:trHeight w:val="689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</w:p>
          <w:p w:rsidR="00535EF2" w:rsidRPr="00A3047F" w:rsidRDefault="00535EF2" w:rsidP="000922DB">
            <w:pPr>
              <w:pStyle w:val="aff8"/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4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 xml:space="preserve">Утвержденный план </w:t>
            </w:r>
          </w:p>
          <w:p w:rsidR="00535EF2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3047F">
                <w:rPr>
                  <w:b/>
                  <w:sz w:val="22"/>
                  <w:szCs w:val="22"/>
                </w:rPr>
                <w:t>2015 г</w:t>
              </w:r>
            </w:smartTag>
            <w:r w:rsidRPr="00A304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 xml:space="preserve">Ожидаемое исполнение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3047F">
                <w:rPr>
                  <w:b/>
                  <w:sz w:val="22"/>
                  <w:szCs w:val="22"/>
                </w:rPr>
                <w:t>2015 г</w:t>
              </w:r>
            </w:smartTag>
            <w:r w:rsidRPr="00A304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 xml:space="preserve">Проект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3047F">
                <w:rPr>
                  <w:b/>
                  <w:sz w:val="22"/>
                  <w:szCs w:val="22"/>
                </w:rPr>
                <w:t>2016 г</w:t>
              </w:r>
            </w:smartTag>
            <w:r w:rsidRPr="00A3047F">
              <w:rPr>
                <w:b/>
                <w:sz w:val="22"/>
                <w:szCs w:val="22"/>
              </w:rPr>
              <w:t>.</w:t>
            </w:r>
          </w:p>
        </w:tc>
      </w:tr>
      <w:tr w:rsidR="00535EF2" w:rsidRPr="00A3047F" w:rsidTr="00354F54">
        <w:trPr>
          <w:trHeight w:val="161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tabs>
                <w:tab w:val="left" w:pos="954"/>
              </w:tabs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%</w:t>
            </w:r>
          </w:p>
        </w:tc>
      </w:tr>
      <w:tr w:rsidR="00535EF2" w:rsidRPr="00A3047F" w:rsidTr="00354F54">
        <w:trPr>
          <w:trHeight w:val="45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A3047F">
              <w:rPr>
                <w:sz w:val="22"/>
                <w:szCs w:val="22"/>
              </w:rPr>
              <w:t>Налоговые и неналоговые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3047F">
              <w:rPr>
                <w:sz w:val="22"/>
                <w:szCs w:val="22"/>
              </w:rPr>
              <w:t>4</w:t>
            </w:r>
            <w:r w:rsidR="00AF6F84" w:rsidRPr="00A3047F">
              <w:rPr>
                <w:sz w:val="22"/>
                <w:szCs w:val="22"/>
              </w:rPr>
              <w:t> </w:t>
            </w:r>
            <w:r w:rsidRPr="00A3047F">
              <w:rPr>
                <w:sz w:val="22"/>
                <w:szCs w:val="22"/>
              </w:rPr>
              <w:t>369</w:t>
            </w:r>
            <w:r w:rsidR="00AF6F84" w:rsidRPr="00A3047F">
              <w:rPr>
                <w:sz w:val="22"/>
                <w:szCs w:val="22"/>
              </w:rPr>
              <w:t> </w:t>
            </w:r>
            <w:r w:rsidRPr="00A3047F">
              <w:rPr>
                <w:sz w:val="22"/>
                <w:szCs w:val="22"/>
              </w:rPr>
              <w:t>146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3047F">
              <w:rPr>
                <w:sz w:val="22"/>
                <w:szCs w:val="22"/>
              </w:rPr>
              <w:t>4</w:t>
            </w:r>
            <w:r w:rsidR="00AF6F84" w:rsidRPr="00A3047F">
              <w:rPr>
                <w:sz w:val="22"/>
                <w:szCs w:val="22"/>
              </w:rPr>
              <w:t> </w:t>
            </w:r>
            <w:r w:rsidRPr="00A3047F">
              <w:rPr>
                <w:sz w:val="22"/>
                <w:szCs w:val="22"/>
              </w:rPr>
              <w:t>369</w:t>
            </w:r>
            <w:r w:rsidR="00AF6F84" w:rsidRPr="00A3047F">
              <w:rPr>
                <w:sz w:val="22"/>
                <w:szCs w:val="22"/>
              </w:rPr>
              <w:t> </w:t>
            </w:r>
            <w:r w:rsidRPr="00A3047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3047F">
              <w:rPr>
                <w:sz w:val="22"/>
                <w:szCs w:val="22"/>
              </w:rPr>
              <w:t>3</w:t>
            </w:r>
            <w:r w:rsidR="00AF6F84" w:rsidRPr="00A3047F">
              <w:rPr>
                <w:sz w:val="22"/>
                <w:szCs w:val="22"/>
              </w:rPr>
              <w:t> </w:t>
            </w:r>
            <w:r w:rsidRPr="00A3047F">
              <w:rPr>
                <w:sz w:val="22"/>
                <w:szCs w:val="22"/>
              </w:rPr>
              <w:t>132</w:t>
            </w:r>
            <w:r w:rsidR="00AF6F84" w:rsidRPr="00A3047F">
              <w:rPr>
                <w:sz w:val="22"/>
                <w:szCs w:val="22"/>
              </w:rPr>
              <w:t> </w:t>
            </w:r>
            <w:r w:rsidRPr="00A3047F">
              <w:rPr>
                <w:sz w:val="22"/>
                <w:szCs w:val="22"/>
              </w:rPr>
              <w:t>972,5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13,3</w:t>
            </w:r>
          </w:p>
        </w:tc>
      </w:tr>
      <w:tr w:rsidR="00535EF2" w:rsidRPr="00A3047F" w:rsidTr="00354F54">
        <w:trPr>
          <w:trHeight w:val="45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A3047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3047F">
              <w:rPr>
                <w:sz w:val="22"/>
                <w:szCs w:val="22"/>
              </w:rPr>
              <w:t>19</w:t>
            </w:r>
            <w:r w:rsidR="00AF6F84" w:rsidRPr="00A3047F">
              <w:rPr>
                <w:sz w:val="22"/>
                <w:szCs w:val="22"/>
              </w:rPr>
              <w:t> </w:t>
            </w:r>
            <w:r w:rsidRPr="00A3047F">
              <w:rPr>
                <w:sz w:val="22"/>
                <w:szCs w:val="22"/>
              </w:rPr>
              <w:t>281</w:t>
            </w:r>
            <w:r w:rsidR="00AF6F84" w:rsidRPr="00A3047F">
              <w:rPr>
                <w:sz w:val="22"/>
                <w:szCs w:val="22"/>
              </w:rPr>
              <w:t> </w:t>
            </w:r>
            <w:r w:rsidRPr="00A3047F">
              <w:rPr>
                <w:sz w:val="22"/>
                <w:szCs w:val="22"/>
              </w:rPr>
              <w:t>950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3047F">
              <w:rPr>
                <w:sz w:val="22"/>
                <w:szCs w:val="22"/>
              </w:rPr>
              <w:t>19</w:t>
            </w:r>
            <w:r w:rsidR="00AF6F84" w:rsidRPr="00A3047F">
              <w:rPr>
                <w:sz w:val="22"/>
                <w:szCs w:val="22"/>
              </w:rPr>
              <w:t> </w:t>
            </w:r>
            <w:r w:rsidRPr="00A3047F">
              <w:rPr>
                <w:sz w:val="22"/>
                <w:szCs w:val="22"/>
              </w:rPr>
              <w:t>281</w:t>
            </w:r>
            <w:r w:rsidR="00AF6F84" w:rsidRPr="00A3047F">
              <w:rPr>
                <w:sz w:val="22"/>
                <w:szCs w:val="22"/>
              </w:rPr>
              <w:t> </w:t>
            </w:r>
            <w:r w:rsidRPr="00A3047F"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81,5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3047F">
              <w:rPr>
                <w:sz w:val="22"/>
                <w:szCs w:val="22"/>
              </w:rPr>
              <w:t>20</w:t>
            </w:r>
            <w:r w:rsidR="00AF6F84" w:rsidRPr="00A3047F">
              <w:rPr>
                <w:sz w:val="22"/>
                <w:szCs w:val="22"/>
              </w:rPr>
              <w:t> </w:t>
            </w:r>
            <w:r w:rsidRPr="00A3047F">
              <w:rPr>
                <w:sz w:val="22"/>
                <w:szCs w:val="22"/>
              </w:rPr>
              <w:t>448</w:t>
            </w:r>
            <w:r w:rsidR="00AF6F84" w:rsidRPr="00A3047F">
              <w:rPr>
                <w:sz w:val="22"/>
                <w:szCs w:val="22"/>
              </w:rPr>
              <w:t> </w:t>
            </w:r>
            <w:r w:rsidRPr="00A3047F">
              <w:rPr>
                <w:sz w:val="22"/>
                <w:szCs w:val="22"/>
              </w:rPr>
              <w:t>334,7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86,7</w:t>
            </w:r>
          </w:p>
        </w:tc>
      </w:tr>
      <w:tr w:rsidR="00535EF2" w:rsidRPr="00A3047F" w:rsidTr="00354F54">
        <w:trPr>
          <w:trHeight w:val="2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23</w:t>
            </w:r>
            <w:r w:rsidR="00AF6F84" w:rsidRPr="00A3047F">
              <w:rPr>
                <w:b/>
                <w:sz w:val="22"/>
                <w:szCs w:val="22"/>
              </w:rPr>
              <w:t> </w:t>
            </w:r>
            <w:r w:rsidRPr="00A3047F">
              <w:rPr>
                <w:b/>
                <w:sz w:val="22"/>
                <w:szCs w:val="22"/>
              </w:rPr>
              <w:t>651</w:t>
            </w:r>
            <w:r w:rsidR="00AF6F84" w:rsidRPr="00A3047F">
              <w:rPr>
                <w:b/>
                <w:sz w:val="22"/>
                <w:szCs w:val="22"/>
              </w:rPr>
              <w:t> </w:t>
            </w:r>
            <w:r w:rsidRPr="00A3047F">
              <w:rPr>
                <w:b/>
                <w:sz w:val="22"/>
                <w:szCs w:val="22"/>
              </w:rPr>
              <w:t>096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23</w:t>
            </w:r>
            <w:r w:rsidR="00AF6F84" w:rsidRPr="00A3047F">
              <w:rPr>
                <w:b/>
                <w:sz w:val="22"/>
                <w:szCs w:val="22"/>
              </w:rPr>
              <w:t> </w:t>
            </w:r>
            <w:r w:rsidRPr="00A3047F">
              <w:rPr>
                <w:b/>
                <w:sz w:val="22"/>
                <w:szCs w:val="22"/>
              </w:rPr>
              <w:t>651</w:t>
            </w:r>
            <w:r w:rsidR="00AF6F84" w:rsidRPr="00A3047F">
              <w:rPr>
                <w:b/>
                <w:sz w:val="22"/>
                <w:szCs w:val="22"/>
              </w:rPr>
              <w:t> </w:t>
            </w:r>
            <w:r w:rsidRPr="00A3047F">
              <w:rPr>
                <w:b/>
                <w:sz w:val="22"/>
                <w:szCs w:val="22"/>
              </w:rPr>
              <w:t>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23</w:t>
            </w:r>
            <w:r w:rsidR="00AF6F84" w:rsidRPr="00A3047F">
              <w:rPr>
                <w:b/>
                <w:sz w:val="22"/>
                <w:szCs w:val="22"/>
              </w:rPr>
              <w:t> </w:t>
            </w:r>
            <w:r w:rsidRPr="00A3047F">
              <w:rPr>
                <w:b/>
                <w:sz w:val="22"/>
                <w:szCs w:val="22"/>
              </w:rPr>
              <w:t>581</w:t>
            </w:r>
            <w:r w:rsidR="00AF6F84" w:rsidRPr="00A3047F">
              <w:rPr>
                <w:b/>
                <w:sz w:val="22"/>
                <w:szCs w:val="22"/>
              </w:rPr>
              <w:t> </w:t>
            </w:r>
            <w:r w:rsidRPr="00A3047F">
              <w:rPr>
                <w:b/>
                <w:sz w:val="22"/>
                <w:szCs w:val="22"/>
              </w:rPr>
              <w:t>307,2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F2" w:rsidRPr="00A3047F" w:rsidRDefault="00535EF2" w:rsidP="000922DB">
            <w:pPr>
              <w:pStyle w:val="aff8"/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A3047F">
              <w:rPr>
                <w:b/>
                <w:sz w:val="22"/>
                <w:szCs w:val="22"/>
              </w:rPr>
              <w:t>100</w:t>
            </w:r>
          </w:p>
        </w:tc>
      </w:tr>
    </w:tbl>
    <w:p w:rsidR="00535EF2" w:rsidRPr="00F12C98" w:rsidRDefault="00535EF2" w:rsidP="000922DB">
      <w:pPr>
        <w:pStyle w:val="af5"/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F0E">
        <w:rPr>
          <w:rFonts w:ascii="Times New Roman" w:hAnsi="Times New Roman" w:cs="Times New Roman"/>
          <w:sz w:val="28"/>
          <w:szCs w:val="28"/>
        </w:rPr>
        <w:t>Прогнозируемый объем налоговых и неналоговых доходов (за исключением</w:t>
      </w:r>
      <w:r w:rsidRPr="00F12C98">
        <w:rPr>
          <w:rFonts w:ascii="Times New Roman" w:hAnsi="Times New Roman" w:cs="Times New Roman"/>
          <w:sz w:val="28"/>
          <w:szCs w:val="28"/>
        </w:rPr>
        <w:t xml:space="preserve"> безвозмездных поступлений из бюджетов других уровней) в 2016 году к утвержденному плану 2015 года составляет 71,7%.</w:t>
      </w:r>
    </w:p>
    <w:p w:rsidR="00535EF2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/>
          <w:bCs/>
          <w:sz w:val="28"/>
          <w:lang w:val="ru-RU"/>
        </w:rPr>
      </w:pPr>
      <w:r w:rsidRPr="00F12C98">
        <w:rPr>
          <w:rFonts w:ascii="Times New Roman" w:hAnsi="Times New Roman" w:cs="Times New Roman"/>
          <w:bCs/>
          <w:sz w:val="28"/>
          <w:szCs w:val="28"/>
          <w:lang w:val="ru-RU"/>
        </w:rPr>
        <w:t>Снижение указанных доходов в 2016 году по сравнению с 2015 годом составляет</w:t>
      </w:r>
      <w:r>
        <w:rPr>
          <w:rFonts w:ascii="Times New Roman" w:hAnsi="Times New Roman"/>
          <w:bCs/>
          <w:sz w:val="28"/>
          <w:lang w:val="ru-RU"/>
        </w:rPr>
        <w:t xml:space="preserve"> 1</w:t>
      </w:r>
      <w:r w:rsidR="00AF6F84">
        <w:rPr>
          <w:rFonts w:ascii="Times New Roman" w:hAnsi="Times New Roman"/>
          <w:bCs/>
          <w:sz w:val="28"/>
          <w:lang w:val="ru-RU"/>
        </w:rPr>
        <w:t> </w:t>
      </w:r>
      <w:r>
        <w:rPr>
          <w:rFonts w:ascii="Times New Roman" w:hAnsi="Times New Roman"/>
          <w:bCs/>
          <w:sz w:val="28"/>
          <w:lang w:val="ru-RU"/>
        </w:rPr>
        <w:t>236</w:t>
      </w:r>
      <w:r w:rsidR="00AF6F84">
        <w:rPr>
          <w:rFonts w:ascii="Times New Roman" w:hAnsi="Times New Roman"/>
          <w:bCs/>
          <w:sz w:val="28"/>
          <w:lang w:val="ru-RU"/>
        </w:rPr>
        <w:t> </w:t>
      </w:r>
      <w:r>
        <w:rPr>
          <w:rFonts w:ascii="Times New Roman" w:hAnsi="Times New Roman"/>
          <w:bCs/>
          <w:sz w:val="28"/>
          <w:lang w:val="ru-RU"/>
        </w:rPr>
        <w:t xml:space="preserve">173,5 тыс. руб. </w:t>
      </w:r>
      <w:r w:rsidRPr="000D32E8">
        <w:rPr>
          <w:rFonts w:ascii="Times New Roman" w:hAnsi="Times New Roman" w:cs="Times New Roman"/>
          <w:sz w:val="28"/>
          <w:szCs w:val="28"/>
          <w:lang w:val="ru-RU"/>
        </w:rPr>
        <w:t>В 2016 году в структуре доходов на долю налоговых и неналог</w:t>
      </w:r>
      <w:r>
        <w:rPr>
          <w:rFonts w:ascii="Times New Roman" w:hAnsi="Times New Roman" w:cs="Times New Roman"/>
          <w:sz w:val="28"/>
          <w:szCs w:val="28"/>
          <w:lang w:val="ru-RU"/>
        </w:rPr>
        <w:t>овых поступлений приходится 13,3</w:t>
      </w:r>
      <w:r w:rsidRPr="000D32E8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0D32E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lang w:val="ru-RU"/>
        </w:rPr>
        <w:t xml:space="preserve"> в утвержденном плане на 2015 год – 18,5%. Таким образом, объем безвозмездных поступлений из федерального бюджета (дотаций, субсидий, субвенций и иных трансфертов) в общем объеме доходов бюджета увеличится с 81,5% в 2015 году до 86,7% в 2016 году.</w:t>
      </w:r>
    </w:p>
    <w:p w:rsidR="00535EF2" w:rsidRDefault="00535EF2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112938" w:rsidRDefault="00535EF2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6D2728">
        <w:rPr>
          <w:b/>
          <w:bCs/>
          <w:sz w:val="28"/>
          <w:szCs w:val="28"/>
        </w:rPr>
        <w:t xml:space="preserve">инамика налоговых и неналоговых доходов </w:t>
      </w:r>
      <w:r>
        <w:rPr>
          <w:b/>
          <w:bCs/>
          <w:sz w:val="28"/>
          <w:szCs w:val="28"/>
        </w:rPr>
        <w:t xml:space="preserve">республиканского </w:t>
      </w:r>
      <w:r w:rsidRPr="006D2728">
        <w:rPr>
          <w:b/>
          <w:bCs/>
          <w:sz w:val="28"/>
          <w:szCs w:val="28"/>
        </w:rPr>
        <w:t xml:space="preserve"> бюд</w:t>
      </w:r>
      <w:r>
        <w:rPr>
          <w:b/>
          <w:bCs/>
          <w:sz w:val="28"/>
          <w:szCs w:val="28"/>
        </w:rPr>
        <w:t xml:space="preserve">жета </w:t>
      </w:r>
    </w:p>
    <w:p w:rsidR="00535EF2" w:rsidRDefault="00112938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2015, 2016 годах</w:t>
      </w:r>
    </w:p>
    <w:p w:rsidR="00535EF2" w:rsidRPr="00AF6F84" w:rsidRDefault="00354F54" w:rsidP="000922DB">
      <w:pPr>
        <w:shd w:val="clear" w:color="auto" w:fill="FFFFFF" w:themeFill="background1"/>
        <w:jc w:val="right"/>
        <w:rPr>
          <w:sz w:val="20"/>
          <w:szCs w:val="20"/>
        </w:rPr>
      </w:pPr>
      <w:r w:rsidRPr="00AF6F84">
        <w:rPr>
          <w:sz w:val="20"/>
          <w:szCs w:val="20"/>
        </w:rPr>
        <w:t>(</w:t>
      </w:r>
      <w:r w:rsidR="00535EF2" w:rsidRPr="00AF6F84">
        <w:rPr>
          <w:sz w:val="20"/>
          <w:szCs w:val="20"/>
        </w:rPr>
        <w:t>тыс. руб.</w:t>
      </w:r>
      <w:r w:rsidRPr="00AF6F84">
        <w:rPr>
          <w:sz w:val="20"/>
          <w:szCs w:val="20"/>
        </w:rPr>
        <w:t>)</w:t>
      </w:r>
    </w:p>
    <w:tbl>
      <w:tblPr>
        <w:tblW w:w="103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200"/>
        <w:gridCol w:w="1040"/>
        <w:gridCol w:w="1186"/>
        <w:gridCol w:w="670"/>
        <w:gridCol w:w="1006"/>
        <w:gridCol w:w="670"/>
        <w:gridCol w:w="932"/>
        <w:gridCol w:w="959"/>
        <w:gridCol w:w="837"/>
      </w:tblGrid>
      <w:tr w:rsidR="00535EF2" w:rsidRPr="00551C81" w:rsidTr="00AF6F84">
        <w:trPr>
          <w:trHeight w:val="43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Исполнение за 2014 год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Темп роста 2016 года,  %</w:t>
            </w:r>
          </w:p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(+  рост,  - сокращение)</w:t>
            </w:r>
          </w:p>
        </w:tc>
      </w:tr>
      <w:tr w:rsidR="00535EF2" w:rsidRPr="00551C81" w:rsidTr="00AF6F84">
        <w:trPr>
          <w:trHeight w:val="43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 xml:space="preserve">уточнен-ный план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ожидаемое исполнение за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струк-тура, 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струк-тура, 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к исполне-нию за 2014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к уточнён-ному плану на 2015 год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к ожи-даемому испол</w:t>
            </w:r>
            <w:r w:rsidR="00AF6F84">
              <w:rPr>
                <w:b/>
                <w:sz w:val="20"/>
                <w:szCs w:val="20"/>
              </w:rPr>
              <w:t>-не</w:t>
            </w:r>
            <w:r w:rsidRPr="00551C81">
              <w:rPr>
                <w:b/>
                <w:sz w:val="20"/>
                <w:szCs w:val="20"/>
              </w:rPr>
              <w:t>нию за 2015 год</w:t>
            </w:r>
          </w:p>
        </w:tc>
      </w:tr>
      <w:tr w:rsidR="00535EF2" w:rsidRPr="00551C81" w:rsidTr="00AF6F84">
        <w:trPr>
          <w:trHeight w:val="15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2</w:t>
            </w:r>
            <w:r w:rsidR="00AF6F84">
              <w:rPr>
                <w:b/>
                <w:sz w:val="20"/>
                <w:szCs w:val="20"/>
              </w:rPr>
              <w:t> </w:t>
            </w:r>
            <w:r w:rsidRPr="00551C81">
              <w:rPr>
                <w:b/>
                <w:sz w:val="20"/>
                <w:szCs w:val="20"/>
              </w:rPr>
              <w:t>262</w:t>
            </w:r>
            <w:r w:rsidR="00AF6F84">
              <w:rPr>
                <w:b/>
                <w:sz w:val="20"/>
                <w:szCs w:val="20"/>
              </w:rPr>
              <w:t> </w:t>
            </w:r>
            <w:r w:rsidRPr="00551C81">
              <w:rPr>
                <w:b/>
                <w:sz w:val="20"/>
                <w:szCs w:val="20"/>
              </w:rPr>
              <w:t>238,8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3</w:t>
            </w:r>
            <w:r w:rsidR="00AF6F84">
              <w:rPr>
                <w:b/>
                <w:bCs/>
                <w:sz w:val="20"/>
                <w:szCs w:val="20"/>
              </w:rPr>
              <w:t> </w:t>
            </w:r>
            <w:r w:rsidRPr="00551C81">
              <w:rPr>
                <w:b/>
                <w:bCs/>
                <w:sz w:val="20"/>
                <w:szCs w:val="20"/>
              </w:rPr>
              <w:t>413</w:t>
            </w:r>
            <w:r w:rsidR="00AF6F84">
              <w:rPr>
                <w:b/>
                <w:bCs/>
                <w:sz w:val="20"/>
                <w:szCs w:val="20"/>
              </w:rPr>
              <w:t> </w:t>
            </w:r>
            <w:r w:rsidRPr="00551C81">
              <w:rPr>
                <w:b/>
                <w:bCs/>
                <w:sz w:val="20"/>
                <w:szCs w:val="20"/>
              </w:rPr>
              <w:t>094.9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3</w:t>
            </w:r>
            <w:r w:rsidR="00AF6F84">
              <w:rPr>
                <w:b/>
                <w:bCs/>
                <w:sz w:val="20"/>
                <w:szCs w:val="20"/>
              </w:rPr>
              <w:t> </w:t>
            </w:r>
            <w:r w:rsidRPr="00551C81">
              <w:rPr>
                <w:b/>
                <w:bCs/>
                <w:sz w:val="20"/>
                <w:szCs w:val="20"/>
              </w:rPr>
              <w:t>413</w:t>
            </w:r>
            <w:r w:rsidR="00AF6F84">
              <w:rPr>
                <w:b/>
                <w:bCs/>
                <w:sz w:val="20"/>
                <w:szCs w:val="20"/>
              </w:rPr>
              <w:t> </w:t>
            </w:r>
            <w:r w:rsidRPr="00551C81">
              <w:rPr>
                <w:b/>
                <w:bCs/>
                <w:sz w:val="20"/>
                <w:szCs w:val="20"/>
              </w:rPr>
              <w:t>094.9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78,12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2</w:t>
            </w:r>
            <w:r w:rsidR="00AF6F84">
              <w:rPr>
                <w:b/>
                <w:bCs/>
                <w:sz w:val="20"/>
                <w:szCs w:val="20"/>
              </w:rPr>
              <w:t> </w:t>
            </w:r>
            <w:r w:rsidRPr="00551C81">
              <w:rPr>
                <w:b/>
                <w:bCs/>
                <w:sz w:val="20"/>
                <w:szCs w:val="20"/>
              </w:rPr>
              <w:t>738</w:t>
            </w:r>
            <w:r w:rsidR="00AF6F84">
              <w:rPr>
                <w:b/>
                <w:bCs/>
                <w:sz w:val="20"/>
                <w:szCs w:val="20"/>
              </w:rPr>
              <w:t> </w:t>
            </w:r>
            <w:r w:rsidRPr="00551C81">
              <w:rPr>
                <w:b/>
                <w:bCs/>
                <w:sz w:val="20"/>
                <w:szCs w:val="20"/>
              </w:rPr>
              <w:t>079,7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87,40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-19,8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-19,8</w:t>
            </w:r>
          </w:p>
        </w:tc>
      </w:tr>
      <w:tr w:rsidR="00535EF2" w:rsidRPr="00551C81" w:rsidTr="00AF6F84">
        <w:trPr>
          <w:trHeight w:val="10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228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473,9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816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572,3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816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572,3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18,69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206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926,6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6,60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-9,4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-74,7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-74,7</w:t>
            </w:r>
          </w:p>
        </w:tc>
      </w:tr>
      <w:tr w:rsidR="00535EF2" w:rsidRPr="00551C81" w:rsidTr="00AF6F84">
        <w:trPr>
          <w:trHeight w:val="9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Налог на доходы физ.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1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216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044,5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1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427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650,0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1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427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650,0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32,67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1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280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001,4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40,85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5,2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-10,3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-10,3</w:t>
            </w:r>
          </w:p>
        </w:tc>
      </w:tr>
      <w:tr w:rsidR="00535EF2" w:rsidRPr="00551C81" w:rsidTr="00AF6F84">
        <w:trPr>
          <w:trHeight w:val="16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Акцизы по подак</w:t>
            </w:r>
            <w:r w:rsidR="00155956">
              <w:rPr>
                <w:sz w:val="20"/>
                <w:szCs w:val="20"/>
              </w:rPr>
              <w:t>-</w:t>
            </w:r>
            <w:r w:rsidRPr="00551C81">
              <w:rPr>
                <w:sz w:val="20"/>
                <w:szCs w:val="20"/>
              </w:rPr>
              <w:t>цизным товарам, производи</w:t>
            </w:r>
            <w:r w:rsidR="00155956">
              <w:rPr>
                <w:sz w:val="20"/>
                <w:szCs w:val="20"/>
              </w:rPr>
              <w:t>мым на территории</w:t>
            </w:r>
            <w:r w:rsidRPr="00551C81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366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360,2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535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037,6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535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037,6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12,25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574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187,1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18,33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56,7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7,3</w:t>
            </w:r>
          </w:p>
        </w:tc>
      </w:tr>
      <w:tr w:rsidR="00535EF2" w:rsidRPr="00551C81" w:rsidTr="00AF6F84">
        <w:trPr>
          <w:trHeight w:val="39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81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829,3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85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909,3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85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909,3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1,97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102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588,9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3,27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25,4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19,4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19,4</w:t>
            </w:r>
          </w:p>
        </w:tc>
      </w:tr>
      <w:tr w:rsidR="00535EF2" w:rsidRPr="00551C81" w:rsidTr="00AF6F84">
        <w:trPr>
          <w:trHeight w:val="93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345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497,8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390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569,4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390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569,4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8,94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448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238</w:t>
            </w:r>
            <w:r w:rsidR="00AF6F84">
              <w:rPr>
                <w:sz w:val="20"/>
                <w:szCs w:val="20"/>
              </w:rPr>
              <w:t>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14,32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29,7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14,8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14,8</w:t>
            </w:r>
          </w:p>
        </w:tc>
      </w:tr>
      <w:tr w:rsidR="00535EF2" w:rsidRPr="00551C81" w:rsidTr="00AF6F84">
        <w:trPr>
          <w:trHeight w:val="16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 xml:space="preserve">Транспортный </w:t>
            </w:r>
            <w:r w:rsidRPr="00551C81">
              <w:rPr>
                <w:sz w:val="20"/>
                <w:szCs w:val="20"/>
              </w:rPr>
              <w:lastRenderedPageBreak/>
              <w:t>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lastRenderedPageBreak/>
              <w:t>20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737,0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153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608,1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153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608,1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3,52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115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819,4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458,5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-24,6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-24,6</w:t>
            </w:r>
          </w:p>
        </w:tc>
      </w:tr>
      <w:tr w:rsidR="00535EF2" w:rsidRPr="00551C81" w:rsidTr="00AF6F84">
        <w:trPr>
          <w:trHeight w:val="16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1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917,7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1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895,9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1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895,9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0,04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1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925,2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0,4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1,5</w:t>
            </w:r>
          </w:p>
        </w:tc>
      </w:tr>
      <w:tr w:rsidR="00535EF2" w:rsidRPr="00551C81" w:rsidTr="00AF6F84">
        <w:trPr>
          <w:trHeight w:val="116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 xml:space="preserve">Прочие налоговые доходы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1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378,4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1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852,3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1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852,3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0,04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8</w:t>
            </w:r>
            <w:r w:rsidR="00AF6F84">
              <w:rPr>
                <w:sz w:val="20"/>
                <w:szCs w:val="20"/>
              </w:rPr>
              <w:t> </w:t>
            </w:r>
            <w:r w:rsidRPr="00551C81">
              <w:rPr>
                <w:sz w:val="20"/>
                <w:szCs w:val="20"/>
              </w:rPr>
              <w:t>393,1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0,26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51C81">
              <w:rPr>
                <w:sz w:val="20"/>
                <w:szCs w:val="20"/>
              </w:rPr>
              <w:t>508,9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353,1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51C81">
              <w:rPr>
                <w:bCs/>
                <w:sz w:val="20"/>
                <w:szCs w:val="20"/>
              </w:rPr>
              <w:t>353,1</w:t>
            </w:r>
          </w:p>
        </w:tc>
      </w:tr>
      <w:tr w:rsidR="00535EF2" w:rsidRPr="00551C81" w:rsidTr="00AF6F84">
        <w:trPr>
          <w:trHeight w:val="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94</w:t>
            </w:r>
            <w:r w:rsidR="00AF6F84">
              <w:rPr>
                <w:b/>
                <w:sz w:val="20"/>
                <w:szCs w:val="20"/>
              </w:rPr>
              <w:t> </w:t>
            </w:r>
            <w:r w:rsidRPr="00551C81">
              <w:rPr>
                <w:b/>
                <w:sz w:val="20"/>
                <w:szCs w:val="20"/>
              </w:rPr>
              <w:t>625,5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956</w:t>
            </w:r>
            <w:r w:rsidR="00AF6F84">
              <w:rPr>
                <w:b/>
                <w:sz w:val="20"/>
                <w:szCs w:val="20"/>
              </w:rPr>
              <w:t> </w:t>
            </w:r>
            <w:r w:rsidRPr="00551C81">
              <w:rPr>
                <w:b/>
                <w:sz w:val="20"/>
                <w:szCs w:val="20"/>
              </w:rPr>
              <w:t>051.1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956</w:t>
            </w:r>
            <w:r w:rsidR="00AF6F84">
              <w:rPr>
                <w:b/>
                <w:sz w:val="20"/>
                <w:szCs w:val="20"/>
              </w:rPr>
              <w:t> </w:t>
            </w:r>
            <w:r w:rsidRPr="00551C81">
              <w:rPr>
                <w:b/>
                <w:sz w:val="20"/>
                <w:szCs w:val="20"/>
              </w:rPr>
              <w:t>051.1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21,88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394</w:t>
            </w:r>
            <w:r w:rsidR="00AF6F84">
              <w:rPr>
                <w:b/>
                <w:sz w:val="20"/>
                <w:szCs w:val="20"/>
              </w:rPr>
              <w:t> </w:t>
            </w:r>
            <w:r w:rsidRPr="00551C81">
              <w:rPr>
                <w:b/>
                <w:sz w:val="20"/>
                <w:szCs w:val="20"/>
              </w:rPr>
              <w:t>892,8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12,60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317,3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-58,7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-58,7</w:t>
            </w:r>
          </w:p>
        </w:tc>
      </w:tr>
      <w:tr w:rsidR="00535EF2" w:rsidRPr="00551C81" w:rsidTr="00AF6F84">
        <w:trPr>
          <w:trHeight w:val="19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ИТОГО налоговых и нена</w:t>
            </w:r>
            <w:r w:rsidR="00551C81">
              <w:rPr>
                <w:b/>
                <w:bCs/>
                <w:sz w:val="20"/>
                <w:szCs w:val="20"/>
              </w:rPr>
              <w:t>-</w:t>
            </w:r>
          </w:p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логовых доходов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551C81">
              <w:rPr>
                <w:b/>
                <w:sz w:val="20"/>
                <w:szCs w:val="20"/>
              </w:rPr>
              <w:t>2</w:t>
            </w:r>
            <w:r w:rsidR="00505280">
              <w:rPr>
                <w:b/>
                <w:sz w:val="20"/>
                <w:szCs w:val="20"/>
              </w:rPr>
              <w:t> </w:t>
            </w:r>
            <w:r w:rsidRPr="00551C81">
              <w:rPr>
                <w:b/>
                <w:sz w:val="20"/>
                <w:szCs w:val="20"/>
              </w:rPr>
              <w:t>356</w:t>
            </w:r>
            <w:r w:rsidR="00505280">
              <w:rPr>
                <w:b/>
                <w:sz w:val="20"/>
                <w:szCs w:val="20"/>
              </w:rPr>
              <w:t> </w:t>
            </w:r>
            <w:r w:rsidRPr="00551C81">
              <w:rPr>
                <w:b/>
                <w:sz w:val="20"/>
                <w:szCs w:val="20"/>
              </w:rPr>
              <w:t>864,3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4</w:t>
            </w:r>
            <w:r w:rsidR="00505280">
              <w:rPr>
                <w:b/>
                <w:bCs/>
                <w:sz w:val="20"/>
                <w:szCs w:val="20"/>
              </w:rPr>
              <w:t> </w:t>
            </w:r>
            <w:r w:rsidRPr="00551C81">
              <w:rPr>
                <w:b/>
                <w:bCs/>
                <w:sz w:val="20"/>
                <w:szCs w:val="20"/>
              </w:rPr>
              <w:t>369</w:t>
            </w:r>
            <w:r w:rsidR="00505280">
              <w:rPr>
                <w:b/>
                <w:bCs/>
                <w:sz w:val="20"/>
                <w:szCs w:val="20"/>
              </w:rPr>
              <w:t> </w:t>
            </w:r>
            <w:r w:rsidRPr="00551C81">
              <w:rPr>
                <w:b/>
                <w:bCs/>
                <w:sz w:val="20"/>
                <w:szCs w:val="20"/>
              </w:rPr>
              <w:t>146,0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4</w:t>
            </w:r>
            <w:r w:rsidR="00505280">
              <w:rPr>
                <w:b/>
                <w:bCs/>
                <w:sz w:val="20"/>
                <w:szCs w:val="20"/>
              </w:rPr>
              <w:t> </w:t>
            </w:r>
            <w:r w:rsidRPr="00551C81">
              <w:rPr>
                <w:b/>
                <w:bCs/>
                <w:sz w:val="20"/>
                <w:szCs w:val="20"/>
              </w:rPr>
              <w:t>369</w:t>
            </w:r>
            <w:r w:rsidR="00505280">
              <w:rPr>
                <w:b/>
                <w:bCs/>
                <w:sz w:val="20"/>
                <w:szCs w:val="20"/>
              </w:rPr>
              <w:t> </w:t>
            </w:r>
            <w:r w:rsidRPr="00551C81">
              <w:rPr>
                <w:b/>
                <w:bCs/>
                <w:sz w:val="20"/>
                <w:szCs w:val="20"/>
              </w:rPr>
              <w:t>146,0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right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3</w:t>
            </w:r>
            <w:r w:rsidR="00505280">
              <w:rPr>
                <w:b/>
                <w:bCs/>
                <w:sz w:val="20"/>
                <w:szCs w:val="20"/>
              </w:rPr>
              <w:t> </w:t>
            </w:r>
            <w:r w:rsidRPr="00551C81">
              <w:rPr>
                <w:b/>
                <w:bCs/>
                <w:sz w:val="20"/>
                <w:szCs w:val="20"/>
              </w:rPr>
              <w:t>132</w:t>
            </w:r>
            <w:r w:rsidR="00505280">
              <w:rPr>
                <w:b/>
                <w:bCs/>
                <w:sz w:val="20"/>
                <w:szCs w:val="20"/>
              </w:rPr>
              <w:t> </w:t>
            </w:r>
            <w:r w:rsidRPr="00551C81">
              <w:rPr>
                <w:b/>
                <w:bCs/>
                <w:sz w:val="20"/>
                <w:szCs w:val="20"/>
              </w:rPr>
              <w:t>972,5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32,9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-28,3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551C81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51C81">
              <w:rPr>
                <w:b/>
                <w:bCs/>
                <w:sz w:val="20"/>
                <w:szCs w:val="20"/>
              </w:rPr>
              <w:t>-28,3</w:t>
            </w:r>
          </w:p>
        </w:tc>
      </w:tr>
    </w:tbl>
    <w:p w:rsidR="00535EF2" w:rsidRPr="00551C81" w:rsidRDefault="00535EF2" w:rsidP="000922DB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</w:p>
    <w:p w:rsidR="00535EF2" w:rsidRPr="00AB3629" w:rsidRDefault="00112938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Налоговые </w:t>
      </w:r>
      <w:r w:rsidR="00535EF2" w:rsidRPr="00AB3629">
        <w:rPr>
          <w:b/>
          <w:sz w:val="28"/>
          <w:szCs w:val="28"/>
        </w:rPr>
        <w:t>доходы</w:t>
      </w:r>
    </w:p>
    <w:p w:rsidR="00535EF2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/>
          <w:bCs/>
          <w:sz w:val="28"/>
          <w:lang w:val="ru-RU"/>
        </w:rPr>
      </w:pPr>
    </w:p>
    <w:p w:rsidR="002456A4" w:rsidRDefault="00535EF2" w:rsidP="000922DB">
      <w:pPr>
        <w:pStyle w:val="CharChar"/>
        <w:shd w:val="clear" w:color="auto" w:fill="FFFFFF" w:themeFill="background1"/>
        <w:ind w:firstLine="770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Налоговые доходы на 2016 год Законопроектом предусмотрены</w:t>
      </w:r>
      <w:r w:rsidRPr="00B26C6F">
        <w:rPr>
          <w:rFonts w:ascii="Times New Roman" w:hAnsi="Times New Roman"/>
          <w:bCs/>
          <w:sz w:val="28"/>
          <w:lang w:val="ru-RU"/>
        </w:rPr>
        <w:t xml:space="preserve"> в объеме </w:t>
      </w:r>
    </w:p>
    <w:p w:rsidR="00535EF2" w:rsidRPr="0005777A" w:rsidRDefault="00535EF2" w:rsidP="000922DB">
      <w:pPr>
        <w:pStyle w:val="CharChar"/>
        <w:shd w:val="clear" w:color="auto" w:fill="FFFFFF" w:themeFill="background1"/>
        <w:jc w:val="both"/>
        <w:rPr>
          <w:rFonts w:ascii="Times New Roman" w:hAnsi="Times New Roman"/>
          <w:bCs/>
          <w:sz w:val="28"/>
          <w:lang w:val="ru-RU"/>
        </w:rPr>
      </w:pPr>
      <w:r w:rsidRPr="00A76C01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2456A4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A76C01">
        <w:rPr>
          <w:rFonts w:ascii="Times New Roman" w:hAnsi="Times New Roman" w:cs="Times New Roman"/>
          <w:bCs/>
          <w:sz w:val="28"/>
          <w:szCs w:val="28"/>
          <w:lang w:val="ru-RU"/>
        </w:rPr>
        <w:t>738</w:t>
      </w:r>
      <w:r w:rsidR="002456A4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A76C01">
        <w:rPr>
          <w:rFonts w:ascii="Times New Roman" w:hAnsi="Times New Roman" w:cs="Times New Roman"/>
          <w:bCs/>
          <w:sz w:val="28"/>
          <w:szCs w:val="28"/>
          <w:lang w:val="ru-RU"/>
        </w:rPr>
        <w:t>079,7</w:t>
      </w:r>
      <w:r>
        <w:rPr>
          <w:rFonts w:ascii="Times New Roman" w:hAnsi="Times New Roman"/>
          <w:bCs/>
          <w:sz w:val="28"/>
          <w:lang w:val="ru-RU"/>
        </w:rPr>
        <w:t xml:space="preserve"> тыс. руб. </w:t>
      </w:r>
      <w:r w:rsidRPr="00B26C6F">
        <w:rPr>
          <w:rFonts w:ascii="Times New Roman" w:hAnsi="Times New Roman"/>
          <w:bCs/>
          <w:sz w:val="28"/>
          <w:lang w:val="ru-RU"/>
        </w:rPr>
        <w:t xml:space="preserve">Удельный вес налоговых доходов в </w:t>
      </w:r>
      <w:r>
        <w:rPr>
          <w:rFonts w:ascii="Times New Roman" w:hAnsi="Times New Roman"/>
          <w:bCs/>
          <w:sz w:val="28"/>
          <w:lang w:val="ru-RU"/>
        </w:rPr>
        <w:t xml:space="preserve">собственных </w:t>
      </w:r>
      <w:r w:rsidRPr="00B26C6F">
        <w:rPr>
          <w:rFonts w:ascii="Times New Roman" w:hAnsi="Times New Roman"/>
          <w:bCs/>
          <w:sz w:val="28"/>
          <w:lang w:val="ru-RU"/>
        </w:rPr>
        <w:t>доход</w:t>
      </w:r>
      <w:r>
        <w:rPr>
          <w:rFonts w:ascii="Times New Roman" w:hAnsi="Times New Roman"/>
          <w:bCs/>
          <w:sz w:val="28"/>
          <w:lang w:val="ru-RU"/>
        </w:rPr>
        <w:t xml:space="preserve">ах бюджета составляет </w:t>
      </w:r>
      <w:r w:rsidRPr="00A76C01">
        <w:rPr>
          <w:rFonts w:ascii="Times New Roman" w:hAnsi="Times New Roman" w:cs="Times New Roman"/>
          <w:bCs/>
          <w:sz w:val="28"/>
          <w:szCs w:val="28"/>
          <w:lang w:val="ru-RU"/>
        </w:rPr>
        <w:t>87,4</w:t>
      </w:r>
      <w:r>
        <w:rPr>
          <w:rFonts w:ascii="Times New Roman" w:hAnsi="Times New Roman"/>
          <w:bCs/>
          <w:sz w:val="28"/>
          <w:lang w:val="ru-RU"/>
        </w:rPr>
        <w:t>%. Рост</w:t>
      </w:r>
      <w:r w:rsidR="0026704B">
        <w:rPr>
          <w:rFonts w:ascii="Times New Roman" w:hAnsi="Times New Roman"/>
          <w:bCs/>
          <w:sz w:val="28"/>
          <w:lang w:val="ru-RU"/>
        </w:rPr>
        <w:t xml:space="preserve"> </w:t>
      </w:r>
      <w:r w:rsidRPr="0005777A">
        <w:rPr>
          <w:rFonts w:ascii="Times New Roman" w:hAnsi="Times New Roman"/>
          <w:bCs/>
          <w:sz w:val="28"/>
          <w:lang w:val="ru-RU"/>
        </w:rPr>
        <w:t>налоговых доходов</w:t>
      </w:r>
      <w:r>
        <w:rPr>
          <w:rFonts w:ascii="Times New Roman" w:hAnsi="Times New Roman"/>
          <w:bCs/>
          <w:sz w:val="28"/>
          <w:lang w:val="ru-RU"/>
        </w:rPr>
        <w:t xml:space="preserve"> в 2016 году</w:t>
      </w:r>
      <w:r w:rsidRPr="0005777A">
        <w:rPr>
          <w:rFonts w:ascii="Times New Roman" w:hAnsi="Times New Roman"/>
          <w:bCs/>
          <w:sz w:val="28"/>
          <w:lang w:val="ru-RU"/>
        </w:rPr>
        <w:t xml:space="preserve"> к отчётным показателям 201</w:t>
      </w:r>
      <w:r>
        <w:rPr>
          <w:rFonts w:ascii="Times New Roman" w:hAnsi="Times New Roman"/>
          <w:bCs/>
          <w:sz w:val="28"/>
          <w:lang w:val="ru-RU"/>
        </w:rPr>
        <w:t xml:space="preserve">4 </w:t>
      </w:r>
      <w:r w:rsidRPr="0005777A">
        <w:rPr>
          <w:rFonts w:ascii="Times New Roman" w:hAnsi="Times New Roman"/>
          <w:bCs/>
          <w:sz w:val="28"/>
          <w:lang w:val="ru-RU"/>
        </w:rPr>
        <w:t>год</w:t>
      </w:r>
      <w:r>
        <w:rPr>
          <w:rFonts w:ascii="Times New Roman" w:hAnsi="Times New Roman"/>
          <w:bCs/>
          <w:sz w:val="28"/>
          <w:lang w:val="ru-RU"/>
        </w:rPr>
        <w:t xml:space="preserve">а </w:t>
      </w:r>
      <w:r w:rsidRPr="0005777A">
        <w:rPr>
          <w:rFonts w:ascii="Times New Roman" w:hAnsi="Times New Roman"/>
          <w:bCs/>
          <w:sz w:val="28"/>
          <w:lang w:val="ru-RU"/>
        </w:rPr>
        <w:t xml:space="preserve">составляет </w:t>
      </w:r>
      <w:r>
        <w:rPr>
          <w:rFonts w:ascii="Times New Roman" w:hAnsi="Times New Roman"/>
          <w:bCs/>
          <w:sz w:val="28"/>
          <w:lang w:val="ru-RU"/>
        </w:rPr>
        <w:t>21,0</w:t>
      </w:r>
      <w:r w:rsidRPr="0005777A">
        <w:rPr>
          <w:rFonts w:ascii="Times New Roman" w:hAnsi="Times New Roman"/>
          <w:bCs/>
          <w:sz w:val="28"/>
          <w:lang w:val="ru-RU"/>
        </w:rPr>
        <w:t xml:space="preserve">%, в номинальном выражении </w:t>
      </w:r>
      <w:r w:rsidR="002456A4">
        <w:rPr>
          <w:rFonts w:ascii="Times New Roman" w:hAnsi="Times New Roman"/>
          <w:bCs/>
          <w:sz w:val="28"/>
          <w:lang w:val="ru-RU"/>
        </w:rPr>
        <w:t>увеличение на 475 </w:t>
      </w:r>
      <w:r>
        <w:rPr>
          <w:rFonts w:ascii="Times New Roman" w:hAnsi="Times New Roman"/>
          <w:bCs/>
          <w:sz w:val="28"/>
          <w:lang w:val="ru-RU"/>
        </w:rPr>
        <w:t>840,9 тыс. руб.</w:t>
      </w:r>
      <w:r w:rsidR="0026704B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>К</w:t>
      </w:r>
      <w:r w:rsidR="0026704B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>уточненному плану</w:t>
      </w:r>
      <w:r w:rsidRPr="0005777A">
        <w:rPr>
          <w:rFonts w:ascii="Times New Roman" w:hAnsi="Times New Roman"/>
          <w:bCs/>
          <w:sz w:val="28"/>
          <w:lang w:val="ru-RU"/>
        </w:rPr>
        <w:t xml:space="preserve"> 201</w:t>
      </w:r>
      <w:r>
        <w:rPr>
          <w:rFonts w:ascii="Times New Roman" w:hAnsi="Times New Roman"/>
          <w:bCs/>
          <w:sz w:val="28"/>
          <w:lang w:val="ru-RU"/>
        </w:rPr>
        <w:t>5</w:t>
      </w:r>
      <w:r w:rsidRPr="0005777A">
        <w:rPr>
          <w:rFonts w:ascii="Times New Roman" w:hAnsi="Times New Roman"/>
          <w:bCs/>
          <w:sz w:val="28"/>
          <w:lang w:val="ru-RU"/>
        </w:rPr>
        <w:t xml:space="preserve"> года </w:t>
      </w:r>
      <w:r>
        <w:rPr>
          <w:rFonts w:ascii="Times New Roman" w:hAnsi="Times New Roman"/>
          <w:bCs/>
          <w:sz w:val="28"/>
          <w:lang w:val="ru-RU"/>
        </w:rPr>
        <w:t>наблюдается сокращение налоговых доходов</w:t>
      </w:r>
      <w:r w:rsidR="0026704B">
        <w:rPr>
          <w:rFonts w:ascii="Times New Roman" w:hAnsi="Times New Roman"/>
          <w:bCs/>
          <w:sz w:val="28"/>
          <w:lang w:val="ru-RU"/>
        </w:rPr>
        <w:t xml:space="preserve"> </w:t>
      </w:r>
      <w:r w:rsidRPr="00B26C6F">
        <w:rPr>
          <w:rFonts w:ascii="Times New Roman" w:hAnsi="Times New Roman"/>
          <w:bCs/>
          <w:sz w:val="28"/>
          <w:lang w:val="ru-RU"/>
        </w:rPr>
        <w:t xml:space="preserve">в </w:t>
      </w:r>
      <w:r>
        <w:rPr>
          <w:rFonts w:ascii="Times New Roman" w:hAnsi="Times New Roman"/>
          <w:bCs/>
          <w:sz w:val="28"/>
          <w:lang w:val="ru-RU"/>
        </w:rPr>
        <w:t xml:space="preserve">собственных </w:t>
      </w:r>
      <w:r w:rsidRPr="00B26C6F">
        <w:rPr>
          <w:rFonts w:ascii="Times New Roman" w:hAnsi="Times New Roman"/>
          <w:bCs/>
          <w:sz w:val="28"/>
          <w:lang w:val="ru-RU"/>
        </w:rPr>
        <w:t>доход</w:t>
      </w:r>
      <w:r>
        <w:rPr>
          <w:rFonts w:ascii="Times New Roman" w:hAnsi="Times New Roman"/>
          <w:bCs/>
          <w:sz w:val="28"/>
          <w:lang w:val="ru-RU"/>
        </w:rPr>
        <w:t>ах бюджета в 2016 году на 19,8</w:t>
      </w:r>
      <w:r w:rsidRPr="0005777A">
        <w:rPr>
          <w:rFonts w:ascii="Times New Roman" w:hAnsi="Times New Roman"/>
          <w:bCs/>
          <w:sz w:val="28"/>
          <w:lang w:val="ru-RU"/>
        </w:rPr>
        <w:t>%</w:t>
      </w:r>
      <w:r>
        <w:rPr>
          <w:rFonts w:ascii="Times New Roman" w:hAnsi="Times New Roman"/>
          <w:bCs/>
          <w:sz w:val="28"/>
          <w:lang w:val="ru-RU"/>
        </w:rPr>
        <w:t>,</w:t>
      </w:r>
      <w:r w:rsidRPr="0005777A">
        <w:rPr>
          <w:rFonts w:ascii="Times New Roman" w:hAnsi="Times New Roman"/>
          <w:bCs/>
          <w:sz w:val="28"/>
          <w:lang w:val="ru-RU"/>
        </w:rPr>
        <w:t xml:space="preserve"> в номинальном выражении </w:t>
      </w:r>
      <w:r w:rsidR="002456A4">
        <w:rPr>
          <w:rFonts w:ascii="Times New Roman" w:hAnsi="Times New Roman"/>
          <w:bCs/>
          <w:sz w:val="28"/>
          <w:lang w:val="ru-RU"/>
        </w:rPr>
        <w:t>на 675 </w:t>
      </w:r>
      <w:r>
        <w:rPr>
          <w:rFonts w:ascii="Times New Roman" w:hAnsi="Times New Roman"/>
          <w:bCs/>
          <w:sz w:val="28"/>
          <w:lang w:val="ru-RU"/>
        </w:rPr>
        <w:t>015,2</w:t>
      </w:r>
      <w:r w:rsidRPr="0005777A">
        <w:rPr>
          <w:rFonts w:ascii="Times New Roman" w:hAnsi="Times New Roman"/>
          <w:bCs/>
          <w:sz w:val="28"/>
          <w:lang w:val="ru-RU"/>
        </w:rPr>
        <w:t xml:space="preserve"> тыс. руб.</w:t>
      </w:r>
    </w:p>
    <w:p w:rsidR="00535EF2" w:rsidRDefault="00535EF2" w:rsidP="000922DB">
      <w:pPr>
        <w:pStyle w:val="CharChar"/>
        <w:shd w:val="clear" w:color="auto" w:fill="FFFFFF" w:themeFill="background1"/>
        <w:ind w:firstLine="770"/>
        <w:jc w:val="both"/>
        <w:rPr>
          <w:rFonts w:ascii="Times New Roman" w:hAnsi="Times New Roman"/>
          <w:bCs/>
          <w:sz w:val="28"/>
          <w:lang w:val="ru-RU"/>
        </w:rPr>
      </w:pPr>
      <w:r w:rsidRPr="00B26C6F">
        <w:rPr>
          <w:rFonts w:ascii="Times New Roman" w:hAnsi="Times New Roman"/>
          <w:bCs/>
          <w:sz w:val="28"/>
          <w:lang w:val="ru-RU"/>
        </w:rPr>
        <w:t>Основны</w:t>
      </w:r>
      <w:r>
        <w:rPr>
          <w:rFonts w:ascii="Times New Roman" w:hAnsi="Times New Roman"/>
          <w:bCs/>
          <w:sz w:val="28"/>
          <w:lang w:val="ru-RU"/>
        </w:rPr>
        <w:t>ми</w:t>
      </w:r>
      <w:r w:rsidRPr="00B26C6F">
        <w:rPr>
          <w:rFonts w:ascii="Times New Roman" w:hAnsi="Times New Roman"/>
          <w:bCs/>
          <w:sz w:val="28"/>
          <w:lang w:val="ru-RU"/>
        </w:rPr>
        <w:t xml:space="preserve"> источник</w:t>
      </w:r>
      <w:r>
        <w:rPr>
          <w:rFonts w:ascii="Times New Roman" w:hAnsi="Times New Roman"/>
          <w:bCs/>
          <w:sz w:val="28"/>
          <w:lang w:val="ru-RU"/>
        </w:rPr>
        <w:t>ам</w:t>
      </w:r>
      <w:r w:rsidRPr="00B26C6F">
        <w:rPr>
          <w:rFonts w:ascii="Times New Roman" w:hAnsi="Times New Roman"/>
          <w:bCs/>
          <w:sz w:val="28"/>
          <w:lang w:val="ru-RU"/>
        </w:rPr>
        <w:t>и  налоговых поступлений в 20</w:t>
      </w:r>
      <w:r>
        <w:rPr>
          <w:rFonts w:ascii="Times New Roman" w:hAnsi="Times New Roman"/>
          <w:bCs/>
          <w:sz w:val="28"/>
          <w:lang w:val="ru-RU"/>
        </w:rPr>
        <w:t>16</w:t>
      </w:r>
      <w:r w:rsidRPr="00B26C6F">
        <w:rPr>
          <w:rFonts w:ascii="Times New Roman" w:hAnsi="Times New Roman"/>
          <w:bCs/>
          <w:sz w:val="28"/>
          <w:lang w:val="ru-RU"/>
        </w:rPr>
        <w:t xml:space="preserve"> году</w:t>
      </w:r>
      <w:r>
        <w:rPr>
          <w:rFonts w:ascii="Times New Roman" w:hAnsi="Times New Roman"/>
          <w:bCs/>
          <w:sz w:val="28"/>
          <w:lang w:val="ru-RU"/>
        </w:rPr>
        <w:t xml:space="preserve"> являются</w:t>
      </w:r>
      <w:r w:rsidRPr="00B26C6F">
        <w:rPr>
          <w:rFonts w:ascii="Times New Roman" w:hAnsi="Times New Roman"/>
          <w:bCs/>
          <w:sz w:val="28"/>
          <w:lang w:val="ru-RU"/>
        </w:rPr>
        <w:t>:</w:t>
      </w:r>
    </w:p>
    <w:p w:rsidR="00535EF2" w:rsidRDefault="00535EF2" w:rsidP="000922DB">
      <w:pPr>
        <w:pStyle w:val="CharChar"/>
        <w:numPr>
          <w:ilvl w:val="0"/>
          <w:numId w:val="23"/>
        </w:numPr>
        <w:shd w:val="clear" w:color="auto" w:fill="FFFFFF" w:themeFill="background1"/>
        <w:ind w:left="1190" w:hanging="406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налог на прибыль организаций – </w:t>
      </w:r>
      <w:r w:rsidRPr="00AB790A">
        <w:rPr>
          <w:rFonts w:ascii="Times New Roman" w:hAnsi="Times New Roman" w:cs="Times New Roman"/>
          <w:sz w:val="28"/>
          <w:szCs w:val="28"/>
          <w:lang w:val="ru-RU"/>
        </w:rPr>
        <w:t>206</w:t>
      </w:r>
      <w:r w:rsidR="002456A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AB790A">
        <w:rPr>
          <w:rFonts w:ascii="Times New Roman" w:hAnsi="Times New Roman" w:cs="Times New Roman"/>
          <w:sz w:val="28"/>
          <w:szCs w:val="28"/>
          <w:lang w:val="ru-RU"/>
        </w:rPr>
        <w:t>926,6</w:t>
      </w:r>
      <w:r>
        <w:rPr>
          <w:rFonts w:ascii="Times New Roman" w:hAnsi="Times New Roman"/>
          <w:bCs/>
          <w:sz w:val="28"/>
          <w:lang w:val="ru-RU"/>
        </w:rPr>
        <w:t xml:space="preserve"> тыс. руб.  или 6,60%</w:t>
      </w:r>
      <w:r w:rsidRPr="00B26C6F">
        <w:rPr>
          <w:rFonts w:ascii="Times New Roman" w:hAnsi="Times New Roman"/>
          <w:bCs/>
          <w:sz w:val="28"/>
          <w:lang w:val="ru-RU"/>
        </w:rPr>
        <w:t>;</w:t>
      </w:r>
    </w:p>
    <w:p w:rsidR="00535EF2" w:rsidRDefault="00535EF2" w:rsidP="000922DB">
      <w:pPr>
        <w:pStyle w:val="CharChar"/>
        <w:numPr>
          <w:ilvl w:val="0"/>
          <w:numId w:val="23"/>
        </w:numPr>
        <w:shd w:val="clear" w:color="auto" w:fill="FFFFFF" w:themeFill="background1"/>
        <w:tabs>
          <w:tab w:val="left" w:pos="1176"/>
        </w:tabs>
        <w:ind w:hanging="720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налог на доходы физических лиц –</w:t>
      </w:r>
      <w:r w:rsidRPr="00AB790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456A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AB790A">
        <w:rPr>
          <w:rFonts w:ascii="Times New Roman" w:hAnsi="Times New Roman" w:cs="Times New Roman"/>
          <w:sz w:val="28"/>
          <w:szCs w:val="28"/>
          <w:lang w:val="ru-RU"/>
        </w:rPr>
        <w:t>280</w:t>
      </w:r>
      <w:r w:rsidR="002456A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AB790A">
        <w:rPr>
          <w:rFonts w:ascii="Times New Roman" w:hAnsi="Times New Roman" w:cs="Times New Roman"/>
          <w:sz w:val="28"/>
          <w:szCs w:val="28"/>
          <w:lang w:val="ru-RU"/>
        </w:rPr>
        <w:t>001,4</w:t>
      </w:r>
      <w:r>
        <w:rPr>
          <w:rFonts w:ascii="Times New Roman" w:hAnsi="Times New Roman"/>
          <w:bCs/>
          <w:sz w:val="28"/>
          <w:lang w:val="ru-RU"/>
        </w:rPr>
        <w:t xml:space="preserve"> тыс. руб., или 40,85%</w:t>
      </w:r>
      <w:r w:rsidRPr="00B26C6F">
        <w:rPr>
          <w:rFonts w:ascii="Times New Roman" w:hAnsi="Times New Roman"/>
          <w:bCs/>
          <w:sz w:val="28"/>
          <w:lang w:val="ru-RU"/>
        </w:rPr>
        <w:t xml:space="preserve">; </w:t>
      </w:r>
    </w:p>
    <w:p w:rsidR="00535EF2" w:rsidRDefault="00535EF2" w:rsidP="000922DB">
      <w:pPr>
        <w:pStyle w:val="CharChar"/>
        <w:numPr>
          <w:ilvl w:val="0"/>
          <w:numId w:val="23"/>
        </w:numPr>
        <w:shd w:val="clear" w:color="auto" w:fill="FFFFFF" w:themeFill="background1"/>
        <w:tabs>
          <w:tab w:val="left" w:pos="1148"/>
        </w:tabs>
        <w:ind w:hanging="692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акцизы по подакцизным товарам – </w:t>
      </w:r>
      <w:r w:rsidRPr="00AB790A">
        <w:rPr>
          <w:rFonts w:ascii="Times New Roman" w:hAnsi="Times New Roman" w:cs="Times New Roman"/>
          <w:sz w:val="28"/>
          <w:szCs w:val="28"/>
          <w:lang w:val="ru-RU"/>
        </w:rPr>
        <w:t>574</w:t>
      </w:r>
      <w:r w:rsidR="002456A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AB790A">
        <w:rPr>
          <w:rFonts w:ascii="Times New Roman" w:hAnsi="Times New Roman" w:cs="Times New Roman"/>
          <w:sz w:val="28"/>
          <w:szCs w:val="28"/>
          <w:lang w:val="ru-RU"/>
        </w:rPr>
        <w:t>187,1</w:t>
      </w:r>
      <w:r>
        <w:rPr>
          <w:rFonts w:ascii="Times New Roman" w:hAnsi="Times New Roman"/>
          <w:bCs/>
          <w:sz w:val="28"/>
          <w:lang w:val="ru-RU"/>
        </w:rPr>
        <w:t xml:space="preserve"> тыс. руб., или 18,33%</w:t>
      </w:r>
      <w:r w:rsidRPr="00B26C6F">
        <w:rPr>
          <w:rFonts w:ascii="Times New Roman" w:hAnsi="Times New Roman"/>
          <w:bCs/>
          <w:sz w:val="28"/>
          <w:lang w:val="ru-RU"/>
        </w:rPr>
        <w:t>;</w:t>
      </w:r>
    </w:p>
    <w:p w:rsidR="00535EF2" w:rsidRDefault="00535EF2" w:rsidP="000922DB">
      <w:pPr>
        <w:pStyle w:val="CharChar"/>
        <w:numPr>
          <w:ilvl w:val="0"/>
          <w:numId w:val="23"/>
        </w:numPr>
        <w:shd w:val="clear" w:color="auto" w:fill="FFFFFF" w:themeFill="background1"/>
        <w:tabs>
          <w:tab w:val="left" w:pos="1134"/>
        </w:tabs>
        <w:ind w:hanging="706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налог на имущество организаций – </w:t>
      </w:r>
      <w:r w:rsidRPr="00AB790A">
        <w:rPr>
          <w:rFonts w:ascii="Times New Roman" w:hAnsi="Times New Roman" w:cs="Times New Roman"/>
          <w:sz w:val="28"/>
          <w:szCs w:val="28"/>
          <w:lang w:val="ru-RU"/>
        </w:rPr>
        <w:t>448</w:t>
      </w:r>
      <w:r w:rsidR="002456A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AB790A">
        <w:rPr>
          <w:rFonts w:ascii="Times New Roman" w:hAnsi="Times New Roman" w:cs="Times New Roman"/>
          <w:sz w:val="28"/>
          <w:szCs w:val="28"/>
          <w:lang w:val="ru-RU"/>
        </w:rPr>
        <w:t>238</w:t>
      </w:r>
      <w:r w:rsidRPr="00B26C6F">
        <w:rPr>
          <w:rFonts w:ascii="Times New Roman" w:hAnsi="Times New Roman"/>
          <w:bCs/>
          <w:sz w:val="28"/>
          <w:lang w:val="ru-RU"/>
        </w:rPr>
        <w:t xml:space="preserve"> тыс.руб</w:t>
      </w:r>
      <w:r>
        <w:rPr>
          <w:rFonts w:ascii="Times New Roman" w:hAnsi="Times New Roman"/>
          <w:bCs/>
          <w:sz w:val="28"/>
          <w:lang w:val="ru-RU"/>
        </w:rPr>
        <w:t>., или 14,32%</w:t>
      </w:r>
      <w:r w:rsidRPr="00B26C6F">
        <w:rPr>
          <w:rFonts w:ascii="Times New Roman" w:hAnsi="Times New Roman"/>
          <w:bCs/>
          <w:sz w:val="28"/>
          <w:lang w:val="ru-RU"/>
        </w:rPr>
        <w:t>.</w:t>
      </w:r>
    </w:p>
    <w:p w:rsidR="00535EF2" w:rsidRDefault="00535EF2" w:rsidP="000922DB">
      <w:pPr>
        <w:pStyle w:val="CharChar"/>
        <w:shd w:val="clear" w:color="auto" w:fill="FFFFFF" w:themeFill="background1"/>
        <w:ind w:firstLine="708"/>
        <w:jc w:val="both"/>
        <w:rPr>
          <w:rFonts w:ascii="Times New Roman" w:hAnsi="Times New Roman"/>
          <w:b/>
          <w:i/>
          <w:sz w:val="28"/>
          <w:lang w:val="ru-RU"/>
        </w:rPr>
      </w:pPr>
    </w:p>
    <w:p w:rsidR="00535EF2" w:rsidRPr="00B52FFD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/>
          <w:b/>
          <w:i/>
          <w:sz w:val="28"/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>1. Налог на прибыль организаций</w:t>
      </w: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Объем </w:t>
      </w:r>
      <w:r w:rsidRPr="00415A68">
        <w:rPr>
          <w:sz w:val="28"/>
        </w:rPr>
        <w:t>налога на прибыль организаций</w:t>
      </w:r>
      <w:r>
        <w:rPr>
          <w:i/>
          <w:sz w:val="28"/>
        </w:rPr>
        <w:t>,</w:t>
      </w:r>
      <w:r w:rsidR="0026704B">
        <w:rPr>
          <w:i/>
          <w:sz w:val="28"/>
        </w:rPr>
        <w:t xml:space="preserve"> </w:t>
      </w:r>
      <w:r>
        <w:rPr>
          <w:sz w:val="28"/>
        </w:rPr>
        <w:t>согласно</w:t>
      </w:r>
      <w:r w:rsidRPr="00FE0FC7">
        <w:rPr>
          <w:sz w:val="28"/>
        </w:rPr>
        <w:t xml:space="preserve"> Законопроект</w:t>
      </w:r>
      <w:r>
        <w:rPr>
          <w:sz w:val="28"/>
        </w:rPr>
        <w:t>у, в 2016</w:t>
      </w:r>
      <w:r w:rsidRPr="00FE0FC7">
        <w:rPr>
          <w:sz w:val="28"/>
        </w:rPr>
        <w:t xml:space="preserve"> году </w:t>
      </w:r>
      <w:r>
        <w:rPr>
          <w:sz w:val="28"/>
        </w:rPr>
        <w:t>планируется</w:t>
      </w:r>
      <w:r w:rsidRPr="00FE0FC7">
        <w:rPr>
          <w:sz w:val="28"/>
        </w:rPr>
        <w:t xml:space="preserve"> утвердить </w:t>
      </w:r>
      <w:r>
        <w:rPr>
          <w:sz w:val="28"/>
        </w:rPr>
        <w:t xml:space="preserve">в размере </w:t>
      </w:r>
      <w:r w:rsidRPr="00AB790A">
        <w:rPr>
          <w:sz w:val="28"/>
          <w:szCs w:val="28"/>
        </w:rPr>
        <w:t>206</w:t>
      </w:r>
      <w:r w:rsidR="002456A4">
        <w:rPr>
          <w:sz w:val="28"/>
          <w:szCs w:val="28"/>
        </w:rPr>
        <w:t> </w:t>
      </w:r>
      <w:r w:rsidRPr="00AB790A">
        <w:rPr>
          <w:sz w:val="28"/>
          <w:szCs w:val="28"/>
        </w:rPr>
        <w:t>926,6</w:t>
      </w:r>
      <w:r>
        <w:rPr>
          <w:sz w:val="28"/>
        </w:rPr>
        <w:t>тыс. руб., ч</w:t>
      </w:r>
      <w:r w:rsidR="002456A4">
        <w:rPr>
          <w:sz w:val="28"/>
        </w:rPr>
        <w:t>то на 609 </w:t>
      </w:r>
      <w:r>
        <w:rPr>
          <w:sz w:val="28"/>
        </w:rPr>
        <w:t>645,7</w:t>
      </w:r>
      <w:r w:rsidRPr="00FE0FC7">
        <w:rPr>
          <w:sz w:val="28"/>
        </w:rPr>
        <w:t xml:space="preserve"> тыс. руб. </w:t>
      </w:r>
      <w:r>
        <w:rPr>
          <w:sz w:val="28"/>
        </w:rPr>
        <w:t xml:space="preserve">или на 74,7%ниже ожидаемого поступления 2015 года и на </w:t>
      </w:r>
      <w:r w:rsidR="002456A4">
        <w:rPr>
          <w:sz w:val="28"/>
        </w:rPr>
        <w:t>21 </w:t>
      </w:r>
      <w:r>
        <w:rPr>
          <w:sz w:val="28"/>
        </w:rPr>
        <w:t xml:space="preserve">547,3 </w:t>
      </w:r>
      <w:r w:rsidRPr="00FE0FC7">
        <w:rPr>
          <w:sz w:val="28"/>
        </w:rPr>
        <w:t>тыс. руб.</w:t>
      </w:r>
      <w:r>
        <w:rPr>
          <w:sz w:val="28"/>
        </w:rPr>
        <w:t xml:space="preserve"> или на 9,4</w:t>
      </w:r>
      <w:r w:rsidRPr="00FE0FC7">
        <w:rPr>
          <w:sz w:val="28"/>
        </w:rPr>
        <w:t xml:space="preserve">% </w:t>
      </w:r>
      <w:r>
        <w:rPr>
          <w:sz w:val="28"/>
        </w:rPr>
        <w:t xml:space="preserve"> ниже фактического значения 2014</w:t>
      </w:r>
      <w:r w:rsidRPr="00FE0FC7">
        <w:rPr>
          <w:sz w:val="28"/>
        </w:rPr>
        <w:t xml:space="preserve"> года.</w:t>
      </w:r>
      <w:r w:rsidR="0026704B">
        <w:rPr>
          <w:sz w:val="28"/>
        </w:rPr>
        <w:t xml:space="preserve"> </w:t>
      </w:r>
      <w:r>
        <w:rPr>
          <w:sz w:val="28"/>
          <w:szCs w:val="28"/>
        </w:rPr>
        <w:t>Сокращение планируемых в 2016 году поступлений по налогу на прибыль объясняется, по данным Минфина, нестабильной экономической ситуацией в стране и в Республике Ингуше</w:t>
      </w:r>
      <w:r w:rsidR="00354F54">
        <w:rPr>
          <w:sz w:val="28"/>
          <w:szCs w:val="28"/>
        </w:rPr>
        <w:t xml:space="preserve">тия, в связи с чем, снижается </w:t>
      </w:r>
      <w:r>
        <w:rPr>
          <w:sz w:val="28"/>
          <w:szCs w:val="28"/>
        </w:rPr>
        <w:t>налогооблагаемая прибыль организаций. Это коснулось зарегистрированных в республике предприятий строительного комплекса, дочернего предприятия ОАО «НК Роснефть», ЗАО «Мегафон-интернешнл», Ингушское ОСБ №8633 и ряд других организаций. Данные предприятия пересматривают декларации по налогу на прибыль организаций, в результате которого сторнируются из республиканского бюджета средства по налогу на прибыль. С учетом указанных факторов налог на прибыль организаций на 2016 год прогнозируется в размере 206 926,6 тыс. руб.</w:t>
      </w:r>
    </w:p>
    <w:p w:rsidR="00535EF2" w:rsidRPr="00E903F5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35EF2" w:rsidRPr="00BF52B4" w:rsidRDefault="00535EF2" w:rsidP="000922DB">
      <w:pPr>
        <w:pStyle w:val="CharChar"/>
        <w:shd w:val="clear" w:color="auto" w:fill="FFFFFF" w:themeFill="background1"/>
        <w:jc w:val="both"/>
        <w:rPr>
          <w:rFonts w:ascii="Times New Roman" w:hAnsi="Times New Roman"/>
          <w:b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Pr="00BF52B4">
        <w:rPr>
          <w:rFonts w:ascii="Times New Roman" w:hAnsi="Times New Roman" w:cs="Times New Roman"/>
          <w:b/>
          <w:i/>
          <w:sz w:val="28"/>
          <w:lang w:val="ru-RU"/>
        </w:rPr>
        <w:t>2. Налог на доходы физических лиц (НДФЛ)</w:t>
      </w:r>
    </w:p>
    <w:p w:rsidR="00127108" w:rsidRDefault="00535EF2" w:rsidP="000922DB">
      <w:pPr>
        <w:shd w:val="clear" w:color="auto" w:fill="FFFFFF" w:themeFill="background1"/>
        <w:ind w:firstLine="709"/>
        <w:jc w:val="both"/>
        <w:rPr>
          <w:sz w:val="28"/>
        </w:rPr>
      </w:pPr>
      <w:r>
        <w:rPr>
          <w:sz w:val="28"/>
        </w:rPr>
        <w:t xml:space="preserve">Объем </w:t>
      </w:r>
      <w:r w:rsidRPr="00415A68">
        <w:rPr>
          <w:sz w:val="28"/>
        </w:rPr>
        <w:t xml:space="preserve">налога на </w:t>
      </w:r>
      <w:r>
        <w:rPr>
          <w:sz w:val="28"/>
        </w:rPr>
        <w:t>доходы физических лиц</w:t>
      </w:r>
      <w:r>
        <w:rPr>
          <w:i/>
          <w:sz w:val="28"/>
        </w:rPr>
        <w:t>,</w:t>
      </w:r>
      <w:r w:rsidR="0026704B">
        <w:rPr>
          <w:i/>
          <w:sz w:val="28"/>
        </w:rPr>
        <w:t xml:space="preserve"> </w:t>
      </w:r>
      <w:r>
        <w:rPr>
          <w:sz w:val="28"/>
        </w:rPr>
        <w:t>согласно</w:t>
      </w:r>
      <w:r w:rsidRPr="00FE0FC7">
        <w:rPr>
          <w:sz w:val="28"/>
        </w:rPr>
        <w:t xml:space="preserve"> Законопроект</w:t>
      </w:r>
      <w:r>
        <w:rPr>
          <w:sz w:val="28"/>
        </w:rPr>
        <w:t>у, в 2016</w:t>
      </w:r>
      <w:r w:rsidRPr="00FE0FC7">
        <w:rPr>
          <w:sz w:val="28"/>
        </w:rPr>
        <w:t xml:space="preserve"> году </w:t>
      </w:r>
      <w:r>
        <w:rPr>
          <w:sz w:val="28"/>
        </w:rPr>
        <w:t>планируется</w:t>
      </w:r>
      <w:r w:rsidRPr="00FE0FC7">
        <w:rPr>
          <w:sz w:val="28"/>
        </w:rPr>
        <w:t xml:space="preserve"> утвердить </w:t>
      </w:r>
      <w:r>
        <w:rPr>
          <w:sz w:val="28"/>
        </w:rPr>
        <w:t xml:space="preserve">в размере </w:t>
      </w:r>
      <w:r w:rsidRPr="00AB790A">
        <w:rPr>
          <w:sz w:val="28"/>
          <w:szCs w:val="28"/>
        </w:rPr>
        <w:t>1</w:t>
      </w:r>
      <w:r w:rsidR="002456A4">
        <w:rPr>
          <w:sz w:val="28"/>
          <w:szCs w:val="28"/>
        </w:rPr>
        <w:t> </w:t>
      </w:r>
      <w:r w:rsidRPr="00AB790A">
        <w:rPr>
          <w:sz w:val="28"/>
          <w:szCs w:val="28"/>
        </w:rPr>
        <w:t>280</w:t>
      </w:r>
      <w:r w:rsidR="002456A4">
        <w:rPr>
          <w:sz w:val="28"/>
          <w:szCs w:val="28"/>
        </w:rPr>
        <w:t> </w:t>
      </w:r>
      <w:r w:rsidRPr="00AB790A">
        <w:rPr>
          <w:sz w:val="28"/>
          <w:szCs w:val="28"/>
        </w:rPr>
        <w:t>001,4</w:t>
      </w:r>
      <w:r w:rsidR="002456A4">
        <w:rPr>
          <w:sz w:val="28"/>
        </w:rPr>
        <w:t>тыс. руб., что на 147 </w:t>
      </w:r>
      <w:r>
        <w:rPr>
          <w:sz w:val="28"/>
        </w:rPr>
        <w:t>648,6</w:t>
      </w:r>
      <w:r w:rsidRPr="00FE0FC7">
        <w:rPr>
          <w:sz w:val="28"/>
        </w:rPr>
        <w:t xml:space="preserve"> тыс. руб. </w:t>
      </w:r>
      <w:r>
        <w:rPr>
          <w:sz w:val="28"/>
        </w:rPr>
        <w:t xml:space="preserve">или </w:t>
      </w:r>
      <w:r>
        <w:rPr>
          <w:sz w:val="28"/>
        </w:rPr>
        <w:lastRenderedPageBreak/>
        <w:t xml:space="preserve">на 10,3%ниже ожидаемого поступления 2015 года и на </w:t>
      </w:r>
      <w:r w:rsidR="002456A4">
        <w:rPr>
          <w:sz w:val="28"/>
        </w:rPr>
        <w:t>63 </w:t>
      </w:r>
      <w:r>
        <w:rPr>
          <w:sz w:val="28"/>
        </w:rPr>
        <w:t xml:space="preserve">956,9 </w:t>
      </w:r>
      <w:r w:rsidRPr="00FE0FC7">
        <w:rPr>
          <w:sz w:val="28"/>
        </w:rPr>
        <w:t>тыс. руб.</w:t>
      </w:r>
      <w:r>
        <w:rPr>
          <w:sz w:val="28"/>
        </w:rPr>
        <w:t xml:space="preserve"> или на 5,2</w:t>
      </w:r>
      <w:r w:rsidRPr="00FE0FC7">
        <w:rPr>
          <w:sz w:val="28"/>
        </w:rPr>
        <w:t xml:space="preserve">% </w:t>
      </w:r>
      <w:r>
        <w:rPr>
          <w:sz w:val="28"/>
        </w:rPr>
        <w:t xml:space="preserve"> выше фактического значения 2014</w:t>
      </w:r>
      <w:r w:rsidRPr="00FE0FC7">
        <w:rPr>
          <w:sz w:val="28"/>
        </w:rPr>
        <w:t xml:space="preserve"> года</w:t>
      </w:r>
      <w:r w:rsidRPr="002E664E">
        <w:rPr>
          <w:sz w:val="28"/>
        </w:rPr>
        <w:t xml:space="preserve">. </w:t>
      </w: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E664E">
        <w:rPr>
          <w:sz w:val="28"/>
          <w:szCs w:val="28"/>
        </w:rPr>
        <w:t>Налог</w:t>
      </w:r>
      <w:r>
        <w:rPr>
          <w:sz w:val="28"/>
          <w:szCs w:val="28"/>
        </w:rPr>
        <w:t xml:space="preserve"> на доходы физических лиц на 2016 год скорректирован с учетом сокращения штатной численности в</w:t>
      </w:r>
      <w:r w:rsidR="0026704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республиканских и территориальных федеральных органах исполнительной власти, а также в коммерческих организациях республики.</w:t>
      </w:r>
    </w:p>
    <w:p w:rsidR="00535EF2" w:rsidRPr="00E903F5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35EF2" w:rsidRDefault="00535EF2" w:rsidP="000922DB">
      <w:pPr>
        <w:shd w:val="clear" w:color="auto" w:fill="FFFFFF" w:themeFill="background1"/>
        <w:tabs>
          <w:tab w:val="left" w:pos="8460"/>
        </w:tabs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А</w:t>
      </w:r>
      <w:r w:rsidRPr="007477F0">
        <w:rPr>
          <w:b/>
          <w:i/>
          <w:sz w:val="28"/>
          <w:szCs w:val="28"/>
        </w:rPr>
        <w:t>кциз</w:t>
      </w:r>
      <w:r>
        <w:rPr>
          <w:b/>
          <w:i/>
          <w:sz w:val="28"/>
          <w:szCs w:val="28"/>
        </w:rPr>
        <w:t>ы</w:t>
      </w:r>
      <w:r w:rsidRPr="007477F0">
        <w:rPr>
          <w:b/>
          <w:i/>
          <w:sz w:val="28"/>
          <w:szCs w:val="28"/>
        </w:rPr>
        <w:t xml:space="preserve"> по подакцизным товарам</w:t>
      </w:r>
    </w:p>
    <w:p w:rsidR="00535EF2" w:rsidRPr="00E903F5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Объем а</w:t>
      </w:r>
      <w:r w:rsidRPr="00E52C42">
        <w:rPr>
          <w:rFonts w:ascii="Times New Roman" w:hAnsi="Times New Roman" w:cs="Times New Roman"/>
          <w:sz w:val="28"/>
          <w:szCs w:val="28"/>
          <w:lang w:val="ru-RU"/>
        </w:rPr>
        <w:t>кциз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E52C42">
        <w:rPr>
          <w:rFonts w:ascii="Times New Roman" w:hAnsi="Times New Roman" w:cs="Times New Roman"/>
          <w:sz w:val="28"/>
          <w:szCs w:val="28"/>
          <w:lang w:val="ru-RU"/>
        </w:rPr>
        <w:t xml:space="preserve"> по подакцизным товарам, производимым на тер</w:t>
      </w:r>
      <w:r>
        <w:rPr>
          <w:rFonts w:ascii="Times New Roman" w:hAnsi="Times New Roman" w:cs="Times New Roman"/>
          <w:sz w:val="28"/>
          <w:szCs w:val="28"/>
          <w:lang w:val="ru-RU"/>
        </w:rPr>
        <w:t>ритории</w:t>
      </w:r>
      <w:r w:rsidR="002670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2C42">
        <w:rPr>
          <w:rFonts w:ascii="Times New Roman" w:hAnsi="Times New Roman" w:cs="Times New Roman"/>
          <w:sz w:val="28"/>
          <w:szCs w:val="28"/>
          <w:lang w:val="ru-RU"/>
        </w:rPr>
        <w:t>РФ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670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согласно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Законопроект</w:t>
      </w:r>
      <w:r>
        <w:rPr>
          <w:rFonts w:ascii="Times New Roman" w:hAnsi="Times New Roman" w:cs="Times New Roman"/>
          <w:sz w:val="28"/>
          <w:lang w:val="ru-RU"/>
        </w:rPr>
        <w:t>у, в 2016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году </w:t>
      </w:r>
      <w:r>
        <w:rPr>
          <w:rFonts w:ascii="Times New Roman" w:hAnsi="Times New Roman" w:cs="Times New Roman"/>
          <w:sz w:val="28"/>
          <w:lang w:val="ru-RU"/>
        </w:rPr>
        <w:t>планируется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утвердить </w:t>
      </w:r>
      <w:r>
        <w:rPr>
          <w:rFonts w:ascii="Times New Roman" w:hAnsi="Times New Roman" w:cs="Times New Roman"/>
          <w:sz w:val="28"/>
          <w:lang w:val="ru-RU"/>
        </w:rPr>
        <w:t xml:space="preserve">в размере </w:t>
      </w:r>
      <w:r w:rsidRPr="00AB790A">
        <w:rPr>
          <w:rFonts w:ascii="Times New Roman" w:hAnsi="Times New Roman" w:cs="Times New Roman"/>
          <w:sz w:val="28"/>
          <w:szCs w:val="28"/>
          <w:lang w:val="ru-RU"/>
        </w:rPr>
        <w:t>574</w:t>
      </w:r>
      <w:r w:rsidR="002456A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AB790A">
        <w:rPr>
          <w:rFonts w:ascii="Times New Roman" w:hAnsi="Times New Roman" w:cs="Times New Roman"/>
          <w:sz w:val="28"/>
          <w:szCs w:val="28"/>
          <w:lang w:val="ru-RU"/>
        </w:rPr>
        <w:t>187,1</w:t>
      </w:r>
      <w:r w:rsidR="002456A4">
        <w:rPr>
          <w:rFonts w:ascii="Times New Roman" w:hAnsi="Times New Roman" w:cs="Times New Roman"/>
          <w:sz w:val="28"/>
          <w:lang w:val="ru-RU"/>
        </w:rPr>
        <w:t>тыс. руб., что на 39 </w:t>
      </w:r>
      <w:r>
        <w:rPr>
          <w:rFonts w:ascii="Times New Roman" w:hAnsi="Times New Roman" w:cs="Times New Roman"/>
          <w:sz w:val="28"/>
          <w:lang w:val="ru-RU"/>
        </w:rPr>
        <w:t>149,5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тыс. руб. </w:t>
      </w:r>
      <w:r>
        <w:rPr>
          <w:rFonts w:ascii="Times New Roman" w:hAnsi="Times New Roman" w:cs="Times New Roman"/>
          <w:sz w:val="28"/>
          <w:lang w:val="ru-RU"/>
        </w:rPr>
        <w:t>или на 7,3%выше ожидаемого</w:t>
      </w:r>
      <w:r w:rsidR="002456A4">
        <w:rPr>
          <w:rFonts w:ascii="Times New Roman" w:hAnsi="Times New Roman" w:cs="Times New Roman"/>
          <w:sz w:val="28"/>
          <w:lang w:val="ru-RU"/>
        </w:rPr>
        <w:t xml:space="preserve"> поступления 2015 года и на 207 </w:t>
      </w:r>
      <w:r>
        <w:rPr>
          <w:rFonts w:ascii="Times New Roman" w:hAnsi="Times New Roman" w:cs="Times New Roman"/>
          <w:sz w:val="28"/>
          <w:lang w:val="ru-RU"/>
        </w:rPr>
        <w:t xml:space="preserve">826,9 </w:t>
      </w:r>
      <w:r w:rsidRPr="00FE0FC7">
        <w:rPr>
          <w:rFonts w:ascii="Times New Roman" w:hAnsi="Times New Roman" w:cs="Times New Roman"/>
          <w:sz w:val="28"/>
          <w:lang w:val="ru-RU"/>
        </w:rPr>
        <w:t>тыс. руб.</w:t>
      </w:r>
      <w:r>
        <w:rPr>
          <w:rFonts w:ascii="Times New Roman" w:hAnsi="Times New Roman" w:cs="Times New Roman"/>
          <w:sz w:val="28"/>
          <w:lang w:val="ru-RU"/>
        </w:rPr>
        <w:t xml:space="preserve"> или на 56,7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lang w:val="ru-RU"/>
        </w:rPr>
        <w:t>выше фактического значения 2014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b/>
          <w:i/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Налоги на совокупный доход</w:t>
      </w:r>
    </w:p>
    <w:p w:rsidR="00535EF2" w:rsidRPr="00E903F5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Объем налога на совокупный доход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670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согласно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Законопроект</w:t>
      </w:r>
      <w:r>
        <w:rPr>
          <w:rFonts w:ascii="Times New Roman" w:hAnsi="Times New Roman" w:cs="Times New Roman"/>
          <w:sz w:val="28"/>
          <w:lang w:val="ru-RU"/>
        </w:rPr>
        <w:t>у, в 2016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году </w:t>
      </w:r>
      <w:r>
        <w:rPr>
          <w:rFonts w:ascii="Times New Roman" w:hAnsi="Times New Roman" w:cs="Times New Roman"/>
          <w:sz w:val="28"/>
          <w:lang w:val="ru-RU"/>
        </w:rPr>
        <w:t>планируется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утвердить </w:t>
      </w:r>
      <w:r>
        <w:rPr>
          <w:rFonts w:ascii="Times New Roman" w:hAnsi="Times New Roman" w:cs="Times New Roman"/>
          <w:sz w:val="28"/>
          <w:lang w:val="ru-RU"/>
        </w:rPr>
        <w:t xml:space="preserve">в размере </w:t>
      </w:r>
      <w:r w:rsidRPr="00772FF9">
        <w:rPr>
          <w:rFonts w:ascii="Times New Roman" w:hAnsi="Times New Roman" w:cs="Times New Roman"/>
          <w:sz w:val="28"/>
          <w:szCs w:val="28"/>
          <w:lang w:val="ru-RU"/>
        </w:rPr>
        <w:t>102</w:t>
      </w:r>
      <w:r w:rsidR="002456A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72FF9">
        <w:rPr>
          <w:rFonts w:ascii="Times New Roman" w:hAnsi="Times New Roman" w:cs="Times New Roman"/>
          <w:sz w:val="28"/>
          <w:szCs w:val="28"/>
          <w:lang w:val="ru-RU"/>
        </w:rPr>
        <w:t>588,9</w:t>
      </w:r>
      <w:r w:rsidR="002456A4">
        <w:rPr>
          <w:rFonts w:ascii="Times New Roman" w:hAnsi="Times New Roman" w:cs="Times New Roman"/>
          <w:sz w:val="28"/>
          <w:lang w:val="ru-RU"/>
        </w:rPr>
        <w:t>тыс. руб., что на 16 </w:t>
      </w:r>
      <w:r>
        <w:rPr>
          <w:rFonts w:ascii="Times New Roman" w:hAnsi="Times New Roman" w:cs="Times New Roman"/>
          <w:sz w:val="28"/>
          <w:lang w:val="ru-RU"/>
        </w:rPr>
        <w:t>679,6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тыс. руб. </w:t>
      </w:r>
      <w:r>
        <w:rPr>
          <w:rFonts w:ascii="Times New Roman" w:hAnsi="Times New Roman" w:cs="Times New Roman"/>
          <w:sz w:val="28"/>
          <w:lang w:val="ru-RU"/>
        </w:rPr>
        <w:t>или на 19,4%выше ожидаемог</w:t>
      </w:r>
      <w:r w:rsidR="002456A4">
        <w:rPr>
          <w:rFonts w:ascii="Times New Roman" w:hAnsi="Times New Roman" w:cs="Times New Roman"/>
          <w:sz w:val="28"/>
          <w:lang w:val="ru-RU"/>
        </w:rPr>
        <w:t>о поступления 2015 года и на 20 </w:t>
      </w:r>
      <w:r>
        <w:rPr>
          <w:rFonts w:ascii="Times New Roman" w:hAnsi="Times New Roman" w:cs="Times New Roman"/>
          <w:sz w:val="28"/>
          <w:lang w:val="ru-RU"/>
        </w:rPr>
        <w:t xml:space="preserve">759,6 </w:t>
      </w:r>
      <w:r w:rsidRPr="00FE0FC7">
        <w:rPr>
          <w:rFonts w:ascii="Times New Roman" w:hAnsi="Times New Roman" w:cs="Times New Roman"/>
          <w:sz w:val="28"/>
          <w:lang w:val="ru-RU"/>
        </w:rPr>
        <w:t>тыс. руб.</w:t>
      </w:r>
      <w:r>
        <w:rPr>
          <w:rFonts w:ascii="Times New Roman" w:hAnsi="Times New Roman" w:cs="Times New Roman"/>
          <w:sz w:val="28"/>
          <w:lang w:val="ru-RU"/>
        </w:rPr>
        <w:t xml:space="preserve"> или на 25,4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lang w:val="ru-RU"/>
        </w:rPr>
        <w:t>выше фактического значения 2014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35EF2" w:rsidRDefault="00535EF2" w:rsidP="000922DB">
      <w:pPr>
        <w:pStyle w:val="CharChar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535EF2" w:rsidRPr="002E664E" w:rsidRDefault="00535EF2" w:rsidP="000922DB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Нал</w:t>
      </w:r>
      <w:r>
        <w:rPr>
          <w:b/>
          <w:bCs/>
          <w:i/>
          <w:sz w:val="28"/>
          <w:szCs w:val="28"/>
        </w:rPr>
        <w:t xml:space="preserve">ог на  имущество </w:t>
      </w:r>
    </w:p>
    <w:p w:rsidR="00535EF2" w:rsidRPr="002E664E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2E664E">
        <w:rPr>
          <w:rFonts w:ascii="Times New Roman" w:hAnsi="Times New Roman" w:cs="Times New Roman"/>
          <w:sz w:val="28"/>
          <w:lang w:val="ru-RU"/>
        </w:rPr>
        <w:t>Объем налога на имущество</w:t>
      </w:r>
      <w:r w:rsidRPr="002E66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E664E">
        <w:rPr>
          <w:rFonts w:ascii="Times New Roman" w:hAnsi="Times New Roman" w:cs="Times New Roman"/>
          <w:sz w:val="28"/>
          <w:lang w:val="ru-RU"/>
        </w:rPr>
        <w:t xml:space="preserve"> согласно Законопроекту, в 2016 году планируется утвердить в размере </w:t>
      </w:r>
      <w:r w:rsidRPr="002E664E">
        <w:rPr>
          <w:rFonts w:ascii="Times New Roman" w:hAnsi="Times New Roman" w:cs="Times New Roman"/>
          <w:sz w:val="28"/>
          <w:szCs w:val="28"/>
          <w:lang w:val="ru-RU"/>
        </w:rPr>
        <w:t>448</w:t>
      </w:r>
      <w:r w:rsidR="002456A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E664E">
        <w:rPr>
          <w:rFonts w:ascii="Times New Roman" w:hAnsi="Times New Roman" w:cs="Times New Roman"/>
          <w:sz w:val="28"/>
          <w:szCs w:val="28"/>
          <w:lang w:val="ru-RU"/>
        </w:rPr>
        <w:t>238</w:t>
      </w:r>
      <w:r w:rsidRPr="002E664E">
        <w:rPr>
          <w:rFonts w:ascii="Times New Roman" w:hAnsi="Times New Roman" w:cs="Times New Roman"/>
          <w:sz w:val="28"/>
          <w:lang w:val="ru-RU"/>
        </w:rPr>
        <w:t xml:space="preserve"> тыс. руб., что на 57</w:t>
      </w:r>
      <w:r w:rsidR="002456A4">
        <w:rPr>
          <w:rFonts w:ascii="Times New Roman" w:hAnsi="Times New Roman" w:cs="Times New Roman"/>
          <w:sz w:val="28"/>
          <w:lang w:val="ru-RU"/>
        </w:rPr>
        <w:t> </w:t>
      </w:r>
      <w:r w:rsidRPr="002E664E">
        <w:rPr>
          <w:rFonts w:ascii="Times New Roman" w:hAnsi="Times New Roman" w:cs="Times New Roman"/>
          <w:sz w:val="28"/>
          <w:lang w:val="ru-RU"/>
        </w:rPr>
        <w:t>668,6 тыс. руб. или на 14,8% выше ожидаемого поступления 2015 года и на 102</w:t>
      </w:r>
      <w:r w:rsidR="002456A4">
        <w:rPr>
          <w:rFonts w:ascii="Times New Roman" w:hAnsi="Times New Roman" w:cs="Times New Roman"/>
          <w:sz w:val="28"/>
          <w:lang w:val="ru-RU"/>
        </w:rPr>
        <w:t> </w:t>
      </w:r>
      <w:r w:rsidRPr="002E664E">
        <w:rPr>
          <w:rFonts w:ascii="Times New Roman" w:hAnsi="Times New Roman" w:cs="Times New Roman"/>
          <w:sz w:val="28"/>
          <w:lang w:val="ru-RU"/>
        </w:rPr>
        <w:t>740,2 тыс. руб. или на 29,7% выше фактического значения 2014 года.</w:t>
      </w:r>
    </w:p>
    <w:p w:rsidR="00535EF2" w:rsidRPr="002E664E" w:rsidRDefault="00535EF2" w:rsidP="000922DB">
      <w:pPr>
        <w:pStyle w:val="CharChar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</w:p>
    <w:p w:rsidR="00535EF2" w:rsidRPr="002E664E" w:rsidRDefault="00535EF2" w:rsidP="000922DB">
      <w:pPr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 w:rsidRPr="002E664E">
        <w:rPr>
          <w:b/>
          <w:bCs/>
          <w:i/>
          <w:iCs/>
          <w:sz w:val="28"/>
          <w:szCs w:val="28"/>
        </w:rPr>
        <w:t>6.Транспортный налог</w:t>
      </w: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Объем транспортного </w:t>
      </w:r>
      <w:r w:rsidRPr="00415A68">
        <w:rPr>
          <w:sz w:val="28"/>
        </w:rPr>
        <w:t>налога</w:t>
      </w:r>
      <w:r>
        <w:rPr>
          <w:i/>
          <w:sz w:val="28"/>
        </w:rPr>
        <w:t>,</w:t>
      </w:r>
      <w:r w:rsidR="0026704B">
        <w:rPr>
          <w:i/>
          <w:sz w:val="28"/>
        </w:rPr>
        <w:t xml:space="preserve"> </w:t>
      </w:r>
      <w:r>
        <w:rPr>
          <w:sz w:val="28"/>
        </w:rPr>
        <w:t>согласно</w:t>
      </w:r>
      <w:r w:rsidRPr="00FE0FC7">
        <w:rPr>
          <w:sz w:val="28"/>
        </w:rPr>
        <w:t xml:space="preserve"> Законопроект</w:t>
      </w:r>
      <w:r>
        <w:rPr>
          <w:sz w:val="28"/>
        </w:rPr>
        <w:t>у, в 2016</w:t>
      </w:r>
      <w:r w:rsidRPr="00FE0FC7">
        <w:rPr>
          <w:sz w:val="28"/>
        </w:rPr>
        <w:t xml:space="preserve"> году </w:t>
      </w:r>
      <w:r>
        <w:rPr>
          <w:sz w:val="28"/>
        </w:rPr>
        <w:t>планируется</w:t>
      </w:r>
      <w:r w:rsidRPr="00FE0FC7">
        <w:rPr>
          <w:sz w:val="28"/>
        </w:rPr>
        <w:t xml:space="preserve"> утвердить </w:t>
      </w:r>
      <w:r>
        <w:rPr>
          <w:sz w:val="28"/>
        </w:rPr>
        <w:t xml:space="preserve">в размере </w:t>
      </w:r>
      <w:r w:rsidRPr="000D32E8">
        <w:rPr>
          <w:sz w:val="28"/>
          <w:szCs w:val="28"/>
        </w:rPr>
        <w:t>115</w:t>
      </w:r>
      <w:r w:rsidR="002456A4">
        <w:rPr>
          <w:sz w:val="28"/>
          <w:szCs w:val="28"/>
        </w:rPr>
        <w:t> </w:t>
      </w:r>
      <w:r w:rsidRPr="000D32E8">
        <w:rPr>
          <w:sz w:val="28"/>
          <w:szCs w:val="28"/>
        </w:rPr>
        <w:t>819,4</w:t>
      </w:r>
      <w:r w:rsidR="002456A4">
        <w:rPr>
          <w:sz w:val="28"/>
        </w:rPr>
        <w:t>тыс. руб., что на 37 </w:t>
      </w:r>
      <w:r>
        <w:rPr>
          <w:sz w:val="28"/>
        </w:rPr>
        <w:t>788,7</w:t>
      </w:r>
      <w:r w:rsidRPr="00FE0FC7">
        <w:rPr>
          <w:sz w:val="28"/>
        </w:rPr>
        <w:t xml:space="preserve"> тыс. руб. </w:t>
      </w:r>
      <w:r>
        <w:rPr>
          <w:sz w:val="28"/>
        </w:rPr>
        <w:t>или на 24,6%ниже ожидаемого поступления 2015 года и на 95</w:t>
      </w:r>
      <w:r w:rsidR="002456A4">
        <w:rPr>
          <w:sz w:val="28"/>
        </w:rPr>
        <w:t> </w:t>
      </w:r>
      <w:r>
        <w:rPr>
          <w:sz w:val="28"/>
        </w:rPr>
        <w:t xml:space="preserve">082,4 </w:t>
      </w:r>
      <w:r w:rsidRPr="00FE0FC7">
        <w:rPr>
          <w:sz w:val="28"/>
        </w:rPr>
        <w:t>тыс. руб.</w:t>
      </w:r>
      <w:r>
        <w:rPr>
          <w:sz w:val="28"/>
        </w:rPr>
        <w:t xml:space="preserve"> или на 458,5</w:t>
      </w:r>
      <w:r w:rsidRPr="00FE0FC7">
        <w:rPr>
          <w:sz w:val="28"/>
        </w:rPr>
        <w:t xml:space="preserve">% </w:t>
      </w:r>
      <w:r>
        <w:rPr>
          <w:sz w:val="28"/>
        </w:rPr>
        <w:t xml:space="preserve"> выше фактического значения 2014</w:t>
      </w:r>
      <w:r w:rsidRPr="00FE0FC7">
        <w:rPr>
          <w:sz w:val="28"/>
        </w:rPr>
        <w:t xml:space="preserve"> года</w:t>
      </w:r>
      <w:r>
        <w:rPr>
          <w:sz w:val="28"/>
        </w:rPr>
        <w:t>.</w:t>
      </w:r>
      <w:r w:rsidR="0026704B">
        <w:rPr>
          <w:sz w:val="28"/>
        </w:rPr>
        <w:t xml:space="preserve"> </w:t>
      </w:r>
      <w:r>
        <w:rPr>
          <w:sz w:val="28"/>
          <w:szCs w:val="28"/>
        </w:rPr>
        <w:t>Транспортный налог на 2016 год скорректирован с учетом погашения в 2015 году части недоимки и прогнозируется в размере 115 819,4 тыс. руб.</w:t>
      </w:r>
    </w:p>
    <w:p w:rsidR="00535EF2" w:rsidRPr="00E903F5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35EF2" w:rsidRPr="0053369C" w:rsidRDefault="00535EF2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3369C">
        <w:rPr>
          <w:b/>
          <w:sz w:val="28"/>
          <w:szCs w:val="28"/>
        </w:rPr>
        <w:t>Неналоговые доходы</w:t>
      </w:r>
    </w:p>
    <w:p w:rsidR="00535EF2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535EF2" w:rsidRPr="00E903F5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Объем</w:t>
      </w:r>
      <w:r w:rsidR="0026704B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неналоговых доходов</w:t>
      </w:r>
      <w:r>
        <w:rPr>
          <w:rFonts w:ascii="Times New Roman" w:hAnsi="Times New Roman" w:cs="Times New Roman"/>
          <w:i/>
          <w:sz w:val="28"/>
          <w:lang w:val="ru-RU"/>
        </w:rPr>
        <w:t>,</w:t>
      </w:r>
      <w:r w:rsidR="0026704B">
        <w:rPr>
          <w:rFonts w:ascii="Times New Roman" w:hAnsi="Times New Roman" w:cs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согласно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Законопроект</w:t>
      </w:r>
      <w:r>
        <w:rPr>
          <w:rFonts w:ascii="Times New Roman" w:hAnsi="Times New Roman" w:cs="Times New Roman"/>
          <w:sz w:val="28"/>
          <w:lang w:val="ru-RU"/>
        </w:rPr>
        <w:t>у, в 2016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году </w:t>
      </w:r>
      <w:r>
        <w:rPr>
          <w:rFonts w:ascii="Times New Roman" w:hAnsi="Times New Roman" w:cs="Times New Roman"/>
          <w:sz w:val="28"/>
          <w:lang w:val="ru-RU"/>
        </w:rPr>
        <w:t>планируется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утвердить </w:t>
      </w:r>
      <w:r>
        <w:rPr>
          <w:rFonts w:ascii="Times New Roman" w:hAnsi="Times New Roman" w:cs="Times New Roman"/>
          <w:sz w:val="28"/>
          <w:lang w:val="ru-RU"/>
        </w:rPr>
        <w:t xml:space="preserve">в размере </w:t>
      </w:r>
      <w:r w:rsidRPr="000D32E8">
        <w:rPr>
          <w:rFonts w:ascii="Times New Roman" w:hAnsi="Times New Roman" w:cs="Times New Roman"/>
          <w:sz w:val="28"/>
          <w:szCs w:val="28"/>
          <w:lang w:val="ru-RU"/>
        </w:rPr>
        <w:t>394</w:t>
      </w:r>
      <w:r w:rsidR="002456A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D32E8">
        <w:rPr>
          <w:rFonts w:ascii="Times New Roman" w:hAnsi="Times New Roman" w:cs="Times New Roman"/>
          <w:sz w:val="28"/>
          <w:szCs w:val="28"/>
          <w:lang w:val="ru-RU"/>
        </w:rPr>
        <w:t>892,8</w:t>
      </w:r>
      <w:r>
        <w:rPr>
          <w:rFonts w:ascii="Times New Roman" w:hAnsi="Times New Roman" w:cs="Times New Roman"/>
          <w:sz w:val="28"/>
          <w:lang w:val="ru-RU"/>
        </w:rPr>
        <w:t>тыс. руб., что на 561</w:t>
      </w:r>
      <w:r w:rsidR="002456A4">
        <w:rPr>
          <w:rFonts w:ascii="Times New Roman" w:hAnsi="Times New Roman" w:cs="Times New Roman"/>
          <w:sz w:val="28"/>
          <w:lang w:val="ru-RU"/>
        </w:rPr>
        <w:t> </w:t>
      </w:r>
      <w:r>
        <w:rPr>
          <w:rFonts w:ascii="Times New Roman" w:hAnsi="Times New Roman" w:cs="Times New Roman"/>
          <w:sz w:val="28"/>
          <w:lang w:val="ru-RU"/>
        </w:rPr>
        <w:t>158,3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тыс. руб. </w:t>
      </w:r>
      <w:r>
        <w:rPr>
          <w:rFonts w:ascii="Times New Roman" w:hAnsi="Times New Roman" w:cs="Times New Roman"/>
          <w:sz w:val="28"/>
          <w:lang w:val="ru-RU"/>
        </w:rPr>
        <w:t>или на 58,7%ниже ожидаемого поступления 2015 года и на 300</w:t>
      </w:r>
      <w:r w:rsidR="002456A4">
        <w:rPr>
          <w:rFonts w:ascii="Times New Roman" w:hAnsi="Times New Roman" w:cs="Times New Roman"/>
          <w:sz w:val="28"/>
          <w:lang w:val="ru-RU"/>
        </w:rPr>
        <w:t> </w:t>
      </w:r>
      <w:r>
        <w:rPr>
          <w:rFonts w:ascii="Times New Roman" w:hAnsi="Times New Roman" w:cs="Times New Roman"/>
          <w:sz w:val="28"/>
          <w:lang w:val="ru-RU"/>
        </w:rPr>
        <w:t xml:space="preserve">267,3 </w:t>
      </w:r>
      <w:r w:rsidRPr="00FE0FC7">
        <w:rPr>
          <w:rFonts w:ascii="Times New Roman" w:hAnsi="Times New Roman" w:cs="Times New Roman"/>
          <w:sz w:val="28"/>
          <w:lang w:val="ru-RU"/>
        </w:rPr>
        <w:t>тыс. руб.</w:t>
      </w:r>
      <w:r>
        <w:rPr>
          <w:rFonts w:ascii="Times New Roman" w:hAnsi="Times New Roman" w:cs="Times New Roman"/>
          <w:sz w:val="28"/>
          <w:lang w:val="ru-RU"/>
        </w:rPr>
        <w:t xml:space="preserve"> или на 317,3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lang w:val="ru-RU"/>
        </w:rPr>
        <w:t xml:space="preserve"> выше фактического значения 2014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35EF2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 этом предполагается, что в 2016 году доходы от реализации имущества, находящегося в собственности субъекта, составят 279</w:t>
      </w:r>
      <w:r w:rsidR="002456A4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435 тыс. руб. (70,7% от общего объема неналоговых доходов), в бюджете 2015 года эти доходы составляют 821</w:t>
      </w:r>
      <w:r w:rsidR="002456A4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000 тыс. руб. (85,9% от общего объема неналоговых доходов).</w:t>
      </w:r>
    </w:p>
    <w:p w:rsidR="00535EF2" w:rsidRDefault="00535EF2" w:rsidP="000922DB">
      <w:pPr>
        <w:pStyle w:val="24"/>
        <w:shd w:val="clear" w:color="auto" w:fill="FFFFFF" w:themeFill="background1"/>
        <w:spacing w:after="0" w:line="240" w:lineRule="auto"/>
        <w:ind w:firstLine="540"/>
        <w:jc w:val="both"/>
        <w:rPr>
          <w:sz w:val="28"/>
          <w:szCs w:val="28"/>
        </w:rPr>
      </w:pPr>
    </w:p>
    <w:p w:rsidR="006B1DF6" w:rsidRDefault="006B1DF6" w:rsidP="000922DB">
      <w:pPr>
        <w:pStyle w:val="24"/>
        <w:shd w:val="clear" w:color="auto" w:fill="FFFFFF" w:themeFill="background1"/>
        <w:tabs>
          <w:tab w:val="left" w:pos="3609"/>
          <w:tab w:val="center" w:pos="5528"/>
        </w:tabs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EF2" w:rsidRDefault="006B1DF6" w:rsidP="000922DB">
      <w:pPr>
        <w:pStyle w:val="24"/>
        <w:shd w:val="clear" w:color="auto" w:fill="FFFFFF" w:themeFill="background1"/>
        <w:tabs>
          <w:tab w:val="left" w:pos="3609"/>
          <w:tab w:val="center" w:pos="5528"/>
        </w:tabs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Безвозмездные поступления</w:t>
      </w:r>
    </w:p>
    <w:p w:rsidR="006B1DF6" w:rsidRPr="006B1DF6" w:rsidRDefault="006B1DF6" w:rsidP="000922DB">
      <w:pPr>
        <w:pStyle w:val="24"/>
        <w:shd w:val="clear" w:color="auto" w:fill="FFFFFF" w:themeFill="background1"/>
        <w:tabs>
          <w:tab w:val="left" w:pos="3609"/>
          <w:tab w:val="center" w:pos="5528"/>
        </w:tabs>
        <w:spacing w:after="0" w:line="240" w:lineRule="auto"/>
        <w:ind w:firstLine="708"/>
        <w:rPr>
          <w:b/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b/>
          <w:bCs/>
          <w:sz w:val="28"/>
          <w:szCs w:val="28"/>
        </w:rPr>
      </w:pPr>
      <w:r w:rsidRPr="00C66ABA">
        <w:rPr>
          <w:bCs/>
          <w:sz w:val="28"/>
          <w:szCs w:val="28"/>
        </w:rPr>
        <w:t>Динамика безвозмездн</w:t>
      </w:r>
      <w:r w:rsidR="002456A4">
        <w:rPr>
          <w:bCs/>
          <w:sz w:val="28"/>
          <w:szCs w:val="28"/>
        </w:rPr>
        <w:t xml:space="preserve">ых поступлений из федерального бюджета </w:t>
      </w:r>
      <w:r w:rsidRPr="00C66ABA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 xml:space="preserve">4 </w:t>
      </w:r>
      <w:r w:rsidRPr="00C66AB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., ожидаемые поступления 2015 </w:t>
      </w:r>
      <w:r w:rsidRPr="00C66AB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C66ABA">
        <w:rPr>
          <w:bCs/>
          <w:sz w:val="28"/>
          <w:szCs w:val="28"/>
        </w:rPr>
        <w:t xml:space="preserve"> и прогноз на 201</w:t>
      </w:r>
      <w:r>
        <w:rPr>
          <w:bCs/>
          <w:sz w:val="28"/>
          <w:szCs w:val="28"/>
        </w:rPr>
        <w:t xml:space="preserve">6 </w:t>
      </w:r>
      <w:r w:rsidRPr="00C66AB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C66ABA">
        <w:rPr>
          <w:bCs/>
          <w:sz w:val="28"/>
          <w:szCs w:val="28"/>
        </w:rPr>
        <w:t xml:space="preserve"> приведены в таблице</w:t>
      </w:r>
      <w:r>
        <w:rPr>
          <w:bCs/>
          <w:sz w:val="28"/>
          <w:szCs w:val="28"/>
        </w:rPr>
        <w:t xml:space="preserve"> 3.</w:t>
      </w:r>
    </w:p>
    <w:p w:rsidR="00535EF2" w:rsidRDefault="00535EF2" w:rsidP="000922DB">
      <w:pPr>
        <w:shd w:val="clear" w:color="auto" w:fill="FFFFFF" w:themeFill="background1"/>
        <w:jc w:val="right"/>
        <w:rPr>
          <w:sz w:val="28"/>
          <w:szCs w:val="28"/>
        </w:rPr>
      </w:pPr>
    </w:p>
    <w:p w:rsidR="00535EF2" w:rsidRPr="002456A4" w:rsidRDefault="00354F54" w:rsidP="000922DB">
      <w:pPr>
        <w:shd w:val="clear" w:color="auto" w:fill="FFFFFF" w:themeFill="background1"/>
        <w:ind w:left="7080" w:right="-846" w:firstLine="708"/>
        <w:jc w:val="center"/>
        <w:rPr>
          <w:sz w:val="20"/>
          <w:szCs w:val="20"/>
        </w:rPr>
      </w:pPr>
      <w:r w:rsidRPr="002456A4">
        <w:rPr>
          <w:sz w:val="20"/>
          <w:szCs w:val="20"/>
        </w:rPr>
        <w:t>(</w:t>
      </w:r>
      <w:r w:rsidR="00535EF2" w:rsidRPr="002456A4">
        <w:rPr>
          <w:sz w:val="20"/>
          <w:szCs w:val="20"/>
        </w:rPr>
        <w:t>тыс. руб.</w:t>
      </w:r>
      <w:r w:rsidRPr="002456A4">
        <w:rPr>
          <w:sz w:val="20"/>
          <w:szCs w:val="20"/>
        </w:rPr>
        <w:t>)</w:t>
      </w:r>
    </w:p>
    <w:tbl>
      <w:tblPr>
        <w:tblW w:w="102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1176"/>
        <w:gridCol w:w="1036"/>
        <w:gridCol w:w="1008"/>
        <w:gridCol w:w="630"/>
        <w:gridCol w:w="1133"/>
        <w:gridCol w:w="616"/>
        <w:gridCol w:w="801"/>
        <w:gridCol w:w="851"/>
        <w:gridCol w:w="952"/>
      </w:tblGrid>
      <w:tr w:rsidR="00535EF2" w:rsidRPr="002456A4" w:rsidTr="006B1DF6">
        <w:trPr>
          <w:trHeight w:val="68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56A4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456A4">
              <w:rPr>
                <w:b/>
                <w:sz w:val="20"/>
                <w:szCs w:val="20"/>
              </w:rPr>
              <w:t>Исп</w:t>
            </w:r>
            <w:r w:rsidR="002456A4" w:rsidRPr="002456A4">
              <w:rPr>
                <w:b/>
                <w:sz w:val="20"/>
                <w:szCs w:val="20"/>
              </w:rPr>
              <w:t>олне</w:t>
            </w:r>
            <w:r w:rsidRPr="002456A4">
              <w:rPr>
                <w:b/>
                <w:sz w:val="20"/>
                <w:szCs w:val="20"/>
              </w:rPr>
              <w:t>ние за 2014 год</w:t>
            </w:r>
          </w:p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56A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56A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456A4">
              <w:rPr>
                <w:b/>
                <w:sz w:val="20"/>
                <w:szCs w:val="20"/>
              </w:rPr>
              <w:t>Темп роста 2016 года,  %</w:t>
            </w:r>
          </w:p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56A4">
              <w:rPr>
                <w:b/>
                <w:sz w:val="20"/>
                <w:szCs w:val="20"/>
              </w:rPr>
              <w:t>(+  рост, - сокращение)</w:t>
            </w:r>
          </w:p>
        </w:tc>
      </w:tr>
      <w:tr w:rsidR="00535EF2" w:rsidRPr="002456A4" w:rsidTr="006B1DF6">
        <w:trPr>
          <w:trHeight w:val="68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56A4" w:rsidRPr="002456A4" w:rsidRDefault="002456A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456A4">
              <w:rPr>
                <w:b/>
                <w:sz w:val="20"/>
                <w:szCs w:val="20"/>
              </w:rPr>
              <w:t>У</w:t>
            </w:r>
            <w:r w:rsidR="00535EF2" w:rsidRPr="002456A4">
              <w:rPr>
                <w:b/>
                <w:sz w:val="20"/>
                <w:szCs w:val="20"/>
              </w:rPr>
              <w:t>точнён</w:t>
            </w:r>
            <w:r w:rsidRPr="002456A4">
              <w:rPr>
                <w:b/>
                <w:sz w:val="20"/>
                <w:szCs w:val="20"/>
              </w:rPr>
              <w:t>-</w:t>
            </w:r>
          </w:p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56A4">
              <w:rPr>
                <w:b/>
                <w:sz w:val="20"/>
                <w:szCs w:val="20"/>
              </w:rPr>
              <w:t xml:space="preserve">ный план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2456A4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56A4">
              <w:rPr>
                <w:b/>
                <w:sz w:val="20"/>
                <w:szCs w:val="20"/>
              </w:rPr>
              <w:t>О</w:t>
            </w:r>
            <w:r w:rsidR="00535EF2" w:rsidRPr="002456A4">
              <w:rPr>
                <w:b/>
                <w:sz w:val="20"/>
                <w:szCs w:val="20"/>
              </w:rPr>
              <w:t>жидае</w:t>
            </w:r>
            <w:r>
              <w:rPr>
                <w:b/>
                <w:sz w:val="20"/>
                <w:szCs w:val="20"/>
              </w:rPr>
              <w:t>-</w:t>
            </w:r>
            <w:r w:rsidR="00535EF2" w:rsidRPr="002456A4">
              <w:rPr>
                <w:b/>
                <w:sz w:val="20"/>
                <w:szCs w:val="20"/>
              </w:rPr>
              <w:t>мое исполне</w:t>
            </w:r>
            <w:r w:rsidRPr="002456A4">
              <w:rPr>
                <w:b/>
                <w:sz w:val="20"/>
                <w:szCs w:val="20"/>
              </w:rPr>
              <w:t>-</w:t>
            </w:r>
            <w:r w:rsidR="00535EF2" w:rsidRPr="002456A4">
              <w:rPr>
                <w:b/>
                <w:sz w:val="20"/>
                <w:szCs w:val="20"/>
              </w:rPr>
              <w:t>ние за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56A4">
              <w:rPr>
                <w:b/>
                <w:sz w:val="20"/>
                <w:szCs w:val="20"/>
              </w:rPr>
              <w:t>струк-тура,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456A4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456A4">
              <w:rPr>
                <w:b/>
                <w:sz w:val="20"/>
                <w:szCs w:val="20"/>
              </w:rPr>
              <w:t>струк-тура, 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456A4">
              <w:rPr>
                <w:b/>
                <w:sz w:val="20"/>
                <w:szCs w:val="20"/>
              </w:rPr>
              <w:t>к исполне-нию за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456A4">
              <w:rPr>
                <w:b/>
                <w:sz w:val="20"/>
                <w:szCs w:val="20"/>
              </w:rPr>
              <w:t>к уточнён-ному плану на 2015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456A4">
              <w:rPr>
                <w:b/>
                <w:sz w:val="20"/>
                <w:szCs w:val="20"/>
              </w:rPr>
              <w:t>к ож</w:t>
            </w:r>
            <w:r w:rsidR="006B1DF6">
              <w:rPr>
                <w:b/>
                <w:sz w:val="20"/>
                <w:szCs w:val="20"/>
              </w:rPr>
              <w:t>идаемому исполне</w:t>
            </w:r>
            <w:r w:rsidRPr="002456A4">
              <w:rPr>
                <w:b/>
                <w:sz w:val="20"/>
                <w:szCs w:val="20"/>
              </w:rPr>
              <w:t>нию за 2015 год</w:t>
            </w:r>
          </w:p>
        </w:tc>
      </w:tr>
      <w:tr w:rsidR="00535EF2" w:rsidRPr="002456A4" w:rsidTr="006B1DF6">
        <w:trPr>
          <w:trHeight w:val="68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2456A4">
              <w:rPr>
                <w:b/>
                <w:bCs/>
                <w:sz w:val="20"/>
                <w:szCs w:val="20"/>
              </w:rPr>
              <w:t>Безвозмездные поступления,</w:t>
            </w:r>
          </w:p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2456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</w:p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21</w:t>
            </w:r>
            <w:r w:rsidR="002456A4" w:rsidRPr="002456A4">
              <w:rPr>
                <w:bCs/>
                <w:sz w:val="20"/>
                <w:szCs w:val="20"/>
              </w:rPr>
              <w:t> </w:t>
            </w:r>
            <w:r w:rsidRPr="002456A4">
              <w:rPr>
                <w:bCs/>
                <w:sz w:val="20"/>
                <w:szCs w:val="20"/>
              </w:rPr>
              <w:t>173</w:t>
            </w:r>
            <w:r w:rsidR="002456A4" w:rsidRPr="002456A4">
              <w:rPr>
                <w:bCs/>
                <w:sz w:val="20"/>
                <w:szCs w:val="20"/>
              </w:rPr>
              <w:t> </w:t>
            </w:r>
            <w:r w:rsidRPr="002456A4">
              <w:rPr>
                <w:bCs/>
                <w:sz w:val="20"/>
                <w:szCs w:val="20"/>
              </w:rPr>
              <w:t>325,3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</w:p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19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281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950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</w:p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19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281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950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20</w:t>
            </w:r>
            <w:r w:rsid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448</w:t>
            </w:r>
            <w:r w:rsid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334,7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-3,4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6,0</w:t>
            </w:r>
          </w:p>
        </w:tc>
      </w:tr>
      <w:tr w:rsidR="00535EF2" w:rsidRPr="002456A4" w:rsidTr="006B1DF6">
        <w:trPr>
          <w:trHeight w:val="16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8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115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425,8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7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791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7</w:t>
            </w:r>
            <w:r w:rsid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791</w:t>
            </w:r>
            <w:r w:rsid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503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40,5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9</w:t>
            </w:r>
            <w:r w:rsid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264</w:t>
            </w:r>
            <w:r w:rsid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890,9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45,3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18,9</w:t>
            </w:r>
          </w:p>
        </w:tc>
      </w:tr>
      <w:tr w:rsidR="00535EF2" w:rsidRPr="002456A4" w:rsidTr="006B1DF6">
        <w:trPr>
          <w:trHeight w:val="258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 xml:space="preserve">Дотации субъектам РФ </w:t>
            </w:r>
            <w:r w:rsidR="006A66D4">
              <w:rPr>
                <w:sz w:val="20"/>
                <w:szCs w:val="20"/>
              </w:rPr>
              <w:t xml:space="preserve">на поддержку мер по обеспечению </w:t>
            </w:r>
            <w:r w:rsidRPr="002456A4">
              <w:rPr>
                <w:sz w:val="20"/>
                <w:szCs w:val="20"/>
              </w:rPr>
              <w:t>сба</w:t>
            </w:r>
            <w:r w:rsidR="006A66D4">
              <w:rPr>
                <w:sz w:val="20"/>
                <w:szCs w:val="20"/>
              </w:rPr>
              <w:t>-</w:t>
            </w:r>
            <w:r w:rsidRPr="002456A4">
              <w:rPr>
                <w:sz w:val="20"/>
                <w:szCs w:val="20"/>
              </w:rPr>
              <w:t>лансированности бюджетов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920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712,8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175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925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175</w:t>
            </w:r>
            <w:r w:rsidR="00AA6866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925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96</w:t>
            </w:r>
            <w:r w:rsidR="00AA6866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658,9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-89,5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-45,1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-45,1</w:t>
            </w:r>
          </w:p>
        </w:tc>
      </w:tr>
      <w:tr w:rsidR="00535EF2" w:rsidRPr="002456A4" w:rsidTr="006B1DF6">
        <w:trPr>
          <w:trHeight w:val="621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3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633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133,9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3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486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591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3</w:t>
            </w:r>
            <w:r w:rsidR="00AA6866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486</w:t>
            </w:r>
            <w:r w:rsidR="00AA6866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591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18,1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4</w:t>
            </w:r>
            <w:r w:rsidR="00AA6866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261</w:t>
            </w:r>
            <w:r w:rsidR="00AA6866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905,0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20,8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22,2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22,2</w:t>
            </w:r>
          </w:p>
        </w:tc>
      </w:tr>
      <w:tr w:rsidR="00535EF2" w:rsidRPr="002456A4" w:rsidTr="006B1DF6">
        <w:trPr>
          <w:trHeight w:val="14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6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008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189,0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7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310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237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7</w:t>
            </w:r>
            <w:r w:rsidR="00AA6866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310</w:t>
            </w:r>
            <w:r w:rsidR="00AA6866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237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37,9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6</w:t>
            </w:r>
            <w:r w:rsidR="00AA6866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752</w:t>
            </w:r>
            <w:r w:rsidR="00AA6866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376,1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-7,6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-7,6</w:t>
            </w:r>
          </w:p>
        </w:tc>
      </w:tr>
      <w:tr w:rsidR="00535EF2" w:rsidRPr="002456A4" w:rsidTr="006B1DF6">
        <w:trPr>
          <w:trHeight w:val="25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2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495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863,8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517</w:t>
            </w:r>
            <w:r w:rsidR="002456A4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694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517</w:t>
            </w:r>
            <w:r w:rsidR="00AA6866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694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72</w:t>
            </w:r>
            <w:r w:rsidR="00AA6866" w:rsidRPr="002456A4">
              <w:rPr>
                <w:sz w:val="20"/>
                <w:szCs w:val="20"/>
              </w:rPr>
              <w:t> </w:t>
            </w:r>
            <w:r w:rsidRPr="002456A4">
              <w:rPr>
                <w:sz w:val="20"/>
                <w:szCs w:val="20"/>
              </w:rPr>
              <w:t>503,8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56A4">
              <w:rPr>
                <w:sz w:val="20"/>
                <w:szCs w:val="20"/>
              </w:rPr>
              <w:t>-97,1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-85,9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5EF2" w:rsidRPr="002456A4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56A4">
              <w:rPr>
                <w:bCs/>
                <w:sz w:val="20"/>
                <w:szCs w:val="20"/>
              </w:rPr>
              <w:t>-85,9</w:t>
            </w:r>
          </w:p>
        </w:tc>
      </w:tr>
    </w:tbl>
    <w:p w:rsidR="00535EF2" w:rsidRPr="00E903F5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Объем</w:t>
      </w:r>
      <w:r w:rsidR="0026704B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безвозмездных поступлений</w:t>
      </w:r>
      <w:r>
        <w:rPr>
          <w:rFonts w:ascii="Times New Roman" w:hAnsi="Times New Roman" w:cs="Times New Roman"/>
          <w:i/>
          <w:sz w:val="28"/>
          <w:lang w:val="ru-RU"/>
        </w:rPr>
        <w:t>,</w:t>
      </w:r>
      <w:r w:rsidR="0026704B">
        <w:rPr>
          <w:rFonts w:ascii="Times New Roman" w:hAnsi="Times New Roman" w:cs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согласно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Законопроект</w:t>
      </w:r>
      <w:r>
        <w:rPr>
          <w:rFonts w:ascii="Times New Roman" w:hAnsi="Times New Roman" w:cs="Times New Roman"/>
          <w:sz w:val="28"/>
          <w:lang w:val="ru-RU"/>
        </w:rPr>
        <w:t>у, в 2016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году </w:t>
      </w:r>
      <w:r>
        <w:rPr>
          <w:rFonts w:ascii="Times New Roman" w:hAnsi="Times New Roman" w:cs="Times New Roman"/>
          <w:sz w:val="28"/>
          <w:lang w:val="ru-RU"/>
        </w:rPr>
        <w:t>планируется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утвердить </w:t>
      </w:r>
      <w:r>
        <w:rPr>
          <w:rFonts w:ascii="Times New Roman" w:hAnsi="Times New Roman" w:cs="Times New Roman"/>
          <w:sz w:val="28"/>
          <w:lang w:val="ru-RU"/>
        </w:rPr>
        <w:t xml:space="preserve">в размере </w:t>
      </w:r>
      <w:r w:rsidRPr="006005A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A686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005A0">
        <w:rPr>
          <w:rFonts w:ascii="Times New Roman" w:hAnsi="Times New Roman" w:cs="Times New Roman"/>
          <w:sz w:val="28"/>
          <w:szCs w:val="28"/>
          <w:lang w:val="ru-RU"/>
        </w:rPr>
        <w:t>448</w:t>
      </w:r>
      <w:r w:rsidR="00AA686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005A0">
        <w:rPr>
          <w:rFonts w:ascii="Times New Roman" w:hAnsi="Times New Roman" w:cs="Times New Roman"/>
          <w:sz w:val="28"/>
          <w:szCs w:val="28"/>
          <w:lang w:val="ru-RU"/>
        </w:rPr>
        <w:t>334,7</w:t>
      </w:r>
      <w:r w:rsidR="00AA6866">
        <w:rPr>
          <w:rFonts w:ascii="Times New Roman" w:hAnsi="Times New Roman" w:cs="Times New Roman"/>
          <w:sz w:val="28"/>
          <w:lang w:val="ru-RU"/>
        </w:rPr>
        <w:t>тыс. руб., что на 1 166 </w:t>
      </w:r>
      <w:r>
        <w:rPr>
          <w:rFonts w:ascii="Times New Roman" w:hAnsi="Times New Roman" w:cs="Times New Roman"/>
          <w:sz w:val="28"/>
          <w:lang w:val="ru-RU"/>
        </w:rPr>
        <w:t>384,7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тыс. руб. </w:t>
      </w:r>
      <w:r>
        <w:rPr>
          <w:rFonts w:ascii="Times New Roman" w:hAnsi="Times New Roman" w:cs="Times New Roman"/>
          <w:sz w:val="28"/>
          <w:lang w:val="ru-RU"/>
        </w:rPr>
        <w:t>или на 6%выше ожидаемого</w:t>
      </w:r>
      <w:r w:rsidR="00AA6866">
        <w:rPr>
          <w:rFonts w:ascii="Times New Roman" w:hAnsi="Times New Roman" w:cs="Times New Roman"/>
          <w:sz w:val="28"/>
          <w:lang w:val="ru-RU"/>
        </w:rPr>
        <w:t xml:space="preserve"> поступления 2015 года и на 724 </w:t>
      </w:r>
      <w:r>
        <w:rPr>
          <w:rFonts w:ascii="Times New Roman" w:hAnsi="Times New Roman" w:cs="Times New Roman"/>
          <w:sz w:val="28"/>
          <w:lang w:val="ru-RU"/>
        </w:rPr>
        <w:t xml:space="preserve">990,6 </w:t>
      </w:r>
      <w:r w:rsidRPr="00FE0FC7">
        <w:rPr>
          <w:rFonts w:ascii="Times New Roman" w:hAnsi="Times New Roman" w:cs="Times New Roman"/>
          <w:sz w:val="28"/>
          <w:lang w:val="ru-RU"/>
        </w:rPr>
        <w:t>тыс. руб.</w:t>
      </w:r>
      <w:r>
        <w:rPr>
          <w:rFonts w:ascii="Times New Roman" w:hAnsi="Times New Roman" w:cs="Times New Roman"/>
          <w:sz w:val="28"/>
          <w:lang w:val="ru-RU"/>
        </w:rPr>
        <w:t xml:space="preserve"> или на 3,4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lang w:val="ru-RU"/>
        </w:rPr>
        <w:t>ниже значения 2014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35EF2" w:rsidRPr="00E903F5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Объем</w:t>
      </w:r>
      <w:r w:rsidR="0026704B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005A0">
        <w:rPr>
          <w:rFonts w:ascii="Times New Roman" w:hAnsi="Times New Roman" w:cs="Times New Roman"/>
          <w:sz w:val="28"/>
          <w:szCs w:val="28"/>
          <w:lang w:val="ru-RU"/>
        </w:rPr>
        <w:t>отации на выравнивание бюджетной обеспеченности</w:t>
      </w:r>
      <w:r>
        <w:rPr>
          <w:rFonts w:ascii="Times New Roman" w:hAnsi="Times New Roman" w:cs="Times New Roman"/>
          <w:i/>
          <w:sz w:val="28"/>
          <w:lang w:val="ru-RU"/>
        </w:rPr>
        <w:t>,</w:t>
      </w:r>
      <w:r w:rsidR="0026704B">
        <w:rPr>
          <w:rFonts w:ascii="Times New Roman" w:hAnsi="Times New Roman" w:cs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согласно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Законопроект</w:t>
      </w:r>
      <w:r>
        <w:rPr>
          <w:rFonts w:ascii="Times New Roman" w:hAnsi="Times New Roman" w:cs="Times New Roman"/>
          <w:sz w:val="28"/>
          <w:lang w:val="ru-RU"/>
        </w:rPr>
        <w:t>у, в 2016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году </w:t>
      </w:r>
      <w:r>
        <w:rPr>
          <w:rFonts w:ascii="Times New Roman" w:hAnsi="Times New Roman" w:cs="Times New Roman"/>
          <w:sz w:val="28"/>
          <w:lang w:val="ru-RU"/>
        </w:rPr>
        <w:t>планируется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утвердить </w:t>
      </w:r>
      <w:r>
        <w:rPr>
          <w:rFonts w:ascii="Times New Roman" w:hAnsi="Times New Roman" w:cs="Times New Roman"/>
          <w:sz w:val="28"/>
          <w:lang w:val="ru-RU"/>
        </w:rPr>
        <w:t xml:space="preserve">в размере </w:t>
      </w:r>
      <w:r w:rsidRPr="006005A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AA686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005A0">
        <w:rPr>
          <w:rFonts w:ascii="Times New Roman" w:hAnsi="Times New Roman" w:cs="Times New Roman"/>
          <w:sz w:val="28"/>
          <w:szCs w:val="28"/>
          <w:lang w:val="ru-RU"/>
        </w:rPr>
        <w:t>264</w:t>
      </w:r>
      <w:r w:rsidR="00AA686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005A0">
        <w:rPr>
          <w:rFonts w:ascii="Times New Roman" w:hAnsi="Times New Roman" w:cs="Times New Roman"/>
          <w:sz w:val="28"/>
          <w:szCs w:val="28"/>
          <w:lang w:val="ru-RU"/>
        </w:rPr>
        <w:t>890,9тыс</w:t>
      </w:r>
      <w:r w:rsidR="00AA6866">
        <w:rPr>
          <w:rFonts w:ascii="Times New Roman" w:hAnsi="Times New Roman" w:cs="Times New Roman"/>
          <w:sz w:val="28"/>
          <w:lang w:val="ru-RU"/>
        </w:rPr>
        <w:t>. руб., что на 1 473 </w:t>
      </w:r>
      <w:r>
        <w:rPr>
          <w:rFonts w:ascii="Times New Roman" w:hAnsi="Times New Roman" w:cs="Times New Roman"/>
          <w:sz w:val="28"/>
          <w:lang w:val="ru-RU"/>
        </w:rPr>
        <w:t xml:space="preserve">387,9 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тыс. руб. </w:t>
      </w:r>
      <w:r>
        <w:rPr>
          <w:rFonts w:ascii="Times New Roman" w:hAnsi="Times New Roman" w:cs="Times New Roman"/>
          <w:sz w:val="28"/>
          <w:lang w:val="ru-RU"/>
        </w:rPr>
        <w:t>или на 18,9%выше ожидаемого поступления 2015 года и на 1</w:t>
      </w:r>
      <w:r w:rsidR="00AA6866">
        <w:rPr>
          <w:rFonts w:ascii="Times New Roman" w:hAnsi="Times New Roman" w:cs="Times New Roman"/>
          <w:sz w:val="28"/>
          <w:lang w:val="ru-RU"/>
        </w:rPr>
        <w:t> </w:t>
      </w:r>
      <w:r>
        <w:rPr>
          <w:rFonts w:ascii="Times New Roman" w:hAnsi="Times New Roman" w:cs="Times New Roman"/>
          <w:sz w:val="28"/>
          <w:lang w:val="ru-RU"/>
        </w:rPr>
        <w:t>149</w:t>
      </w:r>
      <w:r w:rsidR="00AA6866">
        <w:rPr>
          <w:rFonts w:ascii="Times New Roman" w:hAnsi="Times New Roman" w:cs="Times New Roman"/>
          <w:sz w:val="28"/>
          <w:lang w:val="ru-RU"/>
        </w:rPr>
        <w:t> </w:t>
      </w:r>
      <w:r>
        <w:rPr>
          <w:rFonts w:ascii="Times New Roman" w:hAnsi="Times New Roman" w:cs="Times New Roman"/>
          <w:sz w:val="28"/>
          <w:lang w:val="ru-RU"/>
        </w:rPr>
        <w:t xml:space="preserve">465,1 </w:t>
      </w:r>
      <w:r w:rsidRPr="00FE0FC7">
        <w:rPr>
          <w:rFonts w:ascii="Times New Roman" w:hAnsi="Times New Roman" w:cs="Times New Roman"/>
          <w:sz w:val="28"/>
          <w:lang w:val="ru-RU"/>
        </w:rPr>
        <w:t>тыс. руб.</w:t>
      </w:r>
      <w:r>
        <w:rPr>
          <w:rFonts w:ascii="Times New Roman" w:hAnsi="Times New Roman" w:cs="Times New Roman"/>
          <w:sz w:val="28"/>
          <w:lang w:val="ru-RU"/>
        </w:rPr>
        <w:t xml:space="preserve"> или на 14,2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lang w:val="ru-RU"/>
        </w:rPr>
        <w:t>выше значения 2014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AA6866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Объем</w:t>
      </w:r>
      <w:r w:rsidR="0026704B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82980">
        <w:rPr>
          <w:rFonts w:ascii="Times New Roman" w:hAnsi="Times New Roman" w:cs="Times New Roman"/>
          <w:sz w:val="28"/>
          <w:szCs w:val="28"/>
          <w:lang w:val="ru-RU"/>
        </w:rPr>
        <w:t>отации субъект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82980">
        <w:rPr>
          <w:rFonts w:ascii="Times New Roman" w:hAnsi="Times New Roman" w:cs="Times New Roman"/>
          <w:sz w:val="28"/>
          <w:szCs w:val="28"/>
          <w:lang w:val="ru-RU"/>
        </w:rPr>
        <w:t xml:space="preserve"> на поддержку мер по обеспечению сбалансированности бюджет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i/>
          <w:sz w:val="28"/>
          <w:lang w:val="ru-RU"/>
        </w:rPr>
        <w:t>,</w:t>
      </w:r>
      <w:r w:rsidR="0026704B">
        <w:rPr>
          <w:rFonts w:ascii="Times New Roman" w:hAnsi="Times New Roman" w:cs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согласно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Законопроект</w:t>
      </w:r>
      <w:r>
        <w:rPr>
          <w:rFonts w:ascii="Times New Roman" w:hAnsi="Times New Roman" w:cs="Times New Roman"/>
          <w:sz w:val="28"/>
          <w:lang w:val="ru-RU"/>
        </w:rPr>
        <w:t>у, в 2016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году </w:t>
      </w:r>
      <w:r>
        <w:rPr>
          <w:rFonts w:ascii="Times New Roman" w:hAnsi="Times New Roman" w:cs="Times New Roman"/>
          <w:sz w:val="28"/>
          <w:lang w:val="ru-RU"/>
        </w:rPr>
        <w:t>планируется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утвердить </w:t>
      </w:r>
      <w:r>
        <w:rPr>
          <w:rFonts w:ascii="Times New Roman" w:hAnsi="Times New Roman" w:cs="Times New Roman"/>
          <w:sz w:val="28"/>
          <w:lang w:val="ru-RU"/>
        </w:rPr>
        <w:t xml:space="preserve">в размере  </w:t>
      </w:r>
    </w:p>
    <w:p w:rsidR="00535EF2" w:rsidRPr="00E903F5" w:rsidRDefault="00535EF2" w:rsidP="000922DB">
      <w:pPr>
        <w:pStyle w:val="CharChar"/>
        <w:shd w:val="clear" w:color="auto" w:fill="FFFFFF" w:themeFill="background1"/>
        <w:jc w:val="both"/>
        <w:rPr>
          <w:rFonts w:ascii="Times New Roman" w:hAnsi="Times New Roman" w:cs="Times New Roman"/>
          <w:sz w:val="28"/>
          <w:lang w:val="ru-RU"/>
        </w:rPr>
      </w:pPr>
      <w:r w:rsidRPr="00782980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="00AA686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82980">
        <w:rPr>
          <w:rFonts w:ascii="Times New Roman" w:hAnsi="Times New Roman" w:cs="Times New Roman"/>
          <w:sz w:val="28"/>
          <w:szCs w:val="28"/>
          <w:lang w:val="ru-RU"/>
        </w:rPr>
        <w:t xml:space="preserve">658,9 </w:t>
      </w:r>
      <w:r w:rsidRPr="006005A0">
        <w:rPr>
          <w:rFonts w:ascii="Times New Roman" w:hAnsi="Times New Roman" w:cs="Times New Roman"/>
          <w:sz w:val="28"/>
          <w:szCs w:val="28"/>
          <w:lang w:val="ru-RU"/>
        </w:rPr>
        <w:t>тыс</w:t>
      </w:r>
      <w:r w:rsidR="00AA6866">
        <w:rPr>
          <w:rFonts w:ascii="Times New Roman" w:hAnsi="Times New Roman" w:cs="Times New Roman"/>
          <w:sz w:val="28"/>
          <w:lang w:val="ru-RU"/>
        </w:rPr>
        <w:t>. руб., что на 79 </w:t>
      </w:r>
      <w:r>
        <w:rPr>
          <w:rFonts w:ascii="Times New Roman" w:hAnsi="Times New Roman" w:cs="Times New Roman"/>
          <w:sz w:val="28"/>
          <w:lang w:val="ru-RU"/>
        </w:rPr>
        <w:t xml:space="preserve">266,1 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тыс. руб. </w:t>
      </w:r>
      <w:r>
        <w:rPr>
          <w:rFonts w:ascii="Times New Roman" w:hAnsi="Times New Roman" w:cs="Times New Roman"/>
          <w:sz w:val="28"/>
          <w:lang w:val="ru-RU"/>
        </w:rPr>
        <w:t>или на 45,1%ниже ожидаемого</w:t>
      </w:r>
      <w:r w:rsidR="00AA6866">
        <w:rPr>
          <w:rFonts w:ascii="Times New Roman" w:hAnsi="Times New Roman" w:cs="Times New Roman"/>
          <w:sz w:val="28"/>
          <w:lang w:val="ru-RU"/>
        </w:rPr>
        <w:t xml:space="preserve"> поступления 2015 года и на 824 </w:t>
      </w:r>
      <w:r>
        <w:rPr>
          <w:rFonts w:ascii="Times New Roman" w:hAnsi="Times New Roman" w:cs="Times New Roman"/>
          <w:sz w:val="28"/>
          <w:lang w:val="ru-RU"/>
        </w:rPr>
        <w:t xml:space="preserve">053,9 </w:t>
      </w:r>
      <w:r w:rsidRPr="00FE0FC7">
        <w:rPr>
          <w:rFonts w:ascii="Times New Roman" w:hAnsi="Times New Roman" w:cs="Times New Roman"/>
          <w:sz w:val="28"/>
          <w:lang w:val="ru-RU"/>
        </w:rPr>
        <w:t>тыс. руб.</w:t>
      </w:r>
      <w:r>
        <w:rPr>
          <w:rFonts w:ascii="Times New Roman" w:hAnsi="Times New Roman" w:cs="Times New Roman"/>
          <w:sz w:val="28"/>
          <w:lang w:val="ru-RU"/>
        </w:rPr>
        <w:t xml:space="preserve"> или на 89,5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lang w:val="ru-RU"/>
        </w:rPr>
        <w:t>ниже значения 2014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35EF2" w:rsidRPr="00E903F5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Объем субвенций субъекту</w:t>
      </w:r>
      <w:r>
        <w:rPr>
          <w:rFonts w:ascii="Times New Roman" w:hAnsi="Times New Roman" w:cs="Times New Roman"/>
          <w:i/>
          <w:sz w:val="28"/>
          <w:lang w:val="ru-RU"/>
        </w:rPr>
        <w:t>,</w:t>
      </w:r>
      <w:r w:rsidR="0026704B">
        <w:rPr>
          <w:rFonts w:ascii="Times New Roman" w:hAnsi="Times New Roman" w:cs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согласно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Законопроект</w:t>
      </w:r>
      <w:r>
        <w:rPr>
          <w:rFonts w:ascii="Times New Roman" w:hAnsi="Times New Roman" w:cs="Times New Roman"/>
          <w:sz w:val="28"/>
          <w:lang w:val="ru-RU"/>
        </w:rPr>
        <w:t>у, в 2016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году </w:t>
      </w:r>
      <w:r>
        <w:rPr>
          <w:rFonts w:ascii="Times New Roman" w:hAnsi="Times New Roman" w:cs="Times New Roman"/>
          <w:sz w:val="28"/>
          <w:lang w:val="ru-RU"/>
        </w:rPr>
        <w:t>планируется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утвердить </w:t>
      </w:r>
      <w:r>
        <w:rPr>
          <w:rFonts w:ascii="Times New Roman" w:hAnsi="Times New Roman" w:cs="Times New Roman"/>
          <w:sz w:val="28"/>
          <w:lang w:val="ru-RU"/>
        </w:rPr>
        <w:t xml:space="preserve">в размере </w:t>
      </w:r>
      <w:r w:rsidRPr="007E3C0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A686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E3C07">
        <w:rPr>
          <w:rFonts w:ascii="Times New Roman" w:hAnsi="Times New Roman" w:cs="Times New Roman"/>
          <w:sz w:val="28"/>
          <w:szCs w:val="28"/>
          <w:lang w:val="ru-RU"/>
        </w:rPr>
        <w:t>261</w:t>
      </w:r>
      <w:r w:rsidR="00AA686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E3C07">
        <w:rPr>
          <w:rFonts w:ascii="Times New Roman" w:hAnsi="Times New Roman" w:cs="Times New Roman"/>
          <w:sz w:val="28"/>
          <w:szCs w:val="28"/>
          <w:lang w:val="ru-RU"/>
        </w:rPr>
        <w:t>905,0</w:t>
      </w:r>
      <w:r w:rsidRPr="006005A0">
        <w:rPr>
          <w:rFonts w:ascii="Times New Roman" w:hAnsi="Times New Roman" w:cs="Times New Roman"/>
          <w:sz w:val="28"/>
          <w:szCs w:val="28"/>
          <w:lang w:val="ru-RU"/>
        </w:rPr>
        <w:t>тыс</w:t>
      </w:r>
      <w:r w:rsidR="00AA6866">
        <w:rPr>
          <w:rFonts w:ascii="Times New Roman" w:hAnsi="Times New Roman" w:cs="Times New Roman"/>
          <w:sz w:val="28"/>
          <w:lang w:val="ru-RU"/>
        </w:rPr>
        <w:t>. руб., что на 775 </w:t>
      </w:r>
      <w:r>
        <w:rPr>
          <w:rFonts w:ascii="Times New Roman" w:hAnsi="Times New Roman" w:cs="Times New Roman"/>
          <w:sz w:val="28"/>
          <w:lang w:val="ru-RU"/>
        </w:rPr>
        <w:t xml:space="preserve">314 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тыс. руб. </w:t>
      </w:r>
      <w:r>
        <w:rPr>
          <w:rFonts w:ascii="Times New Roman" w:hAnsi="Times New Roman" w:cs="Times New Roman"/>
          <w:sz w:val="28"/>
          <w:lang w:val="ru-RU"/>
        </w:rPr>
        <w:t>или на 22,2%выше ожидаемого</w:t>
      </w:r>
      <w:r w:rsidR="00AA6866">
        <w:rPr>
          <w:rFonts w:ascii="Times New Roman" w:hAnsi="Times New Roman" w:cs="Times New Roman"/>
          <w:sz w:val="28"/>
          <w:lang w:val="ru-RU"/>
        </w:rPr>
        <w:t xml:space="preserve"> поступления 2015 года и на 628 </w:t>
      </w:r>
      <w:r>
        <w:rPr>
          <w:rFonts w:ascii="Times New Roman" w:hAnsi="Times New Roman" w:cs="Times New Roman"/>
          <w:sz w:val="28"/>
          <w:lang w:val="ru-RU"/>
        </w:rPr>
        <w:t xml:space="preserve">771,1 </w:t>
      </w:r>
      <w:r w:rsidRPr="00FE0FC7">
        <w:rPr>
          <w:rFonts w:ascii="Times New Roman" w:hAnsi="Times New Roman" w:cs="Times New Roman"/>
          <w:sz w:val="28"/>
          <w:lang w:val="ru-RU"/>
        </w:rPr>
        <w:t>тыс. руб.</w:t>
      </w:r>
      <w:r>
        <w:rPr>
          <w:rFonts w:ascii="Times New Roman" w:hAnsi="Times New Roman" w:cs="Times New Roman"/>
          <w:sz w:val="28"/>
          <w:lang w:val="ru-RU"/>
        </w:rPr>
        <w:t xml:space="preserve"> или на 17,3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lang w:val="ru-RU"/>
        </w:rPr>
        <w:t>выше значения 2014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35EF2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Объем</w:t>
      </w:r>
      <w:r w:rsidR="0026704B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субсидий </w:t>
      </w:r>
      <w:r w:rsidRPr="00782980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i/>
          <w:sz w:val="28"/>
          <w:lang w:val="ru-RU"/>
        </w:rPr>
        <w:t>,</w:t>
      </w:r>
      <w:r w:rsidR="0026704B">
        <w:rPr>
          <w:rFonts w:ascii="Times New Roman" w:hAnsi="Times New Roman" w:cs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согласно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Законопроект</w:t>
      </w:r>
      <w:r>
        <w:rPr>
          <w:rFonts w:ascii="Times New Roman" w:hAnsi="Times New Roman" w:cs="Times New Roman"/>
          <w:sz w:val="28"/>
          <w:lang w:val="ru-RU"/>
        </w:rPr>
        <w:t>у, в 2016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году </w:t>
      </w:r>
      <w:r>
        <w:rPr>
          <w:rFonts w:ascii="Times New Roman" w:hAnsi="Times New Roman" w:cs="Times New Roman"/>
          <w:sz w:val="28"/>
          <w:lang w:val="ru-RU"/>
        </w:rPr>
        <w:t>планируется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утвердить </w:t>
      </w:r>
      <w:r w:rsidR="00AA6866">
        <w:rPr>
          <w:rFonts w:ascii="Times New Roman" w:hAnsi="Times New Roman" w:cs="Times New Roman"/>
          <w:sz w:val="28"/>
          <w:lang w:val="ru-RU"/>
        </w:rPr>
        <w:t xml:space="preserve">в размере </w:t>
      </w:r>
      <w:r w:rsidRPr="00A5033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A686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A50333">
        <w:rPr>
          <w:rFonts w:ascii="Times New Roman" w:hAnsi="Times New Roman" w:cs="Times New Roman"/>
          <w:sz w:val="28"/>
          <w:szCs w:val="28"/>
          <w:lang w:val="ru-RU"/>
        </w:rPr>
        <w:t>752</w:t>
      </w:r>
      <w:r w:rsidR="00AA686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A50333">
        <w:rPr>
          <w:rFonts w:ascii="Times New Roman" w:hAnsi="Times New Roman" w:cs="Times New Roman"/>
          <w:sz w:val="28"/>
          <w:szCs w:val="28"/>
          <w:lang w:val="ru-RU"/>
        </w:rPr>
        <w:t>376,1</w:t>
      </w:r>
      <w:r w:rsidRPr="006005A0">
        <w:rPr>
          <w:rFonts w:ascii="Times New Roman" w:hAnsi="Times New Roman" w:cs="Times New Roman"/>
          <w:sz w:val="28"/>
          <w:szCs w:val="28"/>
          <w:lang w:val="ru-RU"/>
        </w:rPr>
        <w:t>тыс</w:t>
      </w:r>
      <w:r w:rsidR="00AA6866">
        <w:rPr>
          <w:rFonts w:ascii="Times New Roman" w:hAnsi="Times New Roman" w:cs="Times New Roman"/>
          <w:sz w:val="28"/>
          <w:lang w:val="ru-RU"/>
        </w:rPr>
        <w:t>. руб., что на 557 </w:t>
      </w:r>
      <w:r>
        <w:rPr>
          <w:rFonts w:ascii="Times New Roman" w:hAnsi="Times New Roman" w:cs="Times New Roman"/>
          <w:sz w:val="28"/>
          <w:lang w:val="ru-RU"/>
        </w:rPr>
        <w:t xml:space="preserve">860,9 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тыс. руб. </w:t>
      </w:r>
      <w:r>
        <w:rPr>
          <w:rFonts w:ascii="Times New Roman" w:hAnsi="Times New Roman" w:cs="Times New Roman"/>
          <w:sz w:val="28"/>
          <w:lang w:val="ru-RU"/>
        </w:rPr>
        <w:t>или на 7,6%ниже ожидаемого</w:t>
      </w:r>
      <w:r w:rsidR="00AA6866">
        <w:rPr>
          <w:rFonts w:ascii="Times New Roman" w:hAnsi="Times New Roman" w:cs="Times New Roman"/>
          <w:sz w:val="28"/>
          <w:lang w:val="ru-RU"/>
        </w:rPr>
        <w:t xml:space="preserve"> поступления 2015 года и на 744 </w:t>
      </w:r>
      <w:r>
        <w:rPr>
          <w:rFonts w:ascii="Times New Roman" w:hAnsi="Times New Roman" w:cs="Times New Roman"/>
          <w:sz w:val="28"/>
          <w:lang w:val="ru-RU"/>
        </w:rPr>
        <w:t xml:space="preserve">187,1 </w:t>
      </w:r>
      <w:r w:rsidRPr="00FE0FC7">
        <w:rPr>
          <w:rFonts w:ascii="Times New Roman" w:hAnsi="Times New Roman" w:cs="Times New Roman"/>
          <w:sz w:val="28"/>
          <w:lang w:val="ru-RU"/>
        </w:rPr>
        <w:t>тыс. руб.</w:t>
      </w:r>
      <w:r>
        <w:rPr>
          <w:rFonts w:ascii="Times New Roman" w:hAnsi="Times New Roman" w:cs="Times New Roman"/>
          <w:sz w:val="28"/>
          <w:lang w:val="ru-RU"/>
        </w:rPr>
        <w:t xml:space="preserve"> или на 12,4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lang w:val="ru-RU"/>
        </w:rPr>
        <w:t>выше значения 2014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35EF2" w:rsidRPr="00E903F5" w:rsidRDefault="00535EF2" w:rsidP="000922DB">
      <w:pPr>
        <w:pStyle w:val="CharChar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Объем иных</w:t>
      </w:r>
      <w:r w:rsidR="0026704B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межбюджетных трансфертов </w:t>
      </w:r>
      <w:r w:rsidRPr="00782980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>
        <w:rPr>
          <w:rFonts w:ascii="Times New Roman" w:hAnsi="Times New Roman" w:cs="Times New Roman"/>
          <w:sz w:val="28"/>
          <w:szCs w:val="28"/>
          <w:lang w:val="ru-RU"/>
        </w:rPr>
        <w:t>у Республики Ингушетия</w:t>
      </w:r>
      <w:r>
        <w:rPr>
          <w:rFonts w:ascii="Times New Roman" w:hAnsi="Times New Roman" w:cs="Times New Roman"/>
          <w:i/>
          <w:sz w:val="28"/>
          <w:lang w:val="ru-RU"/>
        </w:rPr>
        <w:t>,</w:t>
      </w:r>
      <w:r w:rsidR="0026704B">
        <w:rPr>
          <w:rFonts w:ascii="Times New Roman" w:hAnsi="Times New Roman" w:cs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согласно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Законопроект</w:t>
      </w:r>
      <w:r>
        <w:rPr>
          <w:rFonts w:ascii="Times New Roman" w:hAnsi="Times New Roman" w:cs="Times New Roman"/>
          <w:sz w:val="28"/>
          <w:lang w:val="ru-RU"/>
        </w:rPr>
        <w:t>у, в 2016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году </w:t>
      </w:r>
      <w:r>
        <w:rPr>
          <w:rFonts w:ascii="Times New Roman" w:hAnsi="Times New Roman" w:cs="Times New Roman"/>
          <w:sz w:val="28"/>
          <w:lang w:val="ru-RU"/>
        </w:rPr>
        <w:t>планируется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утвердить </w:t>
      </w:r>
      <w:r>
        <w:rPr>
          <w:rFonts w:ascii="Times New Roman" w:hAnsi="Times New Roman" w:cs="Times New Roman"/>
          <w:sz w:val="28"/>
          <w:lang w:val="ru-RU"/>
        </w:rPr>
        <w:t xml:space="preserve">в размере </w:t>
      </w:r>
      <w:r w:rsidRPr="00A50333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="00AA686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A50333">
        <w:rPr>
          <w:rFonts w:ascii="Times New Roman" w:hAnsi="Times New Roman" w:cs="Times New Roman"/>
          <w:sz w:val="28"/>
          <w:szCs w:val="28"/>
          <w:lang w:val="ru-RU"/>
        </w:rPr>
        <w:t>503,8</w:t>
      </w:r>
      <w:r w:rsidRPr="006005A0">
        <w:rPr>
          <w:rFonts w:ascii="Times New Roman" w:hAnsi="Times New Roman" w:cs="Times New Roman"/>
          <w:sz w:val="28"/>
          <w:szCs w:val="28"/>
          <w:lang w:val="ru-RU"/>
        </w:rPr>
        <w:t>тыс</w:t>
      </w:r>
      <w:r w:rsidR="00AA6866">
        <w:rPr>
          <w:rFonts w:ascii="Times New Roman" w:hAnsi="Times New Roman" w:cs="Times New Roman"/>
          <w:sz w:val="28"/>
          <w:lang w:val="ru-RU"/>
        </w:rPr>
        <w:t>. руб., что на 445 </w:t>
      </w:r>
      <w:r>
        <w:rPr>
          <w:rFonts w:ascii="Times New Roman" w:hAnsi="Times New Roman" w:cs="Times New Roman"/>
          <w:sz w:val="28"/>
          <w:lang w:val="ru-RU"/>
        </w:rPr>
        <w:t xml:space="preserve">190,2 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тыс. руб. </w:t>
      </w:r>
      <w:r>
        <w:rPr>
          <w:rFonts w:ascii="Times New Roman" w:hAnsi="Times New Roman" w:cs="Times New Roman"/>
          <w:sz w:val="28"/>
          <w:lang w:val="ru-RU"/>
        </w:rPr>
        <w:t xml:space="preserve">или на 85,9%ниже ожидаемого поступления 2015 года и на </w:t>
      </w:r>
      <w:r w:rsidR="00AA6866">
        <w:rPr>
          <w:rFonts w:ascii="Times New Roman" w:hAnsi="Times New Roman" w:cs="Times New Roman"/>
          <w:sz w:val="28"/>
          <w:lang w:val="ru-RU"/>
        </w:rPr>
        <w:t>2 423 </w:t>
      </w:r>
      <w:r>
        <w:rPr>
          <w:rFonts w:ascii="Times New Roman" w:hAnsi="Times New Roman" w:cs="Times New Roman"/>
          <w:sz w:val="28"/>
          <w:lang w:val="ru-RU"/>
        </w:rPr>
        <w:t xml:space="preserve">360 </w:t>
      </w:r>
      <w:r w:rsidRPr="00FE0FC7">
        <w:rPr>
          <w:rFonts w:ascii="Times New Roman" w:hAnsi="Times New Roman" w:cs="Times New Roman"/>
          <w:sz w:val="28"/>
          <w:lang w:val="ru-RU"/>
        </w:rPr>
        <w:t>тыс. руб.</w:t>
      </w:r>
      <w:r>
        <w:rPr>
          <w:rFonts w:ascii="Times New Roman" w:hAnsi="Times New Roman" w:cs="Times New Roman"/>
          <w:sz w:val="28"/>
          <w:lang w:val="ru-RU"/>
        </w:rPr>
        <w:t xml:space="preserve"> или на 97,1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lang w:val="ru-RU"/>
        </w:rPr>
        <w:t>ниже значения 2014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35EF2" w:rsidRDefault="00535EF2" w:rsidP="000922DB">
      <w:pPr>
        <w:shd w:val="clear" w:color="auto" w:fill="FFFFFF" w:themeFill="background1"/>
        <w:spacing w:line="238" w:lineRule="auto"/>
        <w:jc w:val="center"/>
        <w:rPr>
          <w:sz w:val="28"/>
          <w:szCs w:val="28"/>
        </w:rPr>
      </w:pPr>
    </w:p>
    <w:p w:rsidR="00535EF2" w:rsidRPr="00F06E15" w:rsidRDefault="00535EF2" w:rsidP="000922DB">
      <w:pPr>
        <w:shd w:val="clear" w:color="auto" w:fill="FFFFFF" w:themeFill="background1"/>
        <w:spacing w:line="238" w:lineRule="auto"/>
        <w:jc w:val="center"/>
        <w:rPr>
          <w:b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>Расходы республиканского</w:t>
      </w:r>
      <w:r w:rsidRPr="004C5FD6">
        <w:rPr>
          <w:b/>
          <w:color w:val="000000"/>
          <w:sz w:val="28"/>
          <w:szCs w:val="28"/>
        </w:rPr>
        <w:t xml:space="preserve"> бюджета</w:t>
      </w:r>
    </w:p>
    <w:p w:rsidR="00535EF2" w:rsidRDefault="00535EF2" w:rsidP="000922DB">
      <w:pPr>
        <w:shd w:val="clear" w:color="auto" w:fill="FFFFFF" w:themeFill="background1"/>
        <w:spacing w:line="238" w:lineRule="auto"/>
        <w:jc w:val="both"/>
        <w:rPr>
          <w:b/>
          <w:sz w:val="28"/>
          <w:szCs w:val="28"/>
          <w:highlight w:val="yellow"/>
        </w:rPr>
      </w:pPr>
    </w:p>
    <w:p w:rsidR="00535EF2" w:rsidRPr="006B1DF6" w:rsidRDefault="00535EF2" w:rsidP="000922DB">
      <w:pPr>
        <w:shd w:val="clear" w:color="auto" w:fill="FFFFFF" w:themeFill="background1"/>
        <w:spacing w:line="238" w:lineRule="auto"/>
        <w:ind w:firstLine="708"/>
        <w:jc w:val="both"/>
        <w:rPr>
          <w:b/>
          <w:sz w:val="28"/>
          <w:szCs w:val="28"/>
          <w:highlight w:val="yellow"/>
        </w:rPr>
      </w:pPr>
      <w:r w:rsidRPr="00EC686C">
        <w:rPr>
          <w:rFonts w:eastAsiaTheme="minorHAnsi"/>
          <w:sz w:val="28"/>
          <w:szCs w:val="28"/>
          <w:lang w:eastAsia="en-US"/>
        </w:rPr>
        <w:t xml:space="preserve">В соответствии со статьей 172 БК РФ проект </w:t>
      </w:r>
      <w:r>
        <w:rPr>
          <w:rFonts w:eastAsiaTheme="minorHAnsi"/>
          <w:sz w:val="28"/>
          <w:szCs w:val="28"/>
          <w:lang w:eastAsia="en-US"/>
        </w:rPr>
        <w:t>республиканск</w:t>
      </w:r>
      <w:r w:rsidRPr="00EC686C">
        <w:rPr>
          <w:rFonts w:eastAsiaTheme="minorHAnsi"/>
          <w:sz w:val="28"/>
          <w:szCs w:val="28"/>
          <w:lang w:eastAsia="en-US"/>
        </w:rPr>
        <w:t>ого бюджета на</w:t>
      </w:r>
      <w:r>
        <w:rPr>
          <w:rFonts w:eastAsiaTheme="minorHAnsi"/>
          <w:sz w:val="28"/>
          <w:szCs w:val="28"/>
          <w:lang w:eastAsia="en-US"/>
        </w:rPr>
        <w:t xml:space="preserve"> 2016 год</w:t>
      </w:r>
      <w:r w:rsidRPr="00EC686C">
        <w:rPr>
          <w:rFonts w:eastAsiaTheme="minorHAnsi"/>
          <w:sz w:val="28"/>
          <w:szCs w:val="28"/>
          <w:lang w:eastAsia="en-US"/>
        </w:rPr>
        <w:t xml:space="preserve"> сформирован в программной структуре расходов на основе</w:t>
      </w:r>
      <w:r>
        <w:rPr>
          <w:rFonts w:eastAsiaTheme="minorHAnsi"/>
          <w:sz w:val="28"/>
          <w:szCs w:val="28"/>
          <w:lang w:eastAsia="en-US"/>
        </w:rPr>
        <w:t xml:space="preserve"> 19 государственных</w:t>
      </w:r>
      <w:r w:rsidRPr="00EC686C">
        <w:rPr>
          <w:rFonts w:eastAsiaTheme="minorHAnsi"/>
          <w:sz w:val="28"/>
          <w:szCs w:val="28"/>
          <w:lang w:eastAsia="en-US"/>
        </w:rPr>
        <w:t xml:space="preserve"> программ </w:t>
      </w:r>
      <w:r>
        <w:rPr>
          <w:rFonts w:eastAsiaTheme="minorHAnsi"/>
          <w:sz w:val="28"/>
          <w:szCs w:val="28"/>
          <w:lang w:eastAsia="en-US"/>
        </w:rPr>
        <w:t>Республики Ингушетия.</w:t>
      </w:r>
      <w:r w:rsidR="002670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Формирование расходов республиканского бюджета на 2016 год, согласно пояснительной записке, осуществлялось с учетом:</w:t>
      </w:r>
    </w:p>
    <w:p w:rsidR="00535EF2" w:rsidRPr="00551C81" w:rsidRDefault="00535EF2" w:rsidP="000922DB">
      <w:pPr>
        <w:pStyle w:val="aa"/>
        <w:numPr>
          <w:ilvl w:val="0"/>
          <w:numId w:val="21"/>
        </w:numPr>
        <w:shd w:val="clear" w:color="auto" w:fill="FFFFFF" w:themeFill="background1"/>
        <w:tabs>
          <w:tab w:val="left" w:pos="0"/>
          <w:tab w:val="left" w:pos="426"/>
          <w:tab w:val="left" w:pos="11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51C81">
        <w:rPr>
          <w:rFonts w:ascii="Times New Roman" w:eastAsiaTheme="minorHAnsi" w:hAnsi="Times New Roman"/>
          <w:sz w:val="28"/>
          <w:szCs w:val="28"/>
        </w:rPr>
        <w:t xml:space="preserve">повышения оплаты труда отдельным </w:t>
      </w:r>
      <w:r w:rsidR="00551C81">
        <w:rPr>
          <w:rFonts w:ascii="Times New Roman" w:eastAsiaTheme="minorHAnsi" w:hAnsi="Times New Roman"/>
          <w:sz w:val="28"/>
          <w:szCs w:val="28"/>
        </w:rPr>
        <w:t xml:space="preserve">категориям работников бюджетной </w:t>
      </w:r>
      <w:r w:rsidRPr="00551C81">
        <w:rPr>
          <w:rFonts w:ascii="Times New Roman" w:eastAsiaTheme="minorHAnsi" w:hAnsi="Times New Roman"/>
          <w:sz w:val="28"/>
          <w:szCs w:val="28"/>
        </w:rPr>
        <w:t>сферы в соответствии с указами Президента Российской Федерации от 07 мая 2012 года;</w:t>
      </w:r>
    </w:p>
    <w:p w:rsidR="00535EF2" w:rsidRPr="00551C81" w:rsidRDefault="00535EF2" w:rsidP="000922DB">
      <w:pPr>
        <w:pStyle w:val="aa"/>
        <w:numPr>
          <w:ilvl w:val="0"/>
          <w:numId w:val="2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3" w:hanging="714"/>
        <w:jc w:val="both"/>
        <w:rPr>
          <w:rFonts w:ascii="Times New Roman" w:eastAsiaTheme="minorHAnsi" w:hAnsi="Times New Roman"/>
          <w:sz w:val="28"/>
          <w:szCs w:val="28"/>
        </w:rPr>
      </w:pPr>
      <w:r w:rsidRPr="00551C81">
        <w:rPr>
          <w:rFonts w:ascii="Times New Roman" w:eastAsiaTheme="minorHAnsi" w:hAnsi="Times New Roman"/>
          <w:sz w:val="28"/>
          <w:szCs w:val="28"/>
        </w:rPr>
        <w:t>роста тарифов на оплату коммунальных услуг;</w:t>
      </w:r>
    </w:p>
    <w:p w:rsidR="00535EF2" w:rsidRPr="00551C81" w:rsidRDefault="00535EF2" w:rsidP="000922DB">
      <w:pPr>
        <w:pStyle w:val="aa"/>
        <w:numPr>
          <w:ilvl w:val="0"/>
          <w:numId w:val="2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51C81">
        <w:rPr>
          <w:rFonts w:ascii="Times New Roman" w:eastAsiaTheme="minorHAnsi" w:hAnsi="Times New Roman"/>
          <w:sz w:val="28"/>
          <w:szCs w:val="28"/>
        </w:rPr>
        <w:t>индексации размеров социальных выплат, предусмотренных нормативными правовыми актами.</w:t>
      </w:r>
    </w:p>
    <w:p w:rsidR="00535EF2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Объем расходов, предлагаемый к утверждению в Законопроекте, на 2016 год составит 25 437 913,9 тыс. руб.Структура расходов республиканского бюджета по разделам классификации  расходов бюджетов Российской Федерации представлена в таблице.</w:t>
      </w:r>
    </w:p>
    <w:p w:rsidR="00535EF2" w:rsidRPr="00A3047F" w:rsidRDefault="00354F54" w:rsidP="000922DB">
      <w:pPr>
        <w:shd w:val="clear" w:color="auto" w:fill="FFFFFF" w:themeFill="background1"/>
        <w:ind w:firstLine="567"/>
        <w:jc w:val="right"/>
        <w:rPr>
          <w:bCs/>
          <w:sz w:val="20"/>
          <w:szCs w:val="20"/>
        </w:rPr>
      </w:pPr>
      <w:r w:rsidRPr="00A3047F">
        <w:rPr>
          <w:bCs/>
          <w:sz w:val="20"/>
          <w:szCs w:val="20"/>
        </w:rPr>
        <w:t>(тыс. руб.</w:t>
      </w:r>
      <w:r w:rsidR="00535EF2" w:rsidRPr="00A3047F">
        <w:rPr>
          <w:bCs/>
          <w:sz w:val="20"/>
          <w:szCs w:val="20"/>
        </w:rPr>
        <w:t>)</w:t>
      </w:r>
    </w:p>
    <w:tbl>
      <w:tblPr>
        <w:tblW w:w="10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696"/>
        <w:gridCol w:w="1353"/>
        <w:gridCol w:w="1026"/>
        <w:gridCol w:w="1613"/>
        <w:gridCol w:w="1026"/>
        <w:gridCol w:w="1227"/>
      </w:tblGrid>
      <w:tr w:rsidR="00535EF2" w:rsidRPr="00615D4A" w:rsidTr="002E664E">
        <w:trPr>
          <w:trHeight w:val="87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15D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615D4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615D4A">
              <w:rPr>
                <w:b/>
                <w:bCs/>
                <w:sz w:val="20"/>
                <w:szCs w:val="20"/>
              </w:rPr>
              <w:t>Бюджет на 2015 г.</w:t>
            </w:r>
          </w:p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615D4A">
              <w:rPr>
                <w:b/>
                <w:bCs/>
                <w:sz w:val="20"/>
                <w:szCs w:val="20"/>
              </w:rPr>
              <w:t>(Закон РИ №70-РЗ от 26.12.2014 г.)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615D4A">
              <w:rPr>
                <w:b/>
                <w:bCs/>
                <w:sz w:val="20"/>
                <w:szCs w:val="20"/>
              </w:rPr>
              <w:t>в % к общему объему расходов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615D4A">
              <w:rPr>
                <w:b/>
                <w:bCs/>
                <w:sz w:val="20"/>
                <w:szCs w:val="20"/>
              </w:rPr>
              <w:t>Законопроект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615D4A">
              <w:rPr>
                <w:b/>
                <w:bCs/>
                <w:sz w:val="20"/>
                <w:szCs w:val="20"/>
              </w:rPr>
              <w:t>в % к общему объему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615D4A">
              <w:rPr>
                <w:b/>
                <w:bCs/>
                <w:sz w:val="20"/>
                <w:szCs w:val="20"/>
              </w:rPr>
              <w:t>2016 г. к 2015 г.</w:t>
            </w:r>
          </w:p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615D4A">
              <w:rPr>
                <w:b/>
                <w:bCs/>
                <w:sz w:val="20"/>
                <w:szCs w:val="20"/>
              </w:rPr>
              <w:t>(%)</w:t>
            </w:r>
          </w:p>
        </w:tc>
      </w:tr>
      <w:tr w:rsidR="00535EF2" w:rsidRPr="00615D4A" w:rsidTr="002E664E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15D4A">
              <w:rPr>
                <w:sz w:val="20"/>
                <w:szCs w:val="20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EF2" w:rsidRPr="00615D4A" w:rsidRDefault="00535EF2" w:rsidP="000922D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pStyle w:val="1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1 017 </w:t>
            </w:r>
            <w:r w:rsidR="00535EF2" w:rsidRPr="00615D4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232,3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868 948,4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85,4</w:t>
            </w:r>
          </w:p>
        </w:tc>
      </w:tr>
      <w:tr w:rsidR="00535EF2" w:rsidRPr="00615D4A" w:rsidTr="002E664E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15D4A">
              <w:rPr>
                <w:sz w:val="20"/>
                <w:szCs w:val="20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EF2" w:rsidRPr="00615D4A" w:rsidRDefault="00535EF2" w:rsidP="000922D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pStyle w:val="1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15D4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6</w:t>
            </w:r>
            <w:r w:rsidR="00AA686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 </w:t>
            </w:r>
            <w:r w:rsidRPr="00615D4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065,4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0,02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6</w:t>
            </w:r>
            <w:r w:rsidR="00AA6866">
              <w:rPr>
                <w:bCs/>
                <w:sz w:val="20"/>
                <w:szCs w:val="20"/>
              </w:rPr>
              <w:t> </w:t>
            </w:r>
            <w:r w:rsidRPr="00615D4A">
              <w:rPr>
                <w:bCs/>
                <w:sz w:val="20"/>
                <w:szCs w:val="20"/>
              </w:rPr>
              <w:t>521,1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0,03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107,5</w:t>
            </w:r>
          </w:p>
        </w:tc>
      </w:tr>
      <w:tr w:rsidR="00535EF2" w:rsidRPr="00615D4A" w:rsidTr="002E664E">
        <w:trPr>
          <w:trHeight w:val="29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15D4A">
              <w:rPr>
                <w:sz w:val="20"/>
                <w:szCs w:val="20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EF2" w:rsidRPr="00615D4A" w:rsidRDefault="00535EF2" w:rsidP="000922D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pStyle w:val="1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1 </w:t>
            </w:r>
            <w:r w:rsidR="00535EF2" w:rsidRPr="00615D4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3 </w:t>
            </w:r>
            <w:r w:rsidR="00535EF2" w:rsidRPr="00615D4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186,8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167 </w:t>
            </w:r>
            <w:r w:rsidR="00535EF2" w:rsidRPr="00615D4A">
              <w:rPr>
                <w:bCs/>
                <w:sz w:val="20"/>
                <w:szCs w:val="20"/>
              </w:rPr>
              <w:t>347,8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11,5</w:t>
            </w:r>
          </w:p>
        </w:tc>
      </w:tr>
      <w:tr w:rsidR="00535EF2" w:rsidRPr="00615D4A" w:rsidTr="002E664E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15D4A">
              <w:rPr>
                <w:sz w:val="20"/>
                <w:szCs w:val="20"/>
              </w:rPr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EF2" w:rsidRPr="00615D4A" w:rsidRDefault="00535EF2" w:rsidP="000922D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pStyle w:val="1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3 993 </w:t>
            </w:r>
            <w:r w:rsidR="00535EF2" w:rsidRPr="00615D4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950,4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13,7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2 118 </w:t>
            </w:r>
            <w:r w:rsidR="00535EF2" w:rsidRPr="00615D4A">
              <w:rPr>
                <w:bCs/>
                <w:sz w:val="20"/>
                <w:szCs w:val="20"/>
              </w:rPr>
              <w:t>330,8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53,0</w:t>
            </w:r>
          </w:p>
        </w:tc>
      </w:tr>
      <w:tr w:rsidR="00535EF2" w:rsidRPr="00615D4A" w:rsidTr="002E664E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15D4A">
              <w:rPr>
                <w:sz w:val="20"/>
                <w:szCs w:val="20"/>
              </w:rPr>
              <w:t>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EF2" w:rsidRPr="00615D4A" w:rsidRDefault="00535EF2" w:rsidP="000922D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pStyle w:val="1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4 152 </w:t>
            </w:r>
            <w:r w:rsidR="00535EF2" w:rsidRPr="00615D4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570,6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14,2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4 937 </w:t>
            </w:r>
            <w:r w:rsidR="00535EF2" w:rsidRPr="00615D4A">
              <w:rPr>
                <w:bCs/>
                <w:sz w:val="20"/>
                <w:szCs w:val="20"/>
              </w:rPr>
              <w:t>135,1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19,4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118,9</w:t>
            </w:r>
          </w:p>
        </w:tc>
      </w:tr>
      <w:tr w:rsidR="00535EF2" w:rsidRPr="00615D4A" w:rsidTr="002E664E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15D4A">
              <w:rPr>
                <w:sz w:val="20"/>
                <w:szCs w:val="20"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EF2" w:rsidRPr="00615D4A" w:rsidRDefault="00535EF2" w:rsidP="000922D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pStyle w:val="1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2 </w:t>
            </w:r>
            <w:r w:rsidR="00535EF2" w:rsidRPr="00615D4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787,4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0,01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</w:t>
            </w:r>
            <w:r w:rsidR="00535EF2" w:rsidRPr="00615D4A">
              <w:rPr>
                <w:bCs/>
                <w:sz w:val="20"/>
                <w:szCs w:val="20"/>
              </w:rPr>
              <w:t>427,4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87,1</w:t>
            </w:r>
          </w:p>
        </w:tc>
      </w:tr>
      <w:tr w:rsidR="00535EF2" w:rsidRPr="00615D4A" w:rsidTr="002E664E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15D4A">
              <w:rPr>
                <w:sz w:val="20"/>
                <w:szCs w:val="20"/>
              </w:rPr>
              <w:t>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EF2" w:rsidRPr="00615D4A" w:rsidRDefault="00535EF2" w:rsidP="000922D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pStyle w:val="1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6 111 </w:t>
            </w:r>
            <w:r w:rsidR="00535EF2" w:rsidRPr="00615D4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818,9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20,9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6 264 </w:t>
            </w:r>
            <w:r w:rsidR="00535EF2" w:rsidRPr="00615D4A">
              <w:rPr>
                <w:bCs/>
                <w:sz w:val="20"/>
                <w:szCs w:val="20"/>
              </w:rPr>
              <w:t>212,8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102,5</w:t>
            </w:r>
          </w:p>
        </w:tc>
      </w:tr>
      <w:tr w:rsidR="00535EF2" w:rsidRPr="00615D4A" w:rsidTr="002E664E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15D4A">
              <w:rPr>
                <w:sz w:val="20"/>
                <w:szCs w:val="20"/>
              </w:rPr>
              <w:t>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EF2" w:rsidRPr="00615D4A" w:rsidRDefault="00535EF2" w:rsidP="000922D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pStyle w:val="1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432 </w:t>
            </w:r>
            <w:r w:rsidR="00535EF2" w:rsidRPr="00615D4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052,4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410 </w:t>
            </w:r>
            <w:r w:rsidR="00535EF2" w:rsidRPr="00615D4A">
              <w:rPr>
                <w:bCs/>
                <w:sz w:val="20"/>
                <w:szCs w:val="20"/>
              </w:rPr>
              <w:t>909,3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95,1</w:t>
            </w:r>
          </w:p>
        </w:tc>
      </w:tr>
      <w:tr w:rsidR="00535EF2" w:rsidRPr="00615D4A" w:rsidTr="002E664E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15D4A">
              <w:rPr>
                <w:sz w:val="20"/>
                <w:szCs w:val="20"/>
              </w:rPr>
              <w:t>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EF2" w:rsidRPr="00615D4A" w:rsidRDefault="00535EF2" w:rsidP="000922D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pStyle w:val="1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5 066 </w:t>
            </w:r>
            <w:r w:rsidR="00535EF2" w:rsidRPr="00615D4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434,1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17,4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3 576 </w:t>
            </w:r>
            <w:r w:rsidR="00535EF2" w:rsidRPr="00615D4A">
              <w:rPr>
                <w:bCs/>
                <w:sz w:val="20"/>
                <w:szCs w:val="20"/>
              </w:rPr>
              <w:t>471,5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14,1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70,6</w:t>
            </w:r>
          </w:p>
        </w:tc>
      </w:tr>
      <w:tr w:rsidR="00535EF2" w:rsidRPr="00615D4A" w:rsidTr="002E664E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15D4A">
              <w:rPr>
                <w:sz w:val="20"/>
                <w:szCs w:val="20"/>
              </w:rPr>
              <w:t>10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EF2" w:rsidRPr="00615D4A" w:rsidRDefault="00535EF2" w:rsidP="000922D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pStyle w:val="1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4 970 </w:t>
            </w:r>
            <w:r w:rsidR="00535EF2" w:rsidRPr="00615D4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783,9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17,1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5 645 </w:t>
            </w:r>
            <w:r w:rsidR="00535EF2" w:rsidRPr="00615D4A">
              <w:rPr>
                <w:bCs/>
                <w:sz w:val="20"/>
                <w:szCs w:val="20"/>
              </w:rPr>
              <w:t>416,4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113,6</w:t>
            </w:r>
          </w:p>
        </w:tc>
      </w:tr>
      <w:tr w:rsidR="00535EF2" w:rsidRPr="00615D4A" w:rsidTr="002E664E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15D4A">
              <w:rPr>
                <w:sz w:val="20"/>
                <w:szCs w:val="20"/>
              </w:rPr>
              <w:t>11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EF2" w:rsidRPr="00615D4A" w:rsidRDefault="00535EF2" w:rsidP="000922D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pStyle w:val="1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739 </w:t>
            </w:r>
            <w:r w:rsidR="00535EF2" w:rsidRPr="00615D4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774,9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343</w:t>
            </w:r>
            <w:r w:rsidR="00AA6866">
              <w:rPr>
                <w:bCs/>
                <w:sz w:val="20"/>
                <w:szCs w:val="20"/>
              </w:rPr>
              <w:t> </w:t>
            </w:r>
            <w:r w:rsidRPr="00615D4A">
              <w:rPr>
                <w:bCs/>
                <w:sz w:val="20"/>
                <w:szCs w:val="20"/>
              </w:rPr>
              <w:t>632,4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46,5</w:t>
            </w:r>
          </w:p>
        </w:tc>
      </w:tr>
      <w:tr w:rsidR="00535EF2" w:rsidRPr="00615D4A" w:rsidTr="002E664E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15D4A">
              <w:rPr>
                <w:sz w:val="20"/>
                <w:szCs w:val="20"/>
              </w:rPr>
              <w:t>12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EF2" w:rsidRPr="00615D4A" w:rsidRDefault="00535EF2" w:rsidP="000922D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pStyle w:val="1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142 </w:t>
            </w:r>
            <w:r w:rsidR="00535EF2" w:rsidRPr="00615D4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829,9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153 </w:t>
            </w:r>
            <w:r w:rsidR="00535EF2" w:rsidRPr="00615D4A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107,5</w:t>
            </w:r>
          </w:p>
        </w:tc>
      </w:tr>
      <w:tr w:rsidR="00535EF2" w:rsidRPr="00615D4A" w:rsidTr="002E664E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15D4A">
              <w:rPr>
                <w:sz w:val="20"/>
                <w:szCs w:val="20"/>
              </w:rPr>
              <w:t>13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EF2" w:rsidRPr="00615D4A" w:rsidRDefault="00535EF2" w:rsidP="000922D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 xml:space="preserve">ОБСЛУЖИВАНИЕ </w:t>
            </w:r>
            <w:r w:rsidRPr="00615D4A">
              <w:rPr>
                <w:bCs/>
                <w:sz w:val="20"/>
                <w:szCs w:val="20"/>
              </w:rPr>
              <w:lastRenderedPageBreak/>
              <w:t>ГОСУДАРСТВЕННОГО И МУНИЦИПАЛЬНОГО ДОЛГА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pStyle w:val="1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>50 </w:t>
            </w:r>
            <w:r w:rsidR="00535EF2" w:rsidRPr="00615D4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</w:t>
            </w:r>
            <w:r w:rsidR="00535EF2" w:rsidRPr="00615D4A">
              <w:rPr>
                <w:bCs/>
                <w:sz w:val="20"/>
                <w:szCs w:val="20"/>
              </w:rPr>
              <w:t>484,8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0,07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36,6</w:t>
            </w:r>
          </w:p>
        </w:tc>
      </w:tr>
      <w:tr w:rsidR="00535EF2" w:rsidRPr="00615D4A" w:rsidTr="002E664E">
        <w:trPr>
          <w:trHeight w:val="51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15D4A">
              <w:rPr>
                <w:sz w:val="20"/>
                <w:szCs w:val="20"/>
              </w:rPr>
              <w:t>14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EF2" w:rsidRPr="00615D4A" w:rsidRDefault="00535EF2" w:rsidP="000922D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pStyle w:val="1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1 015 </w:t>
            </w:r>
            <w:r w:rsidR="00535EF2" w:rsidRPr="00615D4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103,4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shd w:val="clear" w:color="auto" w:fill="FFFFFF" w:themeFill="background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924</w:t>
            </w:r>
            <w:r w:rsidR="006A66D4">
              <w:rPr>
                <w:bCs/>
                <w:sz w:val="20"/>
                <w:szCs w:val="20"/>
              </w:rPr>
              <w:t> </w:t>
            </w:r>
            <w:r w:rsidR="00535EF2" w:rsidRPr="00615D4A">
              <w:rPr>
                <w:bCs/>
                <w:sz w:val="20"/>
                <w:szCs w:val="20"/>
              </w:rPr>
              <w:t>476,1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615D4A">
              <w:rPr>
                <w:bCs/>
                <w:sz w:val="20"/>
                <w:szCs w:val="20"/>
              </w:rPr>
              <w:t>91,1</w:t>
            </w:r>
          </w:p>
        </w:tc>
      </w:tr>
      <w:tr w:rsidR="00535EF2" w:rsidRPr="00615D4A" w:rsidTr="002E664E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15D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EF2" w:rsidRPr="00615D4A" w:rsidRDefault="00535EF2" w:rsidP="000922DB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615D4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AA6866" w:rsidP="000922DB">
            <w:pPr>
              <w:pStyle w:val="1"/>
              <w:shd w:val="clear" w:color="auto" w:fill="FFFFFF" w:themeFill="background1"/>
              <w:spacing w:before="0" w:after="0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29 155 </w:t>
            </w:r>
            <w:r w:rsidR="00535EF2" w:rsidRPr="00615D4A">
              <w:rPr>
                <w:rFonts w:ascii="Times New Roman" w:hAnsi="Times New Roman"/>
                <w:color w:val="auto"/>
                <w:sz w:val="20"/>
                <w:szCs w:val="20"/>
              </w:rPr>
              <w:t>090,4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615D4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right"/>
              <w:rPr>
                <w:b/>
                <w:bCs/>
                <w:sz w:val="20"/>
                <w:szCs w:val="20"/>
              </w:rPr>
            </w:pPr>
            <w:r w:rsidRPr="00615D4A">
              <w:rPr>
                <w:b/>
                <w:bCs/>
                <w:sz w:val="20"/>
                <w:szCs w:val="20"/>
              </w:rPr>
              <w:t>25 437 913,9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615D4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615D4A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615D4A">
              <w:rPr>
                <w:b/>
                <w:bCs/>
                <w:sz w:val="20"/>
                <w:szCs w:val="20"/>
              </w:rPr>
              <w:t>87,3</w:t>
            </w:r>
          </w:p>
        </w:tc>
      </w:tr>
    </w:tbl>
    <w:p w:rsidR="00E772E4" w:rsidRDefault="00E772E4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772E4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686C">
        <w:rPr>
          <w:rFonts w:eastAsiaTheme="minorHAnsi"/>
          <w:sz w:val="28"/>
          <w:szCs w:val="28"/>
          <w:lang w:eastAsia="en-US"/>
        </w:rPr>
        <w:t xml:space="preserve">В структуре общего объема расходов </w:t>
      </w:r>
      <w:r>
        <w:rPr>
          <w:rFonts w:eastAsiaTheme="minorHAnsi"/>
          <w:sz w:val="28"/>
          <w:szCs w:val="28"/>
          <w:lang w:eastAsia="en-US"/>
        </w:rPr>
        <w:t>республиканского</w:t>
      </w:r>
      <w:r w:rsidRPr="00EC686C">
        <w:rPr>
          <w:rFonts w:eastAsiaTheme="minorHAnsi"/>
          <w:sz w:val="28"/>
          <w:szCs w:val="28"/>
          <w:lang w:eastAsia="en-US"/>
        </w:rPr>
        <w:t xml:space="preserve"> бюджета наибольший</w:t>
      </w:r>
      <w:r w:rsidR="0026704B">
        <w:rPr>
          <w:rFonts w:eastAsiaTheme="minorHAnsi"/>
          <w:sz w:val="28"/>
          <w:szCs w:val="28"/>
          <w:lang w:eastAsia="en-US"/>
        </w:rPr>
        <w:t xml:space="preserve"> </w:t>
      </w:r>
      <w:r w:rsidRPr="00EC686C">
        <w:rPr>
          <w:rFonts w:eastAsiaTheme="minorHAnsi"/>
          <w:sz w:val="28"/>
          <w:szCs w:val="28"/>
          <w:lang w:eastAsia="en-US"/>
        </w:rPr>
        <w:t>удельный вес занимают расходы по разделам образование, социальная</w:t>
      </w:r>
      <w:r w:rsidR="0026704B">
        <w:rPr>
          <w:rFonts w:eastAsiaTheme="minorHAnsi"/>
          <w:sz w:val="28"/>
          <w:szCs w:val="28"/>
          <w:lang w:eastAsia="en-US"/>
        </w:rPr>
        <w:t xml:space="preserve"> </w:t>
      </w:r>
      <w:r w:rsidRPr="00EC686C">
        <w:rPr>
          <w:rFonts w:eastAsiaTheme="minorHAnsi"/>
          <w:sz w:val="28"/>
          <w:szCs w:val="28"/>
          <w:lang w:eastAsia="en-US"/>
        </w:rPr>
        <w:t>политика, здравоохранение, объем которых в совокупности</w:t>
      </w:r>
      <w:r>
        <w:rPr>
          <w:rFonts w:eastAsiaTheme="minorHAnsi"/>
          <w:sz w:val="28"/>
          <w:szCs w:val="28"/>
          <w:lang w:eastAsia="en-US"/>
        </w:rPr>
        <w:t xml:space="preserve">, согласно Законопроекту, </w:t>
      </w:r>
      <w:r w:rsidRPr="00EC686C">
        <w:rPr>
          <w:rFonts w:eastAsiaTheme="minorHAnsi"/>
          <w:sz w:val="28"/>
          <w:szCs w:val="28"/>
          <w:lang w:eastAsia="en-US"/>
        </w:rPr>
        <w:t>составит в</w:t>
      </w:r>
      <w:r w:rsidR="0026704B">
        <w:rPr>
          <w:rFonts w:eastAsiaTheme="minorHAnsi"/>
          <w:sz w:val="28"/>
          <w:szCs w:val="28"/>
          <w:lang w:eastAsia="en-US"/>
        </w:rPr>
        <w:t xml:space="preserve"> </w:t>
      </w:r>
      <w:r w:rsidRPr="00EC686C">
        <w:rPr>
          <w:rFonts w:eastAsiaTheme="minorHAnsi"/>
          <w:sz w:val="28"/>
          <w:szCs w:val="28"/>
          <w:lang w:eastAsia="en-US"/>
        </w:rPr>
        <w:t>расходах</w:t>
      </w:r>
      <w:r>
        <w:rPr>
          <w:rFonts w:eastAsiaTheme="minorHAnsi"/>
          <w:sz w:val="28"/>
          <w:szCs w:val="28"/>
          <w:lang w:eastAsia="en-US"/>
        </w:rPr>
        <w:t xml:space="preserve"> 2016</w:t>
      </w:r>
      <w:r w:rsidRPr="00EC686C">
        <w:rPr>
          <w:rFonts w:eastAsiaTheme="minorHAnsi"/>
          <w:sz w:val="28"/>
          <w:szCs w:val="28"/>
          <w:lang w:eastAsia="en-US"/>
        </w:rPr>
        <w:t xml:space="preserve"> года – </w:t>
      </w:r>
      <w:r>
        <w:rPr>
          <w:rFonts w:eastAsiaTheme="minorHAnsi"/>
          <w:sz w:val="28"/>
          <w:szCs w:val="28"/>
          <w:lang w:eastAsia="en-US"/>
        </w:rPr>
        <w:t>60,9</w:t>
      </w:r>
      <w:r w:rsidRPr="00EC686C">
        <w:rPr>
          <w:rFonts w:eastAsiaTheme="minorHAnsi"/>
          <w:sz w:val="28"/>
          <w:szCs w:val="28"/>
          <w:lang w:eastAsia="en-US"/>
        </w:rPr>
        <w:t>% (</w:t>
      </w:r>
      <w:r>
        <w:rPr>
          <w:rFonts w:eastAsiaTheme="minorHAnsi"/>
          <w:sz w:val="28"/>
          <w:szCs w:val="28"/>
          <w:lang w:eastAsia="en-US"/>
        </w:rPr>
        <w:t>15</w:t>
      </w:r>
      <w:r w:rsidR="00AA686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486</w:t>
      </w:r>
      <w:r w:rsidR="00AA686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100,7</w:t>
      </w:r>
      <w:r w:rsidRPr="00EC686C">
        <w:rPr>
          <w:rFonts w:eastAsiaTheme="minorHAnsi"/>
          <w:sz w:val="28"/>
          <w:szCs w:val="28"/>
          <w:lang w:eastAsia="en-US"/>
        </w:rPr>
        <w:t xml:space="preserve"> тыс. руб</w:t>
      </w:r>
      <w:r>
        <w:rPr>
          <w:rFonts w:eastAsiaTheme="minorHAnsi"/>
          <w:sz w:val="28"/>
          <w:szCs w:val="28"/>
          <w:lang w:eastAsia="en-US"/>
        </w:rPr>
        <w:t>.)</w:t>
      </w:r>
      <w:r w:rsidRPr="00EC686C">
        <w:rPr>
          <w:rFonts w:eastAsiaTheme="minorHAnsi"/>
          <w:sz w:val="28"/>
          <w:szCs w:val="28"/>
          <w:lang w:eastAsia="en-US"/>
        </w:rPr>
        <w:t>, что</w:t>
      </w:r>
      <w:r w:rsidR="0026704B">
        <w:rPr>
          <w:rFonts w:eastAsiaTheme="minorHAnsi"/>
          <w:sz w:val="28"/>
          <w:szCs w:val="28"/>
          <w:lang w:eastAsia="en-US"/>
        </w:rPr>
        <w:t xml:space="preserve"> </w:t>
      </w:r>
      <w:r w:rsidRPr="00EC686C">
        <w:rPr>
          <w:rFonts w:eastAsiaTheme="minorHAnsi"/>
          <w:sz w:val="28"/>
          <w:szCs w:val="28"/>
          <w:lang w:eastAsia="en-US"/>
        </w:rPr>
        <w:t xml:space="preserve">подтверждает социальную направленность </w:t>
      </w:r>
      <w:r>
        <w:rPr>
          <w:rFonts w:eastAsiaTheme="minorHAnsi"/>
          <w:sz w:val="28"/>
          <w:szCs w:val="28"/>
          <w:lang w:eastAsia="en-US"/>
        </w:rPr>
        <w:t>республиканск</w:t>
      </w:r>
      <w:r w:rsidRPr="00EC686C">
        <w:rPr>
          <w:rFonts w:eastAsiaTheme="minorHAnsi"/>
          <w:sz w:val="28"/>
          <w:szCs w:val="28"/>
          <w:lang w:eastAsia="en-US"/>
        </w:rPr>
        <w:t>ого бюджета.</w:t>
      </w:r>
    </w:p>
    <w:p w:rsidR="00535EF2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Удельный вес аналогичных расходов республиканского бюджета на текущий год составляет 55,4%. Увеличение доли расходов социальной направленности в 2016 году по сравнению с 2015 годом на 5,5% явилось следствием, как сокращения прогнозируемого общего объема расходной части республиканского бюджета на 2016 год на 12,7% (на 3 717 176,5 тыс. руб.), так и роста расходов в сфере образования и социальной политики  на 2,5% и 13,6% соответственно.</w:t>
      </w:r>
    </w:p>
    <w:p w:rsidR="00535EF2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35EF2" w:rsidRDefault="00535EF2" w:rsidP="000922DB">
      <w:pPr>
        <w:shd w:val="clear" w:color="auto" w:fill="FFFFFF" w:themeFill="background1"/>
        <w:spacing w:line="238" w:lineRule="auto"/>
        <w:ind w:firstLine="708"/>
        <w:jc w:val="center"/>
        <w:rPr>
          <w:rStyle w:val="af3"/>
          <w:sz w:val="28"/>
          <w:szCs w:val="28"/>
        </w:rPr>
      </w:pPr>
      <w:r w:rsidRPr="00F06E15">
        <w:rPr>
          <w:rStyle w:val="af3"/>
          <w:sz w:val="28"/>
          <w:szCs w:val="28"/>
        </w:rPr>
        <w:t>01 «Общегосударственные вопросы»</w:t>
      </w:r>
    </w:p>
    <w:p w:rsidR="00210405" w:rsidRPr="00F06E15" w:rsidRDefault="00210405" w:rsidP="000922DB">
      <w:pPr>
        <w:shd w:val="clear" w:color="auto" w:fill="FFFFFF" w:themeFill="background1"/>
        <w:spacing w:line="238" w:lineRule="auto"/>
        <w:ind w:firstLine="708"/>
        <w:jc w:val="center"/>
        <w:rPr>
          <w:rStyle w:val="af3"/>
          <w:bCs w:val="0"/>
          <w:sz w:val="28"/>
          <w:szCs w:val="28"/>
        </w:rPr>
      </w:pPr>
    </w:p>
    <w:p w:rsidR="00AA6866" w:rsidRDefault="00535EF2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392FBE">
        <w:rPr>
          <w:color w:val="000000"/>
          <w:sz w:val="28"/>
          <w:szCs w:val="28"/>
        </w:rPr>
        <w:t xml:space="preserve">Бюджетные назначения по разделу </w:t>
      </w:r>
      <w:r>
        <w:rPr>
          <w:color w:val="000000"/>
          <w:sz w:val="28"/>
          <w:szCs w:val="28"/>
        </w:rPr>
        <w:t xml:space="preserve">на 2016 год </w:t>
      </w:r>
      <w:r w:rsidRPr="00392FBE">
        <w:rPr>
          <w:color w:val="000000"/>
          <w:sz w:val="28"/>
          <w:szCs w:val="28"/>
        </w:rPr>
        <w:t xml:space="preserve">предусмотрены в объеме </w:t>
      </w:r>
    </w:p>
    <w:p w:rsidR="00535EF2" w:rsidRDefault="00AA6866" w:rsidP="000922D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868 </w:t>
      </w:r>
      <w:r w:rsidR="00535EF2">
        <w:rPr>
          <w:color w:val="000000"/>
          <w:sz w:val="28"/>
          <w:szCs w:val="28"/>
        </w:rPr>
        <w:t>948,4</w:t>
      </w:r>
      <w:r w:rsidR="00535EF2" w:rsidRPr="00392FBE">
        <w:rPr>
          <w:color w:val="000000"/>
          <w:sz w:val="28"/>
          <w:szCs w:val="28"/>
        </w:rPr>
        <w:t xml:space="preserve">тыс. руб. или </w:t>
      </w:r>
      <w:r w:rsidR="00535EF2">
        <w:rPr>
          <w:color w:val="000000"/>
          <w:sz w:val="28"/>
          <w:szCs w:val="28"/>
        </w:rPr>
        <w:t>3,4% от общего объема расходов (в 2015 году – 3,5%). Согласно Законопроекту в 2016 году расходы по разделу сократятся по сравнению с уровне</w:t>
      </w:r>
      <w:r>
        <w:rPr>
          <w:color w:val="000000"/>
          <w:sz w:val="28"/>
          <w:szCs w:val="28"/>
        </w:rPr>
        <w:t>м 2015 года на 14,6% или на 148 </w:t>
      </w:r>
      <w:r w:rsidR="00535EF2">
        <w:rPr>
          <w:color w:val="000000"/>
          <w:sz w:val="28"/>
          <w:szCs w:val="28"/>
        </w:rPr>
        <w:t xml:space="preserve">283,9 тыс. руб. </w:t>
      </w:r>
    </w:p>
    <w:p w:rsidR="00535EF2" w:rsidRDefault="00535EF2" w:rsidP="000922DB">
      <w:pPr>
        <w:shd w:val="clear" w:color="auto" w:fill="FFFFFF" w:themeFill="background1"/>
        <w:ind w:firstLine="720"/>
        <w:jc w:val="both"/>
        <w:rPr>
          <w:sz w:val="28"/>
        </w:rPr>
      </w:pPr>
    </w:p>
    <w:p w:rsidR="00535EF2" w:rsidRDefault="00535EF2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02</w:t>
      </w:r>
      <w:r w:rsidRPr="00D351CC">
        <w:rPr>
          <w:b/>
          <w:sz w:val="28"/>
          <w:szCs w:val="28"/>
        </w:rPr>
        <w:t xml:space="preserve"> «Национальная </w:t>
      </w:r>
      <w:r>
        <w:rPr>
          <w:b/>
          <w:sz w:val="28"/>
          <w:szCs w:val="28"/>
        </w:rPr>
        <w:t>оборона»</w:t>
      </w:r>
    </w:p>
    <w:p w:rsidR="00535EF2" w:rsidRPr="000E2BEC" w:rsidRDefault="00535EF2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предусматривает расходы на мобилизационную и вневойсковую подготовку. Объем средств по разделу на 2016 год составляет 6</w:t>
      </w:r>
      <w:r w:rsidR="00AA6866">
        <w:rPr>
          <w:sz w:val="28"/>
          <w:szCs w:val="28"/>
        </w:rPr>
        <w:t> </w:t>
      </w:r>
      <w:r>
        <w:rPr>
          <w:sz w:val="28"/>
          <w:szCs w:val="28"/>
        </w:rPr>
        <w:t>521,1 тыс. руб. (107,5% к уровню 2015 года).</w:t>
      </w:r>
    </w:p>
    <w:p w:rsidR="00535EF2" w:rsidRDefault="00535EF2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03</w:t>
      </w:r>
      <w:r w:rsidRPr="000E2BEC">
        <w:rPr>
          <w:b/>
          <w:sz w:val="28"/>
          <w:szCs w:val="28"/>
        </w:rPr>
        <w:t xml:space="preserve"> «Национальная безопасность и п</w:t>
      </w:r>
      <w:r>
        <w:rPr>
          <w:b/>
          <w:sz w:val="28"/>
          <w:szCs w:val="28"/>
        </w:rPr>
        <w:t>равоохранительная деятельность»</w:t>
      </w:r>
    </w:p>
    <w:p w:rsidR="00535EF2" w:rsidRDefault="00535EF2" w:rsidP="000922DB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данному разделу в 2016 году планируются в размере 167</w:t>
      </w:r>
      <w:r w:rsidR="00AA6866">
        <w:rPr>
          <w:sz w:val="28"/>
          <w:szCs w:val="28"/>
        </w:rPr>
        <w:t> </w:t>
      </w:r>
      <w:r>
        <w:rPr>
          <w:sz w:val="28"/>
          <w:szCs w:val="28"/>
        </w:rPr>
        <w:t>347,8 тыс. руб. или 0,7% от общего объема расходной части Законопроекта (в 2015 г. – 5%). По сравнению с текущим финансовым годом расходы на национальную безопасность и правоохранительную деятельность в 2016 году сокращены н</w:t>
      </w:r>
      <w:r w:rsidR="00AA6866">
        <w:rPr>
          <w:sz w:val="28"/>
          <w:szCs w:val="28"/>
        </w:rPr>
        <w:t>а 1 285 </w:t>
      </w:r>
      <w:r>
        <w:rPr>
          <w:sz w:val="28"/>
          <w:szCs w:val="28"/>
        </w:rPr>
        <w:t>839 тыс. руб. или на 88,5%.</w:t>
      </w:r>
    </w:p>
    <w:p w:rsidR="006B1DF6" w:rsidRPr="00210405" w:rsidRDefault="006B1DF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535EF2" w:rsidRDefault="00535EF2" w:rsidP="000922DB">
      <w:pPr>
        <w:widowControl w:val="0"/>
        <w:shd w:val="clear" w:color="auto" w:fill="FFFFFF" w:themeFill="background1"/>
        <w:ind w:firstLine="709"/>
        <w:jc w:val="center"/>
        <w:rPr>
          <w:b/>
          <w:color w:val="000000"/>
          <w:sz w:val="28"/>
          <w:szCs w:val="28"/>
        </w:rPr>
      </w:pPr>
      <w:r w:rsidRPr="00A8725F">
        <w:rPr>
          <w:b/>
          <w:color w:val="000000"/>
          <w:sz w:val="28"/>
          <w:szCs w:val="28"/>
        </w:rPr>
        <w:t>Раздел 04 «Национальная экономика»</w:t>
      </w:r>
    </w:p>
    <w:p w:rsidR="00535EF2" w:rsidRPr="00A8725F" w:rsidRDefault="00535EF2" w:rsidP="000922DB">
      <w:pPr>
        <w:widowControl w:val="0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127108" w:rsidRDefault="002E664E" w:rsidP="000922DB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</w:t>
      </w:r>
      <w:r w:rsidR="00535EF2" w:rsidRPr="00640F64">
        <w:rPr>
          <w:sz w:val="28"/>
          <w:szCs w:val="28"/>
        </w:rPr>
        <w:t xml:space="preserve">ходы по разделу </w:t>
      </w:r>
      <w:r w:rsidR="00535EF2" w:rsidRPr="00A8725F">
        <w:rPr>
          <w:sz w:val="28"/>
          <w:szCs w:val="28"/>
        </w:rPr>
        <w:t>«Национальная экономика»</w:t>
      </w:r>
      <w:r w:rsidR="00535EF2" w:rsidRPr="00D85C35">
        <w:rPr>
          <w:sz w:val="28"/>
          <w:szCs w:val="28"/>
        </w:rPr>
        <w:t>З</w:t>
      </w:r>
      <w:r w:rsidR="00535EF2" w:rsidRPr="00640F64">
        <w:rPr>
          <w:sz w:val="28"/>
          <w:szCs w:val="28"/>
        </w:rPr>
        <w:t xml:space="preserve">аконопроектом предусматриваются в сумме </w:t>
      </w:r>
      <w:r w:rsidR="00535EF2" w:rsidRPr="001264EE">
        <w:rPr>
          <w:sz w:val="28"/>
          <w:szCs w:val="28"/>
        </w:rPr>
        <w:t>2 118 330,8 тыс. рублей</w:t>
      </w:r>
      <w:r w:rsidR="00535EF2" w:rsidRPr="00640F64">
        <w:rPr>
          <w:sz w:val="28"/>
          <w:szCs w:val="28"/>
        </w:rPr>
        <w:t xml:space="preserve"> (</w:t>
      </w:r>
      <w:r w:rsidR="000E2BDD">
        <w:rPr>
          <w:sz w:val="28"/>
          <w:szCs w:val="28"/>
        </w:rPr>
        <w:t>8,3% в структуре расхо</w:t>
      </w:r>
      <w:r w:rsidR="00535EF2">
        <w:rPr>
          <w:sz w:val="28"/>
          <w:szCs w:val="28"/>
        </w:rPr>
        <w:t>дов на 2016</w:t>
      </w:r>
      <w:r w:rsidR="00535EF2" w:rsidRPr="00640F64">
        <w:rPr>
          <w:sz w:val="28"/>
          <w:szCs w:val="28"/>
        </w:rPr>
        <w:t xml:space="preserve"> год), что на </w:t>
      </w:r>
      <w:r w:rsidR="00535EF2">
        <w:rPr>
          <w:sz w:val="28"/>
          <w:szCs w:val="28"/>
        </w:rPr>
        <w:t>1 875 619,6</w:t>
      </w:r>
      <w:r w:rsidR="00535EF2" w:rsidRPr="00640F64">
        <w:rPr>
          <w:sz w:val="28"/>
          <w:szCs w:val="28"/>
        </w:rPr>
        <w:t xml:space="preserve"> тыс. рублей или </w:t>
      </w:r>
      <w:r w:rsidR="00535EF2">
        <w:rPr>
          <w:sz w:val="28"/>
          <w:szCs w:val="28"/>
        </w:rPr>
        <w:t>на 47,0</w:t>
      </w:r>
      <w:r w:rsidR="00535EF2" w:rsidRPr="00640F64">
        <w:rPr>
          <w:sz w:val="28"/>
          <w:szCs w:val="28"/>
        </w:rPr>
        <w:t xml:space="preserve">% меньше утвержденных </w:t>
      </w:r>
      <w:r w:rsidR="000E2BDD">
        <w:rPr>
          <w:sz w:val="28"/>
          <w:szCs w:val="28"/>
        </w:rPr>
        <w:lastRenderedPageBreak/>
        <w:t>(уточненных) назначе</w:t>
      </w:r>
      <w:r w:rsidR="00535EF2">
        <w:rPr>
          <w:sz w:val="28"/>
          <w:szCs w:val="28"/>
        </w:rPr>
        <w:t>ний на 2015 год.</w:t>
      </w:r>
    </w:p>
    <w:p w:rsidR="00535EF2" w:rsidRDefault="00535EF2" w:rsidP="000922DB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Существенное</w:t>
      </w:r>
      <w:r w:rsidRPr="000B5ABB">
        <w:rPr>
          <w:sz w:val="28"/>
          <w:szCs w:val="28"/>
        </w:rPr>
        <w:t xml:space="preserve"> сокращение расходов по разделу связано с уменьшением по</w:t>
      </w:r>
      <w:r w:rsidR="00140F23">
        <w:rPr>
          <w:sz w:val="28"/>
          <w:szCs w:val="28"/>
        </w:rPr>
        <w:t xml:space="preserve"> </w:t>
      </w:r>
      <w:r w:rsidRPr="000B5ABB">
        <w:rPr>
          <w:sz w:val="28"/>
          <w:szCs w:val="28"/>
        </w:rPr>
        <w:t xml:space="preserve">сравнению </w:t>
      </w:r>
      <w:r>
        <w:rPr>
          <w:sz w:val="28"/>
          <w:szCs w:val="28"/>
        </w:rPr>
        <w:t>с текущим</w:t>
      </w:r>
      <w:r w:rsidRPr="000B5ABB">
        <w:rPr>
          <w:sz w:val="28"/>
          <w:szCs w:val="28"/>
        </w:rPr>
        <w:t xml:space="preserve"> годом планируемых </w:t>
      </w:r>
      <w:r>
        <w:rPr>
          <w:sz w:val="28"/>
          <w:szCs w:val="28"/>
        </w:rPr>
        <w:t xml:space="preserve">бюджетных </w:t>
      </w:r>
      <w:r w:rsidRPr="000B5ABB">
        <w:rPr>
          <w:sz w:val="28"/>
          <w:szCs w:val="28"/>
        </w:rPr>
        <w:t xml:space="preserve">ассигнований </w:t>
      </w:r>
      <w:r>
        <w:rPr>
          <w:sz w:val="28"/>
          <w:szCs w:val="28"/>
        </w:rPr>
        <w:t xml:space="preserve">на </w:t>
      </w:r>
      <w:r w:rsidRPr="000B5ABB">
        <w:rPr>
          <w:sz w:val="28"/>
          <w:szCs w:val="28"/>
        </w:rPr>
        <w:t xml:space="preserve">сельское хозяйство и рыболовство – на </w:t>
      </w:r>
      <w:r>
        <w:rPr>
          <w:sz w:val="28"/>
          <w:szCs w:val="28"/>
        </w:rPr>
        <w:t>247 182,2тыс. руб.</w:t>
      </w:r>
      <w:r w:rsidRPr="000B5A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дорожное хозяйство – на 114 132,3 тыс. руб., связь и информатику – на 23 706,6 тыс. руб., общеэкономические вопросы – на 13 430,2 тыс. руб., другие вопросы в области национальной экономики </w:t>
      </w:r>
      <w:r w:rsidRPr="000B5ABB">
        <w:rPr>
          <w:sz w:val="28"/>
          <w:szCs w:val="28"/>
        </w:rPr>
        <w:t xml:space="preserve">– на </w:t>
      </w:r>
      <w:r>
        <w:rPr>
          <w:sz w:val="28"/>
          <w:szCs w:val="28"/>
        </w:rPr>
        <w:t>1 477 815,8 тыс. руб</w:t>
      </w:r>
      <w:r w:rsidRPr="000B5ABB">
        <w:rPr>
          <w:sz w:val="28"/>
          <w:szCs w:val="28"/>
        </w:rPr>
        <w:t>.</w:t>
      </w:r>
    </w:p>
    <w:p w:rsidR="00535EF2" w:rsidRDefault="00535EF2" w:rsidP="000922DB">
      <w:pPr>
        <w:widowControl w:val="0"/>
        <w:shd w:val="clear" w:color="auto" w:fill="FFFFFF" w:themeFill="background1"/>
        <w:spacing w:line="340" w:lineRule="exact"/>
        <w:ind w:firstLine="709"/>
        <w:jc w:val="both"/>
        <w:rPr>
          <w:sz w:val="28"/>
          <w:szCs w:val="28"/>
        </w:rPr>
      </w:pPr>
      <w:r w:rsidRPr="00640F64">
        <w:rPr>
          <w:sz w:val="28"/>
          <w:szCs w:val="28"/>
        </w:rPr>
        <w:t>Сравн</w:t>
      </w:r>
      <w:r>
        <w:rPr>
          <w:sz w:val="28"/>
          <w:szCs w:val="28"/>
        </w:rPr>
        <w:t>ительный анализ расходов на 2015</w:t>
      </w:r>
      <w:r w:rsidRPr="00640F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планируемых расходов на 2016 год</w:t>
      </w:r>
      <w:r w:rsidRPr="00640F64">
        <w:rPr>
          <w:sz w:val="28"/>
          <w:szCs w:val="28"/>
        </w:rPr>
        <w:t xml:space="preserve"> в разрезе подразделов бюджетной классификации приведен в следующей таблице.</w:t>
      </w:r>
    </w:p>
    <w:p w:rsidR="00535EF2" w:rsidRPr="00210405" w:rsidRDefault="00354F54" w:rsidP="000922DB">
      <w:pPr>
        <w:widowControl w:val="0"/>
        <w:shd w:val="clear" w:color="auto" w:fill="FFFFFF" w:themeFill="background1"/>
        <w:spacing w:line="340" w:lineRule="exact"/>
        <w:ind w:firstLine="709"/>
        <w:jc w:val="right"/>
        <w:rPr>
          <w:sz w:val="20"/>
          <w:szCs w:val="20"/>
        </w:rPr>
      </w:pPr>
      <w:r w:rsidRPr="00210405">
        <w:rPr>
          <w:sz w:val="20"/>
          <w:szCs w:val="20"/>
        </w:rPr>
        <w:t>(</w:t>
      </w:r>
      <w:r w:rsidR="00535EF2" w:rsidRPr="00210405">
        <w:rPr>
          <w:sz w:val="20"/>
          <w:szCs w:val="20"/>
        </w:rPr>
        <w:t>тыс. руб.</w:t>
      </w:r>
      <w:r w:rsidRPr="00210405">
        <w:rPr>
          <w:sz w:val="20"/>
          <w:szCs w:val="20"/>
        </w:rPr>
        <w:t>)</w:t>
      </w:r>
    </w:p>
    <w:tbl>
      <w:tblPr>
        <w:tblW w:w="1038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9"/>
        <w:gridCol w:w="1861"/>
        <w:gridCol w:w="2126"/>
        <w:gridCol w:w="1528"/>
      </w:tblGrid>
      <w:tr w:rsidR="00535EF2" w:rsidRPr="00210405" w:rsidTr="002E664E">
        <w:trPr>
          <w:trHeight w:val="908"/>
        </w:trPr>
        <w:tc>
          <w:tcPr>
            <w:tcW w:w="4869" w:type="dxa"/>
            <w:shd w:val="clear" w:color="auto" w:fill="auto"/>
            <w:vAlign w:val="center"/>
          </w:tcPr>
          <w:p w:rsidR="00535EF2" w:rsidRPr="00210405" w:rsidRDefault="00535EF2" w:rsidP="000922DB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10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40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535EF2" w:rsidRPr="00210405" w:rsidRDefault="00535EF2" w:rsidP="000922DB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2104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405">
              <w:rPr>
                <w:b/>
                <w:bCs/>
                <w:color w:val="000000"/>
                <w:sz w:val="20"/>
                <w:szCs w:val="20"/>
              </w:rPr>
              <w:t xml:space="preserve">Объем расходов на 2015 г. (Согласно Закону РИ </w:t>
            </w:r>
          </w:p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405">
              <w:rPr>
                <w:b/>
                <w:bCs/>
                <w:color w:val="000000"/>
                <w:sz w:val="20"/>
                <w:szCs w:val="20"/>
              </w:rPr>
              <w:t xml:space="preserve">№70-РЗ от 26.12.2014 г.)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405">
              <w:rPr>
                <w:b/>
                <w:bCs/>
                <w:color w:val="000000"/>
                <w:sz w:val="20"/>
                <w:szCs w:val="20"/>
              </w:rPr>
              <w:t xml:space="preserve">Объем расходов </w:t>
            </w:r>
          </w:p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405">
              <w:rPr>
                <w:b/>
                <w:bCs/>
                <w:color w:val="000000"/>
                <w:sz w:val="20"/>
                <w:szCs w:val="20"/>
              </w:rPr>
              <w:t xml:space="preserve">на 2016 г. </w:t>
            </w:r>
          </w:p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405">
              <w:rPr>
                <w:b/>
                <w:bCs/>
                <w:color w:val="000000"/>
                <w:sz w:val="20"/>
                <w:szCs w:val="20"/>
              </w:rPr>
              <w:t>(согласно Законопроекту)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0405">
              <w:rPr>
                <w:b/>
                <w:sz w:val="20"/>
                <w:szCs w:val="20"/>
              </w:rPr>
              <w:t>2016 г.в % к</w:t>
            </w:r>
          </w:p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0405">
              <w:rPr>
                <w:b/>
                <w:sz w:val="20"/>
                <w:szCs w:val="20"/>
              </w:rPr>
              <w:t>2015 г.</w:t>
            </w:r>
          </w:p>
        </w:tc>
      </w:tr>
      <w:tr w:rsidR="00535EF2" w:rsidRPr="00210405" w:rsidTr="00AA6866">
        <w:trPr>
          <w:trHeight w:val="323"/>
        </w:trPr>
        <w:tc>
          <w:tcPr>
            <w:tcW w:w="4869" w:type="dxa"/>
            <w:shd w:val="clear" w:color="auto" w:fill="auto"/>
            <w:vAlign w:val="center"/>
          </w:tcPr>
          <w:p w:rsidR="00535EF2" w:rsidRPr="00210405" w:rsidRDefault="00535EF2" w:rsidP="000922DB">
            <w:pPr>
              <w:shd w:val="clear" w:color="auto" w:fill="FFFFFF" w:themeFill="background1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10405">
              <w:rPr>
                <w:b/>
                <w:bCs/>
                <w:i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535EF2" w:rsidRPr="00210405" w:rsidRDefault="00DC55E0" w:rsidP="000922DB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8" w:after="108"/>
              <w:ind w:right="232"/>
              <w:jc w:val="right"/>
              <w:outlineLvl w:val="0"/>
              <w:rPr>
                <w:rFonts w:eastAsiaTheme="minorHAnsi"/>
                <w:b/>
                <w:bCs/>
                <w:i/>
                <w:color w:val="26282F"/>
                <w:sz w:val="20"/>
                <w:szCs w:val="20"/>
                <w:lang w:eastAsia="en-US"/>
              </w:rPr>
            </w:pPr>
            <w:r w:rsidRPr="00210405">
              <w:rPr>
                <w:rFonts w:eastAsiaTheme="minorHAnsi"/>
                <w:b/>
                <w:bCs/>
                <w:i/>
                <w:color w:val="26282F"/>
                <w:sz w:val="20"/>
                <w:szCs w:val="20"/>
                <w:lang w:eastAsia="en-US"/>
              </w:rPr>
              <w:t>3 993 </w:t>
            </w:r>
            <w:r w:rsidR="00535EF2" w:rsidRPr="00210405">
              <w:rPr>
                <w:rFonts w:eastAsiaTheme="minorHAnsi"/>
                <w:b/>
                <w:bCs/>
                <w:i/>
                <w:color w:val="26282F"/>
                <w:sz w:val="20"/>
                <w:szCs w:val="20"/>
                <w:lang w:eastAsia="en-US"/>
              </w:rPr>
              <w:t>950,4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35EF2" w:rsidRPr="00210405" w:rsidRDefault="00535EF2" w:rsidP="000922DB">
            <w:pPr>
              <w:shd w:val="clear" w:color="auto" w:fill="FFFFFF" w:themeFill="background1"/>
              <w:ind w:right="232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10405">
              <w:rPr>
                <w:b/>
                <w:bCs/>
                <w:i/>
                <w:color w:val="000000"/>
                <w:sz w:val="20"/>
                <w:szCs w:val="20"/>
              </w:rPr>
              <w:t>2 118 330,8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10405">
              <w:rPr>
                <w:b/>
                <w:bCs/>
                <w:i/>
                <w:color w:val="000000"/>
                <w:sz w:val="20"/>
                <w:szCs w:val="20"/>
              </w:rPr>
              <w:t>53,0</w:t>
            </w:r>
          </w:p>
        </w:tc>
      </w:tr>
      <w:tr w:rsidR="00535EF2" w:rsidRPr="00210405" w:rsidTr="002E664E">
        <w:trPr>
          <w:trHeight w:val="255"/>
        </w:trPr>
        <w:tc>
          <w:tcPr>
            <w:tcW w:w="4869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61" w:type="dxa"/>
            <w:shd w:val="clear" w:color="auto" w:fill="auto"/>
            <w:noWrap/>
          </w:tcPr>
          <w:p w:rsidR="00535EF2" w:rsidRPr="00210405" w:rsidRDefault="00DC55E0" w:rsidP="000922DB">
            <w:pPr>
              <w:pStyle w:val="af8"/>
              <w:shd w:val="clear" w:color="auto" w:fill="FFFFFF" w:themeFill="background1"/>
              <w:ind w:right="2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405">
              <w:rPr>
                <w:rFonts w:ascii="Times New Roman" w:hAnsi="Times New Roman" w:cs="Times New Roman"/>
                <w:sz w:val="20"/>
                <w:szCs w:val="20"/>
              </w:rPr>
              <w:t>128 </w:t>
            </w:r>
            <w:r w:rsidR="00535EF2" w:rsidRPr="00210405">
              <w:rPr>
                <w:rFonts w:ascii="Times New Roman" w:hAnsi="Times New Roman" w:cs="Times New Roman"/>
                <w:sz w:val="20"/>
                <w:szCs w:val="20"/>
              </w:rPr>
              <w:t>005,6</w:t>
            </w:r>
          </w:p>
        </w:tc>
        <w:tc>
          <w:tcPr>
            <w:tcW w:w="2126" w:type="dxa"/>
            <w:shd w:val="clear" w:color="auto" w:fill="auto"/>
            <w:noWrap/>
          </w:tcPr>
          <w:p w:rsidR="00535EF2" w:rsidRPr="00210405" w:rsidRDefault="00535EF2" w:rsidP="000922DB">
            <w:pPr>
              <w:shd w:val="clear" w:color="auto" w:fill="FFFFFF" w:themeFill="background1"/>
              <w:ind w:right="232"/>
              <w:jc w:val="right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114 575,4</w:t>
            </w:r>
          </w:p>
        </w:tc>
        <w:tc>
          <w:tcPr>
            <w:tcW w:w="1528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89,5</w:t>
            </w:r>
          </w:p>
        </w:tc>
      </w:tr>
      <w:tr w:rsidR="00535EF2" w:rsidRPr="00210405" w:rsidTr="002E664E">
        <w:trPr>
          <w:trHeight w:val="255"/>
        </w:trPr>
        <w:tc>
          <w:tcPr>
            <w:tcW w:w="4869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861" w:type="dxa"/>
            <w:shd w:val="clear" w:color="auto" w:fill="auto"/>
            <w:noWrap/>
          </w:tcPr>
          <w:p w:rsidR="00535EF2" w:rsidRPr="00210405" w:rsidRDefault="00DC55E0" w:rsidP="000922DB">
            <w:pPr>
              <w:pStyle w:val="af8"/>
              <w:shd w:val="clear" w:color="auto" w:fill="FFFFFF" w:themeFill="background1"/>
              <w:ind w:right="2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405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535EF2" w:rsidRPr="0021040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126" w:type="dxa"/>
            <w:shd w:val="clear" w:color="auto" w:fill="auto"/>
            <w:noWrap/>
          </w:tcPr>
          <w:p w:rsidR="00535EF2" w:rsidRPr="00210405" w:rsidRDefault="00535EF2" w:rsidP="000922DB">
            <w:pPr>
              <w:shd w:val="clear" w:color="auto" w:fill="FFFFFF" w:themeFill="background1"/>
              <w:ind w:right="232"/>
              <w:jc w:val="right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1 900,0</w:t>
            </w:r>
          </w:p>
        </w:tc>
        <w:tc>
          <w:tcPr>
            <w:tcW w:w="1528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35,2</w:t>
            </w:r>
          </w:p>
        </w:tc>
      </w:tr>
      <w:tr w:rsidR="00535EF2" w:rsidRPr="00210405" w:rsidTr="002E664E">
        <w:trPr>
          <w:trHeight w:val="255"/>
        </w:trPr>
        <w:tc>
          <w:tcPr>
            <w:tcW w:w="4869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61" w:type="dxa"/>
            <w:shd w:val="clear" w:color="auto" w:fill="auto"/>
            <w:noWrap/>
          </w:tcPr>
          <w:p w:rsidR="00535EF2" w:rsidRPr="00210405" w:rsidRDefault="00DC55E0" w:rsidP="000922DB">
            <w:pPr>
              <w:pStyle w:val="af8"/>
              <w:shd w:val="clear" w:color="auto" w:fill="FFFFFF" w:themeFill="background1"/>
              <w:ind w:right="2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405">
              <w:rPr>
                <w:rFonts w:ascii="Times New Roman" w:hAnsi="Times New Roman" w:cs="Times New Roman"/>
                <w:sz w:val="20"/>
                <w:szCs w:val="20"/>
              </w:rPr>
              <w:t>632 </w:t>
            </w:r>
            <w:r w:rsidR="00535EF2" w:rsidRPr="00210405">
              <w:rPr>
                <w:rFonts w:ascii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2126" w:type="dxa"/>
            <w:shd w:val="clear" w:color="auto" w:fill="auto"/>
            <w:noWrap/>
          </w:tcPr>
          <w:p w:rsidR="00535EF2" w:rsidRPr="00210405" w:rsidRDefault="00535EF2" w:rsidP="000922DB">
            <w:pPr>
              <w:shd w:val="clear" w:color="auto" w:fill="FFFFFF" w:themeFill="background1"/>
              <w:ind w:right="232"/>
              <w:jc w:val="right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385 610,0</w:t>
            </w:r>
          </w:p>
        </w:tc>
        <w:tc>
          <w:tcPr>
            <w:tcW w:w="1528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60,9</w:t>
            </w:r>
          </w:p>
        </w:tc>
      </w:tr>
      <w:tr w:rsidR="00535EF2" w:rsidRPr="00210405" w:rsidTr="002E664E">
        <w:trPr>
          <w:trHeight w:val="255"/>
        </w:trPr>
        <w:tc>
          <w:tcPr>
            <w:tcW w:w="4869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861" w:type="dxa"/>
            <w:shd w:val="clear" w:color="auto" w:fill="auto"/>
            <w:noWrap/>
          </w:tcPr>
          <w:p w:rsidR="00535EF2" w:rsidRPr="00210405" w:rsidRDefault="00DC55E0" w:rsidP="000922DB">
            <w:pPr>
              <w:pStyle w:val="af8"/>
              <w:shd w:val="clear" w:color="auto" w:fill="FFFFFF" w:themeFill="background1"/>
              <w:ind w:right="2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405">
              <w:rPr>
                <w:rFonts w:ascii="Times New Roman" w:hAnsi="Times New Roman" w:cs="Times New Roman"/>
                <w:sz w:val="20"/>
                <w:szCs w:val="20"/>
              </w:rPr>
              <w:t>9 </w:t>
            </w:r>
            <w:r w:rsidR="00535EF2" w:rsidRPr="00210405"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2126" w:type="dxa"/>
            <w:shd w:val="clear" w:color="auto" w:fill="auto"/>
            <w:noWrap/>
          </w:tcPr>
          <w:p w:rsidR="00535EF2" w:rsidRPr="00210405" w:rsidRDefault="00535EF2" w:rsidP="000922DB">
            <w:pPr>
              <w:shd w:val="clear" w:color="auto" w:fill="FFFFFF" w:themeFill="background1"/>
              <w:ind w:right="232"/>
              <w:jc w:val="right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9 201,7</w:t>
            </w:r>
          </w:p>
        </w:tc>
        <w:tc>
          <w:tcPr>
            <w:tcW w:w="1528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95,9</w:t>
            </w:r>
          </w:p>
        </w:tc>
      </w:tr>
      <w:tr w:rsidR="00535EF2" w:rsidRPr="00210405" w:rsidTr="002E664E">
        <w:trPr>
          <w:trHeight w:val="255"/>
        </w:trPr>
        <w:tc>
          <w:tcPr>
            <w:tcW w:w="4869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861" w:type="dxa"/>
            <w:shd w:val="clear" w:color="auto" w:fill="auto"/>
            <w:noWrap/>
          </w:tcPr>
          <w:p w:rsidR="00535EF2" w:rsidRPr="00210405" w:rsidRDefault="00DC55E0" w:rsidP="000922DB">
            <w:pPr>
              <w:pStyle w:val="af8"/>
              <w:shd w:val="clear" w:color="auto" w:fill="FFFFFF" w:themeFill="background1"/>
              <w:ind w:right="2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405">
              <w:rPr>
                <w:rFonts w:ascii="Times New Roman" w:hAnsi="Times New Roman" w:cs="Times New Roman"/>
                <w:sz w:val="20"/>
                <w:szCs w:val="20"/>
              </w:rPr>
              <w:t>61 </w:t>
            </w:r>
            <w:r w:rsidR="00535EF2" w:rsidRPr="00210405">
              <w:rPr>
                <w:rFonts w:ascii="Times New Roman" w:hAnsi="Times New Roman" w:cs="Times New Roman"/>
                <w:sz w:val="20"/>
                <w:szCs w:val="20"/>
              </w:rPr>
              <w:t>859,1</w:t>
            </w:r>
          </w:p>
        </w:tc>
        <w:tc>
          <w:tcPr>
            <w:tcW w:w="2126" w:type="dxa"/>
            <w:shd w:val="clear" w:color="auto" w:fill="auto"/>
            <w:noWrap/>
          </w:tcPr>
          <w:p w:rsidR="00535EF2" w:rsidRPr="00210405" w:rsidRDefault="00535EF2" w:rsidP="000922DB">
            <w:pPr>
              <w:shd w:val="clear" w:color="auto" w:fill="FFFFFF" w:themeFill="background1"/>
              <w:ind w:right="232"/>
              <w:jc w:val="right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65 143,9</w:t>
            </w:r>
          </w:p>
        </w:tc>
        <w:tc>
          <w:tcPr>
            <w:tcW w:w="1528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105,3</w:t>
            </w:r>
          </w:p>
        </w:tc>
      </w:tr>
      <w:tr w:rsidR="00535EF2" w:rsidRPr="00210405" w:rsidTr="002E664E">
        <w:trPr>
          <w:trHeight w:val="255"/>
        </w:trPr>
        <w:tc>
          <w:tcPr>
            <w:tcW w:w="4869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861" w:type="dxa"/>
            <w:shd w:val="clear" w:color="auto" w:fill="auto"/>
            <w:noWrap/>
          </w:tcPr>
          <w:p w:rsidR="00535EF2" w:rsidRPr="00210405" w:rsidRDefault="00DC55E0" w:rsidP="000922DB">
            <w:pPr>
              <w:pStyle w:val="af8"/>
              <w:shd w:val="clear" w:color="auto" w:fill="FFFFFF" w:themeFill="background1"/>
              <w:ind w:right="2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405">
              <w:rPr>
                <w:rFonts w:ascii="Times New Roman" w:hAnsi="Times New Roman" w:cs="Times New Roman"/>
                <w:sz w:val="20"/>
                <w:szCs w:val="20"/>
              </w:rPr>
              <w:t>365 </w:t>
            </w:r>
            <w:r w:rsidR="00535EF2" w:rsidRPr="00210405">
              <w:rPr>
                <w:rFonts w:ascii="Times New Roman" w:hAnsi="Times New Roman" w:cs="Times New Roman"/>
                <w:sz w:val="20"/>
                <w:szCs w:val="20"/>
              </w:rPr>
              <w:t>898,2</w:t>
            </w:r>
          </w:p>
        </w:tc>
        <w:tc>
          <w:tcPr>
            <w:tcW w:w="2126" w:type="dxa"/>
            <w:shd w:val="clear" w:color="auto" w:fill="auto"/>
            <w:noWrap/>
          </w:tcPr>
          <w:p w:rsidR="00535EF2" w:rsidRPr="00210405" w:rsidRDefault="00535EF2" w:rsidP="000922DB">
            <w:pPr>
              <w:shd w:val="clear" w:color="auto" w:fill="FFFFFF" w:themeFill="background1"/>
              <w:ind w:right="232"/>
              <w:jc w:val="right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367 154,3</w:t>
            </w:r>
          </w:p>
        </w:tc>
        <w:tc>
          <w:tcPr>
            <w:tcW w:w="1528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100,3</w:t>
            </w:r>
          </w:p>
        </w:tc>
      </w:tr>
      <w:tr w:rsidR="00535EF2" w:rsidRPr="00210405" w:rsidTr="002E664E">
        <w:trPr>
          <w:trHeight w:val="255"/>
        </w:trPr>
        <w:tc>
          <w:tcPr>
            <w:tcW w:w="4869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61" w:type="dxa"/>
            <w:shd w:val="clear" w:color="auto" w:fill="auto"/>
            <w:noWrap/>
          </w:tcPr>
          <w:p w:rsidR="00535EF2" w:rsidRPr="00210405" w:rsidRDefault="00DC55E0" w:rsidP="000922DB">
            <w:pPr>
              <w:pStyle w:val="af8"/>
              <w:shd w:val="clear" w:color="auto" w:fill="FFFFFF" w:themeFill="background1"/>
              <w:ind w:right="2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405">
              <w:rPr>
                <w:rFonts w:ascii="Times New Roman" w:hAnsi="Times New Roman" w:cs="Times New Roman"/>
                <w:sz w:val="20"/>
                <w:szCs w:val="20"/>
              </w:rPr>
              <w:t>804 </w:t>
            </w:r>
            <w:r w:rsidR="00535EF2" w:rsidRPr="00210405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2126" w:type="dxa"/>
            <w:shd w:val="clear" w:color="auto" w:fill="auto"/>
            <w:noWrap/>
          </w:tcPr>
          <w:p w:rsidR="00535EF2" w:rsidRPr="00210405" w:rsidRDefault="00535EF2" w:rsidP="000922DB">
            <w:pPr>
              <w:shd w:val="clear" w:color="auto" w:fill="FFFFFF" w:themeFill="background1"/>
              <w:ind w:right="232"/>
              <w:jc w:val="right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690 006,5</w:t>
            </w:r>
          </w:p>
        </w:tc>
        <w:tc>
          <w:tcPr>
            <w:tcW w:w="1528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535EF2" w:rsidRPr="00210405" w:rsidTr="002E664E">
        <w:trPr>
          <w:trHeight w:val="255"/>
        </w:trPr>
        <w:tc>
          <w:tcPr>
            <w:tcW w:w="4869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861" w:type="dxa"/>
            <w:shd w:val="clear" w:color="auto" w:fill="auto"/>
            <w:noWrap/>
          </w:tcPr>
          <w:p w:rsidR="00535EF2" w:rsidRPr="00210405" w:rsidRDefault="00DC55E0" w:rsidP="000922DB">
            <w:pPr>
              <w:pStyle w:val="af8"/>
              <w:shd w:val="clear" w:color="auto" w:fill="FFFFFF" w:themeFill="background1"/>
              <w:ind w:right="2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405">
              <w:rPr>
                <w:rFonts w:ascii="Times New Roman" w:hAnsi="Times New Roman" w:cs="Times New Roman"/>
                <w:sz w:val="20"/>
                <w:szCs w:val="20"/>
              </w:rPr>
              <w:t>99 </w:t>
            </w:r>
            <w:r w:rsidR="00535EF2" w:rsidRPr="00210405">
              <w:rPr>
                <w:rFonts w:ascii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2126" w:type="dxa"/>
            <w:shd w:val="clear" w:color="auto" w:fill="auto"/>
            <w:noWrap/>
          </w:tcPr>
          <w:p w:rsidR="00535EF2" w:rsidRPr="00210405" w:rsidRDefault="00535EF2" w:rsidP="000922DB">
            <w:pPr>
              <w:shd w:val="clear" w:color="auto" w:fill="FFFFFF" w:themeFill="background1"/>
              <w:ind w:right="232"/>
              <w:jc w:val="right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75 473,6</w:t>
            </w:r>
          </w:p>
        </w:tc>
        <w:tc>
          <w:tcPr>
            <w:tcW w:w="1528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535EF2" w:rsidRPr="00210405" w:rsidTr="002E664E">
        <w:trPr>
          <w:trHeight w:val="255"/>
        </w:trPr>
        <w:tc>
          <w:tcPr>
            <w:tcW w:w="4869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61" w:type="dxa"/>
            <w:shd w:val="clear" w:color="auto" w:fill="auto"/>
            <w:noWrap/>
          </w:tcPr>
          <w:p w:rsidR="00535EF2" w:rsidRPr="00210405" w:rsidRDefault="00DC55E0" w:rsidP="000922DB">
            <w:pPr>
              <w:pStyle w:val="af8"/>
              <w:shd w:val="clear" w:color="auto" w:fill="FFFFFF" w:themeFill="background1"/>
              <w:ind w:right="2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405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535EF2" w:rsidRPr="00210405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r w:rsidRPr="002104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35EF2" w:rsidRPr="00210405">
              <w:rPr>
                <w:rFonts w:ascii="Times New Roman" w:hAnsi="Times New Roman" w:cs="Times New Roman"/>
                <w:sz w:val="20"/>
                <w:szCs w:val="20"/>
              </w:rPr>
              <w:t>080,8</w:t>
            </w:r>
          </w:p>
        </w:tc>
        <w:tc>
          <w:tcPr>
            <w:tcW w:w="2126" w:type="dxa"/>
            <w:shd w:val="clear" w:color="auto" w:fill="auto"/>
            <w:noWrap/>
          </w:tcPr>
          <w:p w:rsidR="00535EF2" w:rsidRPr="00210405" w:rsidRDefault="00535EF2" w:rsidP="000922DB">
            <w:pPr>
              <w:shd w:val="clear" w:color="auto" w:fill="FFFFFF" w:themeFill="background1"/>
              <w:ind w:right="232"/>
              <w:jc w:val="right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409 265,0</w:t>
            </w:r>
          </w:p>
        </w:tc>
        <w:tc>
          <w:tcPr>
            <w:tcW w:w="1528" w:type="dxa"/>
            <w:shd w:val="clear" w:color="auto" w:fill="auto"/>
          </w:tcPr>
          <w:p w:rsidR="00535EF2" w:rsidRPr="00210405" w:rsidRDefault="00535EF2" w:rsidP="000922DB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210405">
              <w:rPr>
                <w:bCs/>
                <w:color w:val="000000"/>
                <w:sz w:val="20"/>
                <w:szCs w:val="20"/>
              </w:rPr>
              <w:t>21,7</w:t>
            </w:r>
          </w:p>
        </w:tc>
      </w:tr>
    </w:tbl>
    <w:p w:rsidR="00127108" w:rsidRDefault="00535EF2" w:rsidP="000922DB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E2BDD">
        <w:rPr>
          <w:rFonts w:eastAsiaTheme="minorHAnsi"/>
          <w:sz w:val="28"/>
          <w:szCs w:val="28"/>
          <w:lang w:eastAsia="en-US"/>
        </w:rPr>
        <w:t xml:space="preserve"> соответствии с требованиями статьи </w:t>
      </w:r>
      <w:r>
        <w:rPr>
          <w:rFonts w:eastAsiaTheme="minorHAnsi"/>
          <w:sz w:val="28"/>
          <w:szCs w:val="28"/>
          <w:lang w:eastAsia="en-US"/>
        </w:rPr>
        <w:t xml:space="preserve">172 БК РФ одними из основных документов, на которые основывается формирование проекта бюджета являются государственные программы. </w:t>
      </w:r>
      <w:r w:rsidR="000E2BDD">
        <w:rPr>
          <w:sz w:val="28"/>
          <w:szCs w:val="28"/>
        </w:rPr>
        <w:t xml:space="preserve">Согласно пункту 2 статьи </w:t>
      </w:r>
      <w:r w:rsidRPr="00F549CD">
        <w:rPr>
          <w:sz w:val="28"/>
          <w:szCs w:val="28"/>
        </w:rPr>
        <w:t xml:space="preserve">179 </w:t>
      </w:r>
      <w:r>
        <w:rPr>
          <w:sz w:val="28"/>
          <w:szCs w:val="28"/>
        </w:rPr>
        <w:t>БК</w:t>
      </w:r>
      <w:r w:rsidRPr="00F549CD">
        <w:rPr>
          <w:sz w:val="28"/>
          <w:szCs w:val="28"/>
        </w:rPr>
        <w:t xml:space="preserve"> РФ</w:t>
      </w:r>
      <w:r>
        <w:rPr>
          <w:sz w:val="28"/>
          <w:szCs w:val="28"/>
        </w:rPr>
        <w:t>, о</w:t>
      </w:r>
      <w:r w:rsidRPr="00F549CD">
        <w:rPr>
          <w:rFonts w:eastAsiaTheme="minorHAnsi"/>
          <w:sz w:val="28"/>
          <w:szCs w:val="28"/>
          <w:lang w:eastAsia="en-US"/>
        </w:rPr>
        <w:t>бъем бюджетных ассигнований на финансовое обеспечение реализации государственных программ утверждается законом о бюджете в соответствии с утвердившим прогр</w:t>
      </w:r>
      <w:r>
        <w:rPr>
          <w:rFonts w:eastAsiaTheme="minorHAnsi"/>
          <w:sz w:val="28"/>
          <w:szCs w:val="28"/>
          <w:lang w:eastAsia="en-US"/>
        </w:rPr>
        <w:t xml:space="preserve">амму нормативным правовым актом. </w:t>
      </w:r>
    </w:p>
    <w:p w:rsidR="00535EF2" w:rsidRDefault="00535EF2" w:rsidP="000922DB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Однако, в нарушение требований вышеуказанной статьи Б</w:t>
      </w:r>
      <w:r w:rsidR="000E2BDD">
        <w:rPr>
          <w:rFonts w:eastAsiaTheme="minorHAnsi"/>
          <w:sz w:val="28"/>
          <w:szCs w:val="28"/>
          <w:lang w:eastAsia="en-US"/>
        </w:rPr>
        <w:t xml:space="preserve">юджетного </w:t>
      </w:r>
      <w:r>
        <w:rPr>
          <w:rFonts w:eastAsiaTheme="minorHAnsi"/>
          <w:sz w:val="28"/>
          <w:szCs w:val="28"/>
          <w:lang w:eastAsia="en-US"/>
        </w:rPr>
        <w:t>К</w:t>
      </w:r>
      <w:r w:rsidR="000E2BDD">
        <w:rPr>
          <w:rFonts w:eastAsiaTheme="minorHAnsi"/>
          <w:sz w:val="28"/>
          <w:szCs w:val="28"/>
          <w:lang w:eastAsia="en-US"/>
        </w:rPr>
        <w:t>одекса</w:t>
      </w:r>
      <w:r>
        <w:rPr>
          <w:rFonts w:eastAsiaTheme="minorHAnsi"/>
          <w:sz w:val="28"/>
          <w:szCs w:val="28"/>
          <w:lang w:eastAsia="en-US"/>
        </w:rPr>
        <w:t xml:space="preserve"> РФ, предусмотренные Законопроектом на 2016 год объемы бюджетного финансирования принятых и действующих государственных программ Республики Ингушетия в области национальной экономики, значительно ниже объемов, утвержденных в самих государственных программах на 2016 год.</w:t>
      </w:r>
    </w:p>
    <w:p w:rsidR="00127108" w:rsidRDefault="00127108" w:rsidP="000922DB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"/>
        <w:tblW w:w="10359" w:type="dxa"/>
        <w:tblInd w:w="1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4964"/>
        <w:gridCol w:w="2115"/>
        <w:gridCol w:w="1349"/>
        <w:gridCol w:w="1397"/>
      </w:tblGrid>
      <w:tr w:rsidR="00535EF2" w:rsidRPr="00485B38" w:rsidTr="00485B38">
        <w:tc>
          <w:tcPr>
            <w:tcW w:w="534" w:type="dxa"/>
            <w:vMerge w:val="restart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535EF2" w:rsidRPr="00485B38" w:rsidRDefault="00535EF2" w:rsidP="000922DB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964" w:type="dxa"/>
            <w:vMerge w:val="restart"/>
            <w:shd w:val="clear" w:color="auto" w:fill="FFFFFF" w:themeFill="background1"/>
          </w:tcPr>
          <w:p w:rsidR="00535EF2" w:rsidRPr="00485B38" w:rsidRDefault="00535EF2" w:rsidP="000922DB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85B38">
              <w:rPr>
                <w:rFonts w:ascii="Times New Roman" w:hAnsi="Times New Roman"/>
                <w:color w:val="auto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2115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ind w:left="-6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Утвержденные объемы бюджетного финансирования на 2016 г.(согласно Госпрограммам)</w:t>
            </w:r>
          </w:p>
        </w:tc>
        <w:tc>
          <w:tcPr>
            <w:tcW w:w="2746" w:type="dxa"/>
            <w:gridSpan w:val="2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Объемы бюджетного финансирования на 2016 г. (согласно Законопроекту)</w:t>
            </w:r>
          </w:p>
        </w:tc>
      </w:tr>
      <w:tr w:rsidR="00535EF2" w:rsidRPr="00485B38" w:rsidTr="00485B38">
        <w:tc>
          <w:tcPr>
            <w:tcW w:w="534" w:type="dxa"/>
            <w:vMerge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4" w:type="dxa"/>
            <w:vMerge/>
            <w:shd w:val="clear" w:color="auto" w:fill="FFFFFF" w:themeFill="background1"/>
          </w:tcPr>
          <w:p w:rsidR="00535EF2" w:rsidRPr="00485B38" w:rsidRDefault="00535EF2" w:rsidP="000922DB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349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397" w:type="dxa"/>
            <w:shd w:val="clear" w:color="auto" w:fill="FFFFFF" w:themeFill="background1"/>
          </w:tcPr>
          <w:p w:rsidR="006A66D4" w:rsidRPr="00485B38" w:rsidRDefault="006A66D4" w:rsidP="000922DB">
            <w:pPr>
              <w:shd w:val="clear" w:color="auto" w:fill="FFFFFF" w:themeFill="background1"/>
              <w:ind w:left="-79" w:right="-8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в % к </w:t>
            </w:r>
            <w:r w:rsidR="00535EF2" w:rsidRPr="00485B3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утверж</w:t>
            </w:r>
            <w:r w:rsidRPr="00485B3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-</w:t>
            </w:r>
          </w:p>
          <w:p w:rsidR="00535EF2" w:rsidRPr="00485B38" w:rsidRDefault="00485B38" w:rsidP="000922DB">
            <w:pPr>
              <w:shd w:val="clear" w:color="auto" w:fill="FFFFFF" w:themeFill="background1"/>
              <w:ind w:left="-79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денным</w:t>
            </w:r>
            <w:r w:rsidR="00535EF2" w:rsidRPr="00485B3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объемам</w:t>
            </w:r>
          </w:p>
        </w:tc>
      </w:tr>
      <w:tr w:rsidR="00535EF2" w:rsidRPr="00485B38" w:rsidTr="00485B38">
        <w:tc>
          <w:tcPr>
            <w:tcW w:w="534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4" w:type="dxa"/>
            <w:shd w:val="clear" w:color="auto" w:fill="FFFFFF" w:themeFill="background1"/>
          </w:tcPr>
          <w:p w:rsidR="00535EF2" w:rsidRPr="00485B38" w:rsidRDefault="00535EF2" w:rsidP="000922DB">
            <w:pPr>
              <w:pStyle w:val="1"/>
              <w:shd w:val="clear" w:color="auto" w:fill="FFFFFF" w:themeFill="background1"/>
              <w:spacing w:before="0"/>
              <w:jc w:val="left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5B38">
              <w:rPr>
                <w:rFonts w:ascii="Times New Roman" w:hAnsi="Times New Roman"/>
                <w:b w:val="0"/>
                <w:sz w:val="20"/>
                <w:szCs w:val="20"/>
              </w:rPr>
              <w:t>«</w:t>
            </w:r>
            <w:r w:rsidRPr="00485B3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Развитие промышленности, транспорта и связи» (Постановление Правительства РИ от 20.11.2014 г. №231-р)</w:t>
            </w:r>
          </w:p>
        </w:tc>
        <w:tc>
          <w:tcPr>
            <w:tcW w:w="2115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852 814,3</w:t>
            </w:r>
          </w:p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(ФБ-411 490,5; </w:t>
            </w:r>
          </w:p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РБ- 441 323,8)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35EF2" w:rsidRPr="00485B38" w:rsidRDefault="00535EF2" w:rsidP="000922DB">
            <w:pPr>
              <w:shd w:val="clear" w:color="auto" w:fill="FFFFFF" w:themeFill="background1"/>
              <w:ind w:right="133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506 867,9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535EF2" w:rsidRPr="00485B38" w:rsidRDefault="00535EF2" w:rsidP="000922DB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59,4</w:t>
            </w:r>
          </w:p>
        </w:tc>
      </w:tr>
      <w:tr w:rsidR="00535EF2" w:rsidRPr="00485B38" w:rsidTr="00485B38">
        <w:tc>
          <w:tcPr>
            <w:tcW w:w="534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4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hAnsi="Times New Roman"/>
                <w:sz w:val="20"/>
                <w:szCs w:val="20"/>
              </w:rPr>
              <w:t>«Развитие лесного хозяйства» (Постановление Правительства РИ от 11 июля 2014 г. №132</w:t>
            </w:r>
          </w:p>
        </w:tc>
        <w:tc>
          <w:tcPr>
            <w:tcW w:w="2115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68 421,6</w:t>
            </w:r>
          </w:p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(ФБ-61 346,6; </w:t>
            </w:r>
          </w:p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РБ- 7 075,0)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35EF2" w:rsidRPr="00485B38" w:rsidRDefault="00535EF2" w:rsidP="000922DB">
            <w:pPr>
              <w:shd w:val="clear" w:color="auto" w:fill="FFFFFF" w:themeFill="background1"/>
              <w:ind w:right="133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65 143,9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535EF2" w:rsidRPr="00485B38" w:rsidRDefault="00535EF2" w:rsidP="000922DB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95,2</w:t>
            </w:r>
          </w:p>
        </w:tc>
      </w:tr>
      <w:tr w:rsidR="00535EF2" w:rsidRPr="00485B38" w:rsidTr="00485B38">
        <w:tc>
          <w:tcPr>
            <w:tcW w:w="534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64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hAnsi="Times New Roman"/>
                <w:sz w:val="20"/>
                <w:szCs w:val="20"/>
              </w:rPr>
              <w:t>«Развитие сельского хозяйства» и регулирование рынков сельскохозяйственной продукции, сырья и продовольствия» (Постановление Правительства РИ от 4 июля 2014 г. №126</w:t>
            </w:r>
            <w:r w:rsidR="00CD5F27" w:rsidRPr="00485B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15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2 193 816,6</w:t>
            </w:r>
          </w:p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(ФБ-1 781 140,7; </w:t>
            </w:r>
          </w:p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РБ- 412 675,9)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35EF2" w:rsidRPr="00485B38" w:rsidRDefault="00535EF2" w:rsidP="000922DB">
            <w:pPr>
              <w:shd w:val="clear" w:color="auto" w:fill="FFFFFF" w:themeFill="background1"/>
              <w:ind w:right="133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320 973,9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535EF2" w:rsidRPr="00485B38" w:rsidRDefault="00535EF2" w:rsidP="000922DB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14,6</w:t>
            </w:r>
          </w:p>
        </w:tc>
      </w:tr>
      <w:tr w:rsidR="00535EF2" w:rsidRPr="00485B38" w:rsidTr="00485B38">
        <w:tc>
          <w:tcPr>
            <w:tcW w:w="534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964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hAnsi="Times New Roman"/>
                <w:sz w:val="20"/>
                <w:szCs w:val="20"/>
              </w:rPr>
              <w:t>«Развитие сферы строительства, архитектуры и жилищно-коммунального хозяйства» (Постановление Правительства РИ от 22 октября 2014 г. №200</w:t>
            </w:r>
            <w:r w:rsidR="00CD5F27" w:rsidRPr="00485B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15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5 156 126,1</w:t>
            </w:r>
          </w:p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(ФБ-4 862 400,0; </w:t>
            </w:r>
          </w:p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РБ- 293 726,1)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35EF2" w:rsidRPr="00485B38" w:rsidRDefault="00535EF2" w:rsidP="000922DB">
            <w:pPr>
              <w:shd w:val="clear" w:color="auto" w:fill="FFFFFF" w:themeFill="background1"/>
              <w:ind w:right="133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4 165 359,2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535EF2" w:rsidRPr="00485B38" w:rsidRDefault="00535EF2" w:rsidP="000922DB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80,8</w:t>
            </w:r>
          </w:p>
        </w:tc>
      </w:tr>
      <w:tr w:rsidR="00535EF2" w:rsidRPr="00485B38" w:rsidTr="00485B38">
        <w:tc>
          <w:tcPr>
            <w:tcW w:w="534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964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hAnsi="Times New Roman"/>
                <w:sz w:val="20"/>
                <w:szCs w:val="20"/>
              </w:rPr>
              <w:t>«Экономическое развитие и инновационная экономика» (Постановление Правительства РИ от 5 августа 2014 г. №145</w:t>
            </w:r>
            <w:r w:rsidR="00CD5F27" w:rsidRPr="00485B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15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610 355,2</w:t>
            </w:r>
          </w:p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(ФБ-492 000,0; </w:t>
            </w:r>
          </w:p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РБ- 118 355,2)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35EF2" w:rsidRPr="00485B38" w:rsidRDefault="00535EF2" w:rsidP="000922DB">
            <w:pPr>
              <w:shd w:val="clear" w:color="auto" w:fill="FFFFFF" w:themeFill="background1"/>
              <w:ind w:right="133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85 869,3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535EF2" w:rsidRPr="00485B38" w:rsidRDefault="00535EF2" w:rsidP="000922DB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14,1</w:t>
            </w:r>
          </w:p>
        </w:tc>
      </w:tr>
      <w:tr w:rsidR="00535EF2" w:rsidRPr="00485B38" w:rsidTr="00485B38">
        <w:tc>
          <w:tcPr>
            <w:tcW w:w="534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964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485B38">
              <w:rPr>
                <w:rFonts w:ascii="Times New Roman" w:hAnsi="Times New Roman"/>
                <w:sz w:val="20"/>
                <w:szCs w:val="20"/>
              </w:rPr>
              <w:t>«Охрана и защита окружающей среды» (Постановление Правительства РИ от 29.10.2014 г. №203</w:t>
            </w:r>
          </w:p>
        </w:tc>
        <w:tc>
          <w:tcPr>
            <w:tcW w:w="2115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200 941,3</w:t>
            </w:r>
          </w:p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(ФБ-103 792,6;</w:t>
            </w:r>
          </w:p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РБ-97 148,7)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35EF2" w:rsidRPr="00485B38" w:rsidRDefault="00535EF2" w:rsidP="000922DB">
            <w:pPr>
              <w:shd w:val="clear" w:color="auto" w:fill="FFFFFF" w:themeFill="background1"/>
              <w:ind w:right="133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15 838,3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535EF2" w:rsidRPr="00485B38" w:rsidRDefault="00535EF2" w:rsidP="000922DB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7,9</w:t>
            </w:r>
          </w:p>
        </w:tc>
      </w:tr>
      <w:tr w:rsidR="00535EF2" w:rsidRPr="00485B38" w:rsidTr="00485B38">
        <w:tc>
          <w:tcPr>
            <w:tcW w:w="534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964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hAnsi="Times New Roman"/>
                <w:sz w:val="20"/>
                <w:szCs w:val="20"/>
              </w:rPr>
              <w:t>«Развитие автомобильных дорог» (Постановление Правительства РИ от 5 ноября 2014 г. №215</w:t>
            </w:r>
            <w:r w:rsidR="00CD5F27" w:rsidRPr="00485B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15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248 356,4</w:t>
            </w:r>
          </w:p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(РБ – 11 899,4;</w:t>
            </w:r>
          </w:p>
          <w:p w:rsidR="00535EF2" w:rsidRPr="00485B38" w:rsidRDefault="00535EF2" w:rsidP="000922DB">
            <w:pPr>
              <w:shd w:val="clear" w:color="auto" w:fill="FFFFFF" w:themeFill="background1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Дорож.фонд – 236 457,0)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35EF2" w:rsidRPr="00485B38" w:rsidRDefault="00535EF2" w:rsidP="000922DB">
            <w:pPr>
              <w:shd w:val="clear" w:color="auto" w:fill="FFFFFF" w:themeFill="background1"/>
              <w:ind w:right="133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701 908,3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535EF2" w:rsidRPr="00485B38" w:rsidRDefault="00535EF2" w:rsidP="000922DB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282,6</w:t>
            </w:r>
          </w:p>
        </w:tc>
      </w:tr>
      <w:tr w:rsidR="00535EF2" w:rsidRPr="00485B38" w:rsidTr="00485B38">
        <w:tc>
          <w:tcPr>
            <w:tcW w:w="534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4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5B38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115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9 330 831,5</w:t>
            </w:r>
          </w:p>
        </w:tc>
        <w:tc>
          <w:tcPr>
            <w:tcW w:w="1349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5 861 960,8</w:t>
            </w:r>
          </w:p>
        </w:tc>
        <w:tc>
          <w:tcPr>
            <w:tcW w:w="1397" w:type="dxa"/>
            <w:shd w:val="clear" w:color="auto" w:fill="FFFFFF" w:themeFill="background1"/>
          </w:tcPr>
          <w:p w:rsidR="00535EF2" w:rsidRPr="00485B38" w:rsidRDefault="00535EF2" w:rsidP="000922DB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85B3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62,8%</w:t>
            </w:r>
          </w:p>
        </w:tc>
      </w:tr>
    </w:tbl>
    <w:p w:rsidR="00127108" w:rsidRPr="00485B38" w:rsidRDefault="00127108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5EF2" w:rsidRPr="00112938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Общий объем бюджетного финансирования по вышеперечисленным 7 государственным программам Республики Ингушетия, предусмотренный в Законопроекте, ниже необходимого уровня на 37,2% или на 3 468 870,7 тыс. руб., в </w:t>
      </w:r>
      <w:r w:rsidRPr="00112938">
        <w:rPr>
          <w:rFonts w:eastAsiaTheme="minorHAnsi"/>
          <w:sz w:val="28"/>
          <w:szCs w:val="28"/>
          <w:lang w:eastAsia="en-US"/>
        </w:rPr>
        <w:t>том числе:</w:t>
      </w:r>
    </w:p>
    <w:p w:rsidR="00535EF2" w:rsidRPr="00112938" w:rsidRDefault="00535EF2" w:rsidP="000922DB">
      <w:pPr>
        <w:pStyle w:val="aa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938">
        <w:rPr>
          <w:rFonts w:ascii="Times New Roman" w:hAnsi="Times New Roman"/>
          <w:sz w:val="28"/>
          <w:szCs w:val="28"/>
        </w:rPr>
        <w:t>«Развитие промышленности, транспорта и связи» - на 345 946,4 тыс. руб.;</w:t>
      </w:r>
    </w:p>
    <w:p w:rsidR="00535EF2" w:rsidRPr="00112938" w:rsidRDefault="00535EF2" w:rsidP="000922DB">
      <w:pPr>
        <w:pStyle w:val="aa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1120"/>
        <w:jc w:val="both"/>
        <w:rPr>
          <w:rFonts w:ascii="Times New Roman" w:hAnsi="Times New Roman"/>
          <w:sz w:val="28"/>
          <w:szCs w:val="28"/>
        </w:rPr>
      </w:pPr>
      <w:r w:rsidRPr="00112938">
        <w:rPr>
          <w:rFonts w:ascii="Times New Roman" w:hAnsi="Times New Roman"/>
          <w:sz w:val="28"/>
          <w:szCs w:val="28"/>
        </w:rPr>
        <w:t>«Развитие сельского хозяйства» и регулирование рынков сельскохозяйственной продукции, сырья и продовольствия» - на 1 872 842,7 тыс. руб.;</w:t>
      </w:r>
    </w:p>
    <w:p w:rsidR="00535EF2" w:rsidRPr="00112938" w:rsidRDefault="00535EF2" w:rsidP="000922DB">
      <w:pPr>
        <w:pStyle w:val="aa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" w:firstLine="1078"/>
        <w:jc w:val="both"/>
        <w:rPr>
          <w:rFonts w:ascii="Times New Roman" w:hAnsi="Times New Roman"/>
          <w:sz w:val="28"/>
          <w:szCs w:val="28"/>
        </w:rPr>
      </w:pPr>
      <w:r w:rsidRPr="00112938">
        <w:rPr>
          <w:rFonts w:ascii="Times New Roman" w:hAnsi="Times New Roman"/>
          <w:sz w:val="28"/>
          <w:szCs w:val="28"/>
        </w:rPr>
        <w:t>«Развитие сферы строительства, архитектуры и жилищно-коммунального хозяйства» - на 990 766,9 тыс. руб.;</w:t>
      </w:r>
    </w:p>
    <w:p w:rsidR="00535EF2" w:rsidRPr="00112938" w:rsidRDefault="00535EF2" w:rsidP="000922DB">
      <w:pPr>
        <w:pStyle w:val="aa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" w:firstLine="1134"/>
        <w:jc w:val="both"/>
        <w:rPr>
          <w:rFonts w:ascii="Times New Roman" w:hAnsi="Times New Roman"/>
          <w:sz w:val="28"/>
          <w:szCs w:val="28"/>
        </w:rPr>
      </w:pPr>
      <w:r w:rsidRPr="00112938">
        <w:rPr>
          <w:rFonts w:ascii="Times New Roman" w:hAnsi="Times New Roman"/>
          <w:sz w:val="28"/>
          <w:szCs w:val="28"/>
        </w:rPr>
        <w:t>«Экономическое развитие и инновационная экономика» -  на 524 485,9 тыс. руб.;</w:t>
      </w:r>
    </w:p>
    <w:p w:rsidR="00535EF2" w:rsidRPr="00112938" w:rsidRDefault="00535EF2" w:rsidP="000922DB">
      <w:pPr>
        <w:pStyle w:val="aa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938">
        <w:rPr>
          <w:rFonts w:ascii="Times New Roman" w:hAnsi="Times New Roman"/>
          <w:sz w:val="28"/>
          <w:szCs w:val="28"/>
        </w:rPr>
        <w:t>«Охрана и защита окружающей среды» - на 185 103,0 тыс. руб.;</w:t>
      </w:r>
    </w:p>
    <w:p w:rsidR="00535EF2" w:rsidRPr="00112938" w:rsidRDefault="00535EF2" w:rsidP="000922DB">
      <w:pPr>
        <w:pStyle w:val="aa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938">
        <w:rPr>
          <w:rFonts w:ascii="Times New Roman" w:hAnsi="Times New Roman"/>
          <w:sz w:val="28"/>
          <w:szCs w:val="28"/>
        </w:rPr>
        <w:t>«Развитие лесного хозяйства» - на 4</w:t>
      </w:r>
      <w:r w:rsidR="00DC55E0">
        <w:rPr>
          <w:rFonts w:ascii="Times New Roman" w:hAnsi="Times New Roman"/>
          <w:sz w:val="28"/>
          <w:szCs w:val="28"/>
        </w:rPr>
        <w:t> </w:t>
      </w:r>
      <w:r w:rsidRPr="00112938">
        <w:rPr>
          <w:rFonts w:ascii="Times New Roman" w:hAnsi="Times New Roman"/>
          <w:sz w:val="28"/>
          <w:szCs w:val="28"/>
        </w:rPr>
        <w:t>000,0 тыс. руб.</w:t>
      </w:r>
    </w:p>
    <w:p w:rsidR="00127108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938">
        <w:rPr>
          <w:sz w:val="28"/>
          <w:szCs w:val="28"/>
        </w:rPr>
        <w:t>При этом, в Законопроекте предусмотрено бюджетное финансирование</w:t>
      </w:r>
      <w:r>
        <w:rPr>
          <w:sz w:val="28"/>
          <w:szCs w:val="28"/>
        </w:rPr>
        <w:t xml:space="preserve"> государственной программы </w:t>
      </w:r>
      <w:r w:rsidRPr="00273F3D">
        <w:rPr>
          <w:sz w:val="28"/>
          <w:szCs w:val="28"/>
        </w:rPr>
        <w:t>«Развитие автомобильных дорог»</w:t>
      </w:r>
      <w:r>
        <w:rPr>
          <w:sz w:val="28"/>
          <w:szCs w:val="28"/>
        </w:rPr>
        <w:t xml:space="preserve"> на общую сумму 701 908,3 тыс. руб., что в 2,8 раза превышает объемы, установленные в государственной программе на 2016 год.</w:t>
      </w:r>
    </w:p>
    <w:p w:rsidR="00535EF2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949EE">
        <w:rPr>
          <w:sz w:val="28"/>
          <w:szCs w:val="28"/>
        </w:rPr>
        <w:t xml:space="preserve">ценить обоснованность </w:t>
      </w:r>
      <w:r>
        <w:rPr>
          <w:sz w:val="28"/>
          <w:szCs w:val="28"/>
        </w:rPr>
        <w:t>столь значительных колебаний планируемых, согласно Законопроекту, объемов бюджетного финансирования по сравнению с показателями, утвержденными в государственных программах на 2016 год, не представляется возможным, так как в</w:t>
      </w:r>
      <w:r w:rsidRPr="004949EE">
        <w:rPr>
          <w:sz w:val="28"/>
          <w:szCs w:val="28"/>
        </w:rPr>
        <w:t xml:space="preserve"> составе документов и материалов к проекту закона не представлены расчеты и необходимые обоснования расходов</w:t>
      </w:r>
      <w:r>
        <w:rPr>
          <w:sz w:val="28"/>
          <w:szCs w:val="28"/>
        </w:rPr>
        <w:t>.</w:t>
      </w:r>
    </w:p>
    <w:p w:rsidR="00535EF2" w:rsidRPr="002E664E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E664E">
        <w:rPr>
          <w:sz w:val="28"/>
          <w:szCs w:val="28"/>
        </w:rPr>
        <w:t xml:space="preserve">Вместе с тем, недофинансирование государственных программ, </w:t>
      </w:r>
      <w:r w:rsidRPr="002E664E">
        <w:rPr>
          <w:rFonts w:eastAsiaTheme="minorHAnsi"/>
          <w:sz w:val="28"/>
          <w:szCs w:val="28"/>
          <w:lang w:eastAsia="en-US"/>
        </w:rPr>
        <w:t>не по</w:t>
      </w:r>
      <w:r w:rsidR="00094CCA">
        <w:rPr>
          <w:rFonts w:eastAsiaTheme="minorHAnsi"/>
          <w:sz w:val="28"/>
          <w:szCs w:val="28"/>
          <w:lang w:eastAsia="en-US"/>
        </w:rPr>
        <w:t xml:space="preserve">зволит достигнуть утвержденные </w:t>
      </w:r>
      <w:r w:rsidRPr="002E664E">
        <w:rPr>
          <w:rFonts w:eastAsiaTheme="minorHAnsi"/>
          <w:sz w:val="28"/>
          <w:szCs w:val="28"/>
          <w:lang w:eastAsia="en-US"/>
        </w:rPr>
        <w:t>показатели результативности и приведет к неэффективному расходованию бюджетных средств.</w:t>
      </w:r>
    </w:p>
    <w:p w:rsidR="00535EF2" w:rsidRPr="002E664E" w:rsidRDefault="00535EF2" w:rsidP="000922DB">
      <w:pPr>
        <w:widowControl w:val="0"/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535EF2" w:rsidRPr="002E664E" w:rsidRDefault="00535EF2" w:rsidP="000922DB">
      <w:pPr>
        <w:pStyle w:val="8"/>
        <w:shd w:val="clear" w:color="auto" w:fill="FFFFFF" w:themeFill="background1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2E664E">
        <w:rPr>
          <w:rFonts w:ascii="Times New Roman" w:hAnsi="Times New Roman"/>
          <w:b/>
          <w:i w:val="0"/>
          <w:sz w:val="28"/>
          <w:szCs w:val="28"/>
        </w:rPr>
        <w:t>Раздел 05 «Жилищно-коммунальное хозяйство»</w:t>
      </w:r>
    </w:p>
    <w:p w:rsidR="00535EF2" w:rsidRPr="002E664E" w:rsidRDefault="00535EF2" w:rsidP="000922DB">
      <w:pPr>
        <w:shd w:val="clear" w:color="auto" w:fill="FFFFFF" w:themeFill="background1"/>
        <w:jc w:val="both"/>
        <w:rPr>
          <w:sz w:val="28"/>
        </w:rPr>
      </w:pPr>
    </w:p>
    <w:p w:rsidR="00535EF2" w:rsidRDefault="00535EF2" w:rsidP="000922DB">
      <w:pPr>
        <w:shd w:val="clear" w:color="auto" w:fill="FFFFFF" w:themeFill="background1"/>
        <w:ind w:firstLine="393"/>
        <w:jc w:val="both"/>
        <w:rPr>
          <w:sz w:val="28"/>
          <w:szCs w:val="28"/>
        </w:rPr>
      </w:pPr>
      <w:r w:rsidRPr="002E664E">
        <w:rPr>
          <w:sz w:val="28"/>
          <w:szCs w:val="28"/>
        </w:rPr>
        <w:t>Расходы по разделу, согласно Законопроекту, в 2016 году увеличатся  по</w:t>
      </w:r>
      <w:r>
        <w:rPr>
          <w:sz w:val="28"/>
          <w:szCs w:val="28"/>
        </w:rPr>
        <w:t xml:space="preserve"> сравнению с 2015 годом на 784 564,5 тыс. руб. или на 18,9%.</w:t>
      </w:r>
    </w:p>
    <w:p w:rsidR="00535EF2" w:rsidRPr="00127108" w:rsidRDefault="00535EF2" w:rsidP="000922DB">
      <w:pPr>
        <w:shd w:val="clear" w:color="auto" w:fill="FFFFFF" w:themeFill="background1"/>
        <w:ind w:firstLine="393"/>
        <w:jc w:val="right"/>
        <w:rPr>
          <w:sz w:val="20"/>
          <w:szCs w:val="20"/>
        </w:rPr>
      </w:pPr>
    </w:p>
    <w:tbl>
      <w:tblPr>
        <w:tblW w:w="10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1407"/>
        <w:gridCol w:w="1358"/>
        <w:gridCol w:w="1456"/>
      </w:tblGrid>
      <w:tr w:rsidR="00535EF2" w:rsidRPr="00127108" w:rsidTr="002E664E">
        <w:trPr>
          <w:trHeight w:val="562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2710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F2" w:rsidRPr="00127108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108">
              <w:rPr>
                <w:b/>
                <w:bCs/>
                <w:color w:val="000000"/>
                <w:sz w:val="20"/>
                <w:szCs w:val="20"/>
              </w:rPr>
              <w:t xml:space="preserve">Объем расходов на 2015 г. (Согласно Закону РИ </w:t>
            </w:r>
          </w:p>
          <w:p w:rsidR="00535EF2" w:rsidRPr="00127108" w:rsidRDefault="00295D29" w:rsidP="00295D29">
            <w:pPr>
              <w:shd w:val="clear" w:color="auto" w:fill="FFFFFF" w:themeFill="background1"/>
              <w:ind w:left="-143" w:right="-1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№70-РЗ от 26.12.2014</w:t>
            </w:r>
            <w:r w:rsidR="00535EF2" w:rsidRPr="00127108">
              <w:rPr>
                <w:b/>
                <w:bCs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5EF2" w:rsidRPr="00127108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108">
              <w:rPr>
                <w:b/>
                <w:bCs/>
                <w:color w:val="000000"/>
                <w:sz w:val="20"/>
                <w:szCs w:val="20"/>
              </w:rPr>
              <w:t xml:space="preserve">Объем расходов </w:t>
            </w:r>
          </w:p>
          <w:p w:rsidR="00535EF2" w:rsidRPr="00127108" w:rsidRDefault="00535EF2" w:rsidP="000922D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108">
              <w:rPr>
                <w:b/>
                <w:bCs/>
                <w:color w:val="000000"/>
                <w:sz w:val="20"/>
                <w:szCs w:val="20"/>
              </w:rPr>
              <w:t xml:space="preserve">на 2016 г. </w:t>
            </w:r>
          </w:p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27108">
              <w:rPr>
                <w:b/>
                <w:bCs/>
                <w:color w:val="000000"/>
                <w:sz w:val="20"/>
                <w:szCs w:val="20"/>
              </w:rPr>
              <w:t>(согласно Законопроекту)</w:t>
            </w:r>
            <w:r w:rsidR="00E772E4">
              <w:rPr>
                <w:b/>
                <w:bCs/>
                <w:color w:val="000000"/>
                <w:sz w:val="20"/>
                <w:szCs w:val="20"/>
              </w:rPr>
              <w:t>, тыс.руб.</w:t>
            </w:r>
          </w:p>
        </w:tc>
      </w:tr>
      <w:tr w:rsidR="00535EF2" w:rsidRPr="00127108" w:rsidTr="002E664E">
        <w:trPr>
          <w:trHeight w:val="20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2710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27108">
              <w:rPr>
                <w:b/>
                <w:bCs/>
                <w:sz w:val="20"/>
                <w:szCs w:val="20"/>
              </w:rPr>
              <w:t>темпы роста к 2015 году</w:t>
            </w:r>
          </w:p>
        </w:tc>
      </w:tr>
      <w:tr w:rsidR="00535EF2" w:rsidRPr="00127108" w:rsidTr="002E664E">
        <w:trPr>
          <w:trHeight w:val="20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7108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710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535EF2" w:rsidRPr="00127108" w:rsidTr="002E664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rPr>
                <w:b/>
                <w:bCs/>
                <w:sz w:val="20"/>
                <w:szCs w:val="20"/>
              </w:rPr>
            </w:pPr>
            <w:r w:rsidRPr="00127108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291"/>
              <w:jc w:val="right"/>
              <w:rPr>
                <w:b/>
                <w:bCs/>
                <w:sz w:val="20"/>
                <w:szCs w:val="20"/>
              </w:rPr>
            </w:pPr>
            <w:r w:rsidRPr="00127108">
              <w:rPr>
                <w:b/>
                <w:bCs/>
                <w:sz w:val="20"/>
                <w:szCs w:val="20"/>
              </w:rPr>
              <w:t>4 152 570,6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172"/>
              <w:jc w:val="right"/>
              <w:rPr>
                <w:b/>
                <w:bCs/>
                <w:sz w:val="20"/>
                <w:szCs w:val="20"/>
              </w:rPr>
            </w:pPr>
            <w:r w:rsidRPr="00127108">
              <w:rPr>
                <w:b/>
                <w:bCs/>
                <w:sz w:val="20"/>
                <w:szCs w:val="20"/>
              </w:rPr>
              <w:t>4 937 135,1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74"/>
              <w:jc w:val="right"/>
              <w:rPr>
                <w:b/>
                <w:bCs/>
                <w:sz w:val="20"/>
                <w:szCs w:val="20"/>
              </w:rPr>
            </w:pPr>
            <w:r w:rsidRPr="00127108">
              <w:rPr>
                <w:b/>
                <w:bCs/>
                <w:sz w:val="20"/>
                <w:szCs w:val="20"/>
              </w:rPr>
              <w:t>784 564,5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27108">
              <w:rPr>
                <w:b/>
                <w:bCs/>
                <w:sz w:val="20"/>
                <w:szCs w:val="20"/>
              </w:rPr>
              <w:t>+18,9</w:t>
            </w:r>
          </w:p>
        </w:tc>
      </w:tr>
      <w:tr w:rsidR="00535EF2" w:rsidRPr="00127108" w:rsidTr="002E664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rPr>
                <w:sz w:val="20"/>
                <w:szCs w:val="20"/>
              </w:rPr>
            </w:pPr>
            <w:r w:rsidRPr="0012710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35EF2" w:rsidRPr="00127108" w:rsidRDefault="00DC55E0" w:rsidP="000922DB">
            <w:pPr>
              <w:pStyle w:val="af8"/>
              <w:shd w:val="clear" w:color="auto" w:fill="FFFFFF" w:themeFill="background1"/>
              <w:ind w:right="2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108">
              <w:rPr>
                <w:rFonts w:ascii="Times New Roman" w:hAnsi="Times New Roman" w:cs="Times New Roman"/>
                <w:sz w:val="20"/>
                <w:szCs w:val="20"/>
              </w:rPr>
              <w:t>2 985 </w:t>
            </w:r>
            <w:r w:rsidR="00535EF2" w:rsidRPr="00127108">
              <w:rPr>
                <w:rFonts w:ascii="Times New Roman" w:hAnsi="Times New Roman" w:cs="Times New Roman"/>
                <w:sz w:val="20"/>
                <w:szCs w:val="20"/>
              </w:rPr>
              <w:t>596,1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172"/>
              <w:jc w:val="right"/>
              <w:rPr>
                <w:bCs/>
                <w:sz w:val="20"/>
                <w:szCs w:val="20"/>
              </w:rPr>
            </w:pPr>
            <w:r w:rsidRPr="00127108">
              <w:rPr>
                <w:bCs/>
                <w:sz w:val="20"/>
                <w:szCs w:val="20"/>
              </w:rPr>
              <w:t>4 451 763,5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74"/>
              <w:jc w:val="right"/>
              <w:rPr>
                <w:bCs/>
                <w:sz w:val="20"/>
                <w:szCs w:val="20"/>
              </w:rPr>
            </w:pPr>
            <w:r w:rsidRPr="00127108">
              <w:rPr>
                <w:bCs/>
                <w:sz w:val="20"/>
                <w:szCs w:val="20"/>
              </w:rPr>
              <w:t>1 466 167,4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27108">
              <w:rPr>
                <w:bCs/>
                <w:sz w:val="20"/>
                <w:szCs w:val="20"/>
              </w:rPr>
              <w:t>+49,1</w:t>
            </w:r>
          </w:p>
        </w:tc>
      </w:tr>
      <w:tr w:rsidR="00535EF2" w:rsidRPr="00127108" w:rsidTr="002E664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rPr>
                <w:sz w:val="20"/>
                <w:szCs w:val="20"/>
              </w:rPr>
            </w:pPr>
            <w:r w:rsidRPr="0012710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35EF2" w:rsidRPr="00127108" w:rsidRDefault="00DC55E0" w:rsidP="000922DB">
            <w:pPr>
              <w:pStyle w:val="af8"/>
              <w:shd w:val="clear" w:color="auto" w:fill="FFFFFF" w:themeFill="background1"/>
              <w:ind w:right="2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108">
              <w:rPr>
                <w:rFonts w:ascii="Times New Roman" w:hAnsi="Times New Roman" w:cs="Times New Roman"/>
                <w:sz w:val="20"/>
                <w:szCs w:val="20"/>
              </w:rPr>
              <w:t>1 153 </w:t>
            </w:r>
            <w:r w:rsidR="00535EF2" w:rsidRPr="00127108">
              <w:rPr>
                <w:rFonts w:ascii="Times New Roman" w:hAnsi="Times New Roman" w:cs="Times New Roman"/>
                <w:sz w:val="20"/>
                <w:szCs w:val="20"/>
              </w:rPr>
              <w:t>553,3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172"/>
              <w:jc w:val="right"/>
              <w:rPr>
                <w:bCs/>
                <w:sz w:val="20"/>
                <w:szCs w:val="20"/>
              </w:rPr>
            </w:pPr>
            <w:r w:rsidRPr="00127108">
              <w:rPr>
                <w:bCs/>
                <w:sz w:val="20"/>
                <w:szCs w:val="20"/>
              </w:rPr>
              <w:t>468 511,6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74"/>
              <w:jc w:val="right"/>
              <w:rPr>
                <w:bCs/>
                <w:sz w:val="20"/>
                <w:szCs w:val="20"/>
              </w:rPr>
            </w:pPr>
            <w:r w:rsidRPr="00127108">
              <w:rPr>
                <w:bCs/>
                <w:sz w:val="20"/>
                <w:szCs w:val="20"/>
              </w:rPr>
              <w:t>-685 041,7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27108">
              <w:rPr>
                <w:bCs/>
                <w:sz w:val="20"/>
                <w:szCs w:val="20"/>
              </w:rPr>
              <w:t>-59,4</w:t>
            </w:r>
          </w:p>
        </w:tc>
      </w:tr>
      <w:tr w:rsidR="00535EF2" w:rsidRPr="00127108" w:rsidTr="002E664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rPr>
                <w:sz w:val="20"/>
                <w:szCs w:val="20"/>
              </w:rPr>
            </w:pPr>
            <w:r w:rsidRPr="0012710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35EF2" w:rsidRPr="00127108" w:rsidRDefault="00535EF2" w:rsidP="000922DB">
            <w:pPr>
              <w:pStyle w:val="af8"/>
              <w:shd w:val="clear" w:color="auto" w:fill="FFFFFF" w:themeFill="background1"/>
              <w:ind w:right="2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1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172"/>
              <w:jc w:val="right"/>
              <w:rPr>
                <w:bCs/>
                <w:sz w:val="20"/>
                <w:szCs w:val="20"/>
              </w:rPr>
            </w:pPr>
            <w:r w:rsidRPr="00127108">
              <w:rPr>
                <w:bCs/>
                <w:sz w:val="20"/>
                <w:szCs w:val="20"/>
              </w:rPr>
              <w:t>10 000,0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74"/>
              <w:jc w:val="right"/>
              <w:rPr>
                <w:bCs/>
                <w:sz w:val="20"/>
                <w:szCs w:val="20"/>
              </w:rPr>
            </w:pPr>
            <w:r w:rsidRPr="00127108">
              <w:rPr>
                <w:bCs/>
                <w:sz w:val="20"/>
                <w:szCs w:val="20"/>
              </w:rPr>
              <w:t>10 000,0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27108">
              <w:rPr>
                <w:bCs/>
                <w:sz w:val="20"/>
                <w:szCs w:val="20"/>
              </w:rPr>
              <w:t>-</w:t>
            </w:r>
          </w:p>
        </w:tc>
      </w:tr>
      <w:tr w:rsidR="00535EF2" w:rsidRPr="00127108" w:rsidTr="002E664E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rPr>
                <w:sz w:val="20"/>
                <w:szCs w:val="20"/>
              </w:rPr>
            </w:pPr>
            <w:r w:rsidRPr="0012710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35EF2" w:rsidRPr="00127108" w:rsidRDefault="00535EF2" w:rsidP="000922DB">
            <w:pPr>
              <w:pStyle w:val="af8"/>
              <w:shd w:val="clear" w:color="auto" w:fill="FFFFFF" w:themeFill="background1"/>
              <w:ind w:right="2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EF2" w:rsidRPr="00127108" w:rsidRDefault="00DC55E0" w:rsidP="000922DB">
            <w:pPr>
              <w:pStyle w:val="af8"/>
              <w:shd w:val="clear" w:color="auto" w:fill="FFFFFF" w:themeFill="background1"/>
              <w:ind w:right="2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7108">
              <w:rPr>
                <w:rFonts w:ascii="Times New Roman" w:hAnsi="Times New Roman" w:cs="Times New Roman"/>
                <w:sz w:val="20"/>
                <w:szCs w:val="20"/>
              </w:rPr>
              <w:t>13 </w:t>
            </w:r>
            <w:r w:rsidR="00535EF2" w:rsidRPr="00127108">
              <w:rPr>
                <w:rFonts w:ascii="Times New Roman" w:hAnsi="Times New Roman" w:cs="Times New Roman"/>
                <w:sz w:val="20"/>
                <w:szCs w:val="20"/>
              </w:rPr>
              <w:t>421,2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right="172"/>
              <w:jc w:val="right"/>
              <w:rPr>
                <w:bCs/>
                <w:sz w:val="20"/>
                <w:szCs w:val="20"/>
              </w:rPr>
            </w:pPr>
            <w:r w:rsidRPr="00127108">
              <w:rPr>
                <w:bCs/>
                <w:sz w:val="20"/>
                <w:szCs w:val="20"/>
              </w:rPr>
              <w:t>6 860,0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74"/>
              <w:jc w:val="right"/>
              <w:rPr>
                <w:bCs/>
                <w:sz w:val="20"/>
                <w:szCs w:val="20"/>
              </w:rPr>
            </w:pPr>
            <w:r w:rsidRPr="00127108">
              <w:rPr>
                <w:bCs/>
                <w:sz w:val="20"/>
                <w:szCs w:val="20"/>
              </w:rPr>
              <w:t>-6 561,2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EF2" w:rsidRPr="00127108" w:rsidRDefault="00535EF2" w:rsidP="000922DB">
            <w:pPr>
              <w:shd w:val="clear" w:color="auto" w:fill="FFFFFF" w:themeFill="background1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27108">
              <w:rPr>
                <w:bCs/>
                <w:sz w:val="20"/>
                <w:szCs w:val="20"/>
              </w:rPr>
              <w:t>-48,9</w:t>
            </w:r>
          </w:p>
        </w:tc>
      </w:tr>
    </w:tbl>
    <w:p w:rsidR="00535EF2" w:rsidRDefault="00535EF2" w:rsidP="000922DB">
      <w:pPr>
        <w:shd w:val="clear" w:color="auto" w:fill="FFFFFF" w:themeFill="background1"/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Рост планируемого объема расходов по разделу «Жилищно-коммунальное хозяйство» в 2016 году по сравнению с 2015 годом является следствием увеличения финансирования в области жилищного хозяйства на 1 466 167,4 тыс. руб. Так, в 2016 г. предусматривается повышение уровня субсидирования мероприятий по переселению граждан, проживающих в оползневой зоне Малгобекского района, на 2 409 896,8 тыс. руб. при одновременном сокращении расходов на капитальные вложения в объекты недвижимого имущества в рамках государственной программы РИ «Развитие сферы строительства, архитектуры и жилищно-коммунального хозяйства» на 929 558,5 тыс. руб. </w:t>
      </w:r>
    </w:p>
    <w:p w:rsidR="00535EF2" w:rsidRDefault="00535EF2" w:rsidP="000922DB">
      <w:pPr>
        <w:shd w:val="clear" w:color="auto" w:fill="FFFFFF" w:themeFill="background1"/>
        <w:ind w:firstLine="686"/>
        <w:jc w:val="both"/>
        <w:rPr>
          <w:sz w:val="28"/>
          <w:szCs w:val="28"/>
        </w:rPr>
      </w:pPr>
      <w:r w:rsidRPr="002E664E">
        <w:rPr>
          <w:color w:val="000000"/>
          <w:sz w:val="28"/>
          <w:szCs w:val="28"/>
        </w:rPr>
        <w:t xml:space="preserve">Также значительно ниже уровня текущего финансового года (на 685 041,7 тыс. руб. или на 59,4%) предусматривается финансирование подраздела </w:t>
      </w:r>
      <w:r w:rsidRPr="002E664E">
        <w:rPr>
          <w:sz w:val="28"/>
          <w:szCs w:val="28"/>
        </w:rPr>
        <w:t>«Коммунальное хозяйство».В общей структуре расходной части республиканского бюджета доля расходов по разделу «</w:t>
      </w:r>
      <w:r w:rsidRPr="002E664E">
        <w:rPr>
          <w:color w:val="000000"/>
          <w:sz w:val="28"/>
          <w:szCs w:val="28"/>
        </w:rPr>
        <w:t>Жилищно-коммунальное хозяйство»</w:t>
      </w:r>
      <w:r w:rsidRPr="002E664E">
        <w:rPr>
          <w:sz w:val="28"/>
          <w:szCs w:val="28"/>
        </w:rPr>
        <w:t xml:space="preserve"> в 2016 году составит 19,4%, что на 5,2 процентных пункта превышает аналогичный показатель бюджета текущего финансового года.</w:t>
      </w:r>
    </w:p>
    <w:p w:rsidR="00CD5F27" w:rsidRPr="00CD5F27" w:rsidRDefault="00CD5F27" w:rsidP="000922DB">
      <w:pPr>
        <w:shd w:val="clear" w:color="auto" w:fill="FFFFFF" w:themeFill="background1"/>
        <w:ind w:firstLine="686"/>
        <w:jc w:val="both"/>
        <w:rPr>
          <w:color w:val="000000"/>
          <w:sz w:val="28"/>
          <w:szCs w:val="28"/>
        </w:rPr>
      </w:pPr>
    </w:p>
    <w:p w:rsidR="00535EF2" w:rsidRPr="002E664E" w:rsidRDefault="00535EF2" w:rsidP="000922DB">
      <w:pPr>
        <w:shd w:val="clear" w:color="auto" w:fill="FFFFFF" w:themeFill="background1"/>
        <w:ind w:firstLine="686"/>
        <w:jc w:val="center"/>
        <w:rPr>
          <w:color w:val="000000"/>
          <w:sz w:val="28"/>
          <w:szCs w:val="28"/>
        </w:rPr>
      </w:pPr>
      <w:r w:rsidRPr="002E664E">
        <w:rPr>
          <w:b/>
          <w:sz w:val="28"/>
          <w:szCs w:val="28"/>
        </w:rPr>
        <w:t>Раздел 06 «Охрана окружающее среды»</w:t>
      </w:r>
    </w:p>
    <w:p w:rsidR="00535EF2" w:rsidRPr="002E664E" w:rsidRDefault="00535EF2" w:rsidP="000922DB">
      <w:pPr>
        <w:shd w:val="clear" w:color="auto" w:fill="FFFFFF" w:themeFill="background1"/>
        <w:ind w:firstLine="686"/>
        <w:jc w:val="both"/>
        <w:rPr>
          <w:color w:val="000000"/>
          <w:sz w:val="28"/>
          <w:szCs w:val="28"/>
        </w:rPr>
      </w:pPr>
    </w:p>
    <w:p w:rsidR="00535EF2" w:rsidRPr="002E664E" w:rsidRDefault="00535EF2" w:rsidP="000922DB">
      <w:pPr>
        <w:shd w:val="clear" w:color="auto" w:fill="FFFFFF" w:themeFill="background1"/>
        <w:ind w:firstLine="686"/>
        <w:jc w:val="both"/>
        <w:rPr>
          <w:color w:val="000000"/>
          <w:sz w:val="28"/>
          <w:szCs w:val="28"/>
        </w:rPr>
      </w:pPr>
      <w:r w:rsidRPr="002E664E">
        <w:rPr>
          <w:color w:val="000000"/>
          <w:sz w:val="28"/>
          <w:szCs w:val="28"/>
        </w:rPr>
        <w:t>Законопроектом на 2016 год предусмотрено финансирование расходов по разделу в объеме 2 427,4 тыс. руб., что меньше уровня финансирования расходов</w:t>
      </w:r>
      <w:r>
        <w:rPr>
          <w:color w:val="000000"/>
          <w:sz w:val="28"/>
          <w:szCs w:val="28"/>
        </w:rPr>
        <w:t xml:space="preserve"> на охрану объектов растительного и животного мира и среды их обитания в 2015 году на 12,9% или на 360,0 тыс. руб.</w:t>
      </w:r>
    </w:p>
    <w:p w:rsidR="006A66D4" w:rsidRDefault="006A66D4" w:rsidP="000922DB">
      <w:pPr>
        <w:pStyle w:val="8"/>
        <w:shd w:val="clear" w:color="auto" w:fill="FFFFFF" w:themeFill="background1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35EF2" w:rsidRDefault="00535EF2" w:rsidP="000922DB">
      <w:pPr>
        <w:pStyle w:val="8"/>
        <w:shd w:val="clear" w:color="auto" w:fill="FFFFFF" w:themeFill="background1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2E664E">
        <w:rPr>
          <w:rFonts w:ascii="Times New Roman" w:hAnsi="Times New Roman"/>
          <w:b/>
          <w:i w:val="0"/>
          <w:sz w:val="28"/>
          <w:szCs w:val="28"/>
        </w:rPr>
        <w:t>Раздел 07 «Образование»</w:t>
      </w:r>
    </w:p>
    <w:p w:rsidR="00F024DB" w:rsidRPr="00F024DB" w:rsidRDefault="00F024DB" w:rsidP="000922DB">
      <w:pPr>
        <w:shd w:val="clear" w:color="auto" w:fill="FFFFFF" w:themeFill="background1"/>
      </w:pP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Предусмотренные Законопроектом на 2016 год расходы по разделу</w:t>
      </w:r>
      <w:r w:rsidR="00094CCA">
        <w:rPr>
          <w:sz w:val="28"/>
        </w:rPr>
        <w:t xml:space="preserve"> «Образование» составляют 6 264 </w:t>
      </w:r>
      <w:r>
        <w:rPr>
          <w:sz w:val="28"/>
        </w:rPr>
        <w:t>212,8 тыс. руб. или 24,6% от расходной части Законопроекта. Лимиты бюджетных ассигнований на образование в 2016 году увеличены п</w:t>
      </w:r>
      <w:r w:rsidR="00094CCA">
        <w:rPr>
          <w:sz w:val="28"/>
        </w:rPr>
        <w:t>о сравнению с 2015 годом на 152 </w:t>
      </w:r>
      <w:r>
        <w:rPr>
          <w:sz w:val="28"/>
        </w:rPr>
        <w:t>393,9 тыс. руб. или на 2,5%, в основном за счет увеличения бюджетного финансиро</w:t>
      </w:r>
      <w:r w:rsidR="00094CCA">
        <w:rPr>
          <w:sz w:val="28"/>
        </w:rPr>
        <w:t>вания общего образования на 346 </w:t>
      </w:r>
      <w:r>
        <w:rPr>
          <w:sz w:val="28"/>
        </w:rPr>
        <w:t>666,7 тыс. руб. (или на 7,9%), молодежной политики и оздоровление детей на 285,0 тыс. руб. (или на 0,3%), других вопросо</w:t>
      </w:r>
      <w:r w:rsidR="00094CCA">
        <w:rPr>
          <w:sz w:val="28"/>
        </w:rPr>
        <w:t>в в области образования  на 112 </w:t>
      </w:r>
      <w:r>
        <w:rPr>
          <w:sz w:val="28"/>
        </w:rPr>
        <w:t xml:space="preserve">735,2 тыс. руб. (или на 75,4%). Вместе с тем, предусмотрено значительное сокращение расходов в сфере </w:t>
      </w:r>
      <w:r w:rsidR="00094CCA">
        <w:rPr>
          <w:sz w:val="28"/>
        </w:rPr>
        <w:t>дошкольного образования (на 249 </w:t>
      </w:r>
      <w:r>
        <w:rPr>
          <w:sz w:val="28"/>
        </w:rPr>
        <w:t>602,1 тыс. руб. или на 25,5%), среднего профессионального образования (на 57</w:t>
      </w:r>
      <w:r w:rsidR="00094CCA">
        <w:rPr>
          <w:sz w:val="28"/>
        </w:rPr>
        <w:t> </w:t>
      </w:r>
      <w:r>
        <w:rPr>
          <w:sz w:val="28"/>
        </w:rPr>
        <w:t xml:space="preserve">458,3 тыс. руб. или на 12,8%), </w:t>
      </w:r>
      <w:r>
        <w:rPr>
          <w:sz w:val="28"/>
        </w:rPr>
        <w:lastRenderedPageBreak/>
        <w:t xml:space="preserve">профессиональной подготовки, переподготовки и повышения квалификации (на 232,6 тыс. руб. или на 1,4%). </w:t>
      </w: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721B37">
        <w:rPr>
          <w:bCs/>
          <w:sz w:val="28"/>
          <w:szCs w:val="28"/>
        </w:rPr>
        <w:t>На фин</w:t>
      </w:r>
      <w:r>
        <w:rPr>
          <w:bCs/>
          <w:sz w:val="28"/>
          <w:szCs w:val="28"/>
        </w:rPr>
        <w:t>ансовое обеспечение реализации г</w:t>
      </w:r>
      <w:r w:rsidRPr="00721B37">
        <w:rPr>
          <w:bCs/>
          <w:sz w:val="28"/>
          <w:szCs w:val="28"/>
        </w:rPr>
        <w:t>осударственной программы</w:t>
      </w:r>
      <w:r>
        <w:rPr>
          <w:bCs/>
          <w:sz w:val="28"/>
          <w:szCs w:val="28"/>
        </w:rPr>
        <w:t xml:space="preserve"> Республики Ингушетия «Развития образования» </w:t>
      </w:r>
      <w:r w:rsidRPr="00721B37">
        <w:rPr>
          <w:bCs/>
          <w:sz w:val="28"/>
          <w:szCs w:val="28"/>
        </w:rPr>
        <w:t>Законопроектом предусмотрены средства в размере 5</w:t>
      </w:r>
      <w:r w:rsidR="00094CCA">
        <w:rPr>
          <w:bCs/>
          <w:sz w:val="28"/>
          <w:szCs w:val="28"/>
        </w:rPr>
        <w:t> </w:t>
      </w:r>
      <w:r w:rsidRPr="00721B37">
        <w:rPr>
          <w:bCs/>
          <w:sz w:val="28"/>
          <w:szCs w:val="28"/>
        </w:rPr>
        <w:t>0</w:t>
      </w:r>
      <w:r w:rsidR="00094CCA">
        <w:rPr>
          <w:bCs/>
          <w:sz w:val="28"/>
          <w:szCs w:val="28"/>
        </w:rPr>
        <w:t>95 </w:t>
      </w:r>
      <w:r>
        <w:rPr>
          <w:bCs/>
          <w:sz w:val="28"/>
          <w:szCs w:val="28"/>
        </w:rPr>
        <w:t>542,7</w:t>
      </w:r>
      <w:r w:rsidRPr="00721B37">
        <w:rPr>
          <w:bCs/>
          <w:sz w:val="28"/>
          <w:szCs w:val="28"/>
        </w:rPr>
        <w:t xml:space="preserve"> тыс. руб., что </w:t>
      </w:r>
      <w:r w:rsidR="00140F23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9 760 977,2 тыс. </w:t>
      </w:r>
      <w:r w:rsidRPr="00721B37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или </w:t>
      </w:r>
      <w:r w:rsidRPr="00721B37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65,7%</w:t>
      </w:r>
      <w:r w:rsidRPr="00721B3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 меньше от </w:t>
      </w:r>
      <w:r w:rsidRPr="00721B37">
        <w:rPr>
          <w:bCs/>
          <w:sz w:val="28"/>
          <w:szCs w:val="28"/>
        </w:rPr>
        <w:t>объема бюджетных средств, утвержденного на 201</w:t>
      </w:r>
      <w:r>
        <w:rPr>
          <w:bCs/>
          <w:sz w:val="28"/>
          <w:szCs w:val="28"/>
        </w:rPr>
        <w:t>6</w:t>
      </w:r>
      <w:r w:rsidRPr="00721B37">
        <w:rPr>
          <w:bCs/>
          <w:sz w:val="28"/>
          <w:szCs w:val="28"/>
        </w:rPr>
        <w:t xml:space="preserve"> год Постановлением Правительства Республики Ингушетия</w:t>
      </w:r>
      <w:r>
        <w:rPr>
          <w:bCs/>
          <w:sz w:val="28"/>
          <w:szCs w:val="28"/>
        </w:rPr>
        <w:t xml:space="preserve"> «Об утверждении государственной программы «Развитие образования</w:t>
      </w:r>
      <w:r w:rsidRPr="002D6B7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№168 от 02.09.2014 года.</w:t>
      </w:r>
    </w:p>
    <w:p w:rsidR="00535EF2" w:rsidRDefault="00535EF2" w:rsidP="000922DB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ind w:firstLine="708"/>
        <w:jc w:val="center"/>
        <w:rPr>
          <w:b/>
          <w:sz w:val="28"/>
        </w:rPr>
      </w:pPr>
      <w:r>
        <w:rPr>
          <w:b/>
          <w:sz w:val="28"/>
        </w:rPr>
        <w:t>Раздел 08 «Культура и кинематография»</w:t>
      </w:r>
    </w:p>
    <w:p w:rsidR="00535EF2" w:rsidRDefault="00535EF2" w:rsidP="000922DB">
      <w:pPr>
        <w:shd w:val="clear" w:color="auto" w:fill="FFFFFF" w:themeFill="background1"/>
        <w:jc w:val="center"/>
        <w:rPr>
          <w:b/>
          <w:sz w:val="28"/>
        </w:rPr>
      </w:pP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</w:rPr>
      </w:pPr>
      <w:r w:rsidRPr="00F7771D">
        <w:rPr>
          <w:sz w:val="28"/>
          <w:szCs w:val="28"/>
        </w:rPr>
        <w:t xml:space="preserve">Бюджетные назначения по данному разделу </w:t>
      </w:r>
      <w:r w:rsidR="00A3047F">
        <w:rPr>
          <w:sz w:val="28"/>
          <w:szCs w:val="28"/>
        </w:rPr>
        <w:t>на 2016 год составляют 410 </w:t>
      </w:r>
      <w:r>
        <w:rPr>
          <w:sz w:val="28"/>
          <w:szCs w:val="28"/>
        </w:rPr>
        <w:t xml:space="preserve">909,3  </w:t>
      </w:r>
      <w:r w:rsidRPr="00F7771D">
        <w:rPr>
          <w:sz w:val="28"/>
          <w:szCs w:val="28"/>
        </w:rPr>
        <w:t>тыс. руб.</w:t>
      </w:r>
      <w:r>
        <w:rPr>
          <w:sz w:val="28"/>
        </w:rPr>
        <w:t xml:space="preserve">или 1,6% от  расходной части Законопроекта. </w:t>
      </w:r>
    </w:p>
    <w:p w:rsidR="00535EF2" w:rsidRDefault="00535EF2" w:rsidP="000922DB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</w:rPr>
        <w:t xml:space="preserve">По сравнению с </w:t>
      </w:r>
      <w:r w:rsidR="00140F23">
        <w:rPr>
          <w:sz w:val="28"/>
          <w:szCs w:val="28"/>
        </w:rPr>
        <w:t xml:space="preserve">2015 годом в 2016 </w:t>
      </w:r>
      <w:r>
        <w:rPr>
          <w:sz w:val="28"/>
          <w:szCs w:val="28"/>
        </w:rPr>
        <w:t>году предусмотрено уменьшение бюджетных ассигн</w:t>
      </w:r>
      <w:r w:rsidR="00A3047F">
        <w:rPr>
          <w:sz w:val="28"/>
          <w:szCs w:val="28"/>
        </w:rPr>
        <w:t>ований по данному разделу на 21 </w:t>
      </w:r>
      <w:r>
        <w:rPr>
          <w:sz w:val="28"/>
          <w:szCs w:val="28"/>
        </w:rPr>
        <w:t xml:space="preserve">143,1 </w:t>
      </w:r>
      <w:r w:rsidRPr="00F7771D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(или на 4,9%). </w:t>
      </w:r>
    </w:p>
    <w:p w:rsidR="00535EF2" w:rsidRPr="00A6539F" w:rsidRDefault="00535EF2" w:rsidP="000922D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A6539F">
        <w:rPr>
          <w:bCs/>
          <w:sz w:val="28"/>
          <w:szCs w:val="28"/>
        </w:rPr>
        <w:t>На финансовое обеспечение реализации государственной программе Республики Ингушетия «Развитие культуры и архивного дела» Законопроектом преду</w:t>
      </w:r>
      <w:r w:rsidR="00A3047F">
        <w:rPr>
          <w:bCs/>
          <w:sz w:val="28"/>
          <w:szCs w:val="28"/>
        </w:rPr>
        <w:t>смотрены средства в размере 403 </w:t>
      </w:r>
      <w:r w:rsidRPr="00A6539F">
        <w:rPr>
          <w:bCs/>
          <w:sz w:val="28"/>
          <w:szCs w:val="28"/>
        </w:rPr>
        <w:t>892,6 тыс. руб., что на  128 472,3 тыс. руб. (или на 24,1%) меньше утвержденной Постановлением Правительства Республики Ингушетия от 16.10.2014 года №198.</w:t>
      </w:r>
    </w:p>
    <w:p w:rsidR="00535EF2" w:rsidRPr="00354F54" w:rsidRDefault="00535EF2" w:rsidP="000922D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A6539F">
        <w:rPr>
          <w:bCs/>
          <w:sz w:val="28"/>
          <w:szCs w:val="28"/>
        </w:rPr>
        <w:t>Представленным Законопроектом предусмотрены бюджетные средства на реализацию государственной программы «Ку</w:t>
      </w:r>
      <w:r w:rsidR="00A3047F">
        <w:rPr>
          <w:bCs/>
          <w:sz w:val="28"/>
          <w:szCs w:val="28"/>
        </w:rPr>
        <w:t>льтурное наследие» в размере 21 833,8 тыс. руб., что на 2 </w:t>
      </w:r>
      <w:r w:rsidRPr="00A6539F">
        <w:rPr>
          <w:bCs/>
          <w:sz w:val="28"/>
          <w:szCs w:val="28"/>
        </w:rPr>
        <w:t xml:space="preserve">996,1 тыс. руб. (или на 12,1%) меньше  суммы, утвержденной Постановлением Правительства Республики Ингушетия от 30.09.2015 года №146 на </w:t>
      </w:r>
      <w:r w:rsidRPr="00354F54">
        <w:rPr>
          <w:bCs/>
          <w:sz w:val="28"/>
          <w:szCs w:val="28"/>
        </w:rPr>
        <w:t>2016 год.</w:t>
      </w:r>
    </w:p>
    <w:p w:rsidR="00535EF2" w:rsidRPr="00354F54" w:rsidRDefault="00535EF2" w:rsidP="000922DB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535EF2" w:rsidRPr="00354F54" w:rsidRDefault="00535EF2" w:rsidP="000922DB">
      <w:pPr>
        <w:pStyle w:val="8"/>
        <w:shd w:val="clear" w:color="auto" w:fill="FFFFFF" w:themeFill="background1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354F54">
        <w:rPr>
          <w:rFonts w:ascii="Times New Roman" w:hAnsi="Times New Roman"/>
          <w:b/>
          <w:i w:val="0"/>
          <w:sz w:val="28"/>
          <w:szCs w:val="28"/>
        </w:rPr>
        <w:t>Раздел 09 «Здравоохранение»</w:t>
      </w:r>
    </w:p>
    <w:p w:rsidR="00535EF2" w:rsidRPr="00354F54" w:rsidRDefault="00535EF2" w:rsidP="000922DB">
      <w:pPr>
        <w:shd w:val="clear" w:color="auto" w:fill="FFFFFF" w:themeFill="background1"/>
        <w:jc w:val="both"/>
        <w:rPr>
          <w:sz w:val="28"/>
          <w:szCs w:val="28"/>
          <w:highlight w:val="green"/>
        </w:rPr>
      </w:pPr>
    </w:p>
    <w:p w:rsidR="00535EF2" w:rsidRPr="00CC40B9" w:rsidRDefault="00535EF2" w:rsidP="000922DB">
      <w:pPr>
        <w:shd w:val="clear" w:color="auto" w:fill="FFFFFF" w:themeFill="background1"/>
        <w:ind w:firstLine="708"/>
        <w:jc w:val="both"/>
        <w:rPr>
          <w:sz w:val="28"/>
        </w:rPr>
      </w:pPr>
      <w:r w:rsidRPr="00354F54">
        <w:rPr>
          <w:sz w:val="28"/>
          <w:szCs w:val="28"/>
        </w:rPr>
        <w:t>Согласно Законопроекту расходы по раз</w:t>
      </w:r>
      <w:r w:rsidR="00A3047F">
        <w:rPr>
          <w:sz w:val="28"/>
          <w:szCs w:val="28"/>
        </w:rPr>
        <w:t>делу в 2016 году составят 3 576 </w:t>
      </w:r>
      <w:r w:rsidRPr="00354F54">
        <w:rPr>
          <w:sz w:val="28"/>
          <w:szCs w:val="28"/>
        </w:rPr>
        <w:t>471,</w:t>
      </w:r>
      <w:r>
        <w:rPr>
          <w:sz w:val="28"/>
          <w:szCs w:val="28"/>
        </w:rPr>
        <w:t xml:space="preserve">5 </w:t>
      </w:r>
      <w:r w:rsidRPr="00CC40B9">
        <w:rPr>
          <w:sz w:val="28"/>
          <w:szCs w:val="28"/>
        </w:rPr>
        <w:t xml:space="preserve">тыс. руб. </w:t>
      </w:r>
      <w:r w:rsidRPr="00CC40B9">
        <w:rPr>
          <w:sz w:val="28"/>
        </w:rPr>
        <w:t>или 14,</w:t>
      </w:r>
      <w:r>
        <w:rPr>
          <w:sz w:val="28"/>
        </w:rPr>
        <w:t>1</w:t>
      </w:r>
      <w:r w:rsidRPr="00CC40B9">
        <w:rPr>
          <w:sz w:val="28"/>
        </w:rPr>
        <w:t>% от расходной части республиканского бюджета.</w:t>
      </w: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CC40B9">
        <w:rPr>
          <w:sz w:val="28"/>
          <w:szCs w:val="28"/>
        </w:rPr>
        <w:t>Планируемое на 201</w:t>
      </w:r>
      <w:r>
        <w:rPr>
          <w:sz w:val="28"/>
          <w:szCs w:val="28"/>
        </w:rPr>
        <w:t>6</w:t>
      </w:r>
      <w:r w:rsidRPr="00CC40B9">
        <w:rPr>
          <w:sz w:val="28"/>
          <w:szCs w:val="28"/>
        </w:rPr>
        <w:t xml:space="preserve"> год бюджетное финансирование здравоохранения</w:t>
      </w:r>
      <w:r w:rsidRPr="00CC40B9">
        <w:rPr>
          <w:sz w:val="28"/>
        </w:rPr>
        <w:t xml:space="preserve"> ниже уровня  </w:t>
      </w:r>
      <w:r w:rsidRPr="00CC40B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C40B9">
        <w:rPr>
          <w:sz w:val="28"/>
          <w:szCs w:val="28"/>
        </w:rPr>
        <w:t xml:space="preserve"> года  на  </w:t>
      </w:r>
      <w:r w:rsidR="00A3047F">
        <w:rPr>
          <w:sz w:val="28"/>
          <w:szCs w:val="28"/>
        </w:rPr>
        <w:t>1 489 </w:t>
      </w:r>
      <w:r>
        <w:rPr>
          <w:sz w:val="28"/>
          <w:szCs w:val="28"/>
        </w:rPr>
        <w:t xml:space="preserve">962,6 </w:t>
      </w:r>
      <w:r w:rsidRPr="00CC40B9">
        <w:rPr>
          <w:sz w:val="28"/>
          <w:szCs w:val="28"/>
        </w:rPr>
        <w:t xml:space="preserve">тыс. руб. или на </w:t>
      </w:r>
      <w:r>
        <w:rPr>
          <w:sz w:val="28"/>
          <w:szCs w:val="28"/>
        </w:rPr>
        <w:t>29,4%,</w:t>
      </w:r>
      <w:r w:rsidRPr="00CC40B9">
        <w:rPr>
          <w:sz w:val="28"/>
          <w:szCs w:val="28"/>
        </w:rPr>
        <w:t xml:space="preserve"> что в основном, связано с уменьшением   расходов на другие вопросы в области здравоохранения на 1</w:t>
      </w:r>
      <w:r w:rsidR="00A3047F">
        <w:rPr>
          <w:sz w:val="28"/>
          <w:szCs w:val="28"/>
        </w:rPr>
        <w:t> 540 </w:t>
      </w:r>
      <w:r>
        <w:rPr>
          <w:sz w:val="28"/>
          <w:szCs w:val="28"/>
        </w:rPr>
        <w:t xml:space="preserve">282,2 тыс. руб., </w:t>
      </w:r>
      <w:r w:rsidRPr="00CC40B9">
        <w:rPr>
          <w:sz w:val="28"/>
          <w:szCs w:val="28"/>
        </w:rPr>
        <w:t xml:space="preserve">амбулаторную помощь на </w:t>
      </w:r>
      <w:r>
        <w:rPr>
          <w:sz w:val="28"/>
          <w:szCs w:val="28"/>
        </w:rPr>
        <w:t>718,8</w:t>
      </w:r>
      <w:r w:rsidRPr="00CC40B9">
        <w:rPr>
          <w:sz w:val="28"/>
          <w:szCs w:val="28"/>
        </w:rPr>
        <w:t xml:space="preserve"> тыс. руб.</w:t>
      </w: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CC40B9">
        <w:rPr>
          <w:sz w:val="28"/>
          <w:szCs w:val="28"/>
        </w:rPr>
        <w:t>Вместе с тем, в 201</w:t>
      </w:r>
      <w:r>
        <w:rPr>
          <w:sz w:val="28"/>
          <w:szCs w:val="28"/>
        </w:rPr>
        <w:t>6</w:t>
      </w:r>
      <w:r w:rsidRPr="00CC40B9">
        <w:rPr>
          <w:sz w:val="28"/>
          <w:szCs w:val="28"/>
        </w:rPr>
        <w:t xml:space="preserve"> году планируется увеличение объемов финансирования расходов </w:t>
      </w:r>
      <w:r>
        <w:rPr>
          <w:sz w:val="28"/>
          <w:szCs w:val="28"/>
        </w:rPr>
        <w:t xml:space="preserve">на: </w:t>
      </w:r>
      <w:r w:rsidRPr="00CC40B9">
        <w:rPr>
          <w:sz w:val="28"/>
          <w:szCs w:val="28"/>
        </w:rPr>
        <w:t xml:space="preserve">стационарную медицинскую помощь </w:t>
      </w:r>
      <w:r>
        <w:rPr>
          <w:sz w:val="28"/>
          <w:szCs w:val="28"/>
        </w:rPr>
        <w:t xml:space="preserve">- </w:t>
      </w:r>
      <w:r w:rsidRPr="00CC40B9">
        <w:rPr>
          <w:sz w:val="28"/>
          <w:szCs w:val="28"/>
        </w:rPr>
        <w:t xml:space="preserve">на </w:t>
      </w:r>
      <w:r w:rsidR="00A3047F">
        <w:rPr>
          <w:sz w:val="28"/>
          <w:szCs w:val="28"/>
        </w:rPr>
        <w:t>44 </w:t>
      </w:r>
      <w:r>
        <w:rPr>
          <w:sz w:val="28"/>
          <w:szCs w:val="28"/>
        </w:rPr>
        <w:t>408,6</w:t>
      </w:r>
      <w:r w:rsidRPr="00CC40B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; </w:t>
      </w:r>
      <w:r w:rsidRPr="00CC40B9">
        <w:rPr>
          <w:sz w:val="28"/>
          <w:szCs w:val="28"/>
        </w:rPr>
        <w:t>заготовк</w:t>
      </w:r>
      <w:r>
        <w:rPr>
          <w:sz w:val="28"/>
          <w:szCs w:val="28"/>
        </w:rPr>
        <w:t>у</w:t>
      </w:r>
      <w:r w:rsidRPr="00CC40B9">
        <w:rPr>
          <w:sz w:val="28"/>
          <w:szCs w:val="28"/>
        </w:rPr>
        <w:t>, переработк</w:t>
      </w:r>
      <w:r>
        <w:rPr>
          <w:sz w:val="28"/>
          <w:szCs w:val="28"/>
        </w:rPr>
        <w:t>у, хранение и обеспечение</w:t>
      </w:r>
      <w:r w:rsidRPr="00CC40B9">
        <w:rPr>
          <w:sz w:val="28"/>
          <w:szCs w:val="28"/>
        </w:rPr>
        <w:t xml:space="preserve"> безопасности д</w:t>
      </w:r>
      <w:r>
        <w:rPr>
          <w:sz w:val="28"/>
          <w:szCs w:val="28"/>
        </w:rPr>
        <w:t>онорской крови и ее компонентов -</w:t>
      </w:r>
      <w:r w:rsidRPr="00CC40B9">
        <w:rPr>
          <w:sz w:val="28"/>
          <w:szCs w:val="28"/>
        </w:rPr>
        <w:t xml:space="preserve"> на </w:t>
      </w:r>
      <w:r w:rsidR="00A3047F">
        <w:rPr>
          <w:sz w:val="28"/>
          <w:szCs w:val="28"/>
        </w:rPr>
        <w:t>3 </w:t>
      </w:r>
      <w:r>
        <w:rPr>
          <w:sz w:val="28"/>
          <w:szCs w:val="28"/>
        </w:rPr>
        <w:t>758,6</w:t>
      </w:r>
      <w:r w:rsidRPr="00CC40B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 санитарно-эпидемиологическое благопол</w:t>
      </w:r>
      <w:r w:rsidR="00A3047F">
        <w:rPr>
          <w:sz w:val="28"/>
          <w:szCs w:val="28"/>
        </w:rPr>
        <w:t>учие - на 2 </w:t>
      </w:r>
      <w:r w:rsidR="00354F54">
        <w:rPr>
          <w:sz w:val="28"/>
          <w:szCs w:val="28"/>
        </w:rPr>
        <w:t>871,2 тыс. руб.</w:t>
      </w:r>
      <w:r w:rsidRPr="00CC40B9">
        <w:rPr>
          <w:sz w:val="28"/>
          <w:szCs w:val="28"/>
        </w:rPr>
        <w:t xml:space="preserve">Законопроектом не предусмотрено финансирование </w:t>
      </w:r>
      <w:r>
        <w:rPr>
          <w:sz w:val="28"/>
          <w:szCs w:val="28"/>
        </w:rPr>
        <w:t xml:space="preserve">расходов </w:t>
      </w:r>
      <w:r w:rsidRPr="00CC40B9">
        <w:rPr>
          <w:sz w:val="28"/>
          <w:szCs w:val="28"/>
        </w:rPr>
        <w:t xml:space="preserve">на скорую медицинскую помощь и санаторно-оздоровительную помощь. </w:t>
      </w: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721B37">
        <w:rPr>
          <w:bCs/>
          <w:sz w:val="28"/>
          <w:szCs w:val="28"/>
        </w:rPr>
        <w:t>На фин</w:t>
      </w:r>
      <w:r>
        <w:rPr>
          <w:bCs/>
          <w:sz w:val="28"/>
          <w:szCs w:val="28"/>
        </w:rPr>
        <w:t>ансовое обеспечение реализации г</w:t>
      </w:r>
      <w:r w:rsidRPr="00721B37">
        <w:rPr>
          <w:bCs/>
          <w:sz w:val="28"/>
          <w:szCs w:val="28"/>
        </w:rPr>
        <w:t>осударственной программы</w:t>
      </w:r>
      <w:r>
        <w:rPr>
          <w:bCs/>
          <w:sz w:val="28"/>
          <w:szCs w:val="28"/>
        </w:rPr>
        <w:t xml:space="preserve"> Республики Ингушетия </w:t>
      </w:r>
      <w:r w:rsidRPr="00CC40B9">
        <w:rPr>
          <w:bCs/>
          <w:sz w:val="28"/>
          <w:szCs w:val="28"/>
        </w:rPr>
        <w:t>«Развитие з</w:t>
      </w:r>
      <w:r>
        <w:rPr>
          <w:bCs/>
          <w:sz w:val="28"/>
          <w:szCs w:val="28"/>
        </w:rPr>
        <w:t xml:space="preserve">дравоохранения» </w:t>
      </w:r>
      <w:r w:rsidRPr="00721B37">
        <w:rPr>
          <w:bCs/>
          <w:sz w:val="28"/>
          <w:szCs w:val="28"/>
        </w:rPr>
        <w:t xml:space="preserve">Законопроектом предусмотрены средства в размере </w:t>
      </w:r>
      <w:r w:rsidR="00A3047F">
        <w:rPr>
          <w:bCs/>
          <w:sz w:val="28"/>
          <w:szCs w:val="28"/>
        </w:rPr>
        <w:t>3 130 </w:t>
      </w:r>
      <w:r>
        <w:rPr>
          <w:bCs/>
          <w:sz w:val="28"/>
          <w:szCs w:val="28"/>
        </w:rPr>
        <w:t>998,3</w:t>
      </w:r>
      <w:r w:rsidRPr="00721B37">
        <w:rPr>
          <w:bCs/>
          <w:sz w:val="28"/>
          <w:szCs w:val="28"/>
        </w:rPr>
        <w:t xml:space="preserve"> тыс. руб., что </w:t>
      </w:r>
      <w:r w:rsidR="00A3047F">
        <w:rPr>
          <w:bCs/>
          <w:sz w:val="28"/>
          <w:szCs w:val="28"/>
        </w:rPr>
        <w:t>на  120 </w:t>
      </w:r>
      <w:r>
        <w:rPr>
          <w:bCs/>
          <w:sz w:val="28"/>
          <w:szCs w:val="28"/>
        </w:rPr>
        <w:t xml:space="preserve">109,1 тыс. руб. </w:t>
      </w:r>
      <w:r w:rsidRPr="00721B37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или </w:t>
      </w:r>
      <w:r w:rsidRPr="00721B37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4,0%</w:t>
      </w:r>
      <w:r w:rsidRPr="00721B3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больше от </w:t>
      </w:r>
      <w:r w:rsidRPr="00721B37">
        <w:rPr>
          <w:bCs/>
          <w:sz w:val="28"/>
          <w:szCs w:val="28"/>
        </w:rPr>
        <w:t>объема бюджетных средств, утвержденного на 201</w:t>
      </w:r>
      <w:r>
        <w:rPr>
          <w:bCs/>
          <w:sz w:val="28"/>
          <w:szCs w:val="28"/>
        </w:rPr>
        <w:t>6</w:t>
      </w:r>
      <w:r w:rsidRPr="00721B37">
        <w:rPr>
          <w:bCs/>
          <w:sz w:val="28"/>
          <w:szCs w:val="28"/>
        </w:rPr>
        <w:t xml:space="preserve"> год Постановлением </w:t>
      </w:r>
      <w:r w:rsidRPr="00721B37">
        <w:rPr>
          <w:bCs/>
          <w:sz w:val="28"/>
          <w:szCs w:val="28"/>
        </w:rPr>
        <w:lastRenderedPageBreak/>
        <w:t>Правительства Республики Ингушетия</w:t>
      </w:r>
      <w:r>
        <w:rPr>
          <w:bCs/>
          <w:sz w:val="28"/>
          <w:szCs w:val="28"/>
        </w:rPr>
        <w:t xml:space="preserve"> «Об утверждении государственной программы «Развитие здравоохранения</w:t>
      </w:r>
      <w:r w:rsidRPr="002D6B7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№208 от 29.10.2014 года.</w:t>
      </w:r>
    </w:p>
    <w:p w:rsidR="00535EF2" w:rsidRDefault="00535EF2" w:rsidP="000922DB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535EF2" w:rsidRPr="00527FB3" w:rsidRDefault="00535EF2" w:rsidP="000922DB">
      <w:pPr>
        <w:shd w:val="clear" w:color="auto" w:fill="FFFFFF" w:themeFill="background1"/>
        <w:jc w:val="center"/>
        <w:rPr>
          <w:b/>
          <w:sz w:val="28"/>
        </w:rPr>
      </w:pPr>
      <w:r w:rsidRPr="00527FB3">
        <w:rPr>
          <w:b/>
          <w:sz w:val="28"/>
        </w:rPr>
        <w:t xml:space="preserve">Раздел 10 «Социальная политика» </w:t>
      </w:r>
    </w:p>
    <w:p w:rsidR="00535EF2" w:rsidRPr="00527FB3" w:rsidRDefault="00535EF2" w:rsidP="000922DB">
      <w:pPr>
        <w:shd w:val="clear" w:color="auto" w:fill="FFFFFF" w:themeFill="background1"/>
        <w:ind w:right="-99" w:firstLine="720"/>
        <w:jc w:val="both"/>
        <w:rPr>
          <w:b/>
          <w:sz w:val="28"/>
        </w:rPr>
      </w:pPr>
    </w:p>
    <w:p w:rsidR="00535EF2" w:rsidRPr="00527FB3" w:rsidRDefault="00535EF2" w:rsidP="000922DB">
      <w:pPr>
        <w:shd w:val="clear" w:color="auto" w:fill="FFFFFF" w:themeFill="background1"/>
        <w:ind w:right="-99" w:firstLine="708"/>
        <w:jc w:val="both"/>
        <w:rPr>
          <w:sz w:val="28"/>
        </w:rPr>
      </w:pPr>
      <w:r w:rsidRPr="00527FB3">
        <w:rPr>
          <w:sz w:val="28"/>
        </w:rPr>
        <w:t>Расходы по разделу на 2016 год предусмотрены в объеме 5</w:t>
      </w:r>
      <w:r w:rsidR="00A3047F">
        <w:rPr>
          <w:sz w:val="28"/>
        </w:rPr>
        <w:t> </w:t>
      </w:r>
      <w:r w:rsidRPr="00527FB3">
        <w:rPr>
          <w:sz w:val="28"/>
        </w:rPr>
        <w:t>645</w:t>
      </w:r>
      <w:r w:rsidR="00A3047F">
        <w:rPr>
          <w:sz w:val="28"/>
        </w:rPr>
        <w:t> </w:t>
      </w:r>
      <w:r w:rsidRPr="00527FB3">
        <w:rPr>
          <w:sz w:val="28"/>
        </w:rPr>
        <w:t>416,4 тыс. руб. или 22,2% от  расходной части Законопроекта.</w:t>
      </w:r>
    </w:p>
    <w:p w:rsidR="00535EF2" w:rsidRPr="00527FB3" w:rsidRDefault="00535EF2" w:rsidP="000922DB">
      <w:pPr>
        <w:shd w:val="clear" w:color="auto" w:fill="FFFFFF" w:themeFill="background1"/>
        <w:ind w:right="-99" w:firstLine="708"/>
        <w:jc w:val="both"/>
        <w:rPr>
          <w:sz w:val="28"/>
          <w:szCs w:val="28"/>
        </w:rPr>
      </w:pPr>
      <w:r w:rsidRPr="00527FB3">
        <w:rPr>
          <w:sz w:val="28"/>
          <w:szCs w:val="28"/>
        </w:rPr>
        <w:t>Планируемое на 2016 год бюджетное финансирование социальной политики</w:t>
      </w:r>
      <w:r w:rsidRPr="00527FB3">
        <w:rPr>
          <w:sz w:val="28"/>
        </w:rPr>
        <w:t xml:space="preserve"> выше уровня </w:t>
      </w:r>
      <w:r w:rsidRPr="00527FB3">
        <w:rPr>
          <w:sz w:val="28"/>
          <w:szCs w:val="28"/>
        </w:rPr>
        <w:t>2015 года на 674</w:t>
      </w:r>
      <w:r w:rsidR="00A3047F">
        <w:rPr>
          <w:sz w:val="28"/>
          <w:szCs w:val="28"/>
        </w:rPr>
        <w:t> </w:t>
      </w:r>
      <w:r w:rsidRPr="00527FB3">
        <w:rPr>
          <w:sz w:val="28"/>
          <w:szCs w:val="28"/>
        </w:rPr>
        <w:t>632,5 тыс. руб. или на 13,6%.</w:t>
      </w:r>
    </w:p>
    <w:p w:rsidR="00535EF2" w:rsidRPr="00527FB3" w:rsidRDefault="00535EF2" w:rsidP="000922DB">
      <w:pPr>
        <w:shd w:val="clear" w:color="auto" w:fill="FFFFFF" w:themeFill="background1"/>
        <w:ind w:right="-99" w:firstLine="708"/>
        <w:jc w:val="both"/>
        <w:rPr>
          <w:sz w:val="28"/>
        </w:rPr>
      </w:pPr>
      <w:r w:rsidRPr="00527FB3">
        <w:rPr>
          <w:sz w:val="28"/>
          <w:szCs w:val="28"/>
        </w:rPr>
        <w:t xml:space="preserve">В </w:t>
      </w:r>
      <w:r w:rsidRPr="00527FB3">
        <w:rPr>
          <w:sz w:val="28"/>
        </w:rPr>
        <w:t>основном, повышение расходов по разделу связано с увеличением бю</w:t>
      </w:r>
      <w:r>
        <w:rPr>
          <w:sz w:val="28"/>
        </w:rPr>
        <w:t>джетного финансирования на</w:t>
      </w:r>
      <w:r w:rsidRPr="00527FB3">
        <w:rPr>
          <w:sz w:val="28"/>
        </w:rPr>
        <w:t xml:space="preserve"> социальное обеспечения населения </w:t>
      </w:r>
      <w:r>
        <w:rPr>
          <w:sz w:val="28"/>
        </w:rPr>
        <w:t xml:space="preserve">- </w:t>
      </w:r>
      <w:r w:rsidRPr="00527FB3">
        <w:rPr>
          <w:sz w:val="28"/>
        </w:rPr>
        <w:t>на 839</w:t>
      </w:r>
      <w:r w:rsidR="00A3047F">
        <w:rPr>
          <w:sz w:val="28"/>
        </w:rPr>
        <w:t> </w:t>
      </w:r>
      <w:r>
        <w:rPr>
          <w:sz w:val="28"/>
        </w:rPr>
        <w:t>853,0  тыс. руб.,</w:t>
      </w:r>
      <w:r w:rsidRPr="00527FB3">
        <w:rPr>
          <w:sz w:val="28"/>
        </w:rPr>
        <w:t xml:space="preserve"> пенсионное обеспечение  </w:t>
      </w:r>
      <w:r>
        <w:rPr>
          <w:sz w:val="28"/>
        </w:rPr>
        <w:t>- на 4</w:t>
      </w:r>
      <w:r w:rsidR="00A3047F">
        <w:rPr>
          <w:sz w:val="28"/>
        </w:rPr>
        <w:t> </w:t>
      </w:r>
      <w:r>
        <w:rPr>
          <w:sz w:val="28"/>
        </w:rPr>
        <w:t>989,9 тыс. руб.</w:t>
      </w:r>
    </w:p>
    <w:p w:rsidR="00535EF2" w:rsidRPr="006A66D4" w:rsidRDefault="00535EF2" w:rsidP="000922DB">
      <w:pPr>
        <w:shd w:val="clear" w:color="auto" w:fill="FFFFFF" w:themeFill="background1"/>
        <w:ind w:right="-99" w:firstLine="708"/>
        <w:jc w:val="both"/>
        <w:rPr>
          <w:sz w:val="28"/>
        </w:rPr>
      </w:pPr>
      <w:r>
        <w:rPr>
          <w:sz w:val="28"/>
        </w:rPr>
        <w:t>При эт</w:t>
      </w:r>
      <w:r w:rsidRPr="00527FB3">
        <w:rPr>
          <w:sz w:val="28"/>
        </w:rPr>
        <w:t>о</w:t>
      </w:r>
      <w:r>
        <w:rPr>
          <w:sz w:val="28"/>
        </w:rPr>
        <w:t xml:space="preserve">м, согласно Законопроекту, в 2016 году планируется сокращение расходов </w:t>
      </w:r>
      <w:r w:rsidRPr="006A66D4">
        <w:rPr>
          <w:sz w:val="28"/>
        </w:rPr>
        <w:t xml:space="preserve">по следующим подразделам: </w:t>
      </w:r>
    </w:p>
    <w:p w:rsidR="00535EF2" w:rsidRPr="006A66D4" w:rsidRDefault="00535EF2" w:rsidP="000922DB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1092"/>
        </w:tabs>
        <w:spacing w:after="0" w:line="240" w:lineRule="auto"/>
        <w:ind w:right="-99" w:hanging="719"/>
        <w:jc w:val="both"/>
        <w:rPr>
          <w:rFonts w:ascii="Times New Roman" w:hAnsi="Times New Roman"/>
          <w:sz w:val="28"/>
        </w:rPr>
      </w:pPr>
      <w:r w:rsidRPr="006A66D4">
        <w:rPr>
          <w:rFonts w:ascii="Times New Roman" w:hAnsi="Times New Roman"/>
          <w:sz w:val="28"/>
        </w:rPr>
        <w:t>на социальное обслуживание населения – 58</w:t>
      </w:r>
      <w:r w:rsidR="00A3047F" w:rsidRPr="006A66D4">
        <w:rPr>
          <w:rFonts w:ascii="Times New Roman" w:hAnsi="Times New Roman"/>
          <w:sz w:val="28"/>
        </w:rPr>
        <w:t> </w:t>
      </w:r>
      <w:r w:rsidRPr="006A66D4">
        <w:rPr>
          <w:rFonts w:ascii="Times New Roman" w:hAnsi="Times New Roman"/>
          <w:sz w:val="28"/>
        </w:rPr>
        <w:t>683,9 тыс. руб.;</w:t>
      </w:r>
    </w:p>
    <w:p w:rsidR="00535EF2" w:rsidRPr="006A66D4" w:rsidRDefault="00535EF2" w:rsidP="000922DB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1092"/>
        </w:tabs>
        <w:spacing w:after="0" w:line="240" w:lineRule="auto"/>
        <w:ind w:right="-99" w:hanging="719"/>
        <w:jc w:val="both"/>
        <w:rPr>
          <w:rFonts w:ascii="Times New Roman" w:hAnsi="Times New Roman"/>
          <w:sz w:val="28"/>
          <w:szCs w:val="28"/>
        </w:rPr>
      </w:pPr>
      <w:r w:rsidRPr="006A66D4">
        <w:rPr>
          <w:rFonts w:ascii="Times New Roman" w:hAnsi="Times New Roman"/>
          <w:sz w:val="28"/>
        </w:rPr>
        <w:t>на охрану семьи и детства – 20</w:t>
      </w:r>
      <w:r w:rsidR="00A3047F" w:rsidRPr="006A66D4">
        <w:rPr>
          <w:rFonts w:ascii="Times New Roman" w:hAnsi="Times New Roman"/>
          <w:sz w:val="28"/>
        </w:rPr>
        <w:t> </w:t>
      </w:r>
      <w:r w:rsidRPr="006A66D4">
        <w:rPr>
          <w:rFonts w:ascii="Times New Roman" w:hAnsi="Times New Roman"/>
          <w:sz w:val="28"/>
        </w:rPr>
        <w:t>683,0 тыс. руб.;</w:t>
      </w:r>
    </w:p>
    <w:p w:rsidR="00535EF2" w:rsidRPr="006A66D4" w:rsidRDefault="00535EF2" w:rsidP="000922DB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1092"/>
        </w:tabs>
        <w:spacing w:after="0" w:line="240" w:lineRule="auto"/>
        <w:ind w:right="-99" w:hanging="719"/>
        <w:jc w:val="both"/>
        <w:rPr>
          <w:rFonts w:ascii="Times New Roman" w:hAnsi="Times New Roman"/>
          <w:sz w:val="28"/>
        </w:rPr>
      </w:pPr>
      <w:r w:rsidRPr="006A66D4">
        <w:rPr>
          <w:rFonts w:ascii="Times New Roman" w:hAnsi="Times New Roman"/>
          <w:sz w:val="28"/>
        </w:rPr>
        <w:t>на другие вопросы в области социальной политики  – 90</w:t>
      </w:r>
      <w:r w:rsidR="00A3047F" w:rsidRPr="006A66D4">
        <w:rPr>
          <w:rFonts w:ascii="Times New Roman" w:hAnsi="Times New Roman"/>
          <w:sz w:val="28"/>
        </w:rPr>
        <w:t> </w:t>
      </w:r>
      <w:r w:rsidRPr="006A66D4">
        <w:rPr>
          <w:rFonts w:ascii="Times New Roman" w:hAnsi="Times New Roman"/>
          <w:sz w:val="28"/>
        </w:rPr>
        <w:t>843,5 тыс. руб.</w:t>
      </w:r>
    </w:p>
    <w:p w:rsidR="00A3047F" w:rsidRDefault="00535EF2" w:rsidP="000922D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6A66D4">
        <w:rPr>
          <w:bCs/>
          <w:sz w:val="28"/>
          <w:szCs w:val="28"/>
        </w:rPr>
        <w:t xml:space="preserve">На финансовое обеспечение реализации государственной программы </w:t>
      </w:r>
      <w:r>
        <w:rPr>
          <w:bCs/>
          <w:sz w:val="28"/>
          <w:szCs w:val="28"/>
        </w:rPr>
        <w:t xml:space="preserve">Республики Ингушетия </w:t>
      </w:r>
      <w:r w:rsidRPr="00CC40B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Социальная поддержка и содействие занятости населения» </w:t>
      </w:r>
      <w:r w:rsidRPr="00721B37">
        <w:rPr>
          <w:bCs/>
          <w:sz w:val="28"/>
          <w:szCs w:val="28"/>
        </w:rPr>
        <w:t xml:space="preserve">Законопроектом предусмотрены средства в размере </w:t>
      </w:r>
      <w:r w:rsidR="00A3047F">
        <w:rPr>
          <w:bCs/>
          <w:sz w:val="28"/>
          <w:szCs w:val="28"/>
        </w:rPr>
        <w:t>3 300 </w:t>
      </w:r>
      <w:r>
        <w:rPr>
          <w:bCs/>
          <w:sz w:val="28"/>
          <w:szCs w:val="28"/>
        </w:rPr>
        <w:t xml:space="preserve">183,4 </w:t>
      </w:r>
      <w:r w:rsidRPr="00721B37">
        <w:rPr>
          <w:bCs/>
          <w:sz w:val="28"/>
          <w:szCs w:val="28"/>
        </w:rPr>
        <w:t xml:space="preserve"> тыс. руб., что </w:t>
      </w:r>
      <w:r w:rsidR="00A3047F">
        <w:rPr>
          <w:bCs/>
          <w:sz w:val="28"/>
          <w:szCs w:val="28"/>
        </w:rPr>
        <w:t xml:space="preserve">на </w:t>
      </w:r>
    </w:p>
    <w:p w:rsidR="00535EF2" w:rsidRPr="002B4C6E" w:rsidRDefault="00A3047F" w:rsidP="000922DB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172 </w:t>
      </w:r>
      <w:r w:rsidR="00535EF2">
        <w:rPr>
          <w:bCs/>
          <w:sz w:val="28"/>
          <w:szCs w:val="28"/>
        </w:rPr>
        <w:t xml:space="preserve">932,5 тыс. руб. </w:t>
      </w:r>
      <w:r w:rsidR="00535EF2" w:rsidRPr="00721B37">
        <w:rPr>
          <w:bCs/>
          <w:sz w:val="28"/>
          <w:szCs w:val="28"/>
        </w:rPr>
        <w:t>(</w:t>
      </w:r>
      <w:r w:rsidR="00535EF2">
        <w:rPr>
          <w:bCs/>
          <w:sz w:val="28"/>
          <w:szCs w:val="28"/>
        </w:rPr>
        <w:t xml:space="preserve">или </w:t>
      </w:r>
      <w:r w:rsidR="00535EF2" w:rsidRPr="00721B37">
        <w:rPr>
          <w:bCs/>
          <w:sz w:val="28"/>
          <w:szCs w:val="28"/>
        </w:rPr>
        <w:t xml:space="preserve">на </w:t>
      </w:r>
      <w:r w:rsidR="00535EF2">
        <w:rPr>
          <w:bCs/>
          <w:sz w:val="28"/>
          <w:szCs w:val="28"/>
        </w:rPr>
        <w:t>5,5%</w:t>
      </w:r>
      <w:r w:rsidR="00535EF2" w:rsidRPr="00721B37">
        <w:rPr>
          <w:bCs/>
          <w:sz w:val="28"/>
          <w:szCs w:val="28"/>
        </w:rPr>
        <w:t>)</w:t>
      </w:r>
      <w:r w:rsidR="00535EF2">
        <w:rPr>
          <w:bCs/>
          <w:sz w:val="28"/>
          <w:szCs w:val="28"/>
        </w:rPr>
        <w:t xml:space="preserve">  больше </w:t>
      </w:r>
      <w:r w:rsidR="00535EF2" w:rsidRPr="00721B37">
        <w:rPr>
          <w:bCs/>
          <w:sz w:val="28"/>
          <w:szCs w:val="28"/>
        </w:rPr>
        <w:t>объема бюджетных средств, утвержденного на 201</w:t>
      </w:r>
      <w:r w:rsidR="00535EF2">
        <w:rPr>
          <w:bCs/>
          <w:sz w:val="28"/>
          <w:szCs w:val="28"/>
        </w:rPr>
        <w:t>6</w:t>
      </w:r>
      <w:r w:rsidR="00535EF2" w:rsidRPr="00721B37">
        <w:rPr>
          <w:bCs/>
          <w:sz w:val="28"/>
          <w:szCs w:val="28"/>
        </w:rPr>
        <w:t xml:space="preserve"> год Постановлением Правительства Республики Ингушетия</w:t>
      </w:r>
      <w:r w:rsidR="00535EF2">
        <w:rPr>
          <w:bCs/>
          <w:sz w:val="28"/>
          <w:szCs w:val="28"/>
        </w:rPr>
        <w:t xml:space="preserve"> «Об утверждении </w:t>
      </w:r>
      <w:r w:rsidR="00535EF2" w:rsidRPr="002B4C6E">
        <w:rPr>
          <w:bCs/>
          <w:sz w:val="28"/>
          <w:szCs w:val="28"/>
        </w:rPr>
        <w:t>государственной программы «Социальная поддержка и содействие занятости населения» №155от 21.08.2014 года</w:t>
      </w:r>
      <w:r w:rsidR="00535EF2">
        <w:rPr>
          <w:bCs/>
          <w:sz w:val="28"/>
          <w:szCs w:val="28"/>
        </w:rPr>
        <w:t xml:space="preserve">. </w:t>
      </w:r>
    </w:p>
    <w:p w:rsidR="00535EF2" w:rsidRPr="002E664E" w:rsidRDefault="00535EF2" w:rsidP="000922DB">
      <w:pPr>
        <w:shd w:val="clear" w:color="auto" w:fill="FFFFFF" w:themeFill="background1"/>
        <w:ind w:firstLine="708"/>
        <w:jc w:val="both"/>
        <w:rPr>
          <w:sz w:val="28"/>
        </w:rPr>
      </w:pPr>
      <w:r w:rsidRPr="00721B37">
        <w:rPr>
          <w:bCs/>
          <w:sz w:val="28"/>
          <w:szCs w:val="28"/>
        </w:rPr>
        <w:t>На фин</w:t>
      </w:r>
      <w:r>
        <w:rPr>
          <w:bCs/>
          <w:sz w:val="28"/>
          <w:szCs w:val="28"/>
        </w:rPr>
        <w:t>ансовое обеспечение реализации г</w:t>
      </w:r>
      <w:r w:rsidRPr="00721B37">
        <w:rPr>
          <w:bCs/>
          <w:sz w:val="28"/>
          <w:szCs w:val="28"/>
        </w:rPr>
        <w:t>осударственной программы</w:t>
      </w:r>
      <w:r>
        <w:rPr>
          <w:bCs/>
          <w:sz w:val="28"/>
          <w:szCs w:val="28"/>
        </w:rPr>
        <w:t xml:space="preserve"> Республики Ингушетия </w:t>
      </w:r>
      <w:r w:rsidRPr="00CC40B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Молодежная политика», согласно Законопроекту, будут направлены бюджетные</w:t>
      </w:r>
      <w:r w:rsidRPr="00721B37">
        <w:rPr>
          <w:bCs/>
          <w:sz w:val="28"/>
          <w:szCs w:val="28"/>
        </w:rPr>
        <w:t xml:space="preserve"> средства в размере </w:t>
      </w:r>
      <w:r w:rsidR="00A3047F">
        <w:rPr>
          <w:bCs/>
          <w:sz w:val="28"/>
          <w:szCs w:val="28"/>
        </w:rPr>
        <w:t>35 </w:t>
      </w:r>
      <w:r>
        <w:rPr>
          <w:bCs/>
          <w:sz w:val="28"/>
          <w:szCs w:val="28"/>
        </w:rPr>
        <w:t xml:space="preserve">094,8 </w:t>
      </w:r>
      <w:r w:rsidRPr="00721B37">
        <w:rPr>
          <w:bCs/>
          <w:sz w:val="28"/>
          <w:szCs w:val="28"/>
        </w:rPr>
        <w:t xml:space="preserve">тыс. руб., что </w:t>
      </w:r>
      <w:r>
        <w:rPr>
          <w:bCs/>
          <w:sz w:val="28"/>
          <w:szCs w:val="28"/>
        </w:rPr>
        <w:t xml:space="preserve">на 87,0% ниже </w:t>
      </w:r>
      <w:r w:rsidRPr="00721B37">
        <w:rPr>
          <w:bCs/>
          <w:sz w:val="28"/>
          <w:szCs w:val="28"/>
        </w:rPr>
        <w:t>объема бюджетных средств, утвержденного на 201</w:t>
      </w:r>
      <w:r>
        <w:rPr>
          <w:bCs/>
          <w:sz w:val="28"/>
          <w:szCs w:val="28"/>
        </w:rPr>
        <w:t>6</w:t>
      </w:r>
      <w:r w:rsidRPr="00721B37">
        <w:rPr>
          <w:bCs/>
          <w:sz w:val="28"/>
          <w:szCs w:val="28"/>
        </w:rPr>
        <w:t xml:space="preserve"> год </w:t>
      </w:r>
      <w:r w:rsidRPr="004B0AD1">
        <w:rPr>
          <w:sz w:val="28"/>
        </w:rPr>
        <w:t xml:space="preserve">Распоряжением Правительства Республики Ингушетия  </w:t>
      </w:r>
      <w:r>
        <w:rPr>
          <w:sz w:val="28"/>
        </w:rPr>
        <w:t>«</w:t>
      </w:r>
      <w:r>
        <w:rPr>
          <w:bCs/>
          <w:sz w:val="28"/>
          <w:szCs w:val="28"/>
        </w:rPr>
        <w:t xml:space="preserve">Об утверждении </w:t>
      </w:r>
      <w:r w:rsidRPr="002B4C6E">
        <w:rPr>
          <w:bCs/>
          <w:sz w:val="28"/>
          <w:szCs w:val="28"/>
        </w:rPr>
        <w:t>государственной программы</w:t>
      </w:r>
      <w:r w:rsidRPr="00CC40B9">
        <w:rPr>
          <w:bCs/>
          <w:sz w:val="28"/>
          <w:szCs w:val="28"/>
        </w:rPr>
        <w:t>«</w:t>
      </w:r>
      <w:r w:rsidRPr="002E664E">
        <w:rPr>
          <w:bCs/>
          <w:sz w:val="28"/>
          <w:szCs w:val="28"/>
        </w:rPr>
        <w:t xml:space="preserve">Молодежная политика» </w:t>
      </w:r>
      <w:r w:rsidRPr="002E664E">
        <w:rPr>
          <w:sz w:val="28"/>
        </w:rPr>
        <w:t>№888-р от 13.12.2013 года.</w:t>
      </w:r>
    </w:p>
    <w:p w:rsidR="00535EF2" w:rsidRPr="002E664E" w:rsidRDefault="00535EF2" w:rsidP="000922DB">
      <w:pPr>
        <w:pStyle w:val="aa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664E">
        <w:rPr>
          <w:rFonts w:ascii="Times New Roman" w:hAnsi="Times New Roman"/>
          <w:sz w:val="28"/>
        </w:rPr>
        <w:t>В</w:t>
      </w:r>
      <w:r w:rsidRPr="002E664E">
        <w:rPr>
          <w:rFonts w:ascii="Times New Roman" w:hAnsi="Times New Roman"/>
          <w:color w:val="000000"/>
          <w:sz w:val="28"/>
          <w:szCs w:val="28"/>
        </w:rPr>
        <w:t xml:space="preserve"> нарушение пункта 6 главы </w:t>
      </w:r>
      <w:r w:rsidRPr="002E664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E664E">
        <w:rPr>
          <w:rFonts w:ascii="Times New Roman" w:hAnsi="Times New Roman"/>
          <w:color w:val="000000"/>
          <w:sz w:val="28"/>
          <w:szCs w:val="28"/>
        </w:rPr>
        <w:t xml:space="preserve"> «Общие положения»  Порядка разработки, реализации и оценки эффективности государственных программ Республики Ингушетия, утвержденного Постановлением Правительства Республики Ингушетия от 14 ноября 2013 года  №259 (далее Порядок №259) вышеуказанная государственная программа утверждена распоряжением Правительства РИ, а не постановлением Правительства РИ.</w:t>
      </w: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2E664E">
        <w:rPr>
          <w:bCs/>
          <w:sz w:val="28"/>
          <w:szCs w:val="28"/>
        </w:rPr>
        <w:t>В целях реализации государственной программы Республики Ингушетия «Развитие туризма» Законопроектом предусмотрены средства в размере 25 181,1 тыс. руб., что на 87,0 ниже объема бюджетных средств, утвержденного на 2016</w:t>
      </w:r>
      <w:r w:rsidRPr="00721B37">
        <w:rPr>
          <w:bCs/>
          <w:sz w:val="28"/>
          <w:szCs w:val="28"/>
        </w:rPr>
        <w:t xml:space="preserve"> год</w:t>
      </w:r>
      <w:r w:rsidR="00140F23">
        <w:rPr>
          <w:bCs/>
          <w:sz w:val="28"/>
          <w:szCs w:val="28"/>
        </w:rPr>
        <w:t xml:space="preserve"> </w:t>
      </w:r>
      <w:r w:rsidRPr="00D250E0">
        <w:rPr>
          <w:color w:val="000000"/>
          <w:sz w:val="28"/>
          <w:szCs w:val="28"/>
        </w:rPr>
        <w:t>Постановлением Правительства Республики Ин</w:t>
      </w:r>
      <w:r>
        <w:rPr>
          <w:color w:val="000000"/>
          <w:sz w:val="28"/>
          <w:szCs w:val="28"/>
        </w:rPr>
        <w:t>гушетия «</w:t>
      </w:r>
      <w:r>
        <w:rPr>
          <w:bCs/>
          <w:sz w:val="28"/>
          <w:szCs w:val="28"/>
        </w:rPr>
        <w:t xml:space="preserve">Об утверждении </w:t>
      </w:r>
      <w:r w:rsidRPr="002B4C6E">
        <w:rPr>
          <w:bCs/>
          <w:sz w:val="28"/>
          <w:szCs w:val="28"/>
        </w:rPr>
        <w:t>государственной программы</w:t>
      </w:r>
      <w:r>
        <w:rPr>
          <w:bCs/>
          <w:sz w:val="28"/>
          <w:szCs w:val="28"/>
        </w:rPr>
        <w:t xml:space="preserve">«Развитие туризма»  </w:t>
      </w:r>
      <w:r>
        <w:rPr>
          <w:color w:val="000000"/>
          <w:sz w:val="28"/>
          <w:szCs w:val="28"/>
        </w:rPr>
        <w:t>№163 от 28.08.2014 года.</w:t>
      </w:r>
    </w:p>
    <w:p w:rsidR="00210405" w:rsidRDefault="00535EF2" w:rsidP="000922D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721B37">
        <w:rPr>
          <w:bCs/>
          <w:sz w:val="28"/>
          <w:szCs w:val="28"/>
        </w:rPr>
        <w:t>На фин</w:t>
      </w:r>
      <w:r>
        <w:rPr>
          <w:bCs/>
          <w:sz w:val="28"/>
          <w:szCs w:val="28"/>
        </w:rPr>
        <w:t>ансовое обеспечение реализации г</w:t>
      </w:r>
      <w:r w:rsidRPr="00721B37">
        <w:rPr>
          <w:bCs/>
          <w:sz w:val="28"/>
          <w:szCs w:val="28"/>
        </w:rPr>
        <w:t>осударственной программы</w:t>
      </w:r>
      <w:r>
        <w:rPr>
          <w:bCs/>
          <w:sz w:val="28"/>
          <w:szCs w:val="28"/>
        </w:rPr>
        <w:t xml:space="preserve"> Республики Ингушетия </w:t>
      </w:r>
      <w:r w:rsidRPr="001701E0">
        <w:rPr>
          <w:bCs/>
          <w:sz w:val="28"/>
          <w:szCs w:val="28"/>
        </w:rPr>
        <w:t>«Укрепление межнациональных отношений и развитие национальной политики»</w:t>
      </w:r>
      <w:r w:rsidR="00140F23">
        <w:rPr>
          <w:bCs/>
          <w:sz w:val="28"/>
          <w:szCs w:val="28"/>
        </w:rPr>
        <w:t xml:space="preserve"> </w:t>
      </w:r>
      <w:r w:rsidRPr="00721B37">
        <w:rPr>
          <w:bCs/>
          <w:sz w:val="28"/>
          <w:szCs w:val="28"/>
        </w:rPr>
        <w:t>Законопроектом предусмотрены средства в размере</w:t>
      </w:r>
    </w:p>
    <w:p w:rsidR="00535EF2" w:rsidRDefault="00210405" w:rsidP="000922DB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236 </w:t>
      </w:r>
      <w:r w:rsidR="00535EF2">
        <w:rPr>
          <w:bCs/>
          <w:sz w:val="28"/>
          <w:szCs w:val="28"/>
        </w:rPr>
        <w:t>946,0 тыс.</w:t>
      </w:r>
      <w:r>
        <w:rPr>
          <w:bCs/>
          <w:sz w:val="28"/>
          <w:szCs w:val="28"/>
        </w:rPr>
        <w:t xml:space="preserve"> руб., что на 38 </w:t>
      </w:r>
      <w:r w:rsidR="00535EF2">
        <w:rPr>
          <w:bCs/>
          <w:sz w:val="28"/>
          <w:szCs w:val="28"/>
        </w:rPr>
        <w:t xml:space="preserve">938,7 тыс. руб. (или на 14,1%) ниже  </w:t>
      </w:r>
      <w:r w:rsidR="00535EF2" w:rsidRPr="00721B37">
        <w:rPr>
          <w:bCs/>
          <w:sz w:val="28"/>
          <w:szCs w:val="28"/>
        </w:rPr>
        <w:t>объема бюджетных средств, утвержденного на 201</w:t>
      </w:r>
      <w:r w:rsidR="00535EF2">
        <w:rPr>
          <w:bCs/>
          <w:sz w:val="28"/>
          <w:szCs w:val="28"/>
        </w:rPr>
        <w:t>6</w:t>
      </w:r>
      <w:r w:rsidR="00535EF2" w:rsidRPr="00721B37">
        <w:rPr>
          <w:bCs/>
          <w:sz w:val="28"/>
          <w:szCs w:val="28"/>
        </w:rPr>
        <w:t xml:space="preserve"> год</w:t>
      </w:r>
      <w:r w:rsidR="00140F23">
        <w:rPr>
          <w:bCs/>
          <w:sz w:val="28"/>
          <w:szCs w:val="28"/>
        </w:rPr>
        <w:t xml:space="preserve"> </w:t>
      </w:r>
      <w:r w:rsidR="00535EF2" w:rsidRPr="00D250E0">
        <w:rPr>
          <w:color w:val="000000"/>
          <w:sz w:val="28"/>
          <w:szCs w:val="28"/>
        </w:rPr>
        <w:t>Постановлением Правительства Республики Ин</w:t>
      </w:r>
      <w:r w:rsidR="00535EF2">
        <w:rPr>
          <w:color w:val="000000"/>
          <w:sz w:val="28"/>
          <w:szCs w:val="28"/>
        </w:rPr>
        <w:t>гушетия «</w:t>
      </w:r>
      <w:r w:rsidR="00535EF2">
        <w:rPr>
          <w:bCs/>
          <w:sz w:val="28"/>
          <w:szCs w:val="28"/>
        </w:rPr>
        <w:t xml:space="preserve">Об утверждении </w:t>
      </w:r>
      <w:r w:rsidR="00535EF2" w:rsidRPr="002B4C6E">
        <w:rPr>
          <w:bCs/>
          <w:sz w:val="28"/>
          <w:szCs w:val="28"/>
        </w:rPr>
        <w:t>государственной программы</w:t>
      </w:r>
      <w:r w:rsidR="00535EF2" w:rsidRPr="002947C4">
        <w:rPr>
          <w:bCs/>
          <w:sz w:val="28"/>
          <w:szCs w:val="28"/>
        </w:rPr>
        <w:t>«Укрепление межнациональных отношений и развитие национальной политики» №175 от 09.09.2014 года.</w:t>
      </w:r>
    </w:p>
    <w:p w:rsidR="00535EF2" w:rsidRPr="002E664E" w:rsidRDefault="00535EF2" w:rsidP="000922DB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535EF2" w:rsidRPr="0004081F" w:rsidRDefault="00535EF2" w:rsidP="000922DB">
      <w:pPr>
        <w:shd w:val="clear" w:color="auto" w:fill="FFFFFF" w:themeFill="background1"/>
        <w:ind w:right="-99" w:firstLine="708"/>
        <w:jc w:val="center"/>
        <w:rPr>
          <w:b/>
          <w:sz w:val="28"/>
        </w:rPr>
      </w:pPr>
      <w:r w:rsidRPr="0004081F">
        <w:rPr>
          <w:b/>
          <w:sz w:val="28"/>
        </w:rPr>
        <w:t xml:space="preserve">Раздел 11 </w:t>
      </w:r>
      <w:r>
        <w:rPr>
          <w:b/>
          <w:sz w:val="28"/>
        </w:rPr>
        <w:t>«</w:t>
      </w:r>
      <w:r w:rsidRPr="0004081F">
        <w:rPr>
          <w:b/>
          <w:sz w:val="28"/>
        </w:rPr>
        <w:t>Физическая культура и спорт»</w:t>
      </w:r>
    </w:p>
    <w:p w:rsidR="00535EF2" w:rsidRDefault="00535EF2" w:rsidP="000922DB">
      <w:pPr>
        <w:shd w:val="clear" w:color="auto" w:fill="FFFFFF" w:themeFill="background1"/>
        <w:ind w:right="-99" w:firstLine="708"/>
        <w:jc w:val="both"/>
        <w:rPr>
          <w:b/>
          <w:sz w:val="28"/>
        </w:rPr>
      </w:pPr>
    </w:p>
    <w:p w:rsidR="00535EF2" w:rsidRPr="00CD5F27" w:rsidRDefault="00535EF2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  <w:szCs w:val="28"/>
        </w:rPr>
        <w:t>Согласно Законопроекту расходы по р</w:t>
      </w:r>
      <w:r w:rsidR="00210405">
        <w:rPr>
          <w:sz w:val="28"/>
          <w:szCs w:val="28"/>
        </w:rPr>
        <w:t>азделу в 2016 году составят 343 </w:t>
      </w:r>
      <w:r>
        <w:rPr>
          <w:sz w:val="28"/>
          <w:szCs w:val="28"/>
        </w:rPr>
        <w:t xml:space="preserve">632,4 тыс. руб. или 1,4% от общего объема </w:t>
      </w:r>
      <w:r>
        <w:rPr>
          <w:sz w:val="28"/>
        </w:rPr>
        <w:t xml:space="preserve">расходной части бюджета. </w:t>
      </w:r>
      <w:r>
        <w:rPr>
          <w:sz w:val="28"/>
          <w:szCs w:val="28"/>
        </w:rPr>
        <w:t xml:space="preserve">Планируемое на 2016 год бюджетное финансирование физической культуры и спорта ниже </w:t>
      </w:r>
      <w:r>
        <w:rPr>
          <w:sz w:val="28"/>
        </w:rPr>
        <w:t xml:space="preserve">уровня </w:t>
      </w:r>
      <w:r w:rsidR="00210405">
        <w:rPr>
          <w:sz w:val="28"/>
          <w:szCs w:val="28"/>
        </w:rPr>
        <w:t>2015 года на 396 </w:t>
      </w:r>
      <w:r>
        <w:rPr>
          <w:sz w:val="28"/>
          <w:szCs w:val="28"/>
        </w:rPr>
        <w:t xml:space="preserve">142,5 </w:t>
      </w:r>
      <w:r w:rsidRPr="00F7771D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или на 53,5%.</w:t>
      </w:r>
    </w:p>
    <w:p w:rsidR="00F024DB" w:rsidRDefault="00535EF2" w:rsidP="000922DB">
      <w:pPr>
        <w:shd w:val="clear" w:color="auto" w:fill="FFFFFF" w:themeFill="background1"/>
        <w:ind w:right="-99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Существенное снижение расходов план</w:t>
      </w:r>
      <w:r w:rsidR="00210405">
        <w:rPr>
          <w:sz w:val="28"/>
          <w:szCs w:val="28"/>
        </w:rPr>
        <w:t>ируется на массовый спорт с 477 </w:t>
      </w:r>
      <w:r>
        <w:rPr>
          <w:sz w:val="28"/>
          <w:szCs w:val="28"/>
        </w:rPr>
        <w:t>07</w:t>
      </w:r>
      <w:r w:rsidR="00210405">
        <w:rPr>
          <w:sz w:val="28"/>
          <w:szCs w:val="28"/>
        </w:rPr>
        <w:t>5,5 тыс. руб. в 2015 году до 69 </w:t>
      </w:r>
      <w:r>
        <w:rPr>
          <w:sz w:val="28"/>
          <w:szCs w:val="28"/>
        </w:rPr>
        <w:t>549,4 тыс. руб. в 2016 году (на 407</w:t>
      </w:r>
      <w:r w:rsidR="00210405">
        <w:rPr>
          <w:sz w:val="28"/>
          <w:szCs w:val="28"/>
        </w:rPr>
        <w:t> </w:t>
      </w:r>
      <w:r>
        <w:rPr>
          <w:sz w:val="28"/>
          <w:szCs w:val="28"/>
        </w:rPr>
        <w:t xml:space="preserve">526,1 тыс. руб.). Расходы </w:t>
      </w:r>
      <w:r w:rsidR="00210405">
        <w:rPr>
          <w:sz w:val="28"/>
          <w:szCs w:val="28"/>
        </w:rPr>
        <w:t>на спорт высших достижений с 29 </w:t>
      </w:r>
      <w:r>
        <w:rPr>
          <w:sz w:val="28"/>
          <w:szCs w:val="28"/>
        </w:rPr>
        <w:t>068,6 тыс. ру</w:t>
      </w:r>
      <w:r w:rsidR="00210405">
        <w:rPr>
          <w:sz w:val="28"/>
          <w:szCs w:val="28"/>
        </w:rPr>
        <w:t>б. в 2015 году сократятся до 25 </w:t>
      </w:r>
      <w:r>
        <w:rPr>
          <w:sz w:val="28"/>
          <w:szCs w:val="28"/>
        </w:rPr>
        <w:t>283,9 тыс. руб. в 2016 году (на 3</w:t>
      </w:r>
      <w:r w:rsidR="00210405">
        <w:rPr>
          <w:sz w:val="28"/>
          <w:szCs w:val="28"/>
        </w:rPr>
        <w:t> </w:t>
      </w:r>
      <w:r>
        <w:rPr>
          <w:sz w:val="28"/>
          <w:szCs w:val="28"/>
        </w:rPr>
        <w:t xml:space="preserve">784,7 тыс. руб.). </w:t>
      </w:r>
    </w:p>
    <w:p w:rsidR="00535EF2" w:rsidRDefault="00535EF2" w:rsidP="000922DB">
      <w:pPr>
        <w:shd w:val="clear" w:color="auto" w:fill="FFFFFF" w:themeFill="background1"/>
        <w:ind w:right="-99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другие вопросы в области физической культуры и спорта ост</w:t>
      </w:r>
      <w:r w:rsidR="00210405">
        <w:rPr>
          <w:sz w:val="28"/>
          <w:szCs w:val="28"/>
        </w:rPr>
        <w:t>анутся на уровне 2015 года – 14 </w:t>
      </w:r>
      <w:r>
        <w:rPr>
          <w:sz w:val="28"/>
          <w:szCs w:val="28"/>
        </w:rPr>
        <w:t>781 тыс. руб. При этом увеличатся расходы по подразд</w:t>
      </w:r>
      <w:r w:rsidR="00210405">
        <w:rPr>
          <w:sz w:val="28"/>
          <w:szCs w:val="28"/>
        </w:rPr>
        <w:t>елу «Физическая культура» с 218 </w:t>
      </w:r>
      <w:r>
        <w:rPr>
          <w:sz w:val="28"/>
          <w:szCs w:val="28"/>
        </w:rPr>
        <w:t>849,8 тыс. руб. до 234</w:t>
      </w:r>
      <w:r w:rsidR="00210405">
        <w:rPr>
          <w:sz w:val="28"/>
          <w:szCs w:val="28"/>
        </w:rPr>
        <w:t> </w:t>
      </w:r>
      <w:r>
        <w:rPr>
          <w:sz w:val="28"/>
          <w:szCs w:val="28"/>
        </w:rPr>
        <w:t>018,1 тыс. руб.</w:t>
      </w:r>
    </w:p>
    <w:p w:rsidR="00535EF2" w:rsidRDefault="00535EF2" w:rsidP="000922DB">
      <w:pPr>
        <w:pStyle w:val="af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программой «</w:t>
      </w:r>
      <w:r w:rsidRPr="007B74B0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ие физической культуры и спорта»</w:t>
      </w:r>
      <w:r w:rsidRPr="007B74B0">
        <w:rPr>
          <w:rFonts w:ascii="Times New Roman" w:hAnsi="Times New Roman"/>
          <w:sz w:val="28"/>
          <w:szCs w:val="28"/>
        </w:rPr>
        <w:t>, утвержденной Постановлением Правительства Республики Ингушетия</w:t>
      </w:r>
      <w:r w:rsidR="00140F23">
        <w:rPr>
          <w:rFonts w:ascii="Times New Roman" w:hAnsi="Times New Roman"/>
          <w:sz w:val="28"/>
          <w:szCs w:val="28"/>
        </w:rPr>
        <w:t xml:space="preserve"> </w:t>
      </w:r>
      <w:r w:rsidRPr="007B74B0">
        <w:rPr>
          <w:rFonts w:ascii="Times New Roman" w:hAnsi="Times New Roman"/>
          <w:sz w:val="28"/>
          <w:szCs w:val="28"/>
        </w:rPr>
        <w:t xml:space="preserve">от 9 сентября </w:t>
      </w:r>
      <w:smartTag w:uri="urn:schemas-microsoft-com:office:smarttags" w:element="metricconverter">
        <w:smartTagPr>
          <w:attr w:name="ProductID" w:val="2014 г"/>
        </w:smartTagPr>
        <w:r w:rsidRPr="007B74B0">
          <w:rPr>
            <w:rFonts w:ascii="Times New Roman" w:hAnsi="Times New Roman"/>
            <w:sz w:val="28"/>
            <w:szCs w:val="28"/>
          </w:rPr>
          <w:t>2014 г</w:t>
        </w:r>
      </w:smartTag>
      <w:r>
        <w:rPr>
          <w:rFonts w:ascii="Times New Roman" w:hAnsi="Times New Roman"/>
          <w:sz w:val="28"/>
          <w:szCs w:val="28"/>
        </w:rPr>
        <w:t>. №174 (далее – Программа),</w:t>
      </w:r>
      <w:r w:rsidRPr="007B74B0">
        <w:rPr>
          <w:rFonts w:ascii="Times New Roman" w:hAnsi="Times New Roman"/>
          <w:sz w:val="28"/>
          <w:szCs w:val="28"/>
        </w:rPr>
        <w:t xml:space="preserve"> объемы бюджетных ассиг</w:t>
      </w:r>
      <w:r>
        <w:rPr>
          <w:rFonts w:ascii="Times New Roman" w:hAnsi="Times New Roman"/>
          <w:sz w:val="28"/>
          <w:szCs w:val="28"/>
        </w:rPr>
        <w:t>нований по подпрограмме «</w:t>
      </w:r>
      <w:r w:rsidRPr="007B74B0">
        <w:rPr>
          <w:rFonts w:ascii="Times New Roman" w:hAnsi="Times New Roman"/>
          <w:sz w:val="28"/>
          <w:szCs w:val="28"/>
        </w:rPr>
        <w:t>Развитие спорта высших достижений и</w:t>
      </w:r>
      <w:r>
        <w:rPr>
          <w:rFonts w:ascii="Times New Roman" w:hAnsi="Times New Roman"/>
          <w:sz w:val="28"/>
          <w:szCs w:val="28"/>
        </w:rPr>
        <w:t xml:space="preserve"> подготовка спортивного резерва» на 2016 год</w:t>
      </w:r>
      <w:r w:rsidR="00140F23">
        <w:rPr>
          <w:rFonts w:ascii="Times New Roman" w:hAnsi="Times New Roman"/>
          <w:sz w:val="28"/>
          <w:szCs w:val="28"/>
        </w:rPr>
        <w:t xml:space="preserve"> </w:t>
      </w:r>
      <w:r w:rsidR="00210405">
        <w:rPr>
          <w:rFonts w:ascii="Times New Roman" w:hAnsi="Times New Roman"/>
          <w:sz w:val="28"/>
          <w:szCs w:val="28"/>
        </w:rPr>
        <w:t>определены в сумме 19 </w:t>
      </w:r>
      <w:r>
        <w:rPr>
          <w:rFonts w:ascii="Times New Roman" w:hAnsi="Times New Roman"/>
          <w:sz w:val="28"/>
          <w:szCs w:val="28"/>
        </w:rPr>
        <w:t>283,9 тыс. руб.В</w:t>
      </w:r>
      <w:r w:rsidRPr="007B74B0">
        <w:rPr>
          <w:rFonts w:ascii="Times New Roman" w:hAnsi="Times New Roman"/>
          <w:sz w:val="28"/>
          <w:szCs w:val="28"/>
        </w:rPr>
        <w:t xml:space="preserve"> проекте бюджета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7B74B0">
        <w:rPr>
          <w:rFonts w:ascii="Times New Roman" w:hAnsi="Times New Roman"/>
          <w:sz w:val="28"/>
          <w:szCs w:val="28"/>
        </w:rPr>
        <w:t xml:space="preserve"> 2</w:t>
      </w:r>
      <w:r w:rsidR="00210405">
        <w:rPr>
          <w:rFonts w:ascii="Times New Roman" w:hAnsi="Times New Roman"/>
          <w:sz w:val="28"/>
          <w:szCs w:val="28"/>
        </w:rPr>
        <w:t>1 </w:t>
      </w:r>
      <w:r>
        <w:rPr>
          <w:rFonts w:ascii="Times New Roman" w:hAnsi="Times New Roman"/>
          <w:sz w:val="28"/>
          <w:szCs w:val="28"/>
        </w:rPr>
        <w:t>233</w:t>
      </w:r>
      <w:r w:rsidRPr="007B74B0">
        <w:rPr>
          <w:rFonts w:ascii="Times New Roman" w:hAnsi="Times New Roman"/>
          <w:sz w:val="28"/>
          <w:szCs w:val="28"/>
        </w:rPr>
        <w:t xml:space="preserve">,9 тыс. руб., что на </w:t>
      </w:r>
      <w:r w:rsidR="00210405">
        <w:rPr>
          <w:rFonts w:ascii="Times New Roman" w:hAnsi="Times New Roman"/>
          <w:sz w:val="28"/>
          <w:szCs w:val="28"/>
        </w:rPr>
        <w:t>1 </w:t>
      </w:r>
      <w:r>
        <w:rPr>
          <w:rFonts w:ascii="Times New Roman" w:hAnsi="Times New Roman"/>
          <w:sz w:val="28"/>
          <w:szCs w:val="28"/>
        </w:rPr>
        <w:t>950</w:t>
      </w:r>
      <w:r w:rsidRPr="007B74B0">
        <w:rPr>
          <w:rFonts w:ascii="Times New Roman" w:hAnsi="Times New Roman"/>
          <w:sz w:val="28"/>
          <w:szCs w:val="28"/>
        </w:rPr>
        <w:t xml:space="preserve"> тыс. руб. превышает лимит, утвержденный </w:t>
      </w:r>
      <w:r>
        <w:rPr>
          <w:rFonts w:ascii="Times New Roman" w:hAnsi="Times New Roman"/>
          <w:sz w:val="28"/>
          <w:szCs w:val="28"/>
        </w:rPr>
        <w:t>П</w:t>
      </w:r>
      <w:r w:rsidRPr="007B74B0">
        <w:rPr>
          <w:rFonts w:ascii="Times New Roman" w:hAnsi="Times New Roman"/>
          <w:sz w:val="28"/>
          <w:szCs w:val="28"/>
        </w:rPr>
        <w:t>рограммой.</w:t>
      </w:r>
    </w:p>
    <w:p w:rsidR="00535EF2" w:rsidRDefault="00535EF2" w:rsidP="000922DB">
      <w:pPr>
        <w:pStyle w:val="af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подпрограмме 2 «</w:t>
      </w:r>
      <w:r w:rsidRPr="00CB74CE">
        <w:rPr>
          <w:rFonts w:ascii="Times New Roman" w:hAnsi="Times New Roman"/>
          <w:sz w:val="28"/>
          <w:szCs w:val="28"/>
        </w:rPr>
        <w:t>Реализация мероприятий по развит</w:t>
      </w:r>
      <w:r>
        <w:rPr>
          <w:rFonts w:ascii="Times New Roman" w:hAnsi="Times New Roman"/>
          <w:sz w:val="28"/>
          <w:szCs w:val="28"/>
        </w:rPr>
        <w:t>ию физической культуры и спорта»</w:t>
      </w:r>
      <w:r w:rsidRPr="00CB74CE">
        <w:rPr>
          <w:rFonts w:ascii="Times New Roman" w:hAnsi="Times New Roman"/>
          <w:sz w:val="28"/>
          <w:szCs w:val="28"/>
        </w:rPr>
        <w:t xml:space="preserve"> на 2016 год предусмотрено за счет средств республиканского </w:t>
      </w:r>
      <w:r w:rsidR="00210405">
        <w:rPr>
          <w:rFonts w:ascii="Times New Roman" w:hAnsi="Times New Roman"/>
          <w:sz w:val="28"/>
          <w:szCs w:val="28"/>
        </w:rPr>
        <w:t>бюджета – 234 </w:t>
      </w:r>
      <w:r>
        <w:rPr>
          <w:rFonts w:ascii="Times New Roman" w:hAnsi="Times New Roman"/>
          <w:sz w:val="28"/>
          <w:szCs w:val="28"/>
        </w:rPr>
        <w:t>532,6 тыс. руб. В</w:t>
      </w:r>
      <w:r w:rsidRPr="007B74B0">
        <w:rPr>
          <w:rFonts w:ascii="Times New Roman" w:hAnsi="Times New Roman"/>
          <w:sz w:val="28"/>
          <w:szCs w:val="28"/>
        </w:rPr>
        <w:t xml:space="preserve"> проекте бюджета </w:t>
      </w:r>
      <w:r>
        <w:rPr>
          <w:rFonts w:ascii="Times New Roman" w:hAnsi="Times New Roman"/>
          <w:sz w:val="28"/>
          <w:szCs w:val="28"/>
        </w:rPr>
        <w:t>предусмотрено3</w:t>
      </w:r>
      <w:r w:rsidR="00210405">
        <w:rPr>
          <w:rFonts w:ascii="Times New Roman" w:hAnsi="Times New Roman"/>
          <w:sz w:val="28"/>
          <w:szCs w:val="28"/>
        </w:rPr>
        <w:t>07 </w:t>
      </w:r>
      <w:r>
        <w:rPr>
          <w:rFonts w:ascii="Times New Roman" w:hAnsi="Times New Roman"/>
          <w:sz w:val="28"/>
          <w:szCs w:val="28"/>
        </w:rPr>
        <w:t>617,5</w:t>
      </w:r>
      <w:r w:rsidRPr="007B74B0">
        <w:rPr>
          <w:rFonts w:ascii="Times New Roman" w:hAnsi="Times New Roman"/>
          <w:sz w:val="28"/>
          <w:szCs w:val="28"/>
        </w:rPr>
        <w:t xml:space="preserve"> тыс. руб., что на </w:t>
      </w:r>
      <w:r w:rsidR="00210405">
        <w:rPr>
          <w:rFonts w:ascii="Times New Roman" w:hAnsi="Times New Roman"/>
          <w:sz w:val="28"/>
          <w:szCs w:val="28"/>
        </w:rPr>
        <w:t>73 </w:t>
      </w:r>
      <w:r>
        <w:rPr>
          <w:rFonts w:ascii="Times New Roman" w:hAnsi="Times New Roman"/>
          <w:sz w:val="28"/>
          <w:szCs w:val="28"/>
        </w:rPr>
        <w:t>084,9</w:t>
      </w:r>
      <w:r w:rsidRPr="007B74B0">
        <w:rPr>
          <w:rFonts w:ascii="Times New Roman" w:hAnsi="Times New Roman"/>
          <w:sz w:val="28"/>
          <w:szCs w:val="28"/>
        </w:rPr>
        <w:t xml:space="preserve"> тыс. руб. </w:t>
      </w:r>
      <w:r>
        <w:rPr>
          <w:rFonts w:ascii="Times New Roman" w:hAnsi="Times New Roman"/>
          <w:sz w:val="28"/>
          <w:szCs w:val="28"/>
        </w:rPr>
        <w:t xml:space="preserve">больше </w:t>
      </w:r>
      <w:r w:rsidRPr="007B74B0">
        <w:rPr>
          <w:rFonts w:ascii="Times New Roman" w:hAnsi="Times New Roman"/>
          <w:sz w:val="28"/>
          <w:szCs w:val="28"/>
        </w:rPr>
        <w:t>лимит</w:t>
      </w:r>
      <w:r>
        <w:rPr>
          <w:rFonts w:ascii="Times New Roman" w:hAnsi="Times New Roman"/>
          <w:sz w:val="28"/>
          <w:szCs w:val="28"/>
        </w:rPr>
        <w:t>а</w:t>
      </w:r>
      <w:r w:rsidRPr="007B74B0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ого</w:t>
      </w:r>
      <w:r w:rsidR="00140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B74B0">
        <w:rPr>
          <w:rFonts w:ascii="Times New Roman" w:hAnsi="Times New Roman"/>
          <w:sz w:val="28"/>
          <w:szCs w:val="28"/>
        </w:rPr>
        <w:t>рограммой.</w:t>
      </w:r>
    </w:p>
    <w:p w:rsidR="00F024DB" w:rsidRDefault="00535EF2" w:rsidP="000922DB">
      <w:pPr>
        <w:pStyle w:val="af7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8C1CE9">
        <w:rPr>
          <w:rFonts w:ascii="Times New Roman" w:hAnsi="Times New Roman"/>
          <w:sz w:val="28"/>
          <w:szCs w:val="28"/>
        </w:rPr>
        <w:t xml:space="preserve">По подпрограмме </w:t>
      </w:r>
      <w:r>
        <w:rPr>
          <w:rFonts w:ascii="Times New Roman" w:hAnsi="Times New Roman"/>
          <w:sz w:val="28"/>
          <w:szCs w:val="28"/>
        </w:rPr>
        <w:t>«</w:t>
      </w:r>
      <w:r w:rsidRPr="008C1CE9">
        <w:rPr>
          <w:rFonts w:ascii="Times New Roman" w:hAnsi="Times New Roman"/>
          <w:sz w:val="28"/>
          <w:szCs w:val="28"/>
        </w:rPr>
        <w:t xml:space="preserve">Обеспечение реализации государственной </w:t>
      </w:r>
      <w:r>
        <w:rPr>
          <w:rFonts w:ascii="Times New Roman" w:hAnsi="Times New Roman"/>
          <w:sz w:val="28"/>
          <w:szCs w:val="28"/>
        </w:rPr>
        <w:t>программы Республики Ингушетия «</w:t>
      </w:r>
      <w:r w:rsidRPr="008C1CE9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>» и общепрограммные мероприятия»</w:t>
      </w:r>
      <w:r w:rsidRPr="008C1CE9">
        <w:rPr>
          <w:rFonts w:ascii="Times New Roman" w:hAnsi="Times New Roman"/>
          <w:sz w:val="28"/>
          <w:szCs w:val="28"/>
        </w:rPr>
        <w:t xml:space="preserve"> на 2016 год предусмотрено за счет средств республ</w:t>
      </w:r>
      <w:r w:rsidR="00210405">
        <w:rPr>
          <w:rFonts w:ascii="Times New Roman" w:hAnsi="Times New Roman"/>
          <w:sz w:val="28"/>
          <w:szCs w:val="28"/>
        </w:rPr>
        <w:t>иканского бюджета 2016 год – 15 </w:t>
      </w:r>
      <w:r w:rsidRPr="008C1CE9">
        <w:rPr>
          <w:rFonts w:ascii="Times New Roman" w:hAnsi="Times New Roman"/>
          <w:sz w:val="28"/>
          <w:szCs w:val="28"/>
        </w:rPr>
        <w:t>706,0 тыс. руб</w:t>
      </w:r>
      <w:r>
        <w:rPr>
          <w:rFonts w:ascii="Times New Roman" w:hAnsi="Times New Roman"/>
          <w:sz w:val="28"/>
          <w:szCs w:val="28"/>
        </w:rPr>
        <w:t>. В</w:t>
      </w:r>
      <w:r w:rsidRPr="007B74B0">
        <w:rPr>
          <w:rFonts w:ascii="Times New Roman" w:hAnsi="Times New Roman"/>
          <w:sz w:val="28"/>
          <w:szCs w:val="28"/>
        </w:rPr>
        <w:t xml:space="preserve"> проекте бюджета </w:t>
      </w:r>
      <w:r>
        <w:rPr>
          <w:rFonts w:ascii="Times New Roman" w:hAnsi="Times New Roman"/>
          <w:sz w:val="28"/>
          <w:szCs w:val="28"/>
        </w:rPr>
        <w:t>предусмотрено</w:t>
      </w:r>
      <w:r w:rsidR="00210405">
        <w:rPr>
          <w:rFonts w:ascii="Times New Roman" w:hAnsi="Times New Roman"/>
          <w:sz w:val="28"/>
          <w:szCs w:val="28"/>
        </w:rPr>
        <w:t>14 </w:t>
      </w:r>
      <w:r>
        <w:rPr>
          <w:rFonts w:ascii="Times New Roman" w:hAnsi="Times New Roman"/>
          <w:sz w:val="28"/>
          <w:szCs w:val="28"/>
        </w:rPr>
        <w:t>706</w:t>
      </w:r>
      <w:r w:rsidRPr="007B74B0">
        <w:rPr>
          <w:rFonts w:ascii="Times New Roman" w:hAnsi="Times New Roman"/>
          <w:sz w:val="28"/>
          <w:szCs w:val="28"/>
        </w:rPr>
        <w:t xml:space="preserve"> тыс. руб., что на </w:t>
      </w:r>
      <w:r>
        <w:rPr>
          <w:rFonts w:ascii="Times New Roman" w:hAnsi="Times New Roman"/>
          <w:sz w:val="28"/>
          <w:szCs w:val="28"/>
        </w:rPr>
        <w:t>1</w:t>
      </w:r>
      <w:r w:rsidR="002104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 w:rsidRPr="007B74B0">
        <w:rPr>
          <w:rFonts w:ascii="Times New Roman" w:hAnsi="Times New Roman"/>
          <w:sz w:val="28"/>
          <w:szCs w:val="28"/>
        </w:rPr>
        <w:t xml:space="preserve"> тыс. руб. </w:t>
      </w:r>
      <w:r>
        <w:rPr>
          <w:rFonts w:ascii="Times New Roman" w:hAnsi="Times New Roman"/>
          <w:sz w:val="28"/>
          <w:szCs w:val="28"/>
        </w:rPr>
        <w:t xml:space="preserve">меньше </w:t>
      </w:r>
      <w:r w:rsidRPr="007B74B0">
        <w:rPr>
          <w:rFonts w:ascii="Times New Roman" w:hAnsi="Times New Roman"/>
          <w:sz w:val="28"/>
          <w:szCs w:val="28"/>
        </w:rPr>
        <w:t>лимит</w:t>
      </w:r>
      <w:r>
        <w:rPr>
          <w:rFonts w:ascii="Times New Roman" w:hAnsi="Times New Roman"/>
          <w:sz w:val="28"/>
          <w:szCs w:val="28"/>
        </w:rPr>
        <w:t>а</w:t>
      </w:r>
      <w:r w:rsidRPr="007B74B0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ого</w:t>
      </w:r>
      <w:r w:rsidR="00140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B74B0">
        <w:rPr>
          <w:rFonts w:ascii="Times New Roman" w:hAnsi="Times New Roman"/>
          <w:sz w:val="28"/>
          <w:szCs w:val="28"/>
        </w:rPr>
        <w:t>рограммой.</w:t>
      </w:r>
    </w:p>
    <w:p w:rsidR="00535EF2" w:rsidRPr="00CD5F27" w:rsidRDefault="00535EF2" w:rsidP="000922DB">
      <w:pPr>
        <w:pStyle w:val="af7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CD5F27">
        <w:rPr>
          <w:rFonts w:ascii="Times New Roman" w:hAnsi="Times New Roman"/>
          <w:bCs/>
          <w:sz w:val="28"/>
          <w:szCs w:val="28"/>
        </w:rPr>
        <w:t>Таким образом, объемы бюджетного финансирования, предусмотренные в Законопроекте на реализацию государственных программ в области социальной сферы, не соответствуют суммам, утвержденным в сам</w:t>
      </w:r>
      <w:r w:rsidR="00CD5F27">
        <w:rPr>
          <w:rFonts w:ascii="Times New Roman" w:hAnsi="Times New Roman"/>
          <w:bCs/>
          <w:sz w:val="28"/>
          <w:szCs w:val="28"/>
        </w:rPr>
        <w:t>их государственных программах.</w:t>
      </w:r>
    </w:p>
    <w:p w:rsidR="00535EF2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949EE">
        <w:rPr>
          <w:sz w:val="28"/>
          <w:szCs w:val="28"/>
        </w:rPr>
        <w:t xml:space="preserve">ценить обоснованность </w:t>
      </w:r>
      <w:r>
        <w:rPr>
          <w:sz w:val="28"/>
          <w:szCs w:val="28"/>
        </w:rPr>
        <w:t>столь значительных колебаний планируемых, согласно Законопроекту, объемов бюджетного финансирования по сравнению с показателями, утвержденными в государственных программах на 2016 год, не представляется возможным, так как в</w:t>
      </w:r>
      <w:r w:rsidRPr="004949EE">
        <w:rPr>
          <w:sz w:val="28"/>
          <w:szCs w:val="28"/>
        </w:rPr>
        <w:t xml:space="preserve"> составе документов и материалов к проекту закона не представлены расчеты и необходимые обоснования расходов</w:t>
      </w:r>
      <w:r>
        <w:rPr>
          <w:sz w:val="28"/>
          <w:szCs w:val="28"/>
        </w:rPr>
        <w:t>.</w:t>
      </w:r>
    </w:p>
    <w:p w:rsidR="00535EF2" w:rsidRPr="00210405" w:rsidRDefault="00535EF2" w:rsidP="000922D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Вместе с тем, </w:t>
      </w:r>
      <w:r w:rsidRPr="00D207CA">
        <w:rPr>
          <w:sz w:val="28"/>
          <w:szCs w:val="28"/>
        </w:rPr>
        <w:t>недофинансир</w:t>
      </w:r>
      <w:r>
        <w:rPr>
          <w:sz w:val="28"/>
          <w:szCs w:val="28"/>
        </w:rPr>
        <w:t>ова</w:t>
      </w:r>
      <w:r w:rsidR="006A66D4">
        <w:rPr>
          <w:sz w:val="28"/>
          <w:szCs w:val="28"/>
        </w:rPr>
        <w:t>ние мероприятий гос</w:t>
      </w:r>
      <w:r>
        <w:rPr>
          <w:sz w:val="28"/>
          <w:szCs w:val="28"/>
        </w:rPr>
        <w:t xml:space="preserve">программ негативно отразится на </w:t>
      </w:r>
      <w:r>
        <w:rPr>
          <w:rFonts w:eastAsiaTheme="minorHAnsi"/>
          <w:sz w:val="28"/>
          <w:szCs w:val="28"/>
          <w:lang w:eastAsia="en-US"/>
        </w:rPr>
        <w:t>результативности и эффективности расходования бюджетных средств.</w:t>
      </w:r>
    </w:p>
    <w:p w:rsidR="006B1DF6" w:rsidRDefault="006B1DF6" w:rsidP="000922DB">
      <w:pPr>
        <w:shd w:val="clear" w:color="auto" w:fill="FFFFFF" w:themeFill="background1"/>
        <w:ind w:right="-99"/>
        <w:rPr>
          <w:b/>
          <w:sz w:val="28"/>
        </w:rPr>
      </w:pPr>
    </w:p>
    <w:p w:rsidR="00535EF2" w:rsidRPr="00E70CAC" w:rsidRDefault="00535EF2" w:rsidP="000922DB">
      <w:pPr>
        <w:shd w:val="clear" w:color="auto" w:fill="FFFFFF" w:themeFill="background1"/>
        <w:ind w:right="-99" w:firstLine="708"/>
        <w:jc w:val="center"/>
        <w:rPr>
          <w:b/>
          <w:sz w:val="28"/>
        </w:rPr>
      </w:pPr>
      <w:r w:rsidRPr="00E70CAC">
        <w:rPr>
          <w:b/>
          <w:sz w:val="28"/>
        </w:rPr>
        <w:t>Раздел 12 «Средства массовой информации»</w:t>
      </w:r>
    </w:p>
    <w:p w:rsidR="00535EF2" w:rsidRPr="00E70CAC" w:rsidRDefault="00535EF2" w:rsidP="000922DB">
      <w:pPr>
        <w:shd w:val="clear" w:color="auto" w:fill="FFFFFF" w:themeFill="background1"/>
        <w:ind w:right="-99" w:firstLine="708"/>
        <w:jc w:val="both"/>
        <w:rPr>
          <w:b/>
          <w:sz w:val="28"/>
        </w:rPr>
      </w:pPr>
    </w:p>
    <w:p w:rsidR="00535EF2" w:rsidRPr="00527FB3" w:rsidRDefault="00535EF2" w:rsidP="000922DB">
      <w:pPr>
        <w:shd w:val="clear" w:color="auto" w:fill="FFFFFF" w:themeFill="background1"/>
        <w:ind w:right="-99" w:firstLine="708"/>
        <w:jc w:val="both"/>
        <w:rPr>
          <w:sz w:val="28"/>
        </w:rPr>
      </w:pPr>
      <w:r w:rsidRPr="00527FB3">
        <w:rPr>
          <w:sz w:val="28"/>
        </w:rPr>
        <w:t xml:space="preserve">Расходы по разделу на 2016 год предусмотрены в объеме </w:t>
      </w:r>
      <w:r w:rsidR="00210405">
        <w:rPr>
          <w:sz w:val="28"/>
        </w:rPr>
        <w:t>153 </w:t>
      </w:r>
      <w:r>
        <w:rPr>
          <w:sz w:val="28"/>
        </w:rPr>
        <w:t xml:space="preserve">600,0 </w:t>
      </w:r>
      <w:r w:rsidRPr="00527FB3">
        <w:rPr>
          <w:sz w:val="28"/>
        </w:rPr>
        <w:t xml:space="preserve">тыс. руб. или </w:t>
      </w:r>
      <w:r>
        <w:rPr>
          <w:sz w:val="28"/>
        </w:rPr>
        <w:t>0,6</w:t>
      </w:r>
      <w:r w:rsidRPr="00527FB3">
        <w:rPr>
          <w:sz w:val="28"/>
        </w:rPr>
        <w:t>% от  расходной части Законопроекта</w:t>
      </w:r>
      <w:r>
        <w:rPr>
          <w:sz w:val="28"/>
        </w:rPr>
        <w:t xml:space="preserve">. </w:t>
      </w:r>
      <w:r w:rsidRPr="00527FB3">
        <w:rPr>
          <w:sz w:val="28"/>
          <w:szCs w:val="28"/>
        </w:rPr>
        <w:t xml:space="preserve">Планируемое на 2016 год бюджетное финансирование </w:t>
      </w:r>
      <w:r>
        <w:rPr>
          <w:sz w:val="28"/>
          <w:szCs w:val="28"/>
        </w:rPr>
        <w:t xml:space="preserve">средств массовой информации </w:t>
      </w:r>
      <w:r w:rsidRPr="00527FB3">
        <w:rPr>
          <w:sz w:val="28"/>
        </w:rPr>
        <w:t xml:space="preserve">выше уровня </w:t>
      </w:r>
      <w:r w:rsidRPr="00527FB3">
        <w:rPr>
          <w:sz w:val="28"/>
          <w:szCs w:val="28"/>
        </w:rPr>
        <w:t xml:space="preserve">2015 года на </w:t>
      </w:r>
      <w:r w:rsidR="00210405">
        <w:rPr>
          <w:sz w:val="28"/>
          <w:szCs w:val="28"/>
        </w:rPr>
        <w:t>10 </w:t>
      </w:r>
      <w:r>
        <w:rPr>
          <w:sz w:val="28"/>
          <w:szCs w:val="28"/>
        </w:rPr>
        <w:t>770,1</w:t>
      </w:r>
      <w:r w:rsidRPr="00527FB3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7,5</w:t>
      </w:r>
      <w:r w:rsidRPr="00527FB3">
        <w:rPr>
          <w:sz w:val="28"/>
          <w:szCs w:val="28"/>
        </w:rPr>
        <w:t>%.</w:t>
      </w:r>
      <w:r>
        <w:rPr>
          <w:sz w:val="28"/>
          <w:szCs w:val="28"/>
        </w:rPr>
        <w:t xml:space="preserve"> П</w:t>
      </w:r>
      <w:r w:rsidRPr="00527FB3">
        <w:rPr>
          <w:sz w:val="28"/>
        </w:rPr>
        <w:t xml:space="preserve">овышение расходов по разделу связано с увеличением бюджетного финансирования: </w:t>
      </w:r>
      <w:r>
        <w:rPr>
          <w:sz w:val="28"/>
        </w:rPr>
        <w:t>телевидения и радиовещания на 9</w:t>
      </w:r>
      <w:r w:rsidR="00210405">
        <w:rPr>
          <w:sz w:val="28"/>
        </w:rPr>
        <w:t> </w:t>
      </w:r>
      <w:r>
        <w:rPr>
          <w:sz w:val="28"/>
        </w:rPr>
        <w:t>037,6</w:t>
      </w:r>
      <w:r w:rsidRPr="00527FB3">
        <w:rPr>
          <w:sz w:val="28"/>
        </w:rPr>
        <w:t xml:space="preserve"> тыс. руб.; </w:t>
      </w:r>
      <w:r>
        <w:rPr>
          <w:sz w:val="28"/>
        </w:rPr>
        <w:t>периодической печати и издательств на 1</w:t>
      </w:r>
      <w:r w:rsidR="00210405">
        <w:rPr>
          <w:sz w:val="28"/>
        </w:rPr>
        <w:t> </w:t>
      </w:r>
      <w:r>
        <w:rPr>
          <w:sz w:val="28"/>
        </w:rPr>
        <w:t xml:space="preserve">732,5 </w:t>
      </w:r>
      <w:r w:rsidRPr="00527FB3">
        <w:rPr>
          <w:sz w:val="28"/>
        </w:rPr>
        <w:t>тыс. руб.</w:t>
      </w:r>
    </w:p>
    <w:p w:rsidR="00535EF2" w:rsidRPr="00CF1F6A" w:rsidRDefault="00535EF2" w:rsidP="000922DB">
      <w:pPr>
        <w:shd w:val="clear" w:color="auto" w:fill="FFFFFF" w:themeFill="background1"/>
        <w:ind w:right="-99"/>
        <w:jc w:val="both"/>
        <w:rPr>
          <w:bCs/>
          <w:sz w:val="28"/>
          <w:szCs w:val="28"/>
          <w:highlight w:val="yellow"/>
        </w:rPr>
      </w:pPr>
    </w:p>
    <w:p w:rsidR="00535EF2" w:rsidRPr="00F06E15" w:rsidRDefault="00535EF2" w:rsidP="000922DB">
      <w:pPr>
        <w:shd w:val="clear" w:color="auto" w:fill="FFFFFF" w:themeFill="background1"/>
        <w:ind w:left="-120" w:right="-99" w:firstLine="240"/>
        <w:jc w:val="center"/>
        <w:rPr>
          <w:sz w:val="28"/>
          <w:szCs w:val="28"/>
          <w:highlight w:val="yellow"/>
        </w:rPr>
      </w:pPr>
      <w:r w:rsidRPr="001321BA">
        <w:rPr>
          <w:b/>
          <w:sz w:val="28"/>
          <w:szCs w:val="28"/>
        </w:rPr>
        <w:t>Раздел 14 «Межбюджетные трансферты»</w:t>
      </w:r>
    </w:p>
    <w:p w:rsidR="00535EF2" w:rsidRDefault="00535EF2" w:rsidP="000922DB">
      <w:pPr>
        <w:shd w:val="clear" w:color="auto" w:fill="FFFFFF" w:themeFill="background1"/>
        <w:ind w:right="-99"/>
        <w:jc w:val="both"/>
        <w:rPr>
          <w:sz w:val="28"/>
        </w:rPr>
      </w:pPr>
    </w:p>
    <w:p w:rsidR="00535EF2" w:rsidRDefault="00535EF2" w:rsidP="000922DB">
      <w:pPr>
        <w:shd w:val="clear" w:color="auto" w:fill="FFFFFF" w:themeFill="background1"/>
        <w:ind w:right="-99" w:firstLine="720"/>
        <w:jc w:val="both"/>
        <w:rPr>
          <w:sz w:val="28"/>
        </w:rPr>
      </w:pPr>
      <w:r>
        <w:rPr>
          <w:sz w:val="28"/>
        </w:rPr>
        <w:t>Согласно Законопроекту расходы по раз</w:t>
      </w:r>
      <w:r w:rsidR="00210405">
        <w:rPr>
          <w:sz w:val="28"/>
        </w:rPr>
        <w:t>делу на 2016 год составляют 924 </w:t>
      </w:r>
      <w:r>
        <w:rPr>
          <w:sz w:val="28"/>
        </w:rPr>
        <w:t>476,1 тыс. руб. или 3,6% от общего объема расходной части Законопроекта.</w:t>
      </w:r>
    </w:p>
    <w:p w:rsidR="00535EF2" w:rsidRDefault="00535EF2" w:rsidP="000922DB">
      <w:pPr>
        <w:shd w:val="clear" w:color="auto" w:fill="FFFFFF" w:themeFill="background1"/>
        <w:ind w:right="-99" w:firstLine="720"/>
        <w:jc w:val="both"/>
        <w:rPr>
          <w:sz w:val="28"/>
        </w:rPr>
      </w:pPr>
      <w:r>
        <w:rPr>
          <w:sz w:val="28"/>
        </w:rPr>
        <w:t>По сравнению с уровнем финансирования текущего финансового года расходы раздела в 2016 году составят 91,1%.</w:t>
      </w:r>
    </w:p>
    <w:p w:rsidR="00535EF2" w:rsidRPr="006A66D4" w:rsidRDefault="00535EF2" w:rsidP="000922DB">
      <w:pPr>
        <w:shd w:val="clear" w:color="auto" w:fill="FFFFFF" w:themeFill="background1"/>
        <w:ind w:right="-99" w:firstLine="708"/>
        <w:jc w:val="both"/>
        <w:rPr>
          <w:sz w:val="28"/>
        </w:rPr>
      </w:pPr>
      <w:r w:rsidRPr="006A66D4">
        <w:rPr>
          <w:sz w:val="28"/>
        </w:rPr>
        <w:t xml:space="preserve">Межбюджетные трансферты представлены: </w:t>
      </w:r>
    </w:p>
    <w:p w:rsidR="006A66D4" w:rsidRPr="006A66D4" w:rsidRDefault="00535EF2" w:rsidP="000922DB">
      <w:pPr>
        <w:pStyle w:val="aa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spacing w:after="0" w:line="240" w:lineRule="auto"/>
        <w:ind w:right="-99" w:hanging="722"/>
        <w:jc w:val="both"/>
        <w:rPr>
          <w:rFonts w:ascii="Times New Roman" w:hAnsi="Times New Roman"/>
          <w:sz w:val="28"/>
        </w:rPr>
      </w:pPr>
      <w:r w:rsidRPr="006A66D4">
        <w:rPr>
          <w:rFonts w:ascii="Times New Roman" w:hAnsi="Times New Roman"/>
          <w:sz w:val="28"/>
        </w:rPr>
        <w:t>дотациями на выравнивание бю</w:t>
      </w:r>
      <w:r w:rsidR="006A66D4">
        <w:rPr>
          <w:rFonts w:ascii="Times New Roman" w:hAnsi="Times New Roman"/>
          <w:sz w:val="28"/>
        </w:rPr>
        <w:t>джетной обеспеченности бюджетам</w:t>
      </w:r>
    </w:p>
    <w:p w:rsidR="00535EF2" w:rsidRPr="006A66D4" w:rsidRDefault="00535EF2" w:rsidP="000922DB">
      <w:pPr>
        <w:shd w:val="clear" w:color="auto" w:fill="FFFFFF" w:themeFill="background1"/>
        <w:tabs>
          <w:tab w:val="left" w:pos="1134"/>
        </w:tabs>
        <w:ind w:right="-99"/>
        <w:jc w:val="both"/>
        <w:rPr>
          <w:sz w:val="28"/>
        </w:rPr>
      </w:pPr>
      <w:r w:rsidRPr="006A66D4">
        <w:rPr>
          <w:sz w:val="28"/>
        </w:rPr>
        <w:t>муниципальных ра</w:t>
      </w:r>
      <w:r w:rsidR="00210405" w:rsidRPr="006A66D4">
        <w:rPr>
          <w:sz w:val="28"/>
        </w:rPr>
        <w:t>йонов и городских округов – 734 </w:t>
      </w:r>
      <w:r w:rsidRPr="006A66D4">
        <w:rPr>
          <w:sz w:val="28"/>
        </w:rPr>
        <w:t>274,6 тыс. руб. (95,9% к уровню 2015 года);</w:t>
      </w:r>
    </w:p>
    <w:p w:rsidR="00535EF2" w:rsidRPr="006A66D4" w:rsidRDefault="00210405" w:rsidP="000922DB">
      <w:pPr>
        <w:pStyle w:val="aa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spacing w:after="0" w:line="240" w:lineRule="auto"/>
        <w:ind w:right="-99" w:hanging="722"/>
        <w:jc w:val="both"/>
        <w:rPr>
          <w:rFonts w:ascii="Times New Roman" w:hAnsi="Times New Roman"/>
          <w:sz w:val="28"/>
        </w:rPr>
      </w:pPr>
      <w:r w:rsidRPr="006A66D4">
        <w:rPr>
          <w:rFonts w:ascii="Times New Roman" w:hAnsi="Times New Roman"/>
          <w:sz w:val="28"/>
        </w:rPr>
        <w:t>иными дотациями – 89 </w:t>
      </w:r>
      <w:r w:rsidR="00535EF2" w:rsidRPr="006A66D4">
        <w:rPr>
          <w:rFonts w:ascii="Times New Roman" w:hAnsi="Times New Roman"/>
          <w:sz w:val="28"/>
        </w:rPr>
        <w:t>879,7 тыс. руб. (58,4% к уровню 2015 года);</w:t>
      </w:r>
    </w:p>
    <w:p w:rsidR="006A66D4" w:rsidRDefault="00535EF2" w:rsidP="000922DB">
      <w:pPr>
        <w:pStyle w:val="aa"/>
        <w:numPr>
          <w:ilvl w:val="0"/>
          <w:numId w:val="27"/>
        </w:numPr>
        <w:shd w:val="clear" w:color="auto" w:fill="FFFFFF" w:themeFill="background1"/>
        <w:tabs>
          <w:tab w:val="left" w:pos="1134"/>
        </w:tabs>
        <w:spacing w:after="0" w:line="240" w:lineRule="auto"/>
        <w:ind w:right="-99" w:hanging="722"/>
        <w:jc w:val="both"/>
        <w:rPr>
          <w:rFonts w:ascii="Times New Roman" w:hAnsi="Times New Roman"/>
          <w:sz w:val="28"/>
        </w:rPr>
      </w:pPr>
      <w:r w:rsidRPr="006A66D4">
        <w:rPr>
          <w:rFonts w:ascii="Times New Roman" w:hAnsi="Times New Roman"/>
          <w:sz w:val="28"/>
        </w:rPr>
        <w:t>прочими межбюджетными тран</w:t>
      </w:r>
      <w:r w:rsidR="00210405" w:rsidRPr="006A66D4">
        <w:rPr>
          <w:rFonts w:ascii="Times New Roman" w:hAnsi="Times New Roman"/>
          <w:sz w:val="28"/>
        </w:rPr>
        <w:t>сфертами общего характера – 100 </w:t>
      </w:r>
      <w:r w:rsidRPr="006A66D4">
        <w:rPr>
          <w:rFonts w:ascii="Times New Roman" w:hAnsi="Times New Roman"/>
          <w:sz w:val="28"/>
        </w:rPr>
        <w:t xml:space="preserve">321,8 </w:t>
      </w:r>
    </w:p>
    <w:p w:rsidR="00535EF2" w:rsidRPr="006A66D4" w:rsidRDefault="00535EF2" w:rsidP="000922DB">
      <w:pPr>
        <w:shd w:val="clear" w:color="auto" w:fill="FFFFFF" w:themeFill="background1"/>
        <w:ind w:right="-99"/>
        <w:jc w:val="both"/>
        <w:rPr>
          <w:sz w:val="28"/>
        </w:rPr>
      </w:pPr>
      <w:r w:rsidRPr="006A66D4">
        <w:rPr>
          <w:sz w:val="28"/>
        </w:rPr>
        <w:t>тыс. руб. (105,2% к уровню 2015 года).</w:t>
      </w:r>
    </w:p>
    <w:p w:rsidR="00535EF2" w:rsidRPr="006A66D4" w:rsidRDefault="00535EF2" w:rsidP="000922DB">
      <w:pPr>
        <w:shd w:val="clear" w:color="auto" w:fill="FFFFFF" w:themeFill="background1"/>
        <w:ind w:right="-99" w:firstLine="708"/>
        <w:jc w:val="both"/>
        <w:rPr>
          <w:sz w:val="28"/>
          <w:highlight w:val="yellow"/>
        </w:rPr>
      </w:pPr>
    </w:p>
    <w:p w:rsidR="00535EF2" w:rsidRPr="006A66D4" w:rsidRDefault="00535EF2" w:rsidP="000922DB">
      <w:pPr>
        <w:shd w:val="clear" w:color="auto" w:fill="FFFFFF" w:themeFill="background1"/>
        <w:ind w:right="-99" w:firstLine="708"/>
        <w:jc w:val="both"/>
        <w:rPr>
          <w:sz w:val="28"/>
        </w:rPr>
      </w:pPr>
      <w:r w:rsidRPr="006A66D4">
        <w:rPr>
          <w:sz w:val="28"/>
        </w:rPr>
        <w:t>Предложения:</w:t>
      </w:r>
    </w:p>
    <w:p w:rsidR="00535EF2" w:rsidRDefault="00535EF2" w:rsidP="000922DB">
      <w:pPr>
        <w:shd w:val="clear" w:color="auto" w:fill="FFFFFF" w:themeFill="background1"/>
        <w:ind w:right="-99" w:firstLine="708"/>
        <w:jc w:val="both"/>
        <w:rPr>
          <w:sz w:val="28"/>
          <w:szCs w:val="28"/>
        </w:rPr>
      </w:pPr>
      <w:r w:rsidRPr="006A66D4">
        <w:rPr>
          <w:sz w:val="28"/>
          <w:szCs w:val="28"/>
        </w:rPr>
        <w:t>Контрольно-счетная палата</w:t>
      </w:r>
      <w:r w:rsidRPr="00A12285">
        <w:rPr>
          <w:sz w:val="28"/>
          <w:szCs w:val="28"/>
        </w:rPr>
        <w:t xml:space="preserve"> Республики Ингушетия считает возможным рассмотрение проекта закона Республики Ингушетия «О республиканском бюджете на 2016 год» Народным Собранием Республики Ингушетия при условии устранения изложенных замечаний.</w:t>
      </w: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535EF2" w:rsidRDefault="00535EF2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535EF2" w:rsidRPr="00CD5F27" w:rsidRDefault="00535EF2" w:rsidP="000922DB">
      <w:pPr>
        <w:shd w:val="clear" w:color="auto" w:fill="FFFFFF" w:themeFill="background1"/>
        <w:tabs>
          <w:tab w:val="left" w:pos="1134"/>
          <w:tab w:val="left" w:pos="1276"/>
          <w:tab w:val="left" w:pos="1418"/>
        </w:tabs>
        <w:ind w:left="14" w:firstLine="1120"/>
        <w:rPr>
          <w:b/>
          <w:i/>
          <w:iCs/>
          <w:sz w:val="28"/>
          <w:szCs w:val="28"/>
        </w:rPr>
      </w:pPr>
      <w:r w:rsidRPr="00CD5F27">
        <w:rPr>
          <w:b/>
          <w:i/>
          <w:iCs/>
          <w:sz w:val="28"/>
          <w:szCs w:val="28"/>
        </w:rPr>
        <w:t>Исполняющий обязанности</w:t>
      </w:r>
    </w:p>
    <w:p w:rsidR="00535EF2" w:rsidRPr="00CD5F27" w:rsidRDefault="00535EF2" w:rsidP="000922DB">
      <w:pPr>
        <w:shd w:val="clear" w:color="auto" w:fill="FFFFFF" w:themeFill="background1"/>
        <w:ind w:left="14"/>
        <w:rPr>
          <w:b/>
          <w:i/>
          <w:iCs/>
          <w:sz w:val="28"/>
          <w:szCs w:val="28"/>
        </w:rPr>
      </w:pPr>
      <w:r w:rsidRPr="00CD5F27">
        <w:rPr>
          <w:b/>
          <w:i/>
          <w:iCs/>
          <w:sz w:val="28"/>
          <w:szCs w:val="28"/>
        </w:rPr>
        <w:t>Председателя Контрольно-счетной палаты</w:t>
      </w:r>
    </w:p>
    <w:p w:rsidR="00535EF2" w:rsidRPr="00F85B1A" w:rsidRDefault="00535EF2" w:rsidP="000922DB">
      <w:pPr>
        <w:shd w:val="clear" w:color="auto" w:fill="FFFFFF" w:themeFill="background1"/>
        <w:tabs>
          <w:tab w:val="left" w:pos="7210"/>
        </w:tabs>
        <w:ind w:left="10" w:firstLine="1124"/>
        <w:rPr>
          <w:b/>
          <w:i/>
          <w:iCs/>
          <w:sz w:val="28"/>
          <w:szCs w:val="28"/>
        </w:rPr>
      </w:pPr>
      <w:r w:rsidRPr="00CD5F27">
        <w:rPr>
          <w:b/>
          <w:i/>
          <w:iCs/>
          <w:sz w:val="28"/>
          <w:szCs w:val="28"/>
        </w:rPr>
        <w:t>Республики Ингушетия</w:t>
      </w:r>
      <w:r w:rsidRPr="00CD5F27">
        <w:rPr>
          <w:rFonts w:ascii="Arial" w:hAnsi="Arial" w:cs="Arial"/>
          <w:b/>
          <w:i/>
          <w:iCs/>
          <w:sz w:val="28"/>
          <w:szCs w:val="28"/>
        </w:rPr>
        <w:tab/>
      </w:r>
      <w:r w:rsidRPr="00CD5F27">
        <w:rPr>
          <w:rFonts w:ascii="Arial" w:hAnsi="Arial" w:cs="Arial"/>
          <w:b/>
          <w:i/>
          <w:iCs/>
          <w:sz w:val="28"/>
          <w:szCs w:val="28"/>
        </w:rPr>
        <w:tab/>
      </w:r>
      <w:r w:rsidRPr="00CD5F27">
        <w:rPr>
          <w:rFonts w:ascii="Arial" w:hAnsi="Arial" w:cs="Arial"/>
          <w:b/>
          <w:i/>
          <w:iCs/>
          <w:sz w:val="28"/>
          <w:szCs w:val="28"/>
        </w:rPr>
        <w:tab/>
      </w:r>
      <w:r w:rsidRPr="00CD5F27">
        <w:rPr>
          <w:b/>
          <w:i/>
          <w:iCs/>
          <w:sz w:val="28"/>
          <w:szCs w:val="28"/>
        </w:rPr>
        <w:t>Я.Д. Арапиев</w:t>
      </w:r>
    </w:p>
    <w:p w:rsidR="00210405" w:rsidRDefault="00210405" w:rsidP="000922DB">
      <w:pPr>
        <w:shd w:val="clear" w:color="auto" w:fill="FFFFFF" w:themeFill="background1"/>
        <w:spacing w:after="200" w:line="276" w:lineRule="auto"/>
        <w:rPr>
          <w:b/>
          <w:bCs/>
          <w:sz w:val="28"/>
          <w:szCs w:val="28"/>
        </w:rPr>
      </w:pPr>
      <w:bookmarkStart w:id="0" w:name="_Toc262539071"/>
      <w:r>
        <w:rPr>
          <w:b/>
          <w:bCs/>
          <w:sz w:val="28"/>
          <w:szCs w:val="28"/>
        </w:rPr>
        <w:br w:type="page"/>
      </w:r>
    </w:p>
    <w:p w:rsidR="002E2B98" w:rsidRPr="001C268D" w:rsidRDefault="002E2B98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1C268D">
        <w:rPr>
          <w:b/>
          <w:bCs/>
          <w:sz w:val="28"/>
          <w:szCs w:val="28"/>
        </w:rPr>
        <w:lastRenderedPageBreak/>
        <w:t>Информация</w:t>
      </w:r>
    </w:p>
    <w:p w:rsidR="002E2B98" w:rsidRPr="001C268D" w:rsidRDefault="002E2B98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1C268D">
        <w:rPr>
          <w:b/>
          <w:bCs/>
          <w:sz w:val="28"/>
          <w:szCs w:val="28"/>
        </w:rPr>
        <w:t>о ходе исполнения республиканского бюджета</w:t>
      </w:r>
    </w:p>
    <w:p w:rsidR="002E2B98" w:rsidRPr="001C268D" w:rsidRDefault="002E2B98" w:rsidP="000922DB">
      <w:pPr>
        <w:shd w:val="clear" w:color="auto" w:fill="FFFFFF" w:themeFill="background1"/>
        <w:ind w:firstLine="240"/>
        <w:jc w:val="center"/>
        <w:rPr>
          <w:sz w:val="28"/>
          <w:szCs w:val="28"/>
        </w:rPr>
      </w:pPr>
      <w:r w:rsidRPr="001C268D">
        <w:rPr>
          <w:b/>
          <w:bCs/>
          <w:sz w:val="28"/>
          <w:szCs w:val="28"/>
        </w:rPr>
        <w:t>за 9 месяцев2015 года</w:t>
      </w:r>
    </w:p>
    <w:p w:rsidR="002E2B98" w:rsidRPr="001C268D" w:rsidRDefault="002E2B98" w:rsidP="000922DB">
      <w:pPr>
        <w:shd w:val="clear" w:color="auto" w:fill="FFFFFF" w:themeFill="background1"/>
      </w:pPr>
    </w:p>
    <w:p w:rsidR="002E2B98" w:rsidRPr="001C268D" w:rsidRDefault="002E2B98" w:rsidP="000922DB">
      <w:pPr>
        <w:pStyle w:val="1"/>
        <w:shd w:val="clear" w:color="auto" w:fill="FFFFFF" w:themeFill="background1"/>
        <w:spacing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C268D">
        <w:rPr>
          <w:rFonts w:ascii="Times New Roman" w:hAnsi="Times New Roman"/>
          <w:color w:val="auto"/>
          <w:sz w:val="28"/>
          <w:szCs w:val="28"/>
        </w:rPr>
        <w:t>Общие положения</w:t>
      </w:r>
    </w:p>
    <w:p w:rsidR="002E2B98" w:rsidRPr="001C268D" w:rsidRDefault="002E2B98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2E2B98" w:rsidRPr="001C268D" w:rsidRDefault="002E2B98" w:rsidP="000922DB">
      <w:pPr>
        <w:shd w:val="clear" w:color="auto" w:fill="FFFFFF" w:themeFill="background1"/>
        <w:ind w:right="-99" w:firstLine="720"/>
        <w:jc w:val="both"/>
        <w:rPr>
          <w:sz w:val="28"/>
          <w:szCs w:val="28"/>
        </w:rPr>
      </w:pPr>
      <w:r w:rsidRPr="001C268D">
        <w:rPr>
          <w:sz w:val="28"/>
          <w:szCs w:val="28"/>
        </w:rPr>
        <w:t>Информация Контрольно-счетной палаты Республики</w:t>
      </w:r>
      <w:r w:rsidRPr="00FF01A7">
        <w:rPr>
          <w:sz w:val="28"/>
          <w:szCs w:val="28"/>
        </w:rPr>
        <w:t xml:space="preserve"> Ингушетия о ходе исполнения республиканского бюджета за </w:t>
      </w:r>
      <w:r>
        <w:rPr>
          <w:sz w:val="28"/>
          <w:szCs w:val="28"/>
        </w:rPr>
        <w:t>9 месяцев</w:t>
      </w:r>
      <w:r w:rsidRPr="00FF01A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F01A7">
        <w:rPr>
          <w:sz w:val="28"/>
          <w:szCs w:val="28"/>
        </w:rPr>
        <w:t xml:space="preserve"> года подготовлена в соответствии с</w:t>
      </w:r>
      <w:r>
        <w:rPr>
          <w:sz w:val="28"/>
          <w:szCs w:val="28"/>
        </w:rPr>
        <w:t xml:space="preserve"> требованиями статьи </w:t>
      </w:r>
      <w:r w:rsidRPr="00FF01A7">
        <w:rPr>
          <w:sz w:val="28"/>
          <w:szCs w:val="28"/>
        </w:rPr>
        <w:t>8 Закона Республики Ингушетия «О Контрольно-счетной палате Республики Ингушетия» №27-</w:t>
      </w:r>
      <w:r w:rsidRPr="00FF01A7">
        <w:rPr>
          <w:sz w:val="28"/>
          <w:szCs w:val="28"/>
          <w:lang w:val="en-US"/>
        </w:rPr>
        <w:t>P</w:t>
      </w:r>
      <w:r w:rsidRPr="00FF01A7">
        <w:rPr>
          <w:sz w:val="28"/>
          <w:szCs w:val="28"/>
        </w:rPr>
        <w:t>З от 28 сентября 2011</w:t>
      </w:r>
      <w:r>
        <w:rPr>
          <w:sz w:val="28"/>
          <w:szCs w:val="28"/>
        </w:rPr>
        <w:t> </w:t>
      </w:r>
      <w:r w:rsidRPr="00FF01A7">
        <w:rPr>
          <w:sz w:val="28"/>
          <w:szCs w:val="28"/>
        </w:rPr>
        <w:t>г. на основании отчета, утвержденного Распоряжением Правительства РИ №</w:t>
      </w:r>
      <w:r>
        <w:rPr>
          <w:sz w:val="28"/>
          <w:szCs w:val="28"/>
        </w:rPr>
        <w:t> 865</w:t>
      </w:r>
      <w:r w:rsidRPr="00FF01A7">
        <w:rPr>
          <w:sz w:val="28"/>
          <w:szCs w:val="28"/>
        </w:rPr>
        <w:t xml:space="preserve">-р от </w:t>
      </w:r>
      <w:r>
        <w:rPr>
          <w:sz w:val="28"/>
          <w:szCs w:val="28"/>
        </w:rPr>
        <w:t>13 ноября</w:t>
      </w:r>
      <w:r w:rsidRPr="00FF01A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F01A7">
        <w:rPr>
          <w:sz w:val="28"/>
          <w:szCs w:val="28"/>
        </w:rPr>
        <w:t xml:space="preserve"> года.</w:t>
      </w:r>
    </w:p>
    <w:p w:rsidR="002E2B98" w:rsidRPr="001C268D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C268D">
        <w:rPr>
          <w:sz w:val="28"/>
          <w:szCs w:val="28"/>
        </w:rPr>
        <w:t>Отчет об исполнении республиканского бюджета за 9 месяцев2015 года (далее – Отчет)представлен в Контрольно-счетную палату РИ в пределах срока, установленного пунктом 1 статьи 29 Закона РИ «О бюджетном процессе в Республике Ингушетия» №40-</w:t>
      </w:r>
      <w:r w:rsidRPr="001C268D">
        <w:rPr>
          <w:sz w:val="28"/>
          <w:szCs w:val="28"/>
          <w:lang w:val="en-US"/>
        </w:rPr>
        <w:t>P</w:t>
      </w:r>
      <w:r w:rsidRPr="001C268D">
        <w:rPr>
          <w:sz w:val="28"/>
          <w:szCs w:val="28"/>
        </w:rPr>
        <w:t>З от 31декабря 2008 года.</w:t>
      </w:r>
    </w:p>
    <w:p w:rsidR="002E2B98" w:rsidRPr="001C268D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2E2B98" w:rsidRPr="001C268D" w:rsidRDefault="002E2B98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1C268D">
        <w:rPr>
          <w:b/>
          <w:bCs/>
          <w:sz w:val="28"/>
          <w:szCs w:val="28"/>
        </w:rPr>
        <w:t>Исполнение основных параметров республиканского бюджета</w:t>
      </w:r>
    </w:p>
    <w:p w:rsidR="002E2B98" w:rsidRPr="001C268D" w:rsidRDefault="002E2B98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2E2B98" w:rsidRPr="004924C9" w:rsidRDefault="002E2B98" w:rsidP="000922DB">
      <w:pPr>
        <w:pStyle w:val="1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924C9">
        <w:rPr>
          <w:rFonts w:ascii="Times New Roman" w:hAnsi="Times New Roman"/>
          <w:b w:val="0"/>
          <w:color w:val="auto"/>
          <w:sz w:val="28"/>
          <w:szCs w:val="28"/>
        </w:rPr>
        <w:t>Законом Республики Ингушетия № 70-РЗ от 26.12.2014 г. «О республиканском бюджете на 2015год и на плановый период 2016 и 2017годов» основные параметры республиканского бюджета на 2015 год утверждены по доходам в объеме 20 583 251,6 тыс. рублей, по расходам в размере 24 261 319,3 тыс. рублей с дефицитом в объеме 3 678 067,7 тыс. рублей.</w:t>
      </w:r>
    </w:p>
    <w:p w:rsidR="002E2B98" w:rsidRPr="001C268D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1C268D">
        <w:rPr>
          <w:sz w:val="28"/>
          <w:szCs w:val="28"/>
        </w:rPr>
        <w:t>В течение отчетного периода первоначальные показатели республиканского бюджета на 2015 год корректировались два раза законами Республики Ингушетия: № 21-РЗ от 8.04.2015 г. и № 25-РЗ от 25.05.2015 г.</w:t>
      </w:r>
      <w:r w:rsidRPr="001C268D">
        <w:rPr>
          <w:sz w:val="28"/>
          <w:szCs w:val="28"/>
          <w:lang w:eastAsia="en-US"/>
        </w:rPr>
        <w:t>, в результате которых:</w:t>
      </w:r>
    </w:p>
    <w:p w:rsidR="002E2B98" w:rsidRPr="001C268D" w:rsidRDefault="002E2B98" w:rsidP="000922DB">
      <w:pPr>
        <w:pStyle w:val="aa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268D">
        <w:rPr>
          <w:rFonts w:ascii="Times New Roman" w:hAnsi="Times New Roman"/>
          <w:sz w:val="28"/>
          <w:szCs w:val="28"/>
        </w:rPr>
        <w:t>доходная часть бюджета увеличилась на 742 629,3 тыс. рублей (или на 3,6 % к первоначально утвержденному бюджету) и составила21 325 880,9 тыс. рублей;</w:t>
      </w:r>
    </w:p>
    <w:p w:rsidR="002E2B98" w:rsidRPr="001C268D" w:rsidRDefault="002E2B98" w:rsidP="000922DB">
      <w:pPr>
        <w:pStyle w:val="aa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268D">
        <w:rPr>
          <w:rFonts w:ascii="Times New Roman" w:hAnsi="Times New Roman"/>
          <w:sz w:val="28"/>
          <w:szCs w:val="28"/>
        </w:rPr>
        <w:t>расходная часть бюджета выросла</w:t>
      </w:r>
      <w:r w:rsidR="00140F23">
        <w:rPr>
          <w:rFonts w:ascii="Times New Roman" w:hAnsi="Times New Roman"/>
          <w:sz w:val="28"/>
          <w:szCs w:val="28"/>
        </w:rPr>
        <w:t xml:space="preserve"> </w:t>
      </w:r>
      <w:r w:rsidRPr="001C268D">
        <w:rPr>
          <w:rFonts w:ascii="Times New Roman" w:hAnsi="Times New Roman"/>
          <w:sz w:val="28"/>
          <w:szCs w:val="28"/>
        </w:rPr>
        <w:t>на 3 406 053,8 тыс. рублей (или на 14,0 %) и составила27 667 373,1 тыс. рублей;</w:t>
      </w:r>
    </w:p>
    <w:p w:rsidR="002E2B98" w:rsidRPr="001C268D" w:rsidRDefault="002E2B98" w:rsidP="000922DB">
      <w:pPr>
        <w:pStyle w:val="aa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268D">
        <w:rPr>
          <w:rFonts w:ascii="Times New Roman" w:hAnsi="Times New Roman"/>
          <w:sz w:val="28"/>
          <w:szCs w:val="28"/>
        </w:rPr>
        <w:t>дефицит бюджета увеличился до 6 341 492,2 тыс. рублей (на 2 663 424,5 тыс. рублей или на 72,4 %).</w:t>
      </w:r>
    </w:p>
    <w:p w:rsidR="002E2B98" w:rsidRPr="001C268D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1C268D">
        <w:rPr>
          <w:sz w:val="28"/>
          <w:szCs w:val="28"/>
          <w:lang w:eastAsia="en-US"/>
        </w:rPr>
        <w:t>Фактически</w:t>
      </w:r>
      <w:r w:rsidR="00140F23">
        <w:rPr>
          <w:sz w:val="28"/>
          <w:szCs w:val="28"/>
          <w:lang w:eastAsia="en-US"/>
        </w:rPr>
        <w:t xml:space="preserve"> </w:t>
      </w:r>
      <w:r w:rsidRPr="001C268D">
        <w:rPr>
          <w:sz w:val="28"/>
          <w:szCs w:val="28"/>
          <w:lang w:eastAsia="en-US"/>
        </w:rPr>
        <w:t>по итогам 9 месяцев 2015 года республиканский бюджет исполнен по доходам в сумме 14 769 210,4 тыс. рублей</w:t>
      </w:r>
      <w:r w:rsidRPr="001C268D">
        <w:rPr>
          <w:sz w:val="28"/>
          <w:szCs w:val="28"/>
        </w:rPr>
        <w:t xml:space="preserve">(99,6 % к соответствующему периоду2014года), по расходам – в сумме 15 557 808,5 тыс. рублей (рост на 6,4 % к прошлогоднему уровню). Дефицит бюджета Республики Ингушетия сложился в размере 788 598,1 тыс. рублей </w:t>
      </w:r>
      <w:r w:rsidRPr="001C268D">
        <w:rPr>
          <w:sz w:val="28"/>
          <w:szCs w:val="28"/>
          <w:lang w:eastAsia="en-US"/>
        </w:rPr>
        <w:t>(за аналогичный период 2014 года бюджет был исполнен с профицитом в размере 208 755,7 тыс. рублей).</w:t>
      </w:r>
    </w:p>
    <w:p w:rsidR="002E2B98" w:rsidRPr="000B6654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bookmarkEnd w:id="0"/>
    <w:p w:rsidR="002E2B98" w:rsidRPr="00FF01A7" w:rsidRDefault="002E2B98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FF01A7">
        <w:rPr>
          <w:b/>
          <w:bCs/>
          <w:sz w:val="28"/>
          <w:szCs w:val="28"/>
        </w:rPr>
        <w:t>Доходы республиканского бюджета</w:t>
      </w:r>
    </w:p>
    <w:p w:rsidR="002E2B98" w:rsidRDefault="002E2B98" w:rsidP="000922DB">
      <w:pPr>
        <w:shd w:val="clear" w:color="auto" w:fill="FFFFFF" w:themeFill="background1"/>
        <w:ind w:firstLine="708"/>
        <w:jc w:val="both"/>
        <w:rPr>
          <w:b/>
          <w:bCs/>
          <w:sz w:val="28"/>
          <w:szCs w:val="28"/>
        </w:rPr>
      </w:pPr>
    </w:p>
    <w:p w:rsidR="002E2B98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B1E6D">
        <w:rPr>
          <w:sz w:val="28"/>
          <w:szCs w:val="28"/>
        </w:rPr>
        <w:t xml:space="preserve">За 9 месяцев 2015 года в бюджет </w:t>
      </w:r>
      <w:r>
        <w:rPr>
          <w:sz w:val="28"/>
          <w:szCs w:val="28"/>
        </w:rPr>
        <w:t>республики</w:t>
      </w:r>
      <w:r w:rsidRPr="00EB1E6D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доходов на сумму 14 769 210,4</w:t>
      </w:r>
      <w:r w:rsidRPr="00EB1E6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69,2 </w:t>
      </w:r>
      <w:r w:rsidRPr="00EB1E6D">
        <w:rPr>
          <w:sz w:val="28"/>
          <w:szCs w:val="28"/>
        </w:rPr>
        <w:t>% к уточненному плану на год</w:t>
      </w:r>
      <w:r w:rsidRPr="00E506B9">
        <w:rPr>
          <w:sz w:val="28"/>
          <w:szCs w:val="28"/>
        </w:rPr>
        <w:t>(за 9 месяцев 201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lastRenderedPageBreak/>
        <w:t>года</w:t>
      </w:r>
      <w:r w:rsidRPr="00E506B9">
        <w:rPr>
          <w:sz w:val="28"/>
          <w:szCs w:val="28"/>
        </w:rPr>
        <w:t xml:space="preserve"> – 5</w:t>
      </w:r>
      <w:r>
        <w:rPr>
          <w:sz w:val="28"/>
          <w:szCs w:val="28"/>
        </w:rPr>
        <w:t>0,9 </w:t>
      </w:r>
      <w:r w:rsidRPr="00E506B9">
        <w:rPr>
          <w:sz w:val="28"/>
          <w:szCs w:val="28"/>
        </w:rPr>
        <w:t>%).</w:t>
      </w:r>
      <w:r>
        <w:rPr>
          <w:sz w:val="28"/>
          <w:szCs w:val="28"/>
        </w:rPr>
        <w:t xml:space="preserve">Относительно аналогичного периода 2014 года доходная часть республиканского </w:t>
      </w:r>
      <w:r w:rsidRPr="00EB1E6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сократилась на 58 683,5 </w:t>
      </w:r>
      <w:r w:rsidRPr="00EB1E6D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на 0,4 </w:t>
      </w:r>
      <w:r w:rsidRPr="00EB1E6D">
        <w:rPr>
          <w:sz w:val="28"/>
          <w:szCs w:val="28"/>
        </w:rPr>
        <w:t>%.</w:t>
      </w:r>
    </w:p>
    <w:p w:rsidR="002E2B98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17922">
        <w:rPr>
          <w:sz w:val="28"/>
          <w:szCs w:val="28"/>
        </w:rPr>
        <w:t xml:space="preserve">Следует отметить, что из общего объема доходов </w:t>
      </w:r>
      <w:r>
        <w:rPr>
          <w:sz w:val="28"/>
          <w:szCs w:val="28"/>
        </w:rPr>
        <w:t>11,9 %</w:t>
      </w:r>
      <w:r w:rsidRPr="00F17922">
        <w:rPr>
          <w:sz w:val="28"/>
          <w:szCs w:val="28"/>
        </w:rPr>
        <w:t xml:space="preserve"> обеспечивались за счет собственных источников</w:t>
      </w:r>
      <w:r>
        <w:rPr>
          <w:sz w:val="28"/>
          <w:szCs w:val="28"/>
        </w:rPr>
        <w:t xml:space="preserve"> (в 2014 году - 11,3 %)</w:t>
      </w:r>
      <w:r w:rsidRPr="00F17922">
        <w:rPr>
          <w:sz w:val="28"/>
          <w:szCs w:val="28"/>
        </w:rPr>
        <w:t xml:space="preserve">, на </w:t>
      </w:r>
      <w:r>
        <w:rPr>
          <w:sz w:val="28"/>
          <w:szCs w:val="28"/>
        </w:rPr>
        <w:t>88,1 </w:t>
      </w:r>
      <w:r w:rsidRPr="00F17922">
        <w:rPr>
          <w:sz w:val="28"/>
          <w:szCs w:val="28"/>
        </w:rPr>
        <w:t>% республиканский бюджет зависим от федеральной помощи из вышестоящего бюджетного уровня</w:t>
      </w:r>
      <w:r>
        <w:rPr>
          <w:sz w:val="28"/>
          <w:szCs w:val="28"/>
        </w:rPr>
        <w:t xml:space="preserve"> (в 2014 году – 88,7 %)</w:t>
      </w:r>
      <w:r w:rsidRPr="00F17922">
        <w:rPr>
          <w:sz w:val="28"/>
          <w:szCs w:val="28"/>
        </w:rPr>
        <w:t>.</w:t>
      </w:r>
    </w:p>
    <w:p w:rsidR="002E2B98" w:rsidRPr="00B51FEF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A10D4">
        <w:rPr>
          <w:i/>
          <w:iCs/>
          <w:sz w:val="28"/>
          <w:szCs w:val="28"/>
        </w:rPr>
        <w:t>Налоговые и неналоговые доходы</w:t>
      </w:r>
      <w:r w:rsidRPr="00B51FEF">
        <w:rPr>
          <w:sz w:val="28"/>
          <w:szCs w:val="28"/>
        </w:rPr>
        <w:t xml:space="preserve"> республиканского бюджета исполнены в объеме </w:t>
      </w:r>
      <w:r>
        <w:rPr>
          <w:sz w:val="28"/>
          <w:szCs w:val="28"/>
        </w:rPr>
        <w:t>1 764 087,7</w:t>
      </w:r>
      <w:r w:rsidRPr="00B51FEF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45,4 </w:t>
      </w:r>
      <w:r w:rsidRPr="00B51FEF">
        <w:rPr>
          <w:sz w:val="28"/>
          <w:szCs w:val="28"/>
        </w:rPr>
        <w:t xml:space="preserve">% от годового плана. Фактическое поступление собственных доходов увеличилось на </w:t>
      </w:r>
      <w:r>
        <w:rPr>
          <w:sz w:val="28"/>
          <w:szCs w:val="28"/>
        </w:rPr>
        <w:t>92 224,3 тыс. рублей или на 5,5 % к уровню предыдущего года.</w:t>
      </w:r>
    </w:p>
    <w:p w:rsidR="002E2B98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51FEF">
        <w:rPr>
          <w:sz w:val="28"/>
          <w:szCs w:val="28"/>
        </w:rPr>
        <w:t xml:space="preserve">В отчетном периоде в бюджет республики поступило </w:t>
      </w:r>
      <w:r>
        <w:rPr>
          <w:sz w:val="28"/>
          <w:szCs w:val="28"/>
        </w:rPr>
        <w:t xml:space="preserve">1 676 345,7 </w:t>
      </w:r>
      <w:r w:rsidRPr="00B51FEF">
        <w:rPr>
          <w:sz w:val="28"/>
          <w:szCs w:val="28"/>
        </w:rPr>
        <w:t xml:space="preserve">тыс. рублей налоговых доходов, что на </w:t>
      </w:r>
      <w:r>
        <w:rPr>
          <w:sz w:val="28"/>
          <w:szCs w:val="28"/>
        </w:rPr>
        <w:t>83 554,6</w:t>
      </w:r>
      <w:r w:rsidRPr="00B51FEF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5</w:t>
      </w:r>
      <w:r w:rsidRPr="00B51FEF">
        <w:rPr>
          <w:sz w:val="28"/>
          <w:szCs w:val="28"/>
        </w:rPr>
        <w:t>,2</w:t>
      </w:r>
      <w:r>
        <w:rPr>
          <w:sz w:val="28"/>
          <w:szCs w:val="28"/>
        </w:rPr>
        <w:t> </w:t>
      </w:r>
      <w:r w:rsidRPr="00B51FEF">
        <w:rPr>
          <w:sz w:val="28"/>
          <w:szCs w:val="28"/>
        </w:rPr>
        <w:t>% превышает соответствующий период предыдущего года. Исполнение бюджета по налоговым доходам характеризуется выполнением плановых показате</w:t>
      </w:r>
      <w:r>
        <w:rPr>
          <w:sz w:val="28"/>
          <w:szCs w:val="28"/>
        </w:rPr>
        <w:t>лей на 57,5 </w:t>
      </w:r>
      <w:r w:rsidRPr="00B51FEF">
        <w:rPr>
          <w:sz w:val="28"/>
          <w:szCs w:val="28"/>
        </w:rPr>
        <w:t>%.</w:t>
      </w:r>
    </w:p>
    <w:p w:rsidR="002E2B98" w:rsidRPr="00317586" w:rsidRDefault="002E2B98" w:rsidP="000922DB">
      <w:pPr>
        <w:shd w:val="clear" w:color="auto" w:fill="FFFFFF" w:themeFill="background1"/>
        <w:ind w:firstLine="708"/>
        <w:jc w:val="both"/>
        <w:rPr>
          <w:sz w:val="16"/>
          <w:szCs w:val="16"/>
        </w:rPr>
      </w:pPr>
      <w:r w:rsidRPr="002A10D4">
        <w:rPr>
          <w:sz w:val="28"/>
          <w:szCs w:val="28"/>
        </w:rPr>
        <w:t>Динамика поступления в отчетном периоде налоговых доходов республиканского бюджета представлена в таблице:</w:t>
      </w:r>
    </w:p>
    <w:p w:rsidR="002E2B98" w:rsidRPr="009D46EF" w:rsidRDefault="004924C9" w:rsidP="000922DB">
      <w:pPr>
        <w:shd w:val="clear" w:color="auto" w:fill="FFFFFF" w:themeFill="background1"/>
        <w:jc w:val="right"/>
      </w:pPr>
      <w:r>
        <w:t>(</w:t>
      </w:r>
      <w:r w:rsidR="002E2B98" w:rsidRPr="009D46EF">
        <w:t>тыс. р</w:t>
      </w:r>
      <w:r>
        <w:t>уб.)</w:t>
      </w:r>
    </w:p>
    <w:tbl>
      <w:tblPr>
        <w:tblW w:w="10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2155"/>
        <w:gridCol w:w="2127"/>
        <w:gridCol w:w="2395"/>
      </w:tblGrid>
      <w:tr w:rsidR="002E2B98" w:rsidRPr="009D46EF" w:rsidTr="003A1255">
        <w:trPr>
          <w:trHeight w:val="369"/>
        </w:trPr>
        <w:tc>
          <w:tcPr>
            <w:tcW w:w="3696" w:type="dxa"/>
            <w:vMerge w:val="restart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налоговых доходов</w:t>
            </w:r>
          </w:p>
        </w:tc>
        <w:tc>
          <w:tcPr>
            <w:tcW w:w="4282" w:type="dxa"/>
            <w:gridSpan w:val="2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D46EF">
              <w:rPr>
                <w:b/>
                <w:bCs/>
              </w:rPr>
              <w:t>Поступление</w:t>
            </w:r>
            <w:r>
              <w:rPr>
                <w:b/>
                <w:bCs/>
              </w:rPr>
              <w:t xml:space="preserve"> за 9 месяцев</w:t>
            </w:r>
          </w:p>
        </w:tc>
        <w:tc>
          <w:tcPr>
            <w:tcW w:w="2395" w:type="dxa"/>
            <w:vMerge w:val="restart"/>
            <w:vAlign w:val="center"/>
          </w:tcPr>
          <w:p w:rsidR="002E2B98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Темпы</w:t>
            </w:r>
          </w:p>
          <w:p w:rsidR="003A1255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D46EF">
              <w:rPr>
                <w:b/>
                <w:bCs/>
              </w:rPr>
              <w:t>роста/снижения,</w:t>
            </w:r>
          </w:p>
          <w:p w:rsidR="002E2B98" w:rsidRPr="009D46EF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D46EF">
              <w:rPr>
                <w:b/>
                <w:bCs/>
              </w:rPr>
              <w:t>(%)</w:t>
            </w:r>
          </w:p>
        </w:tc>
      </w:tr>
      <w:tr w:rsidR="002E2B98" w:rsidRPr="009D46EF" w:rsidTr="003A1255">
        <w:trPr>
          <w:trHeight w:val="418"/>
        </w:trPr>
        <w:tc>
          <w:tcPr>
            <w:tcW w:w="3696" w:type="dxa"/>
            <w:vMerge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D46EF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9D46EF">
              <w:rPr>
                <w:b/>
                <w:bCs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D46EF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9D46EF">
              <w:rPr>
                <w:b/>
                <w:bCs/>
              </w:rPr>
              <w:t xml:space="preserve"> г.</w:t>
            </w:r>
          </w:p>
        </w:tc>
        <w:tc>
          <w:tcPr>
            <w:tcW w:w="2395" w:type="dxa"/>
            <w:vMerge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</w:tr>
      <w:tr w:rsidR="002E2B98" w:rsidRPr="009D46EF" w:rsidTr="003A1255">
        <w:trPr>
          <w:trHeight w:val="399"/>
        </w:trPr>
        <w:tc>
          <w:tcPr>
            <w:tcW w:w="3696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</w:pPr>
            <w:r w:rsidRPr="009D46EF">
              <w:t>Налог на прибыль организаций</w:t>
            </w:r>
          </w:p>
        </w:tc>
        <w:tc>
          <w:tcPr>
            <w:tcW w:w="2155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202 399,9</w:t>
            </w:r>
          </w:p>
        </w:tc>
        <w:tc>
          <w:tcPr>
            <w:tcW w:w="2127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25 926,6</w:t>
            </w:r>
          </w:p>
        </w:tc>
        <w:tc>
          <w:tcPr>
            <w:tcW w:w="2395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jc w:val="center"/>
            </w:pPr>
            <w:r>
              <w:t>12,8</w:t>
            </w:r>
          </w:p>
        </w:tc>
      </w:tr>
      <w:tr w:rsidR="002E2B98" w:rsidRPr="009D46EF" w:rsidTr="003A1255">
        <w:trPr>
          <w:trHeight w:val="380"/>
        </w:trPr>
        <w:tc>
          <w:tcPr>
            <w:tcW w:w="3696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</w:pPr>
            <w:r w:rsidRPr="009D46EF">
              <w:t>Налог на доходы физических лиц</w:t>
            </w:r>
          </w:p>
        </w:tc>
        <w:tc>
          <w:tcPr>
            <w:tcW w:w="2155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822 848,2</w:t>
            </w:r>
          </w:p>
        </w:tc>
        <w:tc>
          <w:tcPr>
            <w:tcW w:w="2127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902 804,1</w:t>
            </w:r>
          </w:p>
        </w:tc>
        <w:tc>
          <w:tcPr>
            <w:tcW w:w="2395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jc w:val="center"/>
            </w:pPr>
            <w:r>
              <w:t>109,7</w:t>
            </w:r>
          </w:p>
        </w:tc>
      </w:tr>
      <w:tr w:rsidR="002E2B98" w:rsidRPr="009D46EF" w:rsidTr="003A1255">
        <w:trPr>
          <w:trHeight w:val="380"/>
        </w:trPr>
        <w:tc>
          <w:tcPr>
            <w:tcW w:w="3696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</w:pPr>
            <w:r w:rsidRPr="009D46EF">
              <w:t>Акцизы</w:t>
            </w:r>
          </w:p>
        </w:tc>
        <w:tc>
          <w:tcPr>
            <w:tcW w:w="2155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273 591,8</w:t>
            </w:r>
          </w:p>
        </w:tc>
        <w:tc>
          <w:tcPr>
            <w:tcW w:w="2127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376 548,0</w:t>
            </w:r>
          </w:p>
        </w:tc>
        <w:tc>
          <w:tcPr>
            <w:tcW w:w="2395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jc w:val="center"/>
            </w:pPr>
            <w:r>
              <w:t>137,6</w:t>
            </w:r>
          </w:p>
        </w:tc>
      </w:tr>
      <w:tr w:rsidR="002E2B98" w:rsidRPr="009D46EF" w:rsidTr="003A1255">
        <w:trPr>
          <w:trHeight w:val="380"/>
        </w:trPr>
        <w:tc>
          <w:tcPr>
            <w:tcW w:w="3696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</w:pPr>
            <w:r w:rsidRPr="009D46EF">
              <w:t>Налог</w:t>
            </w:r>
            <w:r>
              <w:t>и</w:t>
            </w:r>
            <w:r w:rsidRPr="009D46EF">
              <w:t xml:space="preserve"> на совокупный доход</w:t>
            </w:r>
          </w:p>
        </w:tc>
        <w:tc>
          <w:tcPr>
            <w:tcW w:w="2155" w:type="dxa"/>
            <w:vAlign w:val="center"/>
          </w:tcPr>
          <w:p w:rsidR="002E2B9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56 161,1</w:t>
            </w:r>
          </w:p>
        </w:tc>
        <w:tc>
          <w:tcPr>
            <w:tcW w:w="2127" w:type="dxa"/>
            <w:vAlign w:val="center"/>
          </w:tcPr>
          <w:p w:rsidR="002E2B9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69 256,8</w:t>
            </w:r>
          </w:p>
        </w:tc>
        <w:tc>
          <w:tcPr>
            <w:tcW w:w="2395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jc w:val="center"/>
            </w:pPr>
            <w:r>
              <w:t>123,3</w:t>
            </w:r>
          </w:p>
        </w:tc>
      </w:tr>
      <w:tr w:rsidR="002E2B98" w:rsidRPr="009D46EF" w:rsidTr="003A1255">
        <w:trPr>
          <w:trHeight w:val="380"/>
        </w:trPr>
        <w:tc>
          <w:tcPr>
            <w:tcW w:w="3696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</w:pPr>
            <w:r w:rsidRPr="009D46EF">
              <w:t>Налоги на имущество</w:t>
            </w:r>
          </w:p>
        </w:tc>
        <w:tc>
          <w:tcPr>
            <w:tcW w:w="2155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235 456,2</w:t>
            </w:r>
          </w:p>
        </w:tc>
        <w:tc>
          <w:tcPr>
            <w:tcW w:w="2127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294 920,5</w:t>
            </w:r>
          </w:p>
        </w:tc>
        <w:tc>
          <w:tcPr>
            <w:tcW w:w="2395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jc w:val="center"/>
            </w:pPr>
            <w:r>
              <w:t>125,3</w:t>
            </w:r>
          </w:p>
        </w:tc>
      </w:tr>
      <w:tr w:rsidR="002E2B98" w:rsidRPr="009D46EF" w:rsidTr="003A1255">
        <w:trPr>
          <w:trHeight w:val="380"/>
        </w:trPr>
        <w:tc>
          <w:tcPr>
            <w:tcW w:w="3696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</w:pPr>
            <w:r>
              <w:t>Прочие налоги и сборы</w:t>
            </w:r>
          </w:p>
        </w:tc>
        <w:tc>
          <w:tcPr>
            <w:tcW w:w="2155" w:type="dxa"/>
            <w:vAlign w:val="center"/>
          </w:tcPr>
          <w:p w:rsidR="002E2B9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2 333,9</w:t>
            </w:r>
          </w:p>
        </w:tc>
        <w:tc>
          <w:tcPr>
            <w:tcW w:w="2127" w:type="dxa"/>
            <w:vAlign w:val="center"/>
          </w:tcPr>
          <w:p w:rsidR="002E2B9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6 889,7</w:t>
            </w:r>
          </w:p>
        </w:tc>
        <w:tc>
          <w:tcPr>
            <w:tcW w:w="2395" w:type="dxa"/>
            <w:vAlign w:val="center"/>
          </w:tcPr>
          <w:p w:rsidR="002E2B98" w:rsidRPr="009D46EF" w:rsidRDefault="002E2B98" w:rsidP="000922DB">
            <w:pPr>
              <w:shd w:val="clear" w:color="auto" w:fill="FFFFFF" w:themeFill="background1"/>
              <w:jc w:val="center"/>
            </w:pPr>
            <w:r>
              <w:t>295,2</w:t>
            </w:r>
          </w:p>
        </w:tc>
      </w:tr>
      <w:tr w:rsidR="002E2B98" w:rsidRPr="009D46EF" w:rsidTr="003A1255">
        <w:trPr>
          <w:trHeight w:val="380"/>
        </w:trPr>
        <w:tc>
          <w:tcPr>
            <w:tcW w:w="3696" w:type="dxa"/>
            <w:vAlign w:val="center"/>
          </w:tcPr>
          <w:p w:rsidR="002E2B98" w:rsidRPr="00CF140F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CF140F"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2155" w:type="dxa"/>
            <w:vAlign w:val="center"/>
          </w:tcPr>
          <w:p w:rsidR="002E2B98" w:rsidRPr="00CF140F" w:rsidRDefault="002E2B98" w:rsidP="000922DB">
            <w:pPr>
              <w:shd w:val="clear" w:color="auto" w:fill="FFFFFF" w:themeFill="background1"/>
              <w:ind w:right="318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1 592 791,1</w:t>
            </w:r>
          </w:p>
        </w:tc>
        <w:tc>
          <w:tcPr>
            <w:tcW w:w="2127" w:type="dxa"/>
            <w:vAlign w:val="center"/>
          </w:tcPr>
          <w:p w:rsidR="002E2B98" w:rsidRPr="00CF140F" w:rsidRDefault="002E2B98" w:rsidP="000922DB">
            <w:pPr>
              <w:shd w:val="clear" w:color="auto" w:fill="FFFFFF" w:themeFill="background1"/>
              <w:ind w:right="318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1 676 345,7</w:t>
            </w:r>
          </w:p>
        </w:tc>
        <w:tc>
          <w:tcPr>
            <w:tcW w:w="2395" w:type="dxa"/>
            <w:vAlign w:val="center"/>
          </w:tcPr>
          <w:p w:rsidR="002E2B98" w:rsidRPr="00CF140F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105,2</w:t>
            </w:r>
          </w:p>
        </w:tc>
      </w:tr>
    </w:tbl>
    <w:p w:rsidR="002E2B98" w:rsidRPr="003D2E98" w:rsidRDefault="002E2B98" w:rsidP="000922DB">
      <w:pPr>
        <w:shd w:val="clear" w:color="auto" w:fill="FFFFFF" w:themeFill="background1"/>
        <w:ind w:firstLine="720"/>
        <w:jc w:val="both"/>
      </w:pPr>
    </w:p>
    <w:p w:rsidR="002E2B98" w:rsidRPr="00CD7C08" w:rsidRDefault="002E2B98" w:rsidP="000922DB">
      <w:pPr>
        <w:shd w:val="clear" w:color="auto" w:fill="FFFFFF" w:themeFill="background1"/>
        <w:ind w:right="-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9 месяцев 2015 года наблюдается рост </w:t>
      </w:r>
      <w:r w:rsidRPr="00CD7C08">
        <w:rPr>
          <w:sz w:val="28"/>
          <w:szCs w:val="28"/>
        </w:rPr>
        <w:t xml:space="preserve">платежей по основным доходным источникам за исключением налога на прибыль </w:t>
      </w:r>
      <w:r>
        <w:rPr>
          <w:sz w:val="28"/>
          <w:szCs w:val="28"/>
        </w:rPr>
        <w:t>организаций</w:t>
      </w:r>
      <w:r w:rsidRPr="00CD7C08">
        <w:rPr>
          <w:sz w:val="28"/>
          <w:szCs w:val="28"/>
        </w:rPr>
        <w:t>.</w:t>
      </w:r>
    </w:p>
    <w:p w:rsidR="002E2B98" w:rsidRDefault="002E2B98" w:rsidP="000922DB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отчетном периоде з</w:t>
      </w:r>
      <w:r w:rsidRPr="00D77767">
        <w:rPr>
          <w:sz w:val="27"/>
          <w:szCs w:val="27"/>
        </w:rPr>
        <w:t xml:space="preserve">а счет налога на прибыль организаций сформировано </w:t>
      </w:r>
      <w:r>
        <w:rPr>
          <w:sz w:val="27"/>
          <w:szCs w:val="27"/>
        </w:rPr>
        <w:t>лишь 1,5 </w:t>
      </w:r>
      <w:r w:rsidRPr="00D77767">
        <w:rPr>
          <w:sz w:val="27"/>
          <w:szCs w:val="27"/>
        </w:rPr>
        <w:t>% налоговых доходов бюджета (в 201</w:t>
      </w:r>
      <w:r>
        <w:rPr>
          <w:sz w:val="27"/>
          <w:szCs w:val="27"/>
        </w:rPr>
        <w:t>4</w:t>
      </w:r>
      <w:r w:rsidRPr="00D77767">
        <w:rPr>
          <w:sz w:val="27"/>
          <w:szCs w:val="27"/>
        </w:rPr>
        <w:t xml:space="preserve"> году – 1</w:t>
      </w:r>
      <w:r>
        <w:rPr>
          <w:sz w:val="27"/>
          <w:szCs w:val="27"/>
        </w:rPr>
        <w:t>2,7 </w:t>
      </w:r>
      <w:r w:rsidRPr="00D77767">
        <w:rPr>
          <w:sz w:val="27"/>
          <w:szCs w:val="27"/>
        </w:rPr>
        <w:t xml:space="preserve">%). В абсолютном выражении сумма поступлений по указанному налогу </w:t>
      </w:r>
      <w:r>
        <w:rPr>
          <w:sz w:val="27"/>
          <w:szCs w:val="27"/>
        </w:rPr>
        <w:t xml:space="preserve">сократилась </w:t>
      </w:r>
      <w:r w:rsidRPr="00D77767">
        <w:rPr>
          <w:sz w:val="27"/>
          <w:szCs w:val="27"/>
        </w:rPr>
        <w:t xml:space="preserve">на </w:t>
      </w:r>
      <w:r>
        <w:rPr>
          <w:sz w:val="27"/>
          <w:szCs w:val="27"/>
        </w:rPr>
        <w:t>176 473,3</w:t>
      </w:r>
      <w:r w:rsidRPr="00D77767">
        <w:rPr>
          <w:sz w:val="27"/>
          <w:szCs w:val="27"/>
        </w:rPr>
        <w:t xml:space="preserve"> тыс. руб</w:t>
      </w:r>
      <w:r>
        <w:rPr>
          <w:sz w:val="27"/>
          <w:szCs w:val="27"/>
        </w:rPr>
        <w:t>лей</w:t>
      </w:r>
      <w:r w:rsidRPr="00D77767">
        <w:rPr>
          <w:sz w:val="27"/>
          <w:szCs w:val="27"/>
        </w:rPr>
        <w:t xml:space="preserve"> или </w:t>
      </w:r>
      <w:r>
        <w:rPr>
          <w:sz w:val="27"/>
          <w:szCs w:val="27"/>
        </w:rPr>
        <w:t>на 87,2 </w:t>
      </w:r>
      <w:r w:rsidRPr="00D77767">
        <w:rPr>
          <w:sz w:val="27"/>
          <w:szCs w:val="27"/>
        </w:rPr>
        <w:t xml:space="preserve">% к уровню прошлого года и составила </w:t>
      </w:r>
      <w:r>
        <w:rPr>
          <w:sz w:val="27"/>
          <w:szCs w:val="27"/>
        </w:rPr>
        <w:t>25 926,6</w:t>
      </w:r>
      <w:r w:rsidRPr="00D77767">
        <w:rPr>
          <w:sz w:val="27"/>
          <w:szCs w:val="27"/>
        </w:rPr>
        <w:t xml:space="preserve"> тыс. руб</w:t>
      </w:r>
      <w:r>
        <w:rPr>
          <w:sz w:val="27"/>
          <w:szCs w:val="27"/>
        </w:rPr>
        <w:t>лей.</w:t>
      </w:r>
    </w:p>
    <w:p w:rsidR="002E2B98" w:rsidRDefault="002E2B98" w:rsidP="000922DB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68519C">
        <w:rPr>
          <w:sz w:val="27"/>
          <w:szCs w:val="27"/>
        </w:rPr>
        <w:t>Основное влияние на снижение показателя оказало сторнирование налоговых поступлений от компаний, входящих в консолидированную группу налогоплательщиков в размере 78 872,8 тыс. рублей.</w:t>
      </w:r>
    </w:p>
    <w:p w:rsidR="002E2B98" w:rsidRDefault="002E2B98" w:rsidP="000922DB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B5164F">
        <w:rPr>
          <w:sz w:val="27"/>
          <w:szCs w:val="27"/>
        </w:rPr>
        <w:t>Более того, в отчетном периоде предприятия республики демонстрируют отрицательную динамику: прибыль прибыльных предприятий по крупным и средним организациям сократилась на 33,3 %.</w:t>
      </w:r>
      <w:r w:rsidR="00140F23">
        <w:rPr>
          <w:sz w:val="27"/>
          <w:szCs w:val="27"/>
        </w:rPr>
        <w:t xml:space="preserve"> </w:t>
      </w:r>
      <w:r w:rsidRPr="00B5164F">
        <w:rPr>
          <w:sz w:val="27"/>
          <w:szCs w:val="27"/>
        </w:rPr>
        <w:t>В результате исполнение годового плана по налогу на прибыль организаций составило</w:t>
      </w:r>
      <w:r w:rsidR="00140F23">
        <w:rPr>
          <w:sz w:val="27"/>
          <w:szCs w:val="27"/>
        </w:rPr>
        <w:t xml:space="preserve"> </w:t>
      </w:r>
      <w:r>
        <w:rPr>
          <w:sz w:val="27"/>
          <w:szCs w:val="27"/>
        </w:rPr>
        <w:t>7,9 </w:t>
      </w:r>
      <w:r w:rsidRPr="00D77767">
        <w:rPr>
          <w:sz w:val="27"/>
          <w:szCs w:val="27"/>
        </w:rPr>
        <w:t>%.</w:t>
      </w:r>
    </w:p>
    <w:p w:rsidR="002E2B98" w:rsidRDefault="002E2B98" w:rsidP="000922DB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C8426B">
        <w:rPr>
          <w:sz w:val="27"/>
          <w:szCs w:val="27"/>
        </w:rPr>
        <w:t xml:space="preserve">Как и в предыдущие годы, в составе налоговых доходов основную долю занимает налог на доходы физических лиц, доля которого в отчетном периоде выросла с 51,7 % </w:t>
      </w:r>
      <w:r>
        <w:rPr>
          <w:sz w:val="27"/>
          <w:szCs w:val="27"/>
        </w:rPr>
        <w:t xml:space="preserve">до 53,9 % </w:t>
      </w:r>
      <w:r w:rsidRPr="00C8426B">
        <w:rPr>
          <w:sz w:val="27"/>
          <w:szCs w:val="27"/>
        </w:rPr>
        <w:t>по сравнению с аналогичным периодом 201</w:t>
      </w:r>
      <w:r>
        <w:rPr>
          <w:sz w:val="27"/>
          <w:szCs w:val="27"/>
        </w:rPr>
        <w:t>4 года.</w:t>
      </w:r>
      <w:r w:rsidR="00140F23">
        <w:rPr>
          <w:sz w:val="27"/>
          <w:szCs w:val="27"/>
        </w:rPr>
        <w:t xml:space="preserve"> </w:t>
      </w:r>
      <w:r w:rsidRPr="00C8426B">
        <w:rPr>
          <w:sz w:val="27"/>
          <w:szCs w:val="27"/>
        </w:rPr>
        <w:t xml:space="preserve">При фактическом поступлении </w:t>
      </w:r>
      <w:r w:rsidRPr="00C8426B">
        <w:rPr>
          <w:sz w:val="27"/>
          <w:szCs w:val="27"/>
        </w:rPr>
        <w:lastRenderedPageBreak/>
        <w:t xml:space="preserve">налога в сумме </w:t>
      </w:r>
      <w:r>
        <w:rPr>
          <w:sz w:val="27"/>
          <w:szCs w:val="27"/>
        </w:rPr>
        <w:t>902 </w:t>
      </w:r>
      <w:r w:rsidRPr="00C8426B">
        <w:rPr>
          <w:sz w:val="27"/>
          <w:szCs w:val="27"/>
        </w:rPr>
        <w:t>8</w:t>
      </w:r>
      <w:r>
        <w:rPr>
          <w:sz w:val="27"/>
          <w:szCs w:val="27"/>
        </w:rPr>
        <w:t>04,1</w:t>
      </w:r>
      <w:r w:rsidRPr="00C8426B">
        <w:rPr>
          <w:sz w:val="27"/>
          <w:szCs w:val="27"/>
        </w:rPr>
        <w:t xml:space="preserve"> тыс. руб</w:t>
      </w:r>
      <w:r>
        <w:rPr>
          <w:sz w:val="27"/>
          <w:szCs w:val="27"/>
        </w:rPr>
        <w:t>лей</w:t>
      </w:r>
      <w:r w:rsidRPr="00C8426B">
        <w:rPr>
          <w:sz w:val="27"/>
          <w:szCs w:val="27"/>
        </w:rPr>
        <w:t xml:space="preserve"> исполнение плановых назначений налога составило 6</w:t>
      </w:r>
      <w:r>
        <w:rPr>
          <w:sz w:val="27"/>
          <w:szCs w:val="27"/>
        </w:rPr>
        <w:t>3,2 </w:t>
      </w:r>
      <w:r w:rsidRPr="00C8426B">
        <w:rPr>
          <w:sz w:val="27"/>
          <w:szCs w:val="27"/>
        </w:rPr>
        <w:t>%.</w:t>
      </w:r>
    </w:p>
    <w:p w:rsidR="002E2B98" w:rsidRDefault="002E2B98" w:rsidP="000922DB">
      <w:pPr>
        <w:shd w:val="clear" w:color="auto" w:fill="FFFFFF" w:themeFill="background1"/>
        <w:ind w:firstLine="709"/>
        <w:jc w:val="both"/>
        <w:rPr>
          <w:rFonts w:ascii="Arial" w:hAnsi="Arial" w:cs="Arial"/>
          <w:lang w:eastAsia="en-US"/>
        </w:rPr>
      </w:pPr>
      <w:r>
        <w:rPr>
          <w:sz w:val="27"/>
          <w:szCs w:val="27"/>
        </w:rPr>
        <w:t xml:space="preserve">По </w:t>
      </w:r>
      <w:r w:rsidRPr="0068519C">
        <w:rPr>
          <w:sz w:val="27"/>
          <w:szCs w:val="27"/>
        </w:rPr>
        <w:t>сравнению с прошлогодним уровнем поступления по налогу</w:t>
      </w:r>
      <w:r w:rsidR="000E2CDF">
        <w:rPr>
          <w:sz w:val="27"/>
          <w:szCs w:val="27"/>
        </w:rPr>
        <w:t xml:space="preserve"> </w:t>
      </w:r>
      <w:r w:rsidRPr="0068519C">
        <w:rPr>
          <w:sz w:val="27"/>
          <w:szCs w:val="27"/>
        </w:rPr>
        <w:t>увеличились на 79 955,9 тыс. рублей или на 9,7 %.Рост</w:t>
      </w:r>
      <w:r w:rsidRPr="0068519C">
        <w:rPr>
          <w:sz w:val="28"/>
          <w:szCs w:val="28"/>
        </w:rPr>
        <w:t xml:space="preserve"> показателя обусловлен повышением номинальной заработной платы, которая по итогам 9 месяцев текущего года выросла на 4,0 % к уровню предыдущего года.</w:t>
      </w:r>
      <w:r w:rsidR="000E2CDF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в</w:t>
      </w:r>
      <w:r>
        <w:rPr>
          <w:sz w:val="28"/>
          <w:szCs w:val="28"/>
          <w:lang w:eastAsia="en-US"/>
        </w:rPr>
        <w:t xml:space="preserve"> соответствии с новой редакцией статьи 58 Бюджетного кодекса РФ, изменился норматив </w:t>
      </w:r>
      <w:r w:rsidRPr="00692CCB">
        <w:rPr>
          <w:sz w:val="28"/>
          <w:szCs w:val="28"/>
          <w:lang w:eastAsia="en-US"/>
        </w:rPr>
        <w:t>распределения налога между республиканским и местным бюджетами</w:t>
      </w:r>
      <w:r>
        <w:rPr>
          <w:rFonts w:ascii="Arial" w:hAnsi="Arial" w:cs="Arial"/>
          <w:lang w:eastAsia="en-US"/>
        </w:rPr>
        <w:t>.</w:t>
      </w:r>
    </w:p>
    <w:p w:rsidR="002E2B98" w:rsidRPr="0068519C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C6F43">
        <w:rPr>
          <w:sz w:val="28"/>
          <w:szCs w:val="28"/>
        </w:rPr>
        <w:t xml:space="preserve">Значительным доходным источником являются также акцизы. В текущем году, их доля </w:t>
      </w:r>
      <w:r w:rsidRPr="0068519C">
        <w:rPr>
          <w:sz w:val="28"/>
          <w:szCs w:val="28"/>
        </w:rPr>
        <w:t>в общем объеме налоговых доходов выросла до 22,5 % (в 2014 году – 17,2 %). Поступления акцизов по подакцизным товарам, производимым на территории Российской Федерации, в январе-сентябре 2015 года увеличились по сравнению с соответствующим периодом 2014 года на 102 956,2тыс. рублей (или на 37,6 %) и составили 376 548,0 тыс. рублей.</w:t>
      </w:r>
    </w:p>
    <w:p w:rsidR="002E2B98" w:rsidRPr="0068519C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8519C">
        <w:rPr>
          <w:sz w:val="28"/>
          <w:szCs w:val="28"/>
        </w:rPr>
        <w:t xml:space="preserve">Повышение поступлений акцизов по подакцизным товарам связано с изменением ставок акцизов на ГСМ и зачислением в полном объеме акцизов на ГСМ в бюджеты республики, изменением нормативов распределения акцизов между бюджетами субъектов РФ. </w:t>
      </w:r>
      <w:r>
        <w:rPr>
          <w:sz w:val="28"/>
          <w:szCs w:val="28"/>
        </w:rPr>
        <w:t>При этом,</w:t>
      </w:r>
      <w:r w:rsidRPr="0068519C">
        <w:rPr>
          <w:sz w:val="28"/>
          <w:szCs w:val="28"/>
        </w:rPr>
        <w:t xml:space="preserve"> выполнение годового плана составило 70,4 %.</w:t>
      </w:r>
    </w:p>
    <w:p w:rsidR="002E2B98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68519C">
        <w:rPr>
          <w:sz w:val="28"/>
          <w:szCs w:val="28"/>
        </w:rPr>
        <w:t xml:space="preserve">Поступления доходов по налогам на совокупный доход сложились в сумме 69 256,8 тыс. рублей или 80,6 % от утвержденных годовых назначений. Удельный вес данного вида налога составил 4,1 % в общей сумме налоговых доходов (в 2014 году - 3,5 %). В результате </w:t>
      </w:r>
      <w:r>
        <w:rPr>
          <w:sz w:val="28"/>
          <w:szCs w:val="28"/>
        </w:rPr>
        <w:t>активизации работы налоговых органов по постановке на учет соответствующей категории налогоплательщиков,</w:t>
      </w:r>
      <w:r w:rsidRPr="005C6F43">
        <w:rPr>
          <w:sz w:val="28"/>
          <w:szCs w:val="28"/>
        </w:rPr>
        <w:t xml:space="preserve"> поступления текущего года на </w:t>
      </w:r>
      <w:r>
        <w:rPr>
          <w:sz w:val="28"/>
          <w:szCs w:val="28"/>
        </w:rPr>
        <w:t>13 095,7 тыс. рублей</w:t>
      </w:r>
      <w:r w:rsidRPr="005C6F43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23,3</w:t>
      </w:r>
      <w:r w:rsidRPr="005C6F43">
        <w:rPr>
          <w:sz w:val="28"/>
          <w:szCs w:val="28"/>
        </w:rPr>
        <w:t> % п</w:t>
      </w:r>
      <w:r>
        <w:rPr>
          <w:sz w:val="28"/>
          <w:szCs w:val="28"/>
        </w:rPr>
        <w:t>ревысили уровень прошлого года.</w:t>
      </w:r>
    </w:p>
    <w:p w:rsidR="002E2B98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2015 года</w:t>
      </w:r>
      <w:r w:rsidRPr="00A71F93">
        <w:rPr>
          <w:sz w:val="28"/>
          <w:szCs w:val="28"/>
        </w:rPr>
        <w:t xml:space="preserve"> удельный вес налогов на имущество по сравнению с соответствующим периодом </w:t>
      </w:r>
      <w:r>
        <w:rPr>
          <w:sz w:val="28"/>
          <w:szCs w:val="28"/>
        </w:rPr>
        <w:t>предыдущего</w:t>
      </w:r>
      <w:r w:rsidRPr="00A71F93">
        <w:rPr>
          <w:sz w:val="28"/>
          <w:szCs w:val="28"/>
        </w:rPr>
        <w:t xml:space="preserve"> года увеличился с 1</w:t>
      </w:r>
      <w:r>
        <w:rPr>
          <w:sz w:val="28"/>
          <w:szCs w:val="28"/>
        </w:rPr>
        <w:t>4</w:t>
      </w:r>
      <w:r w:rsidRPr="00A71F93">
        <w:rPr>
          <w:sz w:val="28"/>
          <w:szCs w:val="28"/>
        </w:rPr>
        <w:t xml:space="preserve">,8 % до </w:t>
      </w:r>
      <w:r>
        <w:rPr>
          <w:sz w:val="28"/>
          <w:szCs w:val="28"/>
        </w:rPr>
        <w:t>17,6</w:t>
      </w:r>
      <w:r w:rsidRPr="00A71F93">
        <w:rPr>
          <w:sz w:val="28"/>
          <w:szCs w:val="28"/>
        </w:rPr>
        <w:t xml:space="preserve"> %. В абсолютном выражении сумма поступлений составила </w:t>
      </w:r>
      <w:r w:rsidRPr="005C6F43">
        <w:rPr>
          <w:sz w:val="28"/>
          <w:szCs w:val="28"/>
        </w:rPr>
        <w:t>2</w:t>
      </w:r>
      <w:r>
        <w:rPr>
          <w:sz w:val="28"/>
          <w:szCs w:val="28"/>
        </w:rPr>
        <w:t>94 920,5 тыс. рублей</w:t>
      </w:r>
      <w:r w:rsidRPr="00A71F93">
        <w:rPr>
          <w:sz w:val="28"/>
          <w:szCs w:val="28"/>
        </w:rPr>
        <w:t xml:space="preserve"> или </w:t>
      </w:r>
      <w:r>
        <w:rPr>
          <w:sz w:val="28"/>
          <w:szCs w:val="28"/>
        </w:rPr>
        <w:t>55,4</w:t>
      </w:r>
      <w:r w:rsidRPr="00A71F93">
        <w:rPr>
          <w:sz w:val="28"/>
          <w:szCs w:val="28"/>
        </w:rPr>
        <w:t xml:space="preserve"> % от годового плана. Прирост платежей относительно прошлогоднего уровня составил </w:t>
      </w:r>
      <w:r>
        <w:rPr>
          <w:sz w:val="28"/>
          <w:szCs w:val="28"/>
        </w:rPr>
        <w:t>59 464,3</w:t>
      </w:r>
      <w:r w:rsidRPr="00A71F9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A71F93">
        <w:rPr>
          <w:sz w:val="28"/>
          <w:szCs w:val="28"/>
        </w:rPr>
        <w:t xml:space="preserve"> или </w:t>
      </w:r>
      <w:r>
        <w:rPr>
          <w:sz w:val="28"/>
          <w:szCs w:val="28"/>
        </w:rPr>
        <w:t>25,3 %.</w:t>
      </w:r>
    </w:p>
    <w:p w:rsidR="002E2B98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Положительная динамика </w:t>
      </w:r>
      <w:r w:rsidRPr="00A71F93">
        <w:rPr>
          <w:sz w:val="28"/>
          <w:szCs w:val="28"/>
        </w:rPr>
        <w:t>обеспечен</w:t>
      </w:r>
      <w:r>
        <w:rPr>
          <w:sz w:val="28"/>
          <w:szCs w:val="28"/>
        </w:rPr>
        <w:t xml:space="preserve">а, в первую очередь, </w:t>
      </w:r>
      <w:r w:rsidRPr="00514142">
        <w:rPr>
          <w:sz w:val="28"/>
          <w:szCs w:val="28"/>
        </w:rPr>
        <w:t>увеличением поступлений налога на имущество организаций (</w:t>
      </w:r>
      <w:r>
        <w:rPr>
          <w:sz w:val="28"/>
          <w:szCs w:val="28"/>
        </w:rPr>
        <w:t>на 20,6</w:t>
      </w:r>
      <w:r w:rsidRPr="00514142">
        <w:rPr>
          <w:sz w:val="28"/>
          <w:szCs w:val="28"/>
        </w:rPr>
        <w:t xml:space="preserve"> % к уровню </w:t>
      </w:r>
      <w:r>
        <w:rPr>
          <w:sz w:val="28"/>
          <w:szCs w:val="28"/>
        </w:rPr>
        <w:t>2014</w:t>
      </w:r>
      <w:r w:rsidRPr="00514142">
        <w:rPr>
          <w:sz w:val="28"/>
          <w:szCs w:val="28"/>
        </w:rPr>
        <w:t>года), удельный вес которого составляет 91,</w:t>
      </w:r>
      <w:r>
        <w:rPr>
          <w:sz w:val="28"/>
          <w:szCs w:val="28"/>
        </w:rPr>
        <w:t>2</w:t>
      </w:r>
      <w:r w:rsidRPr="00514142">
        <w:rPr>
          <w:sz w:val="28"/>
          <w:szCs w:val="28"/>
        </w:rPr>
        <w:t xml:space="preserve"> % в данной группе налогов, а также доходов по транспортному налогу (увеличение </w:t>
      </w:r>
      <w:r>
        <w:rPr>
          <w:sz w:val="28"/>
          <w:szCs w:val="28"/>
        </w:rPr>
        <w:t>в 2,1 раза</w:t>
      </w:r>
      <w:r w:rsidRPr="00514142">
        <w:rPr>
          <w:sz w:val="28"/>
          <w:szCs w:val="28"/>
        </w:rPr>
        <w:t>).</w:t>
      </w:r>
    </w:p>
    <w:p w:rsidR="002E2B98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январе-сентябре 2015 года отмечается значительный рост доходов от уплаты </w:t>
      </w:r>
      <w:r w:rsidRPr="00514142">
        <w:rPr>
          <w:sz w:val="28"/>
          <w:szCs w:val="28"/>
        </w:rPr>
        <w:t>государственной пошлины.</w:t>
      </w:r>
      <w:r>
        <w:rPr>
          <w:sz w:val="28"/>
          <w:szCs w:val="28"/>
        </w:rPr>
        <w:t xml:space="preserve"> В отчетном периоде поступления по налогу на 5 425,0 тыс. рублей или в 7,3 раза превысили уровень 2014 года и составили 6 287,3 тыс. рублей (343,7 % от годовых бюджетных назначений). В результате платежи по прочим видам налогов и сборов увеличились на 4 555,8 тыс. рублей или в 2,9 раза и составили 6 889,7 тыс. рублей.</w:t>
      </w:r>
    </w:p>
    <w:p w:rsidR="002E2B98" w:rsidRPr="0034310D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726B7">
        <w:rPr>
          <w:sz w:val="28"/>
          <w:szCs w:val="28"/>
        </w:rPr>
        <w:t xml:space="preserve">В отчетном периоде </w:t>
      </w:r>
      <w:r w:rsidRPr="00D726B7">
        <w:rPr>
          <w:i/>
          <w:iCs/>
          <w:sz w:val="28"/>
          <w:szCs w:val="28"/>
        </w:rPr>
        <w:t>неналоговые доходы</w:t>
      </w:r>
      <w:r w:rsidRPr="00D726B7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87 742,0</w:t>
      </w:r>
      <w:r w:rsidRPr="00D726B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111,0</w:t>
      </w:r>
      <w:r w:rsidRPr="00D726B7">
        <w:rPr>
          <w:sz w:val="28"/>
          <w:szCs w:val="28"/>
        </w:rPr>
        <w:t xml:space="preserve"> % от поступлений неналоговых доходов аналогичного периода предыдущего года (рост на </w:t>
      </w:r>
      <w:r>
        <w:rPr>
          <w:sz w:val="28"/>
          <w:szCs w:val="28"/>
        </w:rPr>
        <w:t>8 669,7</w:t>
      </w:r>
      <w:r w:rsidRPr="00D726B7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При этом, отмечается </w:t>
      </w:r>
      <w:r w:rsidRPr="0034310D">
        <w:rPr>
          <w:sz w:val="28"/>
          <w:szCs w:val="28"/>
        </w:rPr>
        <w:t>низкий процент исполнения плана по неналоговым доходам (</w:t>
      </w:r>
      <w:r>
        <w:rPr>
          <w:sz w:val="28"/>
          <w:szCs w:val="28"/>
        </w:rPr>
        <w:t>9,1</w:t>
      </w:r>
      <w:r w:rsidRPr="0034310D">
        <w:rPr>
          <w:sz w:val="28"/>
          <w:szCs w:val="28"/>
        </w:rPr>
        <w:t> % от годовых назначений).</w:t>
      </w:r>
    </w:p>
    <w:p w:rsidR="002E2B98" w:rsidRPr="00896C58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34310D">
        <w:rPr>
          <w:sz w:val="28"/>
          <w:szCs w:val="28"/>
        </w:rPr>
        <w:t>Динамика поступлений по данному виду собственных</w:t>
      </w:r>
      <w:r>
        <w:rPr>
          <w:sz w:val="28"/>
          <w:szCs w:val="28"/>
        </w:rPr>
        <w:t xml:space="preserve"> доходов представлена в таблице.</w:t>
      </w:r>
    </w:p>
    <w:p w:rsidR="002E2B98" w:rsidRPr="00896C58" w:rsidRDefault="004924C9" w:rsidP="000922DB">
      <w:pPr>
        <w:shd w:val="clear" w:color="auto" w:fill="FFFFFF" w:themeFill="background1"/>
        <w:jc w:val="right"/>
      </w:pPr>
      <w:r>
        <w:lastRenderedPageBreak/>
        <w:t>(тыс. руб.)</w:t>
      </w:r>
    </w:p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889"/>
        <w:gridCol w:w="1932"/>
        <w:gridCol w:w="2072"/>
      </w:tblGrid>
      <w:tr w:rsidR="002E2B98" w:rsidRPr="00896C58" w:rsidTr="00D82D40">
        <w:trPr>
          <w:trHeight w:val="430"/>
        </w:trPr>
        <w:tc>
          <w:tcPr>
            <w:tcW w:w="4536" w:type="dxa"/>
            <w:vMerge w:val="restart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96C58">
              <w:rPr>
                <w:b/>
                <w:bCs/>
              </w:rPr>
              <w:t>Виды неналоговых доходов</w:t>
            </w:r>
          </w:p>
        </w:tc>
        <w:tc>
          <w:tcPr>
            <w:tcW w:w="3821" w:type="dxa"/>
            <w:gridSpan w:val="2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96C58">
              <w:rPr>
                <w:b/>
                <w:bCs/>
              </w:rPr>
              <w:t xml:space="preserve">Поступление за </w:t>
            </w:r>
            <w:r>
              <w:rPr>
                <w:b/>
                <w:bCs/>
              </w:rPr>
              <w:t>9 месяцев</w:t>
            </w:r>
          </w:p>
        </w:tc>
        <w:tc>
          <w:tcPr>
            <w:tcW w:w="2072" w:type="dxa"/>
            <w:vMerge w:val="restart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96C58">
              <w:rPr>
                <w:b/>
                <w:bCs/>
              </w:rPr>
              <w:t>Темпы</w:t>
            </w:r>
          </w:p>
          <w:p w:rsidR="002E2B98" w:rsidRPr="00896C58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96C58">
              <w:rPr>
                <w:b/>
                <w:bCs/>
              </w:rPr>
              <w:t>роста/снижения, (%)</w:t>
            </w:r>
          </w:p>
        </w:tc>
      </w:tr>
      <w:tr w:rsidR="002E2B98" w:rsidRPr="00896C58" w:rsidTr="00D82D40">
        <w:trPr>
          <w:trHeight w:val="138"/>
        </w:trPr>
        <w:tc>
          <w:tcPr>
            <w:tcW w:w="4536" w:type="dxa"/>
            <w:vMerge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96C58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896C58">
              <w:rPr>
                <w:b/>
                <w:bCs/>
              </w:rPr>
              <w:t xml:space="preserve"> г.</w:t>
            </w:r>
          </w:p>
        </w:tc>
        <w:tc>
          <w:tcPr>
            <w:tcW w:w="1932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96C58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896C58">
              <w:rPr>
                <w:b/>
                <w:bCs/>
              </w:rPr>
              <w:t xml:space="preserve"> г.</w:t>
            </w:r>
          </w:p>
        </w:tc>
        <w:tc>
          <w:tcPr>
            <w:tcW w:w="2072" w:type="dxa"/>
            <w:vMerge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</w:tr>
      <w:tr w:rsidR="002E2B98" w:rsidRPr="00896C58" w:rsidTr="00D82D40">
        <w:trPr>
          <w:trHeight w:val="399"/>
        </w:trPr>
        <w:tc>
          <w:tcPr>
            <w:tcW w:w="4536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both"/>
            </w:pPr>
            <w:r w:rsidRPr="00896C58">
              <w:t>Доходы от использования имущества, находящегося в государственной</w:t>
            </w:r>
            <w:r>
              <w:t xml:space="preserve"> и муниципальной </w:t>
            </w:r>
            <w:r w:rsidRPr="00896C58">
              <w:t>собственности</w:t>
            </w:r>
          </w:p>
        </w:tc>
        <w:tc>
          <w:tcPr>
            <w:tcW w:w="1889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5 935,2</w:t>
            </w:r>
          </w:p>
        </w:tc>
        <w:tc>
          <w:tcPr>
            <w:tcW w:w="1932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8 750,1</w:t>
            </w:r>
          </w:p>
        </w:tc>
        <w:tc>
          <w:tcPr>
            <w:tcW w:w="2072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center"/>
            </w:pPr>
            <w:r>
              <w:t>147,4</w:t>
            </w:r>
          </w:p>
        </w:tc>
      </w:tr>
      <w:tr w:rsidR="002E2B98" w:rsidRPr="00896C58" w:rsidTr="00D82D40">
        <w:trPr>
          <w:trHeight w:val="273"/>
        </w:trPr>
        <w:tc>
          <w:tcPr>
            <w:tcW w:w="4536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both"/>
            </w:pPr>
            <w:r w:rsidRPr="00896C58">
              <w:t>Платежи при пользовании природными ресурсами</w:t>
            </w:r>
          </w:p>
        </w:tc>
        <w:tc>
          <w:tcPr>
            <w:tcW w:w="1889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927,3</w:t>
            </w:r>
          </w:p>
        </w:tc>
        <w:tc>
          <w:tcPr>
            <w:tcW w:w="1932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887,1</w:t>
            </w:r>
          </w:p>
        </w:tc>
        <w:tc>
          <w:tcPr>
            <w:tcW w:w="2072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center"/>
            </w:pPr>
            <w:r>
              <w:t>95,7</w:t>
            </w:r>
          </w:p>
        </w:tc>
      </w:tr>
      <w:tr w:rsidR="002E2B98" w:rsidRPr="00896C58" w:rsidTr="00D82D40">
        <w:trPr>
          <w:trHeight w:val="380"/>
        </w:trPr>
        <w:tc>
          <w:tcPr>
            <w:tcW w:w="4536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both"/>
            </w:pPr>
            <w:r w:rsidRPr="00896C58">
              <w:t>Доходы от оказания платных услуг</w:t>
            </w:r>
          </w:p>
        </w:tc>
        <w:tc>
          <w:tcPr>
            <w:tcW w:w="1889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12 904,6</w:t>
            </w:r>
          </w:p>
        </w:tc>
        <w:tc>
          <w:tcPr>
            <w:tcW w:w="1932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1 762,7</w:t>
            </w:r>
          </w:p>
        </w:tc>
        <w:tc>
          <w:tcPr>
            <w:tcW w:w="2072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center"/>
            </w:pPr>
            <w:r>
              <w:t>13,7</w:t>
            </w:r>
          </w:p>
        </w:tc>
      </w:tr>
      <w:tr w:rsidR="002E2B98" w:rsidRPr="00896C58" w:rsidTr="00D82D40">
        <w:trPr>
          <w:trHeight w:val="380"/>
        </w:trPr>
        <w:tc>
          <w:tcPr>
            <w:tcW w:w="4536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both"/>
            </w:pPr>
            <w:r w:rsidRPr="00896C58">
              <w:t>Доходы о продажи материальных и нематериальных активов</w:t>
            </w:r>
          </w:p>
        </w:tc>
        <w:tc>
          <w:tcPr>
            <w:tcW w:w="1889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31 114,5</w:t>
            </w:r>
          </w:p>
        </w:tc>
        <w:tc>
          <w:tcPr>
            <w:tcW w:w="1932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34 660,9</w:t>
            </w:r>
          </w:p>
        </w:tc>
        <w:tc>
          <w:tcPr>
            <w:tcW w:w="2072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center"/>
            </w:pPr>
            <w:r>
              <w:t>111,4</w:t>
            </w:r>
          </w:p>
        </w:tc>
      </w:tr>
      <w:tr w:rsidR="002E2B98" w:rsidRPr="00896C58" w:rsidTr="00D82D40">
        <w:trPr>
          <w:trHeight w:val="380"/>
        </w:trPr>
        <w:tc>
          <w:tcPr>
            <w:tcW w:w="4536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both"/>
            </w:pPr>
            <w:r w:rsidRPr="00896C58">
              <w:t>Административные платежи и сборы</w:t>
            </w:r>
          </w:p>
        </w:tc>
        <w:tc>
          <w:tcPr>
            <w:tcW w:w="1889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206,0</w:t>
            </w:r>
          </w:p>
        </w:tc>
        <w:tc>
          <w:tcPr>
            <w:tcW w:w="1932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37,0</w:t>
            </w:r>
          </w:p>
        </w:tc>
        <w:tc>
          <w:tcPr>
            <w:tcW w:w="2072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center"/>
            </w:pPr>
            <w:r>
              <w:t>18,0</w:t>
            </w:r>
          </w:p>
        </w:tc>
      </w:tr>
      <w:tr w:rsidR="002E2B98" w:rsidRPr="00896C58" w:rsidTr="00D82D40">
        <w:trPr>
          <w:trHeight w:val="553"/>
        </w:trPr>
        <w:tc>
          <w:tcPr>
            <w:tcW w:w="4536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both"/>
            </w:pPr>
            <w:r w:rsidRPr="00896C58">
              <w:t>Штрафы, санкции, возмещение ущерба</w:t>
            </w:r>
          </w:p>
        </w:tc>
        <w:tc>
          <w:tcPr>
            <w:tcW w:w="1889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21 630,8</w:t>
            </w:r>
          </w:p>
        </w:tc>
        <w:tc>
          <w:tcPr>
            <w:tcW w:w="1932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40 866,7</w:t>
            </w:r>
          </w:p>
        </w:tc>
        <w:tc>
          <w:tcPr>
            <w:tcW w:w="2072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center"/>
            </w:pPr>
            <w:r>
              <w:t>188,9</w:t>
            </w:r>
          </w:p>
        </w:tc>
      </w:tr>
      <w:tr w:rsidR="002E2B98" w:rsidRPr="00896C58" w:rsidTr="00D82D40">
        <w:trPr>
          <w:trHeight w:val="553"/>
        </w:trPr>
        <w:tc>
          <w:tcPr>
            <w:tcW w:w="4536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both"/>
            </w:pPr>
            <w:r>
              <w:t>Прочие неналоговые доходы</w:t>
            </w:r>
          </w:p>
        </w:tc>
        <w:tc>
          <w:tcPr>
            <w:tcW w:w="1889" w:type="dxa"/>
            <w:vAlign w:val="center"/>
          </w:tcPr>
          <w:p w:rsidR="002E2B9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6 353,9</w:t>
            </w:r>
          </w:p>
        </w:tc>
        <w:tc>
          <w:tcPr>
            <w:tcW w:w="1932" w:type="dxa"/>
            <w:vAlign w:val="center"/>
          </w:tcPr>
          <w:p w:rsidR="002E2B98" w:rsidRDefault="002E2B98" w:rsidP="000922DB">
            <w:pPr>
              <w:shd w:val="clear" w:color="auto" w:fill="FFFFFF" w:themeFill="background1"/>
              <w:ind w:right="318"/>
              <w:jc w:val="right"/>
            </w:pPr>
            <w:r>
              <w:t>777,5</w:t>
            </w:r>
          </w:p>
        </w:tc>
        <w:tc>
          <w:tcPr>
            <w:tcW w:w="2072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center"/>
            </w:pPr>
            <w:r>
              <w:t>12,2</w:t>
            </w:r>
          </w:p>
        </w:tc>
      </w:tr>
      <w:tr w:rsidR="002E2B98" w:rsidRPr="00896C58" w:rsidTr="00D82D40">
        <w:trPr>
          <w:trHeight w:val="380"/>
        </w:trPr>
        <w:tc>
          <w:tcPr>
            <w:tcW w:w="4536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896C58"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1889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ind w:right="318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79 072,3</w:t>
            </w:r>
          </w:p>
        </w:tc>
        <w:tc>
          <w:tcPr>
            <w:tcW w:w="1932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ind w:right="318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87 742,0</w:t>
            </w:r>
          </w:p>
        </w:tc>
        <w:tc>
          <w:tcPr>
            <w:tcW w:w="2072" w:type="dxa"/>
            <w:vAlign w:val="center"/>
          </w:tcPr>
          <w:p w:rsidR="002E2B98" w:rsidRPr="00896C58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111,0</w:t>
            </w:r>
          </w:p>
        </w:tc>
      </w:tr>
    </w:tbl>
    <w:p w:rsidR="002E2B98" w:rsidRPr="00896C58" w:rsidRDefault="002E2B98" w:rsidP="000922DB">
      <w:pPr>
        <w:shd w:val="clear" w:color="auto" w:fill="FFFFFF" w:themeFill="background1"/>
        <w:jc w:val="both"/>
      </w:pPr>
    </w:p>
    <w:p w:rsidR="002E2B98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B4636">
        <w:rPr>
          <w:sz w:val="28"/>
          <w:szCs w:val="28"/>
        </w:rPr>
        <w:t xml:space="preserve">Наибольший удельный вес по группе неналоговых доходов занимают доходы в виде штрафов, санкций, возмещения ущерба </w:t>
      </w:r>
      <w:r>
        <w:rPr>
          <w:sz w:val="28"/>
          <w:szCs w:val="28"/>
        </w:rPr>
        <w:t>(</w:t>
      </w:r>
      <w:r w:rsidRPr="001B4636">
        <w:rPr>
          <w:sz w:val="28"/>
          <w:szCs w:val="28"/>
        </w:rPr>
        <w:t>46,6 %</w:t>
      </w:r>
      <w:r>
        <w:rPr>
          <w:sz w:val="28"/>
          <w:szCs w:val="28"/>
        </w:rPr>
        <w:t>)</w:t>
      </w:r>
      <w:r w:rsidRPr="001B4636">
        <w:rPr>
          <w:sz w:val="28"/>
          <w:szCs w:val="28"/>
        </w:rPr>
        <w:t xml:space="preserve">. </w:t>
      </w:r>
      <w:r>
        <w:rPr>
          <w:sz w:val="28"/>
          <w:szCs w:val="28"/>
        </w:rPr>
        <w:t>С начала года п</w:t>
      </w:r>
      <w:r w:rsidRPr="001B4636">
        <w:rPr>
          <w:sz w:val="28"/>
          <w:szCs w:val="28"/>
        </w:rPr>
        <w:t xml:space="preserve">оступления </w:t>
      </w:r>
      <w:r>
        <w:rPr>
          <w:sz w:val="28"/>
          <w:szCs w:val="28"/>
        </w:rPr>
        <w:t xml:space="preserve">по данному виду неналоговых доходов </w:t>
      </w:r>
      <w:r w:rsidRPr="001B4636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40 866,7</w:t>
      </w:r>
      <w:r w:rsidRPr="001B4636">
        <w:rPr>
          <w:sz w:val="28"/>
          <w:szCs w:val="28"/>
        </w:rPr>
        <w:t xml:space="preserve"> тыс. рублей или 4</w:t>
      </w:r>
      <w:r>
        <w:rPr>
          <w:sz w:val="28"/>
          <w:szCs w:val="28"/>
        </w:rPr>
        <w:t>0,0 </w:t>
      </w:r>
      <w:r w:rsidRPr="001B4636">
        <w:rPr>
          <w:sz w:val="28"/>
          <w:szCs w:val="28"/>
        </w:rPr>
        <w:t xml:space="preserve">% годовых плановых </w:t>
      </w:r>
      <w:r w:rsidRPr="001B4636">
        <w:rPr>
          <w:spacing w:val="-4"/>
          <w:sz w:val="28"/>
          <w:szCs w:val="28"/>
        </w:rPr>
        <w:t>назначений</w:t>
      </w:r>
      <w:r>
        <w:rPr>
          <w:spacing w:val="-4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0E2CDF">
        <w:rPr>
          <w:sz w:val="28"/>
          <w:szCs w:val="28"/>
        </w:rPr>
        <w:t xml:space="preserve"> </w:t>
      </w:r>
      <w:r w:rsidRPr="001B4636">
        <w:rPr>
          <w:sz w:val="28"/>
          <w:szCs w:val="28"/>
        </w:rPr>
        <w:t>связи с изменениями законодательства по увеличению размера штрафов за наруше</w:t>
      </w:r>
      <w:r w:rsidRPr="00514142">
        <w:rPr>
          <w:sz w:val="28"/>
          <w:szCs w:val="28"/>
        </w:rPr>
        <w:t xml:space="preserve">ние правил дорожного движения и активизацией контрольной работы органов ГИБДД поступления </w:t>
      </w:r>
      <w:r>
        <w:rPr>
          <w:sz w:val="28"/>
          <w:szCs w:val="28"/>
        </w:rPr>
        <w:t>текущего года на 19 235,9</w:t>
      </w:r>
      <w:r w:rsidRPr="00514142">
        <w:rPr>
          <w:sz w:val="28"/>
          <w:szCs w:val="28"/>
        </w:rPr>
        <w:t xml:space="preserve"> тыс. рублей или на 8</w:t>
      </w:r>
      <w:r>
        <w:rPr>
          <w:sz w:val="28"/>
          <w:szCs w:val="28"/>
        </w:rPr>
        <w:t>8,9</w:t>
      </w:r>
      <w:r w:rsidRPr="00514142">
        <w:rPr>
          <w:sz w:val="28"/>
          <w:szCs w:val="28"/>
        </w:rPr>
        <w:t> % превысили прошлогодние показатели.</w:t>
      </w:r>
    </w:p>
    <w:p w:rsidR="002E2B98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Значительный </w:t>
      </w:r>
      <w:r w:rsidRPr="00C838B0">
        <w:rPr>
          <w:sz w:val="28"/>
          <w:szCs w:val="28"/>
        </w:rPr>
        <w:t>объем поступлений в составе неналоговых доходов (</w:t>
      </w:r>
      <w:r>
        <w:rPr>
          <w:sz w:val="28"/>
          <w:szCs w:val="28"/>
        </w:rPr>
        <w:t>39,5 </w:t>
      </w:r>
      <w:r w:rsidRPr="00C838B0">
        <w:rPr>
          <w:sz w:val="28"/>
          <w:szCs w:val="28"/>
        </w:rPr>
        <w:t xml:space="preserve">%) приходится на доходы от продажи материальных и </w:t>
      </w:r>
      <w:r w:rsidRPr="00ED04F6">
        <w:rPr>
          <w:sz w:val="28"/>
          <w:szCs w:val="28"/>
        </w:rPr>
        <w:t>нематериальных активов, объем которых в текущем году составил 34</w:t>
      </w:r>
      <w:r>
        <w:rPr>
          <w:sz w:val="28"/>
          <w:szCs w:val="28"/>
        </w:rPr>
        <w:t> 660,9</w:t>
      </w:r>
      <w:r w:rsidRPr="00ED04F6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рублей,</w:t>
      </w:r>
      <w:r w:rsidR="000E2CDF">
        <w:rPr>
          <w:sz w:val="28"/>
          <w:szCs w:val="28"/>
        </w:rPr>
        <w:t xml:space="preserve"> </w:t>
      </w:r>
      <w:r w:rsidRPr="00ED04F6">
        <w:rPr>
          <w:sz w:val="28"/>
          <w:szCs w:val="28"/>
        </w:rPr>
        <w:t>что выше поступлений</w:t>
      </w:r>
      <w:r w:rsidRPr="00455587">
        <w:rPr>
          <w:sz w:val="28"/>
          <w:szCs w:val="28"/>
        </w:rPr>
        <w:t xml:space="preserve"> за аналогичный период 2014 года на </w:t>
      </w:r>
      <w:r>
        <w:rPr>
          <w:sz w:val="28"/>
          <w:szCs w:val="28"/>
        </w:rPr>
        <w:t>3 546,4</w:t>
      </w:r>
      <w:r w:rsidRPr="00455587">
        <w:rPr>
          <w:sz w:val="28"/>
          <w:szCs w:val="28"/>
        </w:rPr>
        <w:t xml:space="preserve"> тыс. рублей или на 1</w:t>
      </w:r>
      <w:r>
        <w:rPr>
          <w:sz w:val="28"/>
          <w:szCs w:val="28"/>
        </w:rPr>
        <w:t>1</w:t>
      </w:r>
      <w:r w:rsidRPr="00455587">
        <w:rPr>
          <w:sz w:val="28"/>
          <w:szCs w:val="28"/>
        </w:rPr>
        <w:t>,</w:t>
      </w:r>
      <w:r>
        <w:rPr>
          <w:sz w:val="28"/>
          <w:szCs w:val="28"/>
        </w:rPr>
        <w:t>4 </w:t>
      </w:r>
      <w:r w:rsidRPr="00455587">
        <w:rPr>
          <w:sz w:val="28"/>
          <w:szCs w:val="28"/>
        </w:rPr>
        <w:t>%.</w:t>
      </w:r>
    </w:p>
    <w:p w:rsidR="002E2B98" w:rsidRPr="0068519C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C7D93">
        <w:rPr>
          <w:sz w:val="28"/>
          <w:szCs w:val="28"/>
        </w:rPr>
        <w:t xml:space="preserve">Кассовое </w:t>
      </w:r>
      <w:r w:rsidRPr="0068519C">
        <w:rPr>
          <w:sz w:val="28"/>
          <w:szCs w:val="28"/>
        </w:rPr>
        <w:t>исполнение по данному доходному источнику составило лишь 4,1</w:t>
      </w:r>
      <w:r>
        <w:rPr>
          <w:sz w:val="28"/>
          <w:szCs w:val="28"/>
        </w:rPr>
        <w:t> </w:t>
      </w:r>
      <w:r w:rsidRPr="0068519C">
        <w:rPr>
          <w:sz w:val="28"/>
          <w:szCs w:val="28"/>
        </w:rPr>
        <w:t>% утвержденного годового плана, что связано с низким уровнем реализации Плана приватизации государственного имущества Республики Ингушетия на 2015 год, утвержденного Распоряжением Правительства РИ от 28.08.2014 г. № 760-р.</w:t>
      </w:r>
    </w:p>
    <w:p w:rsidR="002E2B98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68519C">
        <w:rPr>
          <w:sz w:val="28"/>
          <w:szCs w:val="28"/>
        </w:rPr>
        <w:t>В отчетном периоде возросли</w:t>
      </w:r>
      <w:r w:rsidRPr="009577EE">
        <w:rPr>
          <w:sz w:val="28"/>
          <w:szCs w:val="28"/>
        </w:rPr>
        <w:t xml:space="preserve"> доходы от </w:t>
      </w:r>
      <w:r>
        <w:rPr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Pr="009577EE">
        <w:rPr>
          <w:sz w:val="28"/>
          <w:szCs w:val="28"/>
        </w:rPr>
        <w:t xml:space="preserve">, доля которых в общем объеме неналоговых доходов увеличилась с </w:t>
      </w:r>
      <w:r>
        <w:rPr>
          <w:sz w:val="28"/>
          <w:szCs w:val="28"/>
        </w:rPr>
        <w:t>7,5 </w:t>
      </w:r>
      <w:r w:rsidRPr="009577EE">
        <w:rPr>
          <w:sz w:val="28"/>
          <w:szCs w:val="28"/>
        </w:rPr>
        <w:t xml:space="preserve">% в </w:t>
      </w:r>
      <w:r w:rsidRPr="006A430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6A4306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10,0</w:t>
      </w:r>
      <w:r w:rsidRPr="006A4306">
        <w:rPr>
          <w:sz w:val="28"/>
          <w:szCs w:val="28"/>
        </w:rPr>
        <w:t xml:space="preserve"> %. С начала года поступления по указанному виду неналоговых доходов составили </w:t>
      </w:r>
      <w:r>
        <w:rPr>
          <w:sz w:val="28"/>
          <w:szCs w:val="28"/>
        </w:rPr>
        <w:t>8 750,1</w:t>
      </w:r>
      <w:r w:rsidRPr="006A4306">
        <w:rPr>
          <w:sz w:val="28"/>
          <w:szCs w:val="28"/>
        </w:rPr>
        <w:t xml:space="preserve"> тыс. рублей, превысив в 1</w:t>
      </w:r>
      <w:r>
        <w:rPr>
          <w:sz w:val="28"/>
          <w:szCs w:val="28"/>
        </w:rPr>
        <w:t>,5</w:t>
      </w:r>
      <w:r w:rsidRPr="006A4306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6A4306">
        <w:rPr>
          <w:sz w:val="28"/>
          <w:szCs w:val="28"/>
        </w:rPr>
        <w:t xml:space="preserve"> уровень </w:t>
      </w:r>
      <w:r>
        <w:rPr>
          <w:sz w:val="28"/>
          <w:szCs w:val="28"/>
        </w:rPr>
        <w:t>предыдущего</w:t>
      </w:r>
      <w:r w:rsidRPr="006A4306">
        <w:rPr>
          <w:sz w:val="28"/>
          <w:szCs w:val="28"/>
        </w:rPr>
        <w:t xml:space="preserve"> года. При этом плановы</w:t>
      </w:r>
      <w:r>
        <w:rPr>
          <w:sz w:val="28"/>
          <w:szCs w:val="28"/>
        </w:rPr>
        <w:t>е</w:t>
      </w:r>
      <w:r w:rsidRPr="006A4306">
        <w:rPr>
          <w:sz w:val="28"/>
          <w:szCs w:val="28"/>
        </w:rPr>
        <w:t xml:space="preserve"> годовы</w:t>
      </w:r>
      <w:r>
        <w:rPr>
          <w:sz w:val="28"/>
          <w:szCs w:val="28"/>
        </w:rPr>
        <w:t>е</w:t>
      </w:r>
      <w:r w:rsidRPr="006A4306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</w:t>
      </w:r>
      <w:r w:rsidRPr="006A4306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9</w:t>
      </w:r>
      <w:r w:rsidRPr="006A4306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5</w:t>
      </w:r>
      <w:r w:rsidRPr="006A4306">
        <w:rPr>
          <w:sz w:val="28"/>
          <w:szCs w:val="28"/>
        </w:rPr>
        <w:t xml:space="preserve"> года</w:t>
      </w:r>
      <w:r w:rsidR="000E2CDF">
        <w:rPr>
          <w:sz w:val="28"/>
          <w:szCs w:val="28"/>
        </w:rPr>
        <w:t xml:space="preserve"> </w:t>
      </w:r>
      <w:r w:rsidRPr="006A4306">
        <w:rPr>
          <w:sz w:val="28"/>
          <w:szCs w:val="28"/>
        </w:rPr>
        <w:t>исполнен</w:t>
      </w:r>
      <w:r>
        <w:rPr>
          <w:sz w:val="28"/>
          <w:szCs w:val="28"/>
        </w:rPr>
        <w:t>ы на 84,8 %.</w:t>
      </w:r>
    </w:p>
    <w:p w:rsidR="002E2B98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ED04F6">
        <w:rPr>
          <w:sz w:val="28"/>
          <w:szCs w:val="28"/>
        </w:rPr>
        <w:t>Объем поступлений доходов от использования имущества, находящегося в государственной и муниципальной собственности, сложился, в основном, из поступлений доходов, получаемых в виде арендной платы, а также средств от продажи права на заключение договоров аренды за земли, находящиеся в собственности субъекта.</w:t>
      </w:r>
    </w:p>
    <w:p w:rsidR="002E2B98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анализируемом периоде </w:t>
      </w:r>
      <w:r w:rsidRPr="006A4306">
        <w:rPr>
          <w:sz w:val="28"/>
          <w:szCs w:val="28"/>
        </w:rPr>
        <w:t xml:space="preserve">отмечается </w:t>
      </w:r>
      <w:r>
        <w:rPr>
          <w:sz w:val="28"/>
          <w:szCs w:val="28"/>
        </w:rPr>
        <w:t xml:space="preserve">снижение на 11 141,9 тыс. рублей или на 86,3 % </w:t>
      </w:r>
      <w:r w:rsidRPr="006A4306">
        <w:rPr>
          <w:sz w:val="28"/>
          <w:szCs w:val="28"/>
        </w:rPr>
        <w:t>доходов от оказания платных услуг и компенсации затрат государства</w:t>
      </w:r>
      <w:r>
        <w:rPr>
          <w:sz w:val="28"/>
          <w:szCs w:val="28"/>
        </w:rPr>
        <w:t xml:space="preserve">. В январе-сентябре 2015 года поступления по данной группе неналоговых доходов </w:t>
      </w:r>
      <w:r w:rsidRPr="00C34916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1 762,7</w:t>
      </w:r>
      <w:r w:rsidRPr="00C3491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11,1 </w:t>
      </w:r>
      <w:r w:rsidRPr="00C34916">
        <w:rPr>
          <w:sz w:val="28"/>
          <w:szCs w:val="28"/>
        </w:rPr>
        <w:t>% по отношению к утвержденному бюджету</w:t>
      </w:r>
      <w:r>
        <w:rPr>
          <w:sz w:val="28"/>
          <w:szCs w:val="28"/>
        </w:rPr>
        <w:t>.</w:t>
      </w:r>
    </w:p>
    <w:p w:rsidR="002E2B98" w:rsidRPr="001026EB" w:rsidRDefault="002E2B98" w:rsidP="000922DB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9 месяцев текущего года </w:t>
      </w:r>
      <w:r w:rsidRPr="000F2040">
        <w:rPr>
          <w:i/>
          <w:iCs/>
          <w:sz w:val="28"/>
          <w:szCs w:val="28"/>
        </w:rPr>
        <w:t>б</w:t>
      </w:r>
      <w:r w:rsidRPr="001026EB">
        <w:rPr>
          <w:i/>
          <w:iCs/>
          <w:sz w:val="28"/>
          <w:szCs w:val="28"/>
        </w:rPr>
        <w:t>езвозмездные поступления</w:t>
      </w:r>
      <w:r w:rsidRPr="001026EB">
        <w:rPr>
          <w:sz w:val="28"/>
          <w:szCs w:val="28"/>
        </w:rPr>
        <w:t xml:space="preserve"> зачислены в бюджет </w:t>
      </w:r>
      <w:r>
        <w:rPr>
          <w:sz w:val="28"/>
          <w:szCs w:val="28"/>
        </w:rPr>
        <w:t xml:space="preserve">республики </w:t>
      </w:r>
      <w:r w:rsidRPr="001026E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13 005 122,7 тыс. рублей или 73,8 % от прогноза на год (в 2014 году –</w:t>
      </w:r>
      <w:r w:rsidRPr="0030627C">
        <w:rPr>
          <w:sz w:val="28"/>
          <w:szCs w:val="28"/>
        </w:rPr>
        <w:t>49,4 %).</w:t>
      </w:r>
      <w:r w:rsidR="000E2CDF">
        <w:rPr>
          <w:sz w:val="28"/>
          <w:szCs w:val="28"/>
        </w:rPr>
        <w:t xml:space="preserve"> </w:t>
      </w:r>
      <w:r w:rsidRPr="001026EB">
        <w:rPr>
          <w:sz w:val="28"/>
          <w:szCs w:val="28"/>
        </w:rPr>
        <w:t>По сравн</w:t>
      </w:r>
      <w:r>
        <w:rPr>
          <w:sz w:val="28"/>
          <w:szCs w:val="28"/>
        </w:rPr>
        <w:t>е</w:t>
      </w:r>
      <w:r w:rsidRPr="001026EB">
        <w:rPr>
          <w:sz w:val="28"/>
          <w:szCs w:val="28"/>
        </w:rPr>
        <w:t xml:space="preserve">нию с </w:t>
      </w:r>
      <w:r>
        <w:rPr>
          <w:sz w:val="28"/>
          <w:szCs w:val="28"/>
        </w:rPr>
        <w:t>соответствующим периодом 2014 года их объем сократился на 150 907,8 тыс. рублей или на 1,1 %.</w:t>
      </w:r>
    </w:p>
    <w:p w:rsidR="002E2B98" w:rsidRPr="004C435B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девяти</w:t>
      </w:r>
      <w:r w:rsidRPr="00F0279B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>2015</w:t>
      </w:r>
      <w:r w:rsidRPr="00F0279B">
        <w:rPr>
          <w:sz w:val="28"/>
          <w:szCs w:val="28"/>
        </w:rPr>
        <w:t xml:space="preserve"> года безвозмездные поступления характер</w:t>
      </w:r>
      <w:r>
        <w:rPr>
          <w:sz w:val="28"/>
          <w:szCs w:val="28"/>
        </w:rPr>
        <w:t>изуются следующими показателями.</w:t>
      </w:r>
    </w:p>
    <w:p w:rsidR="002E2B98" w:rsidRPr="004C435B" w:rsidRDefault="004924C9" w:rsidP="000922DB">
      <w:pPr>
        <w:shd w:val="clear" w:color="auto" w:fill="FFFFFF" w:themeFill="background1"/>
        <w:ind w:firstLine="720"/>
        <w:jc w:val="right"/>
      </w:pPr>
      <w:r>
        <w:t>(тыс. руб.)</w:t>
      </w:r>
    </w:p>
    <w:tbl>
      <w:tblPr>
        <w:tblW w:w="1044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12"/>
        <w:gridCol w:w="1973"/>
        <w:gridCol w:w="1890"/>
        <w:gridCol w:w="2268"/>
      </w:tblGrid>
      <w:tr w:rsidR="002E2B98" w:rsidRPr="004C435B" w:rsidTr="00295D29">
        <w:trPr>
          <w:trHeight w:val="435"/>
        </w:trPr>
        <w:tc>
          <w:tcPr>
            <w:tcW w:w="4312" w:type="dxa"/>
            <w:vMerge w:val="restart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C435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863" w:type="dxa"/>
            <w:gridSpan w:val="2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C435B">
              <w:rPr>
                <w:b/>
                <w:bCs/>
              </w:rPr>
              <w:t xml:space="preserve">Поступление за </w:t>
            </w:r>
            <w:r>
              <w:rPr>
                <w:b/>
                <w:bCs/>
              </w:rPr>
              <w:t>9 месяцев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C435B">
              <w:rPr>
                <w:b/>
                <w:bCs/>
              </w:rPr>
              <w:t>Темпы</w:t>
            </w:r>
          </w:p>
          <w:p w:rsidR="002E2B98" w:rsidRPr="004C435B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C435B">
              <w:rPr>
                <w:b/>
                <w:bCs/>
              </w:rPr>
              <w:t>роста/снижения, (%)</w:t>
            </w:r>
          </w:p>
        </w:tc>
      </w:tr>
      <w:tr w:rsidR="002E2B98" w:rsidRPr="004C435B" w:rsidTr="00295D29">
        <w:trPr>
          <w:trHeight w:val="413"/>
        </w:trPr>
        <w:tc>
          <w:tcPr>
            <w:tcW w:w="4312" w:type="dxa"/>
            <w:vMerge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C435B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4C435B">
              <w:rPr>
                <w:b/>
                <w:bCs/>
              </w:rPr>
              <w:t xml:space="preserve"> г.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C435B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4C435B">
              <w:rPr>
                <w:b/>
                <w:bCs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</w:tr>
      <w:tr w:rsidR="002E2B98" w:rsidRPr="004C435B" w:rsidTr="00295D29">
        <w:trPr>
          <w:trHeight w:val="443"/>
        </w:trPr>
        <w:tc>
          <w:tcPr>
            <w:tcW w:w="4312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both"/>
            </w:pPr>
            <w:r w:rsidRPr="004C435B">
              <w:t>Дотации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2E2B98" w:rsidRPr="009E3A1D" w:rsidRDefault="002E2B98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>
              <w:rPr>
                <w:lang w:val="en-US"/>
              </w:rPr>
              <w:t>6</w:t>
            </w:r>
            <w:r>
              <w:t> </w:t>
            </w:r>
            <w:r>
              <w:rPr>
                <w:lang w:val="en-US"/>
              </w:rPr>
              <w:t>787</w:t>
            </w:r>
            <w:r>
              <w:t> </w:t>
            </w:r>
            <w:r>
              <w:rPr>
                <w:lang w:val="en-US"/>
              </w:rPr>
              <w:t>228,0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E2B98" w:rsidRPr="009E3A1D" w:rsidRDefault="002E2B98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>
              <w:t>6 390 681,4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center"/>
            </w:pPr>
            <w:r>
              <w:t>94,2</w:t>
            </w:r>
          </w:p>
        </w:tc>
      </w:tr>
      <w:tr w:rsidR="002E2B98" w:rsidRPr="004C435B" w:rsidTr="00295D29">
        <w:trPr>
          <w:trHeight w:val="421"/>
        </w:trPr>
        <w:tc>
          <w:tcPr>
            <w:tcW w:w="4312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both"/>
            </w:pPr>
            <w:r w:rsidRPr="004C435B">
              <w:t>Су</w:t>
            </w:r>
            <w:r>
              <w:t>бсидии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>
              <w:t>2 097 249,9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>
              <w:t>3 404 975,0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center"/>
            </w:pPr>
            <w:r>
              <w:t>162,4</w:t>
            </w:r>
          </w:p>
        </w:tc>
      </w:tr>
      <w:tr w:rsidR="002E2B98" w:rsidRPr="004C435B" w:rsidTr="00295D29">
        <w:trPr>
          <w:trHeight w:val="413"/>
        </w:trPr>
        <w:tc>
          <w:tcPr>
            <w:tcW w:w="4312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both"/>
            </w:pPr>
            <w:r w:rsidRPr="004C435B">
              <w:t>Суб</w:t>
            </w:r>
            <w:r>
              <w:t>венции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>
              <w:t>3 082 599,2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>
              <w:t>2 758 762,3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center"/>
            </w:pPr>
            <w:r>
              <w:t>89,5</w:t>
            </w:r>
          </w:p>
        </w:tc>
      </w:tr>
      <w:tr w:rsidR="002E2B98" w:rsidRPr="004C435B" w:rsidTr="00295D29">
        <w:trPr>
          <w:trHeight w:val="380"/>
        </w:trPr>
        <w:tc>
          <w:tcPr>
            <w:tcW w:w="4312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both"/>
            </w:pPr>
            <w:r w:rsidRPr="004C435B">
              <w:t xml:space="preserve">Иные межбюджетные трансферты 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>
              <w:t>1 046 601,4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>
              <w:t>317 730,0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center"/>
            </w:pPr>
            <w:r>
              <w:t>30,3</w:t>
            </w:r>
          </w:p>
        </w:tc>
      </w:tr>
      <w:tr w:rsidR="002E2B98" w:rsidRPr="004C435B" w:rsidTr="00295D29">
        <w:trPr>
          <w:trHeight w:val="380"/>
        </w:trPr>
        <w:tc>
          <w:tcPr>
            <w:tcW w:w="4312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both"/>
            </w:pPr>
            <w:r>
              <w:t>П</w:t>
            </w:r>
            <w:r w:rsidRPr="004C435B">
              <w:t>рочие безвозмездные поступления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>
              <w:t>142 352,0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</w:pPr>
            <w:r>
              <w:t>132 974,0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center"/>
            </w:pPr>
            <w:r>
              <w:t>93,4</w:t>
            </w:r>
          </w:p>
        </w:tc>
      </w:tr>
      <w:tr w:rsidR="002E2B98" w:rsidRPr="004C435B" w:rsidTr="00295D29">
        <w:trPr>
          <w:trHeight w:val="380"/>
        </w:trPr>
        <w:tc>
          <w:tcPr>
            <w:tcW w:w="4312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4C435B"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13 156 030,5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tabs>
                <w:tab w:val="left" w:pos="1627"/>
              </w:tabs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13 005 122,7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E2B98" w:rsidRPr="004C435B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98,9</w:t>
            </w:r>
          </w:p>
        </w:tc>
      </w:tr>
    </w:tbl>
    <w:p w:rsidR="002E2B98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2E2B98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наблюдается снижение поступлений по основным видам безвозмездных перечислений, за исключением субсидий.</w:t>
      </w:r>
    </w:p>
    <w:p w:rsidR="002E2B98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начала года о</w:t>
      </w:r>
      <w:r w:rsidRPr="00196C60">
        <w:rPr>
          <w:sz w:val="28"/>
          <w:szCs w:val="28"/>
        </w:rPr>
        <w:t xml:space="preserve">бъем субсидий </w:t>
      </w:r>
      <w:r>
        <w:rPr>
          <w:sz w:val="28"/>
          <w:szCs w:val="28"/>
        </w:rPr>
        <w:t>из федерального бюджета</w:t>
      </w:r>
      <w:r w:rsidR="000E2CDF">
        <w:rPr>
          <w:sz w:val="28"/>
          <w:szCs w:val="28"/>
        </w:rPr>
        <w:t xml:space="preserve"> </w:t>
      </w:r>
      <w:r w:rsidRPr="00196C60">
        <w:rPr>
          <w:sz w:val="28"/>
          <w:szCs w:val="28"/>
        </w:rPr>
        <w:t>составил 3</w:t>
      </w:r>
      <w:r>
        <w:rPr>
          <w:sz w:val="28"/>
          <w:szCs w:val="28"/>
        </w:rPr>
        <w:t> 404 975,0</w:t>
      </w:r>
      <w:r w:rsidRPr="00196C6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78,9 </w:t>
      </w:r>
      <w:r w:rsidRPr="00196C60">
        <w:rPr>
          <w:sz w:val="28"/>
          <w:szCs w:val="28"/>
        </w:rPr>
        <w:t>% годовых плановых назначений</w:t>
      </w:r>
      <w:r>
        <w:rPr>
          <w:sz w:val="28"/>
          <w:szCs w:val="28"/>
        </w:rPr>
        <w:t>. По состоянию на 1.10.2015 года поступления по данному виду доходов</w:t>
      </w:r>
      <w:r w:rsidR="000E2CDF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увеличились на 1 307 725,1 тыс. рублей или на 62,4 %.</w:t>
      </w:r>
    </w:p>
    <w:p w:rsidR="002E2B98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803CA">
        <w:rPr>
          <w:sz w:val="28"/>
          <w:szCs w:val="28"/>
        </w:rPr>
        <w:t>январе-сентябре 2015 года выше уровня предыдущего года поступили бюджетные инвестиции</w:t>
      </w:r>
      <w:r>
        <w:rPr>
          <w:sz w:val="28"/>
          <w:szCs w:val="28"/>
        </w:rPr>
        <w:t xml:space="preserve">, выполнение </w:t>
      </w:r>
      <w:r w:rsidRPr="00F803CA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F803CA">
        <w:rPr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 xml:space="preserve"> по которым составило 58,7 </w:t>
      </w:r>
      <w:r w:rsidRPr="00F803CA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F803CA">
        <w:rPr>
          <w:sz w:val="28"/>
          <w:szCs w:val="28"/>
        </w:rPr>
        <w:t xml:space="preserve">На реализацию программных мероприятий перечислено 3 097 733,8 тыс. рублей, что на 82,8 % превышает показатель 2014 года. </w:t>
      </w:r>
      <w:r>
        <w:rPr>
          <w:sz w:val="28"/>
          <w:szCs w:val="28"/>
        </w:rPr>
        <w:t>Следует отметить, что большая доля (98,5 %) в общем объеме средств федерального бюджета на софинансирование капитальных вложений приходится на реализацию мероприятий подпрограммы «Социально-экономическое развитие Республики Ингушетия». По остальным госпрограммам финансирование не открыто.</w:t>
      </w:r>
    </w:p>
    <w:p w:rsidR="002E2B98" w:rsidRPr="00C776F1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текущем году в республику поступили субсидии на реализацию мероприятий в сфере:</w:t>
      </w:r>
    </w:p>
    <w:p w:rsidR="002E2B98" w:rsidRPr="00B259DF" w:rsidRDefault="002E2B98" w:rsidP="000922DB">
      <w:pPr>
        <w:pStyle w:val="aa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59DF">
        <w:rPr>
          <w:rFonts w:ascii="Times New Roman" w:hAnsi="Times New Roman"/>
          <w:sz w:val="28"/>
          <w:szCs w:val="28"/>
        </w:rPr>
        <w:t>сельского хозяйства – 151 687,8 тыс. рублей (71,4 % годового плана);</w:t>
      </w:r>
    </w:p>
    <w:p w:rsidR="002E2B98" w:rsidRPr="00B259DF" w:rsidRDefault="002E2B98" w:rsidP="000922DB">
      <w:pPr>
        <w:pStyle w:val="aa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59DF">
        <w:rPr>
          <w:rFonts w:ascii="Times New Roman" w:hAnsi="Times New Roman"/>
          <w:sz w:val="28"/>
          <w:szCs w:val="28"/>
        </w:rPr>
        <w:t>образования – 74 850,2 тыс. рублей (100 % годовых плановых назначений);</w:t>
      </w:r>
    </w:p>
    <w:p w:rsidR="002E2B98" w:rsidRPr="00B259DF" w:rsidRDefault="002E2B98" w:rsidP="000922DB">
      <w:pPr>
        <w:pStyle w:val="aa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59DF">
        <w:rPr>
          <w:rFonts w:ascii="Times New Roman" w:hAnsi="Times New Roman"/>
          <w:sz w:val="28"/>
          <w:szCs w:val="28"/>
        </w:rPr>
        <w:t>социальной защиты – 33 620,9 тыс. рублей (100 % к уточненному годовому плану);</w:t>
      </w:r>
    </w:p>
    <w:p w:rsidR="002E2B98" w:rsidRPr="00B259DF" w:rsidRDefault="002E2B98" w:rsidP="000922DB">
      <w:pPr>
        <w:pStyle w:val="aa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59DF">
        <w:rPr>
          <w:rFonts w:ascii="Times New Roman" w:hAnsi="Times New Roman"/>
          <w:sz w:val="28"/>
          <w:szCs w:val="28"/>
        </w:rPr>
        <w:t>занятости населения - 13 051,5 тыс. рублей (100,0 % бюджетных назначений).</w:t>
      </w:r>
    </w:p>
    <w:p w:rsidR="002E2B98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Помимо этого, из федерального бюджета субъекту выделено 34 030,8 тыс. рублей на реализацию мероприятий в сфере развития физической культуры и спорта, которые не предусмотрены бюджетом.</w:t>
      </w:r>
    </w:p>
    <w:p w:rsidR="002E2B98" w:rsidRDefault="002E2B98" w:rsidP="000922DB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  <w:lang w:eastAsia="en-US"/>
        </w:rPr>
      </w:pPr>
      <w:r w:rsidRPr="0063442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периоде преобладающую часть безвозмездных поступлений </w:t>
      </w:r>
      <w:r w:rsidRPr="00634423">
        <w:rPr>
          <w:sz w:val="28"/>
          <w:szCs w:val="28"/>
        </w:rPr>
        <w:t>(</w:t>
      </w:r>
      <w:r>
        <w:rPr>
          <w:sz w:val="28"/>
          <w:szCs w:val="28"/>
        </w:rPr>
        <w:t>49,1 </w:t>
      </w:r>
      <w:r w:rsidRPr="00634423">
        <w:rPr>
          <w:sz w:val="28"/>
          <w:szCs w:val="28"/>
        </w:rPr>
        <w:t>%) составляют</w:t>
      </w:r>
      <w:r>
        <w:rPr>
          <w:sz w:val="28"/>
          <w:szCs w:val="28"/>
        </w:rPr>
        <w:t xml:space="preserve"> дотации,</w:t>
      </w:r>
      <w:r w:rsidR="000E2CD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которые снизились по сравнению с аналогичным периодом прошлого года на 396 546,6 тыс. рублей или на 5,8 % и</w:t>
      </w:r>
      <w:r w:rsidR="000E2CD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составили 6 390 681,4 тыс. рублей (80,2 % годовых назначений).</w:t>
      </w:r>
    </w:p>
    <w:p w:rsidR="002E2B98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40B45">
        <w:rPr>
          <w:sz w:val="28"/>
          <w:szCs w:val="28"/>
          <w:lang w:eastAsia="en-US"/>
        </w:rPr>
        <w:t>В структуре дотаций 9</w:t>
      </w:r>
      <w:r>
        <w:rPr>
          <w:sz w:val="28"/>
          <w:szCs w:val="28"/>
          <w:lang w:eastAsia="en-US"/>
        </w:rPr>
        <w:t>8,0 </w:t>
      </w:r>
      <w:r w:rsidRPr="00C40B45">
        <w:rPr>
          <w:sz w:val="28"/>
          <w:szCs w:val="28"/>
          <w:lang w:eastAsia="en-US"/>
        </w:rPr>
        <w:t xml:space="preserve">% или </w:t>
      </w:r>
      <w:r>
        <w:rPr>
          <w:sz w:val="28"/>
          <w:szCs w:val="28"/>
          <w:lang w:eastAsia="en-US"/>
        </w:rPr>
        <w:t>6 261 156,4 тыс. рублей</w:t>
      </w:r>
      <w:r w:rsidRPr="00C40B45">
        <w:rPr>
          <w:sz w:val="28"/>
          <w:szCs w:val="28"/>
          <w:lang w:eastAsia="en-US"/>
        </w:rPr>
        <w:t xml:space="preserve"> составили дотации на выравнивание бюджетной обеспеченности и </w:t>
      </w:r>
      <w:r>
        <w:rPr>
          <w:sz w:val="28"/>
          <w:szCs w:val="28"/>
          <w:lang w:eastAsia="en-US"/>
        </w:rPr>
        <w:t>2,0 %</w:t>
      </w:r>
      <w:r w:rsidRPr="00AE40E0">
        <w:rPr>
          <w:sz w:val="28"/>
          <w:szCs w:val="28"/>
          <w:lang w:eastAsia="en-US"/>
        </w:rPr>
        <w:t>или 1</w:t>
      </w:r>
      <w:r>
        <w:rPr>
          <w:sz w:val="28"/>
          <w:szCs w:val="28"/>
          <w:lang w:eastAsia="en-US"/>
        </w:rPr>
        <w:t>29 525,0</w:t>
      </w:r>
      <w:r w:rsidRPr="00AE40E0">
        <w:rPr>
          <w:sz w:val="28"/>
          <w:szCs w:val="28"/>
          <w:lang w:eastAsia="en-US"/>
        </w:rPr>
        <w:t xml:space="preserve"> тыс. руб</w:t>
      </w:r>
      <w:r>
        <w:rPr>
          <w:sz w:val="28"/>
          <w:szCs w:val="28"/>
          <w:lang w:eastAsia="en-US"/>
        </w:rPr>
        <w:t>лей</w:t>
      </w:r>
      <w:r w:rsidRPr="00AE40E0">
        <w:rPr>
          <w:sz w:val="28"/>
          <w:szCs w:val="28"/>
          <w:lang w:eastAsia="en-US"/>
        </w:rPr>
        <w:t xml:space="preserve"> - </w:t>
      </w:r>
      <w:r w:rsidRPr="00F0279B">
        <w:rPr>
          <w:sz w:val="28"/>
          <w:szCs w:val="28"/>
        </w:rPr>
        <w:t>дотации на поддержку мер по обеспечению сбалансированности бюджетов</w:t>
      </w:r>
      <w:r>
        <w:rPr>
          <w:sz w:val="28"/>
          <w:szCs w:val="28"/>
        </w:rPr>
        <w:t>, которые исполнены на 80,3 % и 73,6 % соответственно</w:t>
      </w:r>
      <w:r w:rsidRPr="00F0279B">
        <w:rPr>
          <w:sz w:val="28"/>
          <w:szCs w:val="28"/>
        </w:rPr>
        <w:t>.</w:t>
      </w:r>
    </w:p>
    <w:p w:rsidR="002E2B98" w:rsidRPr="00DA17C1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A17C1">
        <w:rPr>
          <w:sz w:val="28"/>
          <w:szCs w:val="28"/>
        </w:rPr>
        <w:t xml:space="preserve">убвенции в республику поступили в сумме </w:t>
      </w:r>
      <w:r>
        <w:rPr>
          <w:sz w:val="28"/>
          <w:szCs w:val="28"/>
        </w:rPr>
        <w:t>2</w:t>
      </w:r>
      <w:r w:rsidRPr="00DA17C1">
        <w:rPr>
          <w:sz w:val="28"/>
          <w:szCs w:val="28"/>
        </w:rPr>
        <w:t> </w:t>
      </w:r>
      <w:r>
        <w:rPr>
          <w:sz w:val="28"/>
          <w:szCs w:val="28"/>
        </w:rPr>
        <w:t>758 762,3</w:t>
      </w:r>
      <w:r w:rsidRPr="00DA17C1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78,9</w:t>
      </w:r>
      <w:r w:rsidRPr="00DA17C1">
        <w:rPr>
          <w:sz w:val="28"/>
          <w:szCs w:val="28"/>
        </w:rPr>
        <w:t xml:space="preserve"> % годовых назначений. По сравнению с прошлым годом объем поступлений по данному виду доходов </w:t>
      </w:r>
      <w:r>
        <w:rPr>
          <w:sz w:val="28"/>
          <w:szCs w:val="28"/>
        </w:rPr>
        <w:t xml:space="preserve">сократился </w:t>
      </w:r>
      <w:r w:rsidRPr="00DA17C1">
        <w:rPr>
          <w:sz w:val="28"/>
          <w:szCs w:val="28"/>
        </w:rPr>
        <w:t xml:space="preserve">на </w:t>
      </w:r>
      <w:r>
        <w:rPr>
          <w:sz w:val="28"/>
          <w:szCs w:val="28"/>
        </w:rPr>
        <w:t>323 836,9</w:t>
      </w:r>
      <w:r w:rsidRPr="00DA17C1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10,5 </w:t>
      </w:r>
      <w:r w:rsidRPr="00DA17C1">
        <w:rPr>
          <w:sz w:val="28"/>
          <w:szCs w:val="28"/>
        </w:rPr>
        <w:t>%.</w:t>
      </w:r>
    </w:p>
    <w:p w:rsidR="002E2B98" w:rsidRPr="00DA17C1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DA17C1">
        <w:rPr>
          <w:sz w:val="28"/>
          <w:szCs w:val="28"/>
        </w:rPr>
        <w:t>Основную долю (</w:t>
      </w:r>
      <w:r>
        <w:rPr>
          <w:sz w:val="28"/>
          <w:szCs w:val="28"/>
        </w:rPr>
        <w:t>52,9</w:t>
      </w:r>
      <w:r w:rsidRPr="00DA17C1">
        <w:rPr>
          <w:sz w:val="28"/>
          <w:szCs w:val="28"/>
        </w:rPr>
        <w:t> %) в общем объеме субвенций занимают субвенции на выплату государственных пособий лицам, не подлежащим обязательному социальному страхованию, на случай временной нетрудоспособности и в связи с материнством, и лицам, уволенным в связи с ликвидацией организаций. Также значительный удельный вес в общем объеме субвенций приходится на субвенции на оплату жилищно-коммунальных услуг отдельным категориям граждан (2</w:t>
      </w:r>
      <w:r>
        <w:rPr>
          <w:sz w:val="28"/>
          <w:szCs w:val="28"/>
        </w:rPr>
        <w:t>0,3</w:t>
      </w:r>
      <w:r w:rsidRPr="00DA17C1">
        <w:rPr>
          <w:sz w:val="28"/>
          <w:szCs w:val="28"/>
        </w:rPr>
        <w:t> %) и на реализацию полномочий по осуществлению социальных выплат безработным гражданам (</w:t>
      </w:r>
      <w:r>
        <w:rPr>
          <w:sz w:val="28"/>
          <w:szCs w:val="28"/>
        </w:rPr>
        <w:t>19,7</w:t>
      </w:r>
      <w:r w:rsidRPr="00DA17C1">
        <w:rPr>
          <w:sz w:val="28"/>
          <w:szCs w:val="28"/>
        </w:rPr>
        <w:t> %).</w:t>
      </w:r>
    </w:p>
    <w:p w:rsidR="002E2B98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поступления субвенции на </w:t>
      </w:r>
      <w:r w:rsidRPr="00374013">
        <w:rPr>
          <w:sz w:val="28"/>
          <w:szCs w:val="28"/>
        </w:rPr>
        <w:t xml:space="preserve">оплату жилищно-коммунальных услуг отдельным категориям граждан </w:t>
      </w:r>
      <w:r>
        <w:rPr>
          <w:sz w:val="28"/>
          <w:szCs w:val="28"/>
        </w:rPr>
        <w:t>снизились на 49,2 %, что и привело к сокращению общего объема субвенций.</w:t>
      </w:r>
    </w:p>
    <w:p w:rsidR="002E2B98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50165">
        <w:rPr>
          <w:sz w:val="28"/>
          <w:szCs w:val="28"/>
        </w:rPr>
        <w:t>Следует отметить, что по состоянию на 1.</w:t>
      </w:r>
      <w:r>
        <w:rPr>
          <w:sz w:val="28"/>
          <w:szCs w:val="28"/>
        </w:rPr>
        <w:t>10</w:t>
      </w:r>
      <w:r w:rsidRPr="00350165">
        <w:rPr>
          <w:sz w:val="28"/>
          <w:szCs w:val="28"/>
        </w:rPr>
        <w:t>.2015 года из 1</w:t>
      </w:r>
      <w:r>
        <w:rPr>
          <w:sz w:val="28"/>
          <w:szCs w:val="28"/>
        </w:rPr>
        <w:t>8 видов субвенций 9</w:t>
      </w:r>
      <w:r w:rsidRPr="00350165">
        <w:rPr>
          <w:sz w:val="28"/>
          <w:szCs w:val="28"/>
        </w:rPr>
        <w:t xml:space="preserve"> профинансированы в объеме</w:t>
      </w:r>
      <w:r>
        <w:rPr>
          <w:sz w:val="28"/>
          <w:szCs w:val="28"/>
        </w:rPr>
        <w:t>75</w:t>
      </w:r>
      <w:r w:rsidRPr="00350165">
        <w:rPr>
          <w:sz w:val="28"/>
          <w:szCs w:val="28"/>
        </w:rPr>
        <w:t xml:space="preserve"> % и более, </w:t>
      </w:r>
      <w:r>
        <w:rPr>
          <w:sz w:val="28"/>
          <w:szCs w:val="28"/>
        </w:rPr>
        <w:t>6</w:t>
      </w:r>
      <w:r w:rsidRPr="00350165">
        <w:rPr>
          <w:sz w:val="28"/>
          <w:szCs w:val="28"/>
        </w:rPr>
        <w:t xml:space="preserve"> – в пределах </w:t>
      </w:r>
      <w:r>
        <w:rPr>
          <w:sz w:val="28"/>
          <w:szCs w:val="28"/>
        </w:rPr>
        <w:t>17,0-70</w:t>
      </w:r>
      <w:r w:rsidRPr="00350165">
        <w:rPr>
          <w:sz w:val="28"/>
          <w:szCs w:val="28"/>
        </w:rPr>
        <w:t xml:space="preserve">,0 %% и </w:t>
      </w:r>
      <w:r w:rsidRPr="004931AC">
        <w:rPr>
          <w:sz w:val="28"/>
          <w:szCs w:val="28"/>
        </w:rPr>
        <w:t xml:space="preserve">не поступили </w:t>
      </w:r>
      <w:r>
        <w:rPr>
          <w:sz w:val="28"/>
          <w:szCs w:val="28"/>
        </w:rPr>
        <w:t xml:space="preserve">в анализируемом периоде </w:t>
      </w:r>
      <w:r w:rsidRPr="004931AC">
        <w:rPr>
          <w:sz w:val="28"/>
          <w:szCs w:val="28"/>
        </w:rPr>
        <w:t xml:space="preserve">предусмотренные утвержденным бюджетом </w:t>
      </w:r>
      <w:r>
        <w:rPr>
          <w:sz w:val="28"/>
          <w:szCs w:val="28"/>
        </w:rPr>
        <w:t>средства – по 3</w:t>
      </w:r>
      <w:r w:rsidRPr="00350165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350165">
        <w:rPr>
          <w:sz w:val="28"/>
          <w:szCs w:val="28"/>
        </w:rPr>
        <w:t xml:space="preserve"> субвенций</w:t>
      </w:r>
      <w:r>
        <w:rPr>
          <w:sz w:val="28"/>
          <w:szCs w:val="28"/>
        </w:rPr>
        <w:t>.</w:t>
      </w:r>
    </w:p>
    <w:p w:rsidR="002E2B98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910F4">
        <w:rPr>
          <w:sz w:val="28"/>
          <w:szCs w:val="28"/>
        </w:rPr>
        <w:t>Иные межбюджетные трансферты п</w:t>
      </w:r>
      <w:r>
        <w:rPr>
          <w:sz w:val="28"/>
          <w:szCs w:val="28"/>
        </w:rPr>
        <w:t>рофинансированы в объеме317 730,0</w:t>
      </w:r>
      <w:r w:rsidRPr="004910F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4910F4">
        <w:rPr>
          <w:sz w:val="28"/>
          <w:szCs w:val="28"/>
        </w:rPr>
        <w:t xml:space="preserve">, </w:t>
      </w:r>
      <w:r>
        <w:rPr>
          <w:sz w:val="28"/>
          <w:szCs w:val="28"/>
        </w:rPr>
        <w:t>что на 728 871,4</w:t>
      </w:r>
      <w:r w:rsidRPr="004910F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4910F4">
        <w:rPr>
          <w:sz w:val="28"/>
          <w:szCs w:val="28"/>
        </w:rPr>
        <w:t xml:space="preserve"> или </w:t>
      </w:r>
      <w:r>
        <w:rPr>
          <w:sz w:val="28"/>
          <w:szCs w:val="28"/>
        </w:rPr>
        <w:t>на 69,7 % ниже прошлогоднего уровня.</w:t>
      </w:r>
      <w:r w:rsidR="000E2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динамика обусловлена тем, что в 2014 году </w:t>
      </w:r>
      <w:r w:rsidRPr="004910F4">
        <w:rPr>
          <w:sz w:val="28"/>
          <w:szCs w:val="28"/>
        </w:rPr>
        <w:t>в республику поступил</w:t>
      </w:r>
      <w:r>
        <w:rPr>
          <w:sz w:val="28"/>
          <w:szCs w:val="28"/>
        </w:rPr>
        <w:t xml:space="preserve"> значительный объем средств (972 196,9 тыс. рублей)</w:t>
      </w:r>
      <w:r w:rsidRPr="004910F4">
        <w:rPr>
          <w:sz w:val="28"/>
          <w:szCs w:val="28"/>
        </w:rPr>
        <w:t xml:space="preserve"> на реализацию региональной программы модернизации здравоохранения</w:t>
      </w:r>
      <w:r>
        <w:rPr>
          <w:sz w:val="28"/>
          <w:szCs w:val="28"/>
        </w:rPr>
        <w:t>.</w:t>
      </w:r>
    </w:p>
    <w:p w:rsidR="002E2B98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объем межбюджетных трансфертов, поступивших в отчетном периоде</w:t>
      </w:r>
      <w:r w:rsidR="000E2CDF">
        <w:rPr>
          <w:sz w:val="28"/>
          <w:szCs w:val="28"/>
        </w:rPr>
        <w:t xml:space="preserve"> </w:t>
      </w:r>
      <w:r>
        <w:rPr>
          <w:sz w:val="28"/>
          <w:szCs w:val="28"/>
        </w:rPr>
        <w:t>из федерального бюджета, предусматривает реализацию мероприятий в сфере дорожного хозяйства–132 993,1 тыс. рублей (или 41,9 %), из которых 41 483,4 тыс. рублей поступили в республику по статье, непредусмотренной</w:t>
      </w:r>
      <w:r w:rsidRPr="009B1A83">
        <w:rPr>
          <w:sz w:val="28"/>
          <w:szCs w:val="28"/>
        </w:rPr>
        <w:t xml:space="preserve"> республиканским бюджетом на текущий год.</w:t>
      </w:r>
      <w:r>
        <w:rPr>
          <w:sz w:val="28"/>
          <w:szCs w:val="28"/>
        </w:rPr>
        <w:t xml:space="preserve"> Более того, в целях улучшения лекарственного обеспечения граждан субъекту выделено 128 781,6 тыс. рублей, которые также не запланированы в бюджете.</w:t>
      </w:r>
    </w:p>
    <w:p w:rsidR="002E2B98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4910F4">
        <w:rPr>
          <w:sz w:val="28"/>
          <w:szCs w:val="28"/>
        </w:rPr>
        <w:t xml:space="preserve">исполнение плановых назначений </w:t>
      </w:r>
      <w:r>
        <w:rPr>
          <w:sz w:val="28"/>
          <w:szCs w:val="28"/>
        </w:rPr>
        <w:t xml:space="preserve">по межбюджетным трансфертам </w:t>
      </w:r>
      <w:r w:rsidRPr="004910F4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141,0 %.</w:t>
      </w:r>
    </w:p>
    <w:p w:rsidR="002E2B98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910F4">
        <w:rPr>
          <w:sz w:val="28"/>
          <w:szCs w:val="28"/>
        </w:rPr>
        <w:t xml:space="preserve">Кроме того, в текущем году </w:t>
      </w:r>
      <w:r>
        <w:rPr>
          <w:sz w:val="28"/>
          <w:szCs w:val="28"/>
        </w:rPr>
        <w:t xml:space="preserve">республике из федерального бюджета выделены </w:t>
      </w:r>
      <w:r w:rsidRPr="004910F4">
        <w:rPr>
          <w:sz w:val="28"/>
          <w:szCs w:val="28"/>
        </w:rPr>
        <w:t>прочие безвозмездные поступления</w:t>
      </w:r>
      <w:r>
        <w:rPr>
          <w:sz w:val="28"/>
          <w:szCs w:val="28"/>
        </w:rPr>
        <w:t xml:space="preserve"> в размере 132 974,0 тыс. рублей или 93,8 % </w:t>
      </w:r>
      <w:r>
        <w:rPr>
          <w:sz w:val="28"/>
          <w:szCs w:val="28"/>
        </w:rPr>
        <w:lastRenderedPageBreak/>
        <w:t>годовых назначений</w:t>
      </w:r>
      <w:r w:rsidRPr="004910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сравнению с аналогичным периодом 2014 года данный вид доходов сократился на 9 378,0 тыс. рублей или на 6,6 %. </w:t>
      </w:r>
      <w:r w:rsidRPr="004910F4">
        <w:rPr>
          <w:sz w:val="28"/>
          <w:szCs w:val="28"/>
        </w:rPr>
        <w:t xml:space="preserve">На обеспечение мероприятий по переселению граждан из аварийного жилищного фонда от государственной корпорации Фонд содействия реформированию ЖКХ из федерального бюджета перечислено </w:t>
      </w:r>
      <w:r>
        <w:rPr>
          <w:sz w:val="28"/>
          <w:szCs w:val="28"/>
        </w:rPr>
        <w:t>132 974,0</w:t>
      </w:r>
      <w:r w:rsidRPr="004910F4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4910F4">
        <w:rPr>
          <w:sz w:val="28"/>
          <w:szCs w:val="28"/>
        </w:rPr>
        <w:t xml:space="preserve">, что </w:t>
      </w:r>
      <w:r>
        <w:rPr>
          <w:sz w:val="28"/>
          <w:szCs w:val="28"/>
        </w:rPr>
        <w:t>на 11,9 % меньше прошлогоднего уровня.</w:t>
      </w:r>
    </w:p>
    <w:p w:rsidR="002E2B98" w:rsidRDefault="002E2B98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2E2B98" w:rsidRPr="00FF01A7" w:rsidRDefault="002E2B98" w:rsidP="000922DB">
      <w:pPr>
        <w:pStyle w:val="af4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01A7">
        <w:rPr>
          <w:b/>
          <w:bCs/>
          <w:sz w:val="28"/>
          <w:szCs w:val="28"/>
        </w:rPr>
        <w:t>Дефицит республиканского бюджета</w:t>
      </w:r>
    </w:p>
    <w:p w:rsidR="002E2B98" w:rsidRPr="00FF01A7" w:rsidRDefault="002E2B98" w:rsidP="000922DB">
      <w:pPr>
        <w:pStyle w:val="af4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2B98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46745">
        <w:rPr>
          <w:sz w:val="28"/>
          <w:szCs w:val="28"/>
        </w:rPr>
        <w:t xml:space="preserve">По состоянию на 1 </w:t>
      </w:r>
      <w:r>
        <w:rPr>
          <w:sz w:val="28"/>
          <w:szCs w:val="28"/>
        </w:rPr>
        <w:t>октября</w:t>
      </w:r>
      <w:r w:rsidRPr="00E46745"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t xml:space="preserve">республиканский </w:t>
      </w:r>
      <w:r w:rsidRPr="00E46745">
        <w:rPr>
          <w:sz w:val="28"/>
          <w:szCs w:val="28"/>
        </w:rPr>
        <w:t xml:space="preserve">бюджет исполнен с дефицитом в сумме </w:t>
      </w:r>
      <w:r>
        <w:rPr>
          <w:sz w:val="28"/>
          <w:szCs w:val="28"/>
        </w:rPr>
        <w:t>788 598,1 тыс</w:t>
      </w:r>
      <w:r w:rsidRPr="00E46745">
        <w:rPr>
          <w:sz w:val="28"/>
          <w:szCs w:val="28"/>
        </w:rPr>
        <w:t>. рублей(при годовом прогнозе</w:t>
      </w:r>
      <w:r w:rsidRPr="00CC7802">
        <w:rPr>
          <w:sz w:val="28"/>
          <w:szCs w:val="28"/>
        </w:rPr>
        <w:t>6 341 492,2</w:t>
      </w:r>
      <w:r>
        <w:rPr>
          <w:sz w:val="28"/>
          <w:szCs w:val="28"/>
        </w:rPr>
        <w:t xml:space="preserve"> тыс.</w:t>
      </w:r>
      <w:r w:rsidRPr="00E46745">
        <w:rPr>
          <w:sz w:val="28"/>
          <w:szCs w:val="28"/>
        </w:rPr>
        <w:t xml:space="preserve"> рублей)</w:t>
      </w:r>
      <w:r>
        <w:rPr>
          <w:sz w:val="28"/>
          <w:szCs w:val="28"/>
        </w:rPr>
        <w:t>.</w:t>
      </w:r>
      <w:r w:rsidRPr="00EF4B73">
        <w:rPr>
          <w:sz w:val="28"/>
          <w:szCs w:val="28"/>
        </w:rPr>
        <w:t xml:space="preserve">Следует отметить, что за аналогичный период прошлого года республиканский бюджет был исполнен с профицитом в сумме </w:t>
      </w:r>
      <w:r>
        <w:rPr>
          <w:sz w:val="28"/>
          <w:szCs w:val="28"/>
          <w:lang w:eastAsia="en-US"/>
        </w:rPr>
        <w:t>208 </w:t>
      </w:r>
      <w:r w:rsidRPr="009123C8">
        <w:rPr>
          <w:sz w:val="28"/>
          <w:szCs w:val="28"/>
          <w:lang w:eastAsia="en-US"/>
        </w:rPr>
        <w:t xml:space="preserve">755,7 </w:t>
      </w:r>
      <w:r w:rsidRPr="00706CFA">
        <w:rPr>
          <w:sz w:val="28"/>
          <w:szCs w:val="28"/>
          <w:lang w:eastAsia="en-US"/>
        </w:rPr>
        <w:t>тыс. рублей</w:t>
      </w:r>
      <w:r w:rsidRPr="00EF4B73">
        <w:rPr>
          <w:sz w:val="28"/>
          <w:szCs w:val="28"/>
        </w:rPr>
        <w:t>.</w:t>
      </w:r>
    </w:p>
    <w:p w:rsidR="002E2B98" w:rsidRPr="00B259DF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259DF">
        <w:rPr>
          <w:sz w:val="28"/>
          <w:szCs w:val="28"/>
        </w:rPr>
        <w:t>Согласно республиканскому бюджету источниками покрытия дефицита в отчетном году являются остатки средств федерального бюджета на счетах по учету средств республиканского бюджета в сумме 3 082 921,3 тыс. рублей и кредиты, полученные от кредитных организаций, в сумме 4 180 374,9 тыс. рублей, уменьшенные на сумму средств, предлагаемых направить в 2015 году на погашение бюджетных кредитов, ранее полученных от других бюджетов бюджетной системы РФ, в размере 921 804,0 тыс. рублей.</w:t>
      </w:r>
    </w:p>
    <w:p w:rsidR="002E2B98" w:rsidRPr="00B259DF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259DF">
        <w:rPr>
          <w:sz w:val="28"/>
          <w:szCs w:val="28"/>
        </w:rPr>
        <w:t>В соответствии с программой государственных внутренних заимствований по итогам 9 месяцев текущего года погашено бюджетных кредитов на сумму 234 491,4 тыс. рублей.</w:t>
      </w:r>
    </w:p>
    <w:p w:rsidR="002E2B98" w:rsidRPr="00B259DF" w:rsidRDefault="002E2B98" w:rsidP="000922DB">
      <w:pPr>
        <w:pStyle w:val="1"/>
        <w:shd w:val="clear" w:color="auto" w:fill="FFFFFF" w:themeFill="background1"/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2E2B98" w:rsidRPr="00652FC4" w:rsidRDefault="002E2B98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B259DF">
        <w:rPr>
          <w:b/>
          <w:bCs/>
          <w:sz w:val="28"/>
          <w:szCs w:val="28"/>
        </w:rPr>
        <w:t>Расходы республиканского бюджета</w:t>
      </w:r>
    </w:p>
    <w:p w:rsidR="002E2B98" w:rsidRPr="00B17754" w:rsidRDefault="002E2B98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2E2B98" w:rsidRPr="00E506B9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Pr="00E506B9">
        <w:rPr>
          <w:color w:val="000000"/>
          <w:sz w:val="28"/>
          <w:szCs w:val="28"/>
          <w:lang w:eastAsia="en-US"/>
        </w:rPr>
        <w:t xml:space="preserve">асходы республиканского бюджета исполнены </w:t>
      </w:r>
      <w:r w:rsidRPr="00E506B9">
        <w:rPr>
          <w:sz w:val="28"/>
          <w:szCs w:val="28"/>
          <w:lang w:eastAsia="en-US"/>
        </w:rPr>
        <w:t xml:space="preserve">в сумме </w:t>
      </w:r>
      <w:r>
        <w:rPr>
          <w:sz w:val="28"/>
          <w:szCs w:val="28"/>
        </w:rPr>
        <w:t>15</w:t>
      </w:r>
      <w:r w:rsidRPr="00E506B9">
        <w:rPr>
          <w:sz w:val="28"/>
          <w:szCs w:val="28"/>
        </w:rPr>
        <w:t> </w:t>
      </w:r>
      <w:r>
        <w:rPr>
          <w:sz w:val="28"/>
          <w:szCs w:val="28"/>
        </w:rPr>
        <w:t>557 808,5</w:t>
      </w:r>
      <w:r w:rsidRPr="00E506B9">
        <w:rPr>
          <w:sz w:val="28"/>
          <w:szCs w:val="28"/>
          <w:lang w:eastAsia="en-US"/>
        </w:rPr>
        <w:t>тыс. руб</w:t>
      </w:r>
      <w:r>
        <w:rPr>
          <w:sz w:val="28"/>
          <w:szCs w:val="28"/>
          <w:lang w:eastAsia="en-US"/>
        </w:rPr>
        <w:t>лей</w:t>
      </w:r>
      <w:r w:rsidRPr="00E506B9">
        <w:rPr>
          <w:sz w:val="28"/>
          <w:szCs w:val="28"/>
          <w:lang w:eastAsia="en-US"/>
        </w:rPr>
        <w:t>, увеличившись по сравнению с 201</w:t>
      </w:r>
      <w:r>
        <w:rPr>
          <w:sz w:val="28"/>
          <w:szCs w:val="28"/>
          <w:lang w:eastAsia="en-US"/>
        </w:rPr>
        <w:t>4</w:t>
      </w:r>
      <w:r w:rsidRPr="00E506B9">
        <w:rPr>
          <w:sz w:val="28"/>
          <w:szCs w:val="28"/>
          <w:lang w:eastAsia="en-US"/>
        </w:rPr>
        <w:t xml:space="preserve"> годом на </w:t>
      </w:r>
      <w:r>
        <w:rPr>
          <w:sz w:val="28"/>
          <w:szCs w:val="28"/>
          <w:lang w:eastAsia="en-US"/>
        </w:rPr>
        <w:t>938 670,3</w:t>
      </w:r>
      <w:r w:rsidRPr="00E506B9">
        <w:rPr>
          <w:sz w:val="28"/>
          <w:szCs w:val="28"/>
          <w:lang w:eastAsia="en-US"/>
        </w:rPr>
        <w:t xml:space="preserve"> тыс. руб</w:t>
      </w:r>
      <w:r>
        <w:rPr>
          <w:sz w:val="28"/>
          <w:szCs w:val="28"/>
          <w:lang w:eastAsia="en-US"/>
        </w:rPr>
        <w:t>лей</w:t>
      </w:r>
      <w:r w:rsidRPr="00E506B9">
        <w:rPr>
          <w:sz w:val="28"/>
          <w:szCs w:val="28"/>
          <w:lang w:eastAsia="en-US"/>
        </w:rPr>
        <w:t xml:space="preserve"> или на </w:t>
      </w:r>
      <w:r>
        <w:rPr>
          <w:sz w:val="28"/>
          <w:szCs w:val="28"/>
          <w:lang w:eastAsia="en-US"/>
        </w:rPr>
        <w:t>6</w:t>
      </w:r>
      <w:r w:rsidRPr="00E506B9">
        <w:rPr>
          <w:sz w:val="28"/>
          <w:szCs w:val="28"/>
          <w:lang w:eastAsia="en-US"/>
        </w:rPr>
        <w:t>,4</w:t>
      </w:r>
      <w:r>
        <w:rPr>
          <w:sz w:val="28"/>
          <w:szCs w:val="28"/>
          <w:lang w:eastAsia="en-US"/>
        </w:rPr>
        <w:t> </w:t>
      </w:r>
      <w:r w:rsidRPr="00E506B9">
        <w:rPr>
          <w:sz w:val="28"/>
          <w:szCs w:val="28"/>
          <w:lang w:eastAsia="en-US"/>
        </w:rPr>
        <w:t>%.</w:t>
      </w:r>
    </w:p>
    <w:p w:rsidR="002E2B98" w:rsidRPr="00E506B9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январе-сентябре 2015 года 11</w:t>
      </w:r>
      <w:r w:rsidRPr="00E506B9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144 689,0</w:t>
      </w:r>
      <w:r w:rsidRPr="00E506B9">
        <w:rPr>
          <w:sz w:val="28"/>
          <w:szCs w:val="28"/>
          <w:lang w:eastAsia="en-US"/>
        </w:rPr>
        <w:t xml:space="preserve"> тыс. руб</w:t>
      </w:r>
      <w:r>
        <w:rPr>
          <w:sz w:val="28"/>
          <w:szCs w:val="28"/>
          <w:lang w:eastAsia="en-US"/>
        </w:rPr>
        <w:t>лей</w:t>
      </w:r>
      <w:r w:rsidRPr="00E506B9">
        <w:rPr>
          <w:sz w:val="28"/>
          <w:szCs w:val="28"/>
          <w:lang w:eastAsia="en-US"/>
        </w:rPr>
        <w:t xml:space="preserve"> или 71,</w:t>
      </w:r>
      <w:r>
        <w:rPr>
          <w:sz w:val="28"/>
          <w:szCs w:val="28"/>
          <w:lang w:eastAsia="en-US"/>
        </w:rPr>
        <w:t>6</w:t>
      </w:r>
      <w:r w:rsidRPr="00E506B9">
        <w:rPr>
          <w:sz w:val="28"/>
          <w:szCs w:val="28"/>
          <w:lang w:eastAsia="en-US"/>
        </w:rPr>
        <w:t> % расходов направлено на финансирование социальной сферы: образование, здравоохранение, социальную политику, культуру, физи</w:t>
      </w:r>
      <w:r>
        <w:rPr>
          <w:sz w:val="28"/>
          <w:szCs w:val="28"/>
          <w:lang w:eastAsia="en-US"/>
        </w:rPr>
        <w:t>ческую культуру и спорт</w:t>
      </w:r>
      <w:r w:rsidRPr="00E506B9">
        <w:rPr>
          <w:sz w:val="28"/>
          <w:szCs w:val="28"/>
          <w:lang w:eastAsia="en-US"/>
        </w:rPr>
        <w:t xml:space="preserve">. </w:t>
      </w:r>
      <w:r w:rsidRPr="00E506B9">
        <w:rPr>
          <w:sz w:val="28"/>
          <w:szCs w:val="28"/>
        </w:rPr>
        <w:t xml:space="preserve">На решение вопросов национальной экономики и жилищно-коммунального хозяйства </w:t>
      </w:r>
      <w:r>
        <w:rPr>
          <w:sz w:val="28"/>
          <w:szCs w:val="28"/>
        </w:rPr>
        <w:t>выделено17,3 </w:t>
      </w:r>
      <w:r w:rsidRPr="00E506B9">
        <w:rPr>
          <w:sz w:val="28"/>
          <w:szCs w:val="28"/>
        </w:rPr>
        <w:t>% всех расходов бюджета</w:t>
      </w:r>
      <w:r>
        <w:rPr>
          <w:sz w:val="28"/>
          <w:szCs w:val="28"/>
        </w:rPr>
        <w:t>.</w:t>
      </w:r>
    </w:p>
    <w:p w:rsidR="002E2B98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</w:t>
      </w:r>
      <w:r w:rsidRPr="00E506B9">
        <w:rPr>
          <w:sz w:val="28"/>
          <w:szCs w:val="28"/>
          <w:lang w:eastAsia="en-US"/>
        </w:rPr>
        <w:t xml:space="preserve">расходов республиканского бюджета составил </w:t>
      </w:r>
      <w:r>
        <w:rPr>
          <w:sz w:val="28"/>
          <w:szCs w:val="28"/>
          <w:lang w:eastAsia="en-US"/>
        </w:rPr>
        <w:t>56,3</w:t>
      </w:r>
      <w:r w:rsidRPr="00E506B9">
        <w:rPr>
          <w:sz w:val="28"/>
          <w:szCs w:val="28"/>
          <w:lang w:eastAsia="en-US"/>
        </w:rPr>
        <w:t> % к уточненным бюджетным назначениям</w:t>
      </w:r>
      <w:r>
        <w:rPr>
          <w:sz w:val="28"/>
          <w:szCs w:val="28"/>
          <w:lang w:eastAsia="en-US"/>
        </w:rPr>
        <w:t xml:space="preserve"> (за 9 месяцев 2014 года – 50,8 </w:t>
      </w:r>
      <w:r w:rsidRPr="00B17754">
        <w:rPr>
          <w:sz w:val="28"/>
          <w:szCs w:val="28"/>
          <w:lang w:eastAsia="en-US"/>
        </w:rPr>
        <w:t>%)</w:t>
      </w:r>
      <w:r>
        <w:rPr>
          <w:sz w:val="28"/>
          <w:szCs w:val="28"/>
          <w:lang w:eastAsia="en-US"/>
        </w:rPr>
        <w:t>.</w:t>
      </w:r>
    </w:p>
    <w:p w:rsidR="002E2B98" w:rsidRPr="002E2B98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И</w:t>
      </w:r>
      <w:r w:rsidRPr="00E506B9">
        <w:rPr>
          <w:sz w:val="28"/>
          <w:szCs w:val="28"/>
        </w:rPr>
        <w:t xml:space="preserve">сполнение расходной части бюджета </w:t>
      </w:r>
      <w:r>
        <w:rPr>
          <w:sz w:val="28"/>
          <w:szCs w:val="28"/>
        </w:rPr>
        <w:t xml:space="preserve">за отчетный период </w:t>
      </w:r>
      <w:r w:rsidRPr="00E506B9">
        <w:rPr>
          <w:sz w:val="28"/>
          <w:szCs w:val="28"/>
        </w:rPr>
        <w:t xml:space="preserve">представлено в </w:t>
      </w:r>
      <w:r w:rsidRPr="002E2B98">
        <w:rPr>
          <w:sz w:val="28"/>
          <w:szCs w:val="28"/>
        </w:rPr>
        <w:t>следующей таблице.</w:t>
      </w:r>
    </w:p>
    <w:p w:rsidR="002E2B98" w:rsidRPr="002E2B98" w:rsidRDefault="004924C9" w:rsidP="000922DB">
      <w:pPr>
        <w:pStyle w:val="aa"/>
        <w:shd w:val="clear" w:color="auto" w:fill="FFFFFF" w:themeFill="background1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(тыс.руб.)</w:t>
      </w:r>
    </w:p>
    <w:tbl>
      <w:tblPr>
        <w:tblW w:w="105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2"/>
        <w:gridCol w:w="2015"/>
        <w:gridCol w:w="1974"/>
        <w:gridCol w:w="2282"/>
      </w:tblGrid>
      <w:tr w:rsidR="002E2B98" w:rsidRPr="002E2B98" w:rsidTr="002E2B98">
        <w:tc>
          <w:tcPr>
            <w:tcW w:w="4302" w:type="dxa"/>
            <w:vMerge w:val="restart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9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89" w:type="dxa"/>
            <w:gridSpan w:val="2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98">
              <w:rPr>
                <w:rFonts w:ascii="Times New Roman" w:hAnsi="Times New Roman"/>
                <w:b/>
                <w:bCs/>
                <w:sz w:val="24"/>
                <w:szCs w:val="24"/>
              </w:rPr>
              <w:t>По данным Отчета</w:t>
            </w:r>
          </w:p>
        </w:tc>
        <w:tc>
          <w:tcPr>
            <w:tcW w:w="2282" w:type="dxa"/>
            <w:vMerge w:val="restart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98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E2B98" w:rsidRPr="002E2B98" w:rsidTr="002E2B98">
        <w:tc>
          <w:tcPr>
            <w:tcW w:w="4302" w:type="dxa"/>
            <w:vMerge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9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 на 2015 год</w:t>
            </w:r>
          </w:p>
        </w:tc>
        <w:tc>
          <w:tcPr>
            <w:tcW w:w="1974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9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9 месяцев 2015 г.</w:t>
            </w:r>
          </w:p>
        </w:tc>
        <w:tc>
          <w:tcPr>
            <w:tcW w:w="2282" w:type="dxa"/>
            <w:vMerge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2B98" w:rsidRPr="002E2B98" w:rsidTr="002E2B98">
        <w:tc>
          <w:tcPr>
            <w:tcW w:w="4302" w:type="dxa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15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985 194,9</w:t>
            </w:r>
          </w:p>
        </w:tc>
        <w:tc>
          <w:tcPr>
            <w:tcW w:w="1974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627 494,4</w:t>
            </w:r>
          </w:p>
        </w:tc>
        <w:tc>
          <w:tcPr>
            <w:tcW w:w="2282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</w:tr>
      <w:tr w:rsidR="002E2B98" w:rsidRPr="002E2B98" w:rsidTr="002E2B98">
        <w:tc>
          <w:tcPr>
            <w:tcW w:w="4302" w:type="dxa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015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6 065,4</w:t>
            </w:r>
          </w:p>
        </w:tc>
        <w:tc>
          <w:tcPr>
            <w:tcW w:w="1974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5 278,9</w:t>
            </w:r>
          </w:p>
        </w:tc>
        <w:tc>
          <w:tcPr>
            <w:tcW w:w="2282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</w:tr>
      <w:tr w:rsidR="002E2B98" w:rsidRPr="002E2B98" w:rsidTr="002E2B98">
        <w:tc>
          <w:tcPr>
            <w:tcW w:w="4302" w:type="dxa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5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322 207,0</w:t>
            </w:r>
          </w:p>
        </w:tc>
        <w:tc>
          <w:tcPr>
            <w:tcW w:w="1974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236 159,5</w:t>
            </w:r>
          </w:p>
        </w:tc>
        <w:tc>
          <w:tcPr>
            <w:tcW w:w="2282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2E2B98" w:rsidRPr="002E2B98" w:rsidTr="002E2B98">
        <w:tc>
          <w:tcPr>
            <w:tcW w:w="4302" w:type="dxa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015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4 333 808,6</w:t>
            </w:r>
          </w:p>
        </w:tc>
        <w:tc>
          <w:tcPr>
            <w:tcW w:w="1974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1 318 342,2</w:t>
            </w:r>
          </w:p>
        </w:tc>
        <w:tc>
          <w:tcPr>
            <w:tcW w:w="2282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2E2B98" w:rsidRPr="002E2B98" w:rsidTr="002E2B98">
        <w:tc>
          <w:tcPr>
            <w:tcW w:w="4302" w:type="dxa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15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4 054 116,0</w:t>
            </w:r>
          </w:p>
        </w:tc>
        <w:tc>
          <w:tcPr>
            <w:tcW w:w="1974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1 377 923,0</w:t>
            </w:r>
          </w:p>
        </w:tc>
        <w:tc>
          <w:tcPr>
            <w:tcW w:w="2282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2E2B98" w:rsidRPr="002E2B98" w:rsidTr="002E2B98">
        <w:tc>
          <w:tcPr>
            <w:tcW w:w="4302" w:type="dxa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015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2 787,4</w:t>
            </w:r>
          </w:p>
        </w:tc>
        <w:tc>
          <w:tcPr>
            <w:tcW w:w="1974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1 786,4</w:t>
            </w:r>
          </w:p>
        </w:tc>
        <w:tc>
          <w:tcPr>
            <w:tcW w:w="2282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2E2B98" w:rsidRPr="002E2B98" w:rsidTr="002E2B98">
        <w:tc>
          <w:tcPr>
            <w:tcW w:w="4302" w:type="dxa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15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6 084 590,4</w:t>
            </w:r>
          </w:p>
        </w:tc>
        <w:tc>
          <w:tcPr>
            <w:tcW w:w="1974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3 697 896,2</w:t>
            </w:r>
          </w:p>
        </w:tc>
        <w:tc>
          <w:tcPr>
            <w:tcW w:w="2282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2E2B98" w:rsidRPr="002E2B98" w:rsidTr="002E2B98">
        <w:tc>
          <w:tcPr>
            <w:tcW w:w="4302" w:type="dxa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015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410 817,1</w:t>
            </w:r>
          </w:p>
        </w:tc>
        <w:tc>
          <w:tcPr>
            <w:tcW w:w="1974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266 975,9</w:t>
            </w:r>
          </w:p>
        </w:tc>
        <w:tc>
          <w:tcPr>
            <w:tcW w:w="2282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2E2B98" w:rsidRPr="002E2B98" w:rsidTr="002E2B98">
        <w:tc>
          <w:tcPr>
            <w:tcW w:w="4302" w:type="dxa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015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4 739 396,4</w:t>
            </w:r>
          </w:p>
        </w:tc>
        <w:tc>
          <w:tcPr>
            <w:tcW w:w="1974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3 408 020,3</w:t>
            </w:r>
          </w:p>
        </w:tc>
        <w:tc>
          <w:tcPr>
            <w:tcW w:w="2282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2E2B98" w:rsidRPr="002E2B98" w:rsidTr="002E2B98">
        <w:tc>
          <w:tcPr>
            <w:tcW w:w="4302" w:type="dxa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015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5 119 091,7</w:t>
            </w:r>
          </w:p>
        </w:tc>
        <w:tc>
          <w:tcPr>
            <w:tcW w:w="1974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3 384 027,5</w:t>
            </w:r>
          </w:p>
        </w:tc>
        <w:tc>
          <w:tcPr>
            <w:tcW w:w="2282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2E2B98" w:rsidRPr="002E2B98" w:rsidTr="002E2B98">
        <w:tc>
          <w:tcPr>
            <w:tcW w:w="4302" w:type="dxa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15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495 387,9</w:t>
            </w:r>
          </w:p>
        </w:tc>
        <w:tc>
          <w:tcPr>
            <w:tcW w:w="1974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387 769,1</w:t>
            </w:r>
          </w:p>
        </w:tc>
        <w:tc>
          <w:tcPr>
            <w:tcW w:w="2282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</w:tr>
      <w:tr w:rsidR="002E2B98" w:rsidRPr="002E2B98" w:rsidTr="002E2B98">
        <w:tc>
          <w:tcPr>
            <w:tcW w:w="4302" w:type="dxa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15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142 829,9</w:t>
            </w:r>
          </w:p>
        </w:tc>
        <w:tc>
          <w:tcPr>
            <w:tcW w:w="1974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100 598,8</w:t>
            </w:r>
          </w:p>
        </w:tc>
        <w:tc>
          <w:tcPr>
            <w:tcW w:w="2282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2E2B98" w:rsidRPr="002E2B98" w:rsidTr="002E2B98">
        <w:tc>
          <w:tcPr>
            <w:tcW w:w="4302" w:type="dxa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015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50 117,0</w:t>
            </w:r>
          </w:p>
        </w:tc>
        <w:tc>
          <w:tcPr>
            <w:tcW w:w="1974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6 882,0</w:t>
            </w:r>
          </w:p>
        </w:tc>
        <w:tc>
          <w:tcPr>
            <w:tcW w:w="2282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2E2B98" w:rsidRPr="002E2B98" w:rsidTr="002E2B98">
        <w:tc>
          <w:tcPr>
            <w:tcW w:w="4302" w:type="dxa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2015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920 963,4</w:t>
            </w:r>
          </w:p>
        </w:tc>
        <w:tc>
          <w:tcPr>
            <w:tcW w:w="1974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738 672,3</w:t>
            </w:r>
          </w:p>
        </w:tc>
        <w:tc>
          <w:tcPr>
            <w:tcW w:w="2282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B98"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</w:tr>
      <w:tr w:rsidR="002E2B98" w:rsidRPr="002E2B98" w:rsidTr="002E2B98">
        <w:trPr>
          <w:trHeight w:val="434"/>
        </w:trPr>
        <w:tc>
          <w:tcPr>
            <w:tcW w:w="4302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9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15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17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98">
              <w:rPr>
                <w:rFonts w:ascii="Times New Roman" w:hAnsi="Times New Roman"/>
                <w:b/>
                <w:bCs/>
                <w:sz w:val="24"/>
                <w:szCs w:val="24"/>
              </w:rPr>
              <w:t>27 667 373,1</w:t>
            </w:r>
          </w:p>
        </w:tc>
        <w:tc>
          <w:tcPr>
            <w:tcW w:w="1974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 w:right="31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98">
              <w:rPr>
                <w:rFonts w:ascii="Times New Roman" w:hAnsi="Times New Roman"/>
                <w:b/>
                <w:bCs/>
                <w:sz w:val="24"/>
                <w:szCs w:val="24"/>
              </w:rPr>
              <w:t>15 557 808,5</w:t>
            </w:r>
          </w:p>
        </w:tc>
        <w:tc>
          <w:tcPr>
            <w:tcW w:w="2282" w:type="dxa"/>
            <w:vAlign w:val="center"/>
          </w:tcPr>
          <w:p w:rsidR="002E2B98" w:rsidRPr="002E2B98" w:rsidRDefault="002E2B98" w:rsidP="000922DB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98">
              <w:rPr>
                <w:rFonts w:ascii="Times New Roman" w:hAnsi="Times New Roman"/>
                <w:b/>
                <w:bCs/>
                <w:sz w:val="24"/>
                <w:szCs w:val="24"/>
              </w:rPr>
              <w:t>56,2</w:t>
            </w:r>
          </w:p>
        </w:tc>
      </w:tr>
    </w:tbl>
    <w:p w:rsidR="002E2B98" w:rsidRPr="002E2B98" w:rsidRDefault="002E2B98" w:rsidP="000922DB">
      <w:pPr>
        <w:pStyle w:val="aa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2B98" w:rsidRPr="002E2B98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E2B98">
        <w:rPr>
          <w:color w:val="000000"/>
          <w:sz w:val="28"/>
          <w:szCs w:val="28"/>
          <w:lang w:eastAsia="en-US"/>
        </w:rPr>
        <w:t>А</w:t>
      </w:r>
      <w:r w:rsidRPr="002E2B98">
        <w:rPr>
          <w:sz w:val="28"/>
          <w:szCs w:val="28"/>
        </w:rPr>
        <w:t>нализ в разрезе разделов показал, что исполнение расходов осуществлялось непропорционально.</w:t>
      </w:r>
    </w:p>
    <w:p w:rsidR="002E2B98" w:rsidRPr="00FA7C7B" w:rsidRDefault="002E2B98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  <w:lang w:eastAsia="en-US"/>
        </w:rPr>
      </w:pPr>
      <w:r w:rsidRPr="00FA7C7B">
        <w:rPr>
          <w:color w:val="000000"/>
          <w:sz w:val="28"/>
          <w:szCs w:val="28"/>
          <w:lang w:eastAsia="en-US"/>
        </w:rPr>
        <w:t>Наименьший уровень исполнения бюджета за отчетный период сложился по разделам «Национальная экономика</w:t>
      </w:r>
      <w:r>
        <w:rPr>
          <w:color w:val="000000"/>
          <w:sz w:val="28"/>
          <w:szCs w:val="28"/>
          <w:lang w:eastAsia="en-US"/>
        </w:rPr>
        <w:t>»(30,4</w:t>
      </w:r>
      <w:r w:rsidRPr="00FA7C7B">
        <w:rPr>
          <w:color w:val="000000"/>
          <w:sz w:val="28"/>
          <w:szCs w:val="28"/>
          <w:lang w:eastAsia="en-US"/>
        </w:rPr>
        <w:t> % к годовым бюджетным назначениям) и «Жилищное хозяйство» (</w:t>
      </w:r>
      <w:r>
        <w:rPr>
          <w:color w:val="000000"/>
          <w:sz w:val="28"/>
          <w:szCs w:val="28"/>
          <w:lang w:eastAsia="en-US"/>
        </w:rPr>
        <w:t>34,0</w:t>
      </w:r>
      <w:r w:rsidRPr="00FA7C7B">
        <w:rPr>
          <w:color w:val="000000"/>
          <w:sz w:val="28"/>
          <w:szCs w:val="28"/>
          <w:lang w:eastAsia="en-US"/>
        </w:rPr>
        <w:t> % от утверж</w:t>
      </w:r>
      <w:r>
        <w:rPr>
          <w:color w:val="000000"/>
          <w:sz w:val="28"/>
          <w:szCs w:val="28"/>
          <w:lang w:eastAsia="en-US"/>
        </w:rPr>
        <w:t>денных назначений на 2014 год).</w:t>
      </w:r>
    </w:p>
    <w:p w:rsidR="002E2B98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C169A">
        <w:rPr>
          <w:sz w:val="28"/>
          <w:szCs w:val="28"/>
        </w:rPr>
        <w:t>Наибольшее освоение бюджетных ассигнований достигнуто по разделам «Национальная оборона» (</w:t>
      </w:r>
      <w:r>
        <w:rPr>
          <w:sz w:val="28"/>
          <w:szCs w:val="28"/>
        </w:rPr>
        <w:t>87,0 </w:t>
      </w:r>
      <w:r w:rsidRPr="008C169A">
        <w:rPr>
          <w:sz w:val="28"/>
          <w:szCs w:val="28"/>
        </w:rPr>
        <w:t>%), «Межбюджетные трансферты бюджетам субъектов РФ и муниципальных образований общего характера» (</w:t>
      </w:r>
      <w:r>
        <w:rPr>
          <w:sz w:val="28"/>
          <w:szCs w:val="28"/>
        </w:rPr>
        <w:t>80,2 </w:t>
      </w:r>
      <w:r w:rsidRPr="008C169A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«Физическая культура и спорт» (78,3 %), </w:t>
      </w:r>
      <w:r w:rsidRPr="008C169A">
        <w:rPr>
          <w:sz w:val="28"/>
          <w:szCs w:val="28"/>
        </w:rPr>
        <w:t xml:space="preserve">удельный вес которых в общем объеме расходов составляет лишь </w:t>
      </w:r>
      <w:r>
        <w:rPr>
          <w:sz w:val="28"/>
          <w:szCs w:val="28"/>
        </w:rPr>
        <w:t>7,3 </w:t>
      </w:r>
      <w:r w:rsidRPr="008C169A">
        <w:rPr>
          <w:sz w:val="28"/>
          <w:szCs w:val="28"/>
        </w:rPr>
        <w:t>%.</w:t>
      </w:r>
    </w:p>
    <w:p w:rsidR="002E2B98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Законом о бюджете, с учетом внесенных в течение года изменений, предусмотрено финансирование 19 государственных программ с общей суммой годовых плановых назначений в размере 25 026 263,3 тыс. рублей.</w:t>
      </w:r>
    </w:p>
    <w:p w:rsidR="002E2B98" w:rsidRPr="00A1258B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на финансирование программных мероприятий за </w:t>
      </w:r>
      <w:r w:rsidRPr="003A4A5C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2015 года составили 14 424 889,9 тыс. рублей или 57,6 % от </w:t>
      </w:r>
      <w:r w:rsidRPr="008C169A">
        <w:rPr>
          <w:sz w:val="28"/>
          <w:szCs w:val="28"/>
        </w:rPr>
        <w:t>годовых плановых назначений, предусмотренных на финансирование госпрограмм</w:t>
      </w:r>
      <w:r>
        <w:rPr>
          <w:sz w:val="28"/>
          <w:szCs w:val="28"/>
        </w:rPr>
        <w:t xml:space="preserve">. </w:t>
      </w:r>
      <w:r w:rsidRPr="00A1258B">
        <w:rPr>
          <w:sz w:val="28"/>
          <w:szCs w:val="28"/>
        </w:rPr>
        <w:t>По сравнению с аналогичным периодом 201</w:t>
      </w:r>
      <w:r>
        <w:rPr>
          <w:sz w:val="28"/>
          <w:szCs w:val="28"/>
        </w:rPr>
        <w:t>4</w:t>
      </w:r>
      <w:r w:rsidRPr="00A1258B">
        <w:rPr>
          <w:sz w:val="28"/>
          <w:szCs w:val="28"/>
        </w:rPr>
        <w:t xml:space="preserve"> года уровень освоения средств от плановых назначений, предусмотренных Законом, увеличился на </w:t>
      </w:r>
      <w:r>
        <w:rPr>
          <w:sz w:val="28"/>
          <w:szCs w:val="28"/>
        </w:rPr>
        <w:t>6,6</w:t>
      </w:r>
      <w:r w:rsidRPr="00A1258B">
        <w:rPr>
          <w:sz w:val="28"/>
          <w:szCs w:val="28"/>
        </w:rPr>
        <w:t xml:space="preserve"> процентных пункта (</w:t>
      </w:r>
      <w:r>
        <w:rPr>
          <w:sz w:val="28"/>
          <w:szCs w:val="28"/>
        </w:rPr>
        <w:t>в 2014</w:t>
      </w:r>
      <w:r w:rsidRPr="00A1258B">
        <w:rPr>
          <w:sz w:val="28"/>
          <w:szCs w:val="28"/>
        </w:rPr>
        <w:t xml:space="preserve"> год</w:t>
      </w:r>
      <w:r>
        <w:rPr>
          <w:sz w:val="28"/>
          <w:szCs w:val="28"/>
        </w:rPr>
        <w:t>у–51,0</w:t>
      </w:r>
      <w:r w:rsidRPr="00A1258B">
        <w:rPr>
          <w:sz w:val="28"/>
          <w:szCs w:val="28"/>
        </w:rPr>
        <w:t> %).</w:t>
      </w:r>
    </w:p>
    <w:p w:rsidR="002E2B98" w:rsidRPr="007C5A73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Удельный вес произведенных расходов по мероприятиям, утвержденным государственными программами Республики Ингушетия, в общей сумме расходов республиканского бюджета за отчетный период составил</w:t>
      </w:r>
      <w:r w:rsidR="0057065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92,7 % (в 2014 году–85,5</w:t>
      </w:r>
      <w:r w:rsidRPr="004403CE">
        <w:rPr>
          <w:sz w:val="28"/>
          <w:szCs w:val="28"/>
        </w:rPr>
        <w:t> % от всех расходов бюджета</w:t>
      </w:r>
      <w:r w:rsidR="0057065B">
        <w:rPr>
          <w:sz w:val="28"/>
          <w:szCs w:val="28"/>
        </w:rPr>
        <w:t xml:space="preserve"> </w:t>
      </w:r>
      <w:r w:rsidRPr="004403CE">
        <w:rPr>
          <w:sz w:val="28"/>
          <w:szCs w:val="28"/>
        </w:rPr>
        <w:t>республик</w:t>
      </w:r>
      <w:r>
        <w:rPr>
          <w:sz w:val="28"/>
          <w:szCs w:val="28"/>
        </w:rPr>
        <w:t xml:space="preserve">и), что </w:t>
      </w:r>
      <w:r>
        <w:rPr>
          <w:sz w:val="28"/>
          <w:szCs w:val="28"/>
          <w:lang w:eastAsia="en-US"/>
        </w:rPr>
        <w:t xml:space="preserve">свидетельствует об </w:t>
      </w:r>
      <w:r w:rsidRPr="002C32A8">
        <w:rPr>
          <w:sz w:val="28"/>
          <w:szCs w:val="28"/>
        </w:rPr>
        <w:t>устойчив</w:t>
      </w:r>
      <w:r>
        <w:rPr>
          <w:sz w:val="28"/>
          <w:szCs w:val="28"/>
        </w:rPr>
        <w:t>ой</w:t>
      </w:r>
      <w:r w:rsidRPr="002C32A8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ой</w:t>
      </w:r>
      <w:r w:rsidRPr="002C32A8">
        <w:rPr>
          <w:sz w:val="28"/>
          <w:szCs w:val="28"/>
        </w:rPr>
        <w:t xml:space="preserve"> тенденци</w:t>
      </w:r>
      <w:r>
        <w:rPr>
          <w:sz w:val="28"/>
          <w:szCs w:val="28"/>
        </w:rPr>
        <w:t>и</w:t>
      </w:r>
      <w:r w:rsidRPr="002C32A8">
        <w:rPr>
          <w:sz w:val="28"/>
          <w:szCs w:val="28"/>
        </w:rPr>
        <w:t xml:space="preserve"> увеличения сферы применения программно-целевых методов бюджетного финансирования.</w:t>
      </w:r>
    </w:p>
    <w:p w:rsidR="002E2B98" w:rsidRPr="00CC5760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 xml:space="preserve">Наибольший объем расходов </w:t>
      </w:r>
      <w:r>
        <w:rPr>
          <w:sz w:val="28"/>
          <w:szCs w:val="28"/>
          <w:lang w:eastAsia="en-US"/>
        </w:rPr>
        <w:t>республиканского</w:t>
      </w:r>
      <w:r w:rsidRPr="0072639E">
        <w:rPr>
          <w:sz w:val="28"/>
          <w:szCs w:val="28"/>
          <w:lang w:eastAsia="en-US"/>
        </w:rPr>
        <w:t xml:space="preserve"> бюджета, направленных на реализацию программных мероприятий </w:t>
      </w:r>
      <w:r>
        <w:rPr>
          <w:sz w:val="28"/>
          <w:szCs w:val="28"/>
          <w:lang w:eastAsia="en-US"/>
        </w:rPr>
        <w:t>за отчетный период</w:t>
      </w:r>
      <w:r w:rsidRPr="00CC5760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81,3</w:t>
      </w:r>
      <w:r w:rsidRPr="00CC5760">
        <w:rPr>
          <w:sz w:val="28"/>
          <w:szCs w:val="28"/>
          <w:lang w:eastAsia="en-US"/>
        </w:rPr>
        <w:t> %)</w:t>
      </w:r>
      <w:r>
        <w:rPr>
          <w:sz w:val="28"/>
          <w:szCs w:val="28"/>
          <w:lang w:eastAsia="en-US"/>
        </w:rPr>
        <w:t>,</w:t>
      </w:r>
      <w:r w:rsidRPr="00CC5760">
        <w:rPr>
          <w:sz w:val="28"/>
          <w:szCs w:val="28"/>
          <w:lang w:eastAsia="en-US"/>
        </w:rPr>
        <w:t xml:space="preserve"> приходится на </w:t>
      </w:r>
      <w:r>
        <w:rPr>
          <w:sz w:val="28"/>
          <w:szCs w:val="28"/>
          <w:lang w:eastAsia="en-US"/>
        </w:rPr>
        <w:t>4</w:t>
      </w:r>
      <w:r w:rsidRPr="00CC5760">
        <w:rPr>
          <w:sz w:val="28"/>
          <w:szCs w:val="28"/>
          <w:lang w:eastAsia="en-US"/>
        </w:rPr>
        <w:t xml:space="preserve"> программ</w:t>
      </w:r>
      <w:r>
        <w:rPr>
          <w:sz w:val="28"/>
          <w:szCs w:val="28"/>
          <w:lang w:eastAsia="en-US"/>
        </w:rPr>
        <w:t>ы</w:t>
      </w:r>
      <w:r w:rsidRPr="00CC5760">
        <w:rPr>
          <w:sz w:val="28"/>
          <w:szCs w:val="28"/>
          <w:lang w:eastAsia="en-US"/>
        </w:rPr>
        <w:t>:</w:t>
      </w:r>
    </w:p>
    <w:p w:rsidR="002E2B98" w:rsidRPr="00CC5760" w:rsidRDefault="002E2B98" w:rsidP="000922DB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1134" w:hanging="425"/>
        <w:jc w:val="both"/>
        <w:rPr>
          <w:sz w:val="28"/>
          <w:szCs w:val="28"/>
          <w:lang w:eastAsia="en-US"/>
        </w:rPr>
      </w:pPr>
      <w:r w:rsidRPr="00CC5760">
        <w:rPr>
          <w:sz w:val="28"/>
          <w:szCs w:val="28"/>
          <w:lang w:eastAsia="en-US"/>
        </w:rPr>
        <w:t xml:space="preserve">«Развитие образования» </w:t>
      </w:r>
      <w:r>
        <w:rPr>
          <w:sz w:val="28"/>
          <w:szCs w:val="28"/>
          <w:lang w:eastAsia="en-US"/>
        </w:rPr>
        <w:t>- 3</w:t>
      </w:r>
      <w:r w:rsidRPr="00CC5760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433 030,0</w:t>
      </w:r>
      <w:r w:rsidRPr="00CC5760">
        <w:rPr>
          <w:sz w:val="28"/>
          <w:szCs w:val="28"/>
          <w:lang w:eastAsia="en-US"/>
        </w:rPr>
        <w:t xml:space="preserve"> тыс. руб</w:t>
      </w:r>
      <w:r>
        <w:rPr>
          <w:sz w:val="28"/>
          <w:szCs w:val="28"/>
          <w:lang w:eastAsia="en-US"/>
        </w:rPr>
        <w:t>лей</w:t>
      </w:r>
      <w:r w:rsidRPr="00CC5760">
        <w:rPr>
          <w:sz w:val="28"/>
          <w:szCs w:val="28"/>
          <w:lang w:eastAsia="en-US"/>
        </w:rPr>
        <w:t xml:space="preserve"> или </w:t>
      </w:r>
      <w:r>
        <w:rPr>
          <w:sz w:val="28"/>
          <w:szCs w:val="28"/>
          <w:lang w:eastAsia="en-US"/>
        </w:rPr>
        <w:t>23,8</w:t>
      </w:r>
      <w:r w:rsidRPr="00CC5760">
        <w:rPr>
          <w:sz w:val="28"/>
          <w:szCs w:val="28"/>
          <w:lang w:eastAsia="en-US"/>
        </w:rPr>
        <w:t> %</w:t>
      </w:r>
      <w:r w:rsidR="0057065B">
        <w:rPr>
          <w:sz w:val="28"/>
          <w:szCs w:val="28"/>
          <w:lang w:eastAsia="en-US"/>
        </w:rPr>
        <w:t xml:space="preserve"> </w:t>
      </w:r>
      <w:r w:rsidRPr="00CC5760">
        <w:rPr>
          <w:sz w:val="28"/>
          <w:szCs w:val="28"/>
          <w:lang w:eastAsia="en-US"/>
        </w:rPr>
        <w:t>от общей суммы исполненных средств по госпрограммам</w:t>
      </w:r>
      <w:r>
        <w:rPr>
          <w:sz w:val="28"/>
          <w:szCs w:val="28"/>
          <w:lang w:eastAsia="en-US"/>
        </w:rPr>
        <w:t>;</w:t>
      </w:r>
    </w:p>
    <w:p w:rsidR="002E2B98" w:rsidRDefault="002E2B98" w:rsidP="000922DB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1134" w:hanging="425"/>
        <w:jc w:val="both"/>
        <w:rPr>
          <w:sz w:val="28"/>
          <w:szCs w:val="28"/>
          <w:lang w:eastAsia="en-US"/>
        </w:rPr>
      </w:pPr>
      <w:r w:rsidRPr="00CC5760">
        <w:rPr>
          <w:sz w:val="28"/>
          <w:szCs w:val="28"/>
          <w:lang w:eastAsia="en-US"/>
        </w:rPr>
        <w:lastRenderedPageBreak/>
        <w:t xml:space="preserve">«Развитие здравоохранения» </w:t>
      </w:r>
      <w:r>
        <w:rPr>
          <w:sz w:val="28"/>
          <w:szCs w:val="28"/>
          <w:lang w:eastAsia="en-US"/>
        </w:rPr>
        <w:t>- 3 086 080,9</w:t>
      </w:r>
      <w:r w:rsidRPr="00CC5760">
        <w:rPr>
          <w:sz w:val="28"/>
          <w:szCs w:val="28"/>
          <w:lang w:eastAsia="en-US"/>
        </w:rPr>
        <w:t xml:space="preserve"> тыс. руб</w:t>
      </w:r>
      <w:r>
        <w:rPr>
          <w:sz w:val="28"/>
          <w:szCs w:val="28"/>
          <w:lang w:eastAsia="en-US"/>
        </w:rPr>
        <w:t>лей</w:t>
      </w:r>
      <w:r w:rsidRPr="00CC5760">
        <w:rPr>
          <w:sz w:val="28"/>
          <w:szCs w:val="28"/>
          <w:lang w:eastAsia="en-US"/>
        </w:rPr>
        <w:t xml:space="preserve"> или </w:t>
      </w:r>
      <w:r>
        <w:rPr>
          <w:sz w:val="28"/>
          <w:szCs w:val="28"/>
          <w:lang w:eastAsia="en-US"/>
        </w:rPr>
        <w:t>21,4 </w:t>
      </w:r>
      <w:r w:rsidRPr="00CC5760">
        <w:rPr>
          <w:sz w:val="28"/>
          <w:szCs w:val="28"/>
          <w:lang w:eastAsia="en-US"/>
        </w:rPr>
        <w:t>%</w:t>
      </w:r>
      <w:r>
        <w:rPr>
          <w:sz w:val="28"/>
          <w:szCs w:val="28"/>
          <w:lang w:eastAsia="en-US"/>
        </w:rPr>
        <w:t>;</w:t>
      </w:r>
    </w:p>
    <w:p w:rsidR="002E2B98" w:rsidRDefault="002E2B98" w:rsidP="000922DB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1134" w:hanging="425"/>
        <w:jc w:val="both"/>
        <w:rPr>
          <w:sz w:val="28"/>
          <w:szCs w:val="28"/>
          <w:lang w:eastAsia="en-US"/>
        </w:rPr>
      </w:pPr>
      <w:r w:rsidRPr="00CC5760">
        <w:rPr>
          <w:sz w:val="28"/>
          <w:szCs w:val="28"/>
          <w:lang w:eastAsia="en-US"/>
        </w:rPr>
        <w:t xml:space="preserve">«Социальная поддержка и содействие занятости населения» </w:t>
      </w:r>
      <w:r>
        <w:rPr>
          <w:sz w:val="28"/>
          <w:szCs w:val="28"/>
          <w:lang w:eastAsia="en-US"/>
        </w:rPr>
        <w:t>- 2 674 391,4</w:t>
      </w:r>
      <w:r w:rsidR="0057065B">
        <w:rPr>
          <w:sz w:val="28"/>
          <w:szCs w:val="28"/>
          <w:lang w:eastAsia="en-US"/>
        </w:rPr>
        <w:t xml:space="preserve"> </w:t>
      </w:r>
      <w:r w:rsidRPr="00CC5760">
        <w:rPr>
          <w:sz w:val="28"/>
          <w:szCs w:val="28"/>
          <w:lang w:eastAsia="en-US"/>
        </w:rPr>
        <w:t>тыс. руб</w:t>
      </w:r>
      <w:r>
        <w:rPr>
          <w:sz w:val="28"/>
          <w:szCs w:val="28"/>
          <w:lang w:eastAsia="en-US"/>
        </w:rPr>
        <w:t>лей</w:t>
      </w:r>
      <w:r w:rsidRPr="00CC5760">
        <w:rPr>
          <w:sz w:val="28"/>
          <w:szCs w:val="28"/>
          <w:lang w:eastAsia="en-US"/>
        </w:rPr>
        <w:t xml:space="preserve"> или 1</w:t>
      </w:r>
      <w:r>
        <w:rPr>
          <w:sz w:val="28"/>
          <w:szCs w:val="28"/>
          <w:lang w:eastAsia="en-US"/>
        </w:rPr>
        <w:t>8,5 %;</w:t>
      </w:r>
    </w:p>
    <w:p w:rsidR="002E2B98" w:rsidRPr="00CC5760" w:rsidRDefault="002E2B98" w:rsidP="0057065B">
      <w:pPr>
        <w:numPr>
          <w:ilvl w:val="0"/>
          <w:numId w:val="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1162" w:hanging="434"/>
        <w:jc w:val="both"/>
        <w:rPr>
          <w:sz w:val="28"/>
          <w:szCs w:val="28"/>
          <w:lang w:eastAsia="en-US"/>
        </w:rPr>
      </w:pPr>
      <w:r w:rsidRPr="00950A40">
        <w:rPr>
          <w:sz w:val="28"/>
          <w:szCs w:val="28"/>
          <w:lang w:eastAsia="en-US"/>
        </w:rPr>
        <w:t>«Развитие сферы строительства, архитектуры и жилищно-коммунального хозяйства»</w:t>
      </w:r>
      <w:r>
        <w:rPr>
          <w:sz w:val="28"/>
          <w:szCs w:val="28"/>
          <w:lang w:eastAsia="en-US"/>
        </w:rPr>
        <w:t xml:space="preserve"> - 2 546 019,0 или 17,6 %.</w:t>
      </w:r>
    </w:p>
    <w:p w:rsidR="002E2B98" w:rsidRPr="002E2B98" w:rsidRDefault="002E2B98" w:rsidP="000922DB">
      <w:pPr>
        <w:shd w:val="clear" w:color="auto" w:fill="FFFFFF" w:themeFill="background1"/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Доли остальных программ составляют от 0,</w:t>
      </w:r>
      <w:r>
        <w:rPr>
          <w:sz w:val="28"/>
          <w:szCs w:val="28"/>
          <w:lang w:eastAsia="en-US"/>
        </w:rPr>
        <w:t>06 </w:t>
      </w:r>
      <w:r w:rsidRPr="0072639E">
        <w:rPr>
          <w:sz w:val="28"/>
          <w:szCs w:val="28"/>
          <w:lang w:eastAsia="en-US"/>
        </w:rPr>
        <w:t>% (</w:t>
      </w:r>
      <w:r>
        <w:rPr>
          <w:sz w:val="28"/>
          <w:szCs w:val="28"/>
          <w:lang w:eastAsia="en-US"/>
        </w:rPr>
        <w:t>«</w:t>
      </w:r>
      <w:r w:rsidRPr="0072639E">
        <w:rPr>
          <w:sz w:val="28"/>
          <w:szCs w:val="28"/>
          <w:lang w:eastAsia="en-US"/>
        </w:rPr>
        <w:t xml:space="preserve">Развитие </w:t>
      </w:r>
      <w:r>
        <w:rPr>
          <w:sz w:val="28"/>
          <w:szCs w:val="28"/>
          <w:lang w:eastAsia="en-US"/>
        </w:rPr>
        <w:t>архивного дела»</w:t>
      </w:r>
      <w:r w:rsidRPr="0072639E">
        <w:rPr>
          <w:sz w:val="28"/>
          <w:szCs w:val="28"/>
          <w:lang w:eastAsia="en-US"/>
        </w:rPr>
        <w:t xml:space="preserve">) до </w:t>
      </w:r>
      <w:r>
        <w:rPr>
          <w:sz w:val="28"/>
          <w:szCs w:val="28"/>
          <w:lang w:eastAsia="en-US"/>
        </w:rPr>
        <w:t>5,6 </w:t>
      </w:r>
      <w:r w:rsidRPr="002E2B98">
        <w:rPr>
          <w:sz w:val="28"/>
          <w:szCs w:val="28"/>
          <w:lang w:eastAsia="en-US"/>
        </w:rPr>
        <w:t>% («Управление финансами»).</w:t>
      </w:r>
    </w:p>
    <w:p w:rsidR="002E2B98" w:rsidRPr="002E2B98" w:rsidRDefault="002E2B98" w:rsidP="000922DB">
      <w:pPr>
        <w:pStyle w:val="aa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2B98">
        <w:rPr>
          <w:rFonts w:ascii="Times New Roman" w:hAnsi="Times New Roman"/>
          <w:sz w:val="28"/>
          <w:szCs w:val="28"/>
        </w:rPr>
        <w:t>При этом,</w:t>
      </w:r>
      <w:r w:rsidR="006E1947">
        <w:rPr>
          <w:rFonts w:ascii="Times New Roman" w:hAnsi="Times New Roman"/>
          <w:sz w:val="28"/>
          <w:szCs w:val="28"/>
        </w:rPr>
        <w:t xml:space="preserve"> </w:t>
      </w:r>
      <w:r w:rsidRPr="002E2B98">
        <w:rPr>
          <w:rFonts w:ascii="Times New Roman" w:hAnsi="Times New Roman"/>
          <w:sz w:val="28"/>
          <w:szCs w:val="28"/>
        </w:rPr>
        <w:t>по 6 госпрограммам объемы финансирования достигли назначений на уровне 70,0 % и выше и составили 10 246 083,2 тыс. рублей (71,0 % от общего объема инвестиций, направленных на реализацию программ).</w:t>
      </w:r>
    </w:p>
    <w:p w:rsidR="002E2B98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E2B98">
        <w:rPr>
          <w:sz w:val="28"/>
          <w:szCs w:val="28"/>
        </w:rPr>
        <w:t xml:space="preserve">По остальным 13 программам финансирование осуществлялось </w:t>
      </w:r>
      <w:r w:rsidRPr="00497059">
        <w:rPr>
          <w:sz w:val="28"/>
          <w:szCs w:val="28"/>
        </w:rPr>
        <w:t xml:space="preserve">в недостаточных объемах. Так, фактические расходы на реализацию </w:t>
      </w:r>
      <w:r>
        <w:rPr>
          <w:sz w:val="28"/>
          <w:szCs w:val="28"/>
        </w:rPr>
        <w:t>10 госпрограмм</w:t>
      </w:r>
      <w:r w:rsidR="006E194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 чуть более 50,0 </w:t>
      </w:r>
      <w:r w:rsidRPr="00497059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и ниже </w:t>
      </w:r>
      <w:r w:rsidRPr="00497059">
        <w:rPr>
          <w:sz w:val="28"/>
          <w:szCs w:val="28"/>
        </w:rPr>
        <w:t>от запланированных затрат</w:t>
      </w:r>
      <w:r>
        <w:rPr>
          <w:sz w:val="28"/>
          <w:szCs w:val="28"/>
        </w:rPr>
        <w:t xml:space="preserve">, </w:t>
      </w:r>
      <w:r w:rsidRPr="0086797D">
        <w:rPr>
          <w:sz w:val="28"/>
          <w:szCs w:val="28"/>
        </w:rPr>
        <w:t xml:space="preserve">в числе которых подпрограмма «Социально-экономическое развитие Республики Ингушетия», которая профинансирована лишь на </w:t>
      </w:r>
      <w:r>
        <w:rPr>
          <w:sz w:val="28"/>
          <w:szCs w:val="28"/>
        </w:rPr>
        <w:t>32,4 </w:t>
      </w:r>
      <w:r w:rsidRPr="0086797D">
        <w:rPr>
          <w:sz w:val="28"/>
          <w:szCs w:val="28"/>
        </w:rPr>
        <w:t xml:space="preserve">% от бюджетных назначений на год (или </w:t>
      </w:r>
      <w:r>
        <w:rPr>
          <w:sz w:val="28"/>
          <w:szCs w:val="28"/>
        </w:rPr>
        <w:t>2 546 019,0</w:t>
      </w:r>
      <w:r w:rsidRPr="0086797D">
        <w:rPr>
          <w:sz w:val="28"/>
          <w:szCs w:val="28"/>
        </w:rPr>
        <w:t xml:space="preserve"> тыс. рублей при годовом плане </w:t>
      </w:r>
      <w:r>
        <w:rPr>
          <w:sz w:val="28"/>
          <w:szCs w:val="28"/>
        </w:rPr>
        <w:t>7 879 360,6</w:t>
      </w:r>
      <w:r w:rsidRPr="0086797D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2E2B98" w:rsidRPr="00CC5760" w:rsidRDefault="002E2B98" w:rsidP="000922DB">
      <w:pPr>
        <w:shd w:val="clear" w:color="auto" w:fill="FFFFFF" w:themeFill="background1"/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 w:rsidRPr="003A0E84">
        <w:rPr>
          <w:sz w:val="28"/>
          <w:szCs w:val="28"/>
          <w:lang w:eastAsia="en-US"/>
        </w:rPr>
        <w:t xml:space="preserve">Расходы республиканского бюджета, предусмотренные на непрограммные направления деятельности органов государственной власти, исполнены в объеме </w:t>
      </w:r>
      <w:r>
        <w:rPr>
          <w:sz w:val="28"/>
          <w:szCs w:val="28"/>
          <w:lang w:eastAsia="en-US"/>
        </w:rPr>
        <w:t>1 132 918,6</w:t>
      </w:r>
      <w:r w:rsidRPr="003A0E84">
        <w:rPr>
          <w:sz w:val="28"/>
          <w:szCs w:val="28"/>
          <w:lang w:eastAsia="en-US"/>
        </w:rPr>
        <w:t xml:space="preserve"> тыс. руб</w:t>
      </w:r>
      <w:r>
        <w:rPr>
          <w:sz w:val="28"/>
          <w:szCs w:val="28"/>
          <w:lang w:eastAsia="en-US"/>
        </w:rPr>
        <w:t>лей</w:t>
      </w:r>
      <w:r w:rsidRPr="003A0E84">
        <w:rPr>
          <w:sz w:val="28"/>
          <w:szCs w:val="28"/>
          <w:lang w:eastAsia="en-US"/>
        </w:rPr>
        <w:t xml:space="preserve"> или на </w:t>
      </w:r>
      <w:r>
        <w:rPr>
          <w:sz w:val="28"/>
          <w:szCs w:val="28"/>
          <w:lang w:eastAsia="en-US"/>
        </w:rPr>
        <w:t>42,9</w:t>
      </w:r>
      <w:r w:rsidRPr="003A0E84">
        <w:rPr>
          <w:sz w:val="28"/>
          <w:szCs w:val="28"/>
          <w:lang w:eastAsia="en-US"/>
        </w:rPr>
        <w:t xml:space="preserve"> %. На их долю в общем объеме исполненных расходов приходится </w:t>
      </w:r>
      <w:r>
        <w:rPr>
          <w:sz w:val="28"/>
          <w:szCs w:val="28"/>
          <w:lang w:eastAsia="en-US"/>
        </w:rPr>
        <w:t>7,3</w:t>
      </w:r>
      <w:r w:rsidRPr="003A0E84">
        <w:rPr>
          <w:sz w:val="28"/>
          <w:szCs w:val="28"/>
          <w:lang w:eastAsia="en-US"/>
        </w:rPr>
        <w:t> %.</w:t>
      </w:r>
    </w:p>
    <w:p w:rsidR="002E2B98" w:rsidRPr="00572160" w:rsidRDefault="002E2B98" w:rsidP="00857C9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>
        <w:rPr>
          <w:sz w:val="28"/>
          <w:szCs w:val="28"/>
        </w:rPr>
        <w:t>к</w:t>
      </w:r>
      <w:r w:rsidRPr="00572160">
        <w:rPr>
          <w:sz w:val="28"/>
          <w:szCs w:val="28"/>
        </w:rPr>
        <w:t xml:space="preserve">ак и в предыдущие периоды, сохраняется тенденция неравномерного исполнения расходов </w:t>
      </w:r>
      <w:r>
        <w:rPr>
          <w:sz w:val="28"/>
          <w:szCs w:val="28"/>
        </w:rPr>
        <w:t>республиканского</w:t>
      </w:r>
      <w:r w:rsidRPr="00572160">
        <w:rPr>
          <w:sz w:val="28"/>
          <w:szCs w:val="28"/>
        </w:rPr>
        <w:t xml:space="preserve"> бюджета в течение года..</w:t>
      </w:r>
    </w:p>
    <w:p w:rsidR="002E2B98" w:rsidRPr="002E2B98" w:rsidRDefault="002E2B98" w:rsidP="00857C95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E2B98" w:rsidRPr="002E2B98" w:rsidRDefault="002E2B98" w:rsidP="00857C95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E2B98">
        <w:rPr>
          <w:rFonts w:ascii="Times New Roman" w:hAnsi="Times New Roman"/>
          <w:color w:val="auto"/>
          <w:sz w:val="28"/>
          <w:szCs w:val="28"/>
        </w:rPr>
        <w:t>Межбюджетные отношения</w:t>
      </w:r>
    </w:p>
    <w:p w:rsidR="002E2B98" w:rsidRDefault="002E2B98" w:rsidP="00857C95">
      <w:pPr>
        <w:shd w:val="clear" w:color="auto" w:fill="FFFFFF" w:themeFill="background1"/>
        <w:rPr>
          <w:sz w:val="28"/>
          <w:szCs w:val="28"/>
        </w:rPr>
      </w:pPr>
    </w:p>
    <w:p w:rsidR="002E2B98" w:rsidRDefault="002E2B98" w:rsidP="00857C9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244A6">
        <w:rPr>
          <w:sz w:val="28"/>
          <w:szCs w:val="28"/>
        </w:rPr>
        <w:t>В текущем году наблюдается тенденция сокращения перечисления межбюджетных трансфертов из республиканского бюджета, передаваемых муниципальным образованиям.</w:t>
      </w:r>
    </w:p>
    <w:p w:rsidR="002E2B98" w:rsidRPr="002244A6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1.10.2015 года</w:t>
      </w:r>
      <w:r w:rsidR="006E1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бюджеты муниципальных образований республики направлено 738 672,3 тыс. рублей или 88,5 % к уровню предыдущего года. </w:t>
      </w:r>
      <w:r w:rsidRPr="002244A6">
        <w:rPr>
          <w:sz w:val="28"/>
          <w:szCs w:val="28"/>
        </w:rPr>
        <w:t xml:space="preserve">Доля межбюджетных трансфертов муниципальным образованиям в общем объеме расходов бюджета составила </w:t>
      </w:r>
      <w:r>
        <w:rPr>
          <w:sz w:val="28"/>
          <w:szCs w:val="28"/>
        </w:rPr>
        <w:t>4</w:t>
      </w:r>
      <w:r w:rsidRPr="002244A6">
        <w:rPr>
          <w:sz w:val="28"/>
          <w:szCs w:val="28"/>
        </w:rPr>
        <w:t xml:space="preserve">,7 %, исполнение </w:t>
      </w:r>
      <w:r>
        <w:rPr>
          <w:sz w:val="28"/>
          <w:szCs w:val="28"/>
        </w:rPr>
        <w:t>–80,2 </w:t>
      </w:r>
      <w:r w:rsidRPr="002244A6">
        <w:rPr>
          <w:sz w:val="28"/>
          <w:szCs w:val="28"/>
        </w:rPr>
        <w:t>% к годовым бюджетным ассигнованиям на 201</w:t>
      </w:r>
      <w:r>
        <w:rPr>
          <w:sz w:val="28"/>
          <w:szCs w:val="28"/>
        </w:rPr>
        <w:t>5</w:t>
      </w:r>
      <w:r w:rsidRPr="002244A6">
        <w:rPr>
          <w:sz w:val="28"/>
          <w:szCs w:val="28"/>
        </w:rPr>
        <w:t xml:space="preserve"> год.</w:t>
      </w:r>
    </w:p>
    <w:p w:rsidR="002E2B98" w:rsidRPr="002244A6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244A6">
        <w:rPr>
          <w:sz w:val="28"/>
          <w:szCs w:val="28"/>
        </w:rPr>
        <w:t xml:space="preserve">Наибольшая доля расходов республиканского бюджета направлена по подразделу «Дотации на выравнивание бюджетной обеспеченности муниципальных образований» - </w:t>
      </w:r>
      <w:r>
        <w:rPr>
          <w:sz w:val="28"/>
          <w:szCs w:val="28"/>
        </w:rPr>
        <w:t>76,8 </w:t>
      </w:r>
      <w:r w:rsidRPr="002244A6">
        <w:rPr>
          <w:sz w:val="28"/>
          <w:szCs w:val="28"/>
        </w:rPr>
        <w:t xml:space="preserve">%. Бюджетные назначения, предусмотренные на выравнивание бюджетной обеспеченности муниципальных районов и городов из регионального фонда финансовой поддержки, освоены в объеме </w:t>
      </w:r>
      <w:r>
        <w:rPr>
          <w:sz w:val="28"/>
          <w:szCs w:val="28"/>
        </w:rPr>
        <w:t xml:space="preserve">567 138,6 тыс. рублей </w:t>
      </w:r>
      <w:r w:rsidRPr="002244A6">
        <w:rPr>
          <w:sz w:val="28"/>
          <w:szCs w:val="28"/>
        </w:rPr>
        <w:t xml:space="preserve">или </w:t>
      </w:r>
      <w:r>
        <w:rPr>
          <w:sz w:val="28"/>
          <w:szCs w:val="28"/>
        </w:rPr>
        <w:t>78,2 </w:t>
      </w:r>
      <w:r w:rsidRPr="002244A6">
        <w:rPr>
          <w:sz w:val="28"/>
          <w:szCs w:val="28"/>
        </w:rPr>
        <w:t xml:space="preserve">% от утвержденного показателя на </w:t>
      </w:r>
      <w:r>
        <w:rPr>
          <w:sz w:val="28"/>
          <w:szCs w:val="28"/>
        </w:rPr>
        <w:t>текущий</w:t>
      </w:r>
      <w:r w:rsidRPr="002244A6">
        <w:rPr>
          <w:sz w:val="28"/>
          <w:szCs w:val="28"/>
        </w:rPr>
        <w:t xml:space="preserve"> год.</w:t>
      </w:r>
    </w:p>
    <w:p w:rsidR="002E2B98" w:rsidRPr="002244A6" w:rsidRDefault="002E2B9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244A6">
        <w:rPr>
          <w:sz w:val="28"/>
          <w:szCs w:val="28"/>
        </w:rPr>
        <w:t xml:space="preserve">Доли расходов по подразделам «Иные дотации» и «Прочие межбюджетные трансферты общего характера» составили </w:t>
      </w:r>
      <w:r>
        <w:rPr>
          <w:sz w:val="28"/>
          <w:szCs w:val="28"/>
        </w:rPr>
        <w:t>13,5 </w:t>
      </w:r>
      <w:r w:rsidRPr="002244A6">
        <w:rPr>
          <w:sz w:val="28"/>
          <w:szCs w:val="28"/>
        </w:rPr>
        <w:t>% и 9,</w:t>
      </w:r>
      <w:r>
        <w:rPr>
          <w:sz w:val="28"/>
          <w:szCs w:val="28"/>
        </w:rPr>
        <w:t>7 </w:t>
      </w:r>
      <w:r w:rsidRPr="002244A6">
        <w:rPr>
          <w:sz w:val="28"/>
          <w:szCs w:val="28"/>
        </w:rPr>
        <w:t>% соответственно.</w:t>
      </w:r>
    </w:p>
    <w:p w:rsidR="002E2B98" w:rsidRPr="009F78A0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Исполнены в полном объеме р</w:t>
      </w:r>
      <w:r w:rsidRPr="009F78A0">
        <w:rPr>
          <w:sz w:val="28"/>
          <w:szCs w:val="28"/>
        </w:rPr>
        <w:t>асходные обязательства по подразделу «Иные дотации», предусмотренные на поддержку мер по обеспечению сбалансированности бюджетов</w:t>
      </w:r>
      <w:r>
        <w:rPr>
          <w:sz w:val="28"/>
          <w:szCs w:val="28"/>
        </w:rPr>
        <w:t>. В отчетном периоде расходы по данной статье составили 100 000,0</w:t>
      </w:r>
      <w:r w:rsidRPr="009F78A0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100,0 </w:t>
      </w:r>
      <w:r w:rsidRPr="009F78A0">
        <w:rPr>
          <w:sz w:val="28"/>
          <w:szCs w:val="28"/>
        </w:rPr>
        <w:t>% от годовых бюджетных назначений.</w:t>
      </w:r>
    </w:p>
    <w:p w:rsidR="002E2B98" w:rsidRPr="009F78A0" w:rsidRDefault="002E2B98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F78A0">
        <w:rPr>
          <w:sz w:val="28"/>
          <w:szCs w:val="28"/>
        </w:rPr>
        <w:lastRenderedPageBreak/>
        <w:t xml:space="preserve">Расходы по подразделу «Прочие межбюджетные трансферты общего характера» произведены в объеме </w:t>
      </w:r>
      <w:r>
        <w:rPr>
          <w:sz w:val="28"/>
          <w:szCs w:val="28"/>
        </w:rPr>
        <w:t>71 533,7</w:t>
      </w:r>
      <w:r w:rsidRPr="009F78A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75,0 </w:t>
      </w:r>
      <w:r w:rsidRPr="009F78A0">
        <w:rPr>
          <w:sz w:val="28"/>
          <w:szCs w:val="28"/>
        </w:rPr>
        <w:t>% от годового плана. Указанный объем средств направлен на исполнение полномочий по расчету и предоставлению дотаций бюджетам сельских поселений республики.</w:t>
      </w:r>
    </w:p>
    <w:p w:rsidR="002E2B98" w:rsidRDefault="002E2B98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2E2B98" w:rsidRPr="006A288F" w:rsidRDefault="002E2B98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2E2B98" w:rsidRPr="006A288F" w:rsidRDefault="002E2B98" w:rsidP="000922DB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4077"/>
        <w:gridCol w:w="5812"/>
      </w:tblGrid>
      <w:tr w:rsidR="002E2B98" w:rsidRPr="005E6FEC" w:rsidTr="00B259DF">
        <w:trPr>
          <w:trHeight w:val="790"/>
        </w:trPr>
        <w:tc>
          <w:tcPr>
            <w:tcW w:w="4077" w:type="dxa"/>
            <w:vAlign w:val="center"/>
          </w:tcPr>
          <w:p w:rsidR="002E2B98" w:rsidRPr="005E6FEC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5E6FEC">
              <w:rPr>
                <w:b/>
                <w:bCs/>
                <w:i/>
                <w:iCs/>
                <w:sz w:val="28"/>
                <w:szCs w:val="28"/>
              </w:rPr>
              <w:t>Председатель</w:t>
            </w:r>
          </w:p>
          <w:p w:rsidR="002E2B98" w:rsidRPr="005E6FEC" w:rsidRDefault="002E2B98" w:rsidP="000922D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</w:rPr>
            </w:pPr>
            <w:r w:rsidRPr="005E6FEC">
              <w:rPr>
                <w:b/>
                <w:bCs/>
                <w:i/>
                <w:iCs/>
                <w:sz w:val="28"/>
                <w:szCs w:val="28"/>
              </w:rPr>
              <w:t>Контрольно-счетной палаты</w:t>
            </w:r>
          </w:p>
          <w:p w:rsidR="002E2B98" w:rsidRPr="005E6FEC" w:rsidRDefault="002E2B98" w:rsidP="000922DB">
            <w:pPr>
              <w:shd w:val="clear" w:color="auto" w:fill="FFFFFF" w:themeFill="background1"/>
              <w:jc w:val="center"/>
            </w:pPr>
            <w:r w:rsidRPr="005E6FEC">
              <w:rPr>
                <w:b/>
                <w:bCs/>
                <w:i/>
                <w:iCs/>
                <w:sz w:val="28"/>
                <w:szCs w:val="28"/>
              </w:rPr>
              <w:t>Республики Ингушетия</w:t>
            </w:r>
          </w:p>
        </w:tc>
        <w:tc>
          <w:tcPr>
            <w:tcW w:w="5812" w:type="dxa"/>
            <w:vAlign w:val="center"/>
          </w:tcPr>
          <w:p w:rsidR="002E2B98" w:rsidRPr="005E6FEC" w:rsidRDefault="002E2B98" w:rsidP="000922DB">
            <w:pPr>
              <w:shd w:val="clear" w:color="auto" w:fill="FFFFFF" w:themeFill="background1"/>
              <w:jc w:val="right"/>
            </w:pPr>
            <w:r w:rsidRPr="005E6FEC">
              <w:rPr>
                <w:b/>
                <w:bCs/>
                <w:i/>
                <w:iCs/>
                <w:sz w:val="28"/>
                <w:szCs w:val="28"/>
              </w:rPr>
              <w:t>М.К. Белхароев</w:t>
            </w:r>
          </w:p>
        </w:tc>
      </w:tr>
    </w:tbl>
    <w:p w:rsidR="002E2B98" w:rsidRPr="009F78A0" w:rsidRDefault="002E2B98" w:rsidP="000922DB">
      <w:pPr>
        <w:shd w:val="clear" w:color="auto" w:fill="FFFFFF" w:themeFill="background1"/>
        <w:rPr>
          <w:sz w:val="10"/>
          <w:szCs w:val="10"/>
        </w:rPr>
      </w:pPr>
    </w:p>
    <w:p w:rsidR="001E5A84" w:rsidRDefault="001E5A84" w:rsidP="000922DB">
      <w:pPr>
        <w:shd w:val="clear" w:color="auto" w:fill="FFFFFF" w:themeFill="background1"/>
        <w:rPr>
          <w:b/>
          <w:sz w:val="28"/>
          <w:szCs w:val="28"/>
        </w:rPr>
        <w:sectPr w:rsidR="001E5A84" w:rsidSect="00F024DB">
          <w:footerReference w:type="even" r:id="rId14"/>
          <w:footerReference w:type="default" r:id="rId15"/>
          <w:pgSz w:w="11906" w:h="16838"/>
          <w:pgMar w:top="1134" w:right="679" w:bottom="1134" w:left="851" w:header="708" w:footer="708" w:gutter="0"/>
          <w:cols w:space="708"/>
          <w:docGrid w:linePitch="360"/>
        </w:sectPr>
      </w:pPr>
    </w:p>
    <w:p w:rsidR="00471776" w:rsidRPr="003A2C8F" w:rsidRDefault="00471776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3A2C8F">
        <w:rPr>
          <w:b/>
          <w:bCs/>
          <w:sz w:val="28"/>
          <w:szCs w:val="28"/>
        </w:rPr>
        <w:lastRenderedPageBreak/>
        <w:t xml:space="preserve">Отчет о результатах </w:t>
      </w:r>
    </w:p>
    <w:p w:rsidR="00471776" w:rsidRPr="003A2C8F" w:rsidRDefault="0047177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3A2C8F">
        <w:rPr>
          <w:b/>
          <w:sz w:val="28"/>
          <w:szCs w:val="28"/>
        </w:rPr>
        <w:t>ревизии целевого и эффективного использования бюджетных средств, выделенных в 2014 г</w:t>
      </w:r>
      <w:r w:rsidR="00E67C6D" w:rsidRPr="003A2C8F">
        <w:rPr>
          <w:b/>
          <w:sz w:val="28"/>
          <w:szCs w:val="28"/>
        </w:rPr>
        <w:t>оду</w:t>
      </w:r>
      <w:r w:rsidRPr="003A2C8F">
        <w:rPr>
          <w:b/>
          <w:sz w:val="28"/>
          <w:szCs w:val="28"/>
        </w:rPr>
        <w:t xml:space="preserve"> Ветеринарному управлению </w:t>
      </w:r>
    </w:p>
    <w:p w:rsidR="00471776" w:rsidRDefault="0047177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3A2C8F">
        <w:rPr>
          <w:b/>
          <w:sz w:val="28"/>
          <w:szCs w:val="28"/>
        </w:rPr>
        <w:t>Республики Ингушетия</w:t>
      </w:r>
    </w:p>
    <w:p w:rsidR="00C50265" w:rsidRPr="00D47BD6" w:rsidRDefault="00C50265" w:rsidP="000922DB">
      <w:pPr>
        <w:shd w:val="clear" w:color="auto" w:fill="FFFFFF" w:themeFill="background1"/>
        <w:rPr>
          <w:sz w:val="28"/>
          <w:szCs w:val="28"/>
        </w:rPr>
      </w:pPr>
    </w:p>
    <w:p w:rsidR="00471776" w:rsidRPr="002D70CC" w:rsidRDefault="0047177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D70CC">
        <w:rPr>
          <w:b/>
          <w:sz w:val="28"/>
          <w:szCs w:val="28"/>
        </w:rPr>
        <w:t>Основание для проведения ревизии</w:t>
      </w:r>
      <w:r w:rsidRPr="002D70CC">
        <w:rPr>
          <w:sz w:val="28"/>
          <w:szCs w:val="28"/>
        </w:rPr>
        <w:t xml:space="preserve">: </w:t>
      </w:r>
      <w:r w:rsidR="00C50265">
        <w:rPr>
          <w:sz w:val="28"/>
          <w:szCs w:val="28"/>
        </w:rPr>
        <w:t xml:space="preserve">пункт 2.7 </w:t>
      </w:r>
      <w:r>
        <w:rPr>
          <w:sz w:val="28"/>
          <w:szCs w:val="28"/>
        </w:rPr>
        <w:t>план</w:t>
      </w:r>
      <w:r w:rsidR="00C50265">
        <w:rPr>
          <w:sz w:val="28"/>
          <w:szCs w:val="28"/>
        </w:rPr>
        <w:t>а</w:t>
      </w:r>
      <w:r w:rsidRPr="002D70CC">
        <w:rPr>
          <w:sz w:val="28"/>
          <w:szCs w:val="28"/>
        </w:rPr>
        <w:t xml:space="preserve"> работы Конт</w:t>
      </w:r>
      <w:r>
        <w:rPr>
          <w:sz w:val="28"/>
          <w:szCs w:val="28"/>
        </w:rPr>
        <w:t>рольно-счетной палаты Р</w:t>
      </w:r>
      <w:r w:rsidR="00C50265">
        <w:rPr>
          <w:sz w:val="28"/>
          <w:szCs w:val="28"/>
        </w:rPr>
        <w:t>еспублики Ингушетия</w:t>
      </w:r>
      <w:r>
        <w:rPr>
          <w:sz w:val="28"/>
          <w:szCs w:val="28"/>
        </w:rPr>
        <w:t xml:space="preserve"> на 2015</w:t>
      </w:r>
      <w:r w:rsidRPr="002D70CC">
        <w:rPr>
          <w:sz w:val="28"/>
          <w:szCs w:val="28"/>
        </w:rPr>
        <w:t xml:space="preserve"> г</w:t>
      </w:r>
      <w:r w:rsidR="0042257B">
        <w:rPr>
          <w:sz w:val="28"/>
          <w:szCs w:val="28"/>
        </w:rPr>
        <w:t>од</w:t>
      </w:r>
      <w:r w:rsidRPr="002D70CC">
        <w:rPr>
          <w:sz w:val="28"/>
          <w:szCs w:val="28"/>
        </w:rPr>
        <w:t>.</w:t>
      </w:r>
    </w:p>
    <w:p w:rsidR="00471776" w:rsidRPr="002D70CC" w:rsidRDefault="0047177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D70CC">
        <w:rPr>
          <w:b/>
          <w:sz w:val="28"/>
          <w:szCs w:val="28"/>
        </w:rPr>
        <w:t>Цель ревизии</w:t>
      </w:r>
      <w:r w:rsidRPr="002D70CC">
        <w:rPr>
          <w:sz w:val="28"/>
          <w:szCs w:val="28"/>
        </w:rPr>
        <w:t xml:space="preserve">: проверка целевого и эффективного использования бюджетных средств, выделенных </w:t>
      </w:r>
      <w:r>
        <w:rPr>
          <w:sz w:val="28"/>
          <w:szCs w:val="28"/>
        </w:rPr>
        <w:t>Ветеринарному управлению РИ в 2014 г</w:t>
      </w:r>
      <w:r w:rsidR="00EE3008">
        <w:rPr>
          <w:sz w:val="28"/>
          <w:szCs w:val="28"/>
        </w:rPr>
        <w:t>оду</w:t>
      </w:r>
      <w:r>
        <w:rPr>
          <w:sz w:val="28"/>
          <w:szCs w:val="28"/>
        </w:rPr>
        <w:t>.</w:t>
      </w:r>
    </w:p>
    <w:p w:rsidR="00471776" w:rsidRPr="002D70CC" w:rsidRDefault="0047177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D70CC">
        <w:rPr>
          <w:b/>
          <w:sz w:val="28"/>
          <w:szCs w:val="28"/>
        </w:rPr>
        <w:t>Предмет ревизии</w:t>
      </w:r>
      <w:r w:rsidRPr="002D70CC">
        <w:rPr>
          <w:sz w:val="28"/>
          <w:szCs w:val="28"/>
        </w:rPr>
        <w:t xml:space="preserve">: нормативные правовые акты, регламентирующие деятельность </w:t>
      </w:r>
      <w:r>
        <w:rPr>
          <w:sz w:val="28"/>
          <w:szCs w:val="28"/>
        </w:rPr>
        <w:t>Ветеринарного управления</w:t>
      </w:r>
      <w:r w:rsidRPr="002D70CC">
        <w:rPr>
          <w:sz w:val="28"/>
          <w:szCs w:val="28"/>
        </w:rPr>
        <w:t xml:space="preserve"> РИ, документы, обосновывающие операции по финансированию его деятельности, бюджетные сметы, бухгалтерская и иная отчетность, платежные и иные документы, подтверждающие совершение операций с бюджетными средствами.</w:t>
      </w:r>
    </w:p>
    <w:p w:rsidR="00471776" w:rsidRDefault="00471776" w:rsidP="000922DB">
      <w:pPr>
        <w:shd w:val="clear" w:color="auto" w:fill="FFFFFF" w:themeFill="background1"/>
        <w:tabs>
          <w:tab w:val="left" w:pos="540"/>
        </w:tabs>
        <w:jc w:val="center"/>
        <w:rPr>
          <w:b/>
          <w:sz w:val="28"/>
          <w:szCs w:val="28"/>
        </w:rPr>
      </w:pPr>
    </w:p>
    <w:p w:rsidR="00471776" w:rsidRDefault="00471776" w:rsidP="000922DB">
      <w:pPr>
        <w:shd w:val="clear" w:color="auto" w:fill="FFFFFF" w:themeFill="background1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формирования и исполнения бюджетной сметы</w:t>
      </w:r>
    </w:p>
    <w:p w:rsidR="00471776" w:rsidRDefault="00471776" w:rsidP="000922DB">
      <w:pPr>
        <w:shd w:val="clear" w:color="auto" w:fill="FFFFFF" w:themeFill="background1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2014 год</w:t>
      </w:r>
    </w:p>
    <w:p w:rsidR="002155F4" w:rsidRDefault="002155F4" w:rsidP="000922DB">
      <w:pPr>
        <w:shd w:val="clear" w:color="auto" w:fill="FFFFFF" w:themeFill="background1"/>
        <w:tabs>
          <w:tab w:val="left" w:pos="540"/>
        </w:tabs>
        <w:jc w:val="center"/>
        <w:rPr>
          <w:b/>
          <w:sz w:val="28"/>
          <w:szCs w:val="28"/>
        </w:rPr>
      </w:pPr>
    </w:p>
    <w:p w:rsidR="00471776" w:rsidRPr="002155F4" w:rsidRDefault="00471776" w:rsidP="000922DB">
      <w:pPr>
        <w:shd w:val="clear" w:color="auto" w:fill="FFFFFF" w:themeFill="background1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нарушение требований ст</w:t>
      </w:r>
      <w:r w:rsidR="002155F4">
        <w:rPr>
          <w:sz w:val="28"/>
          <w:szCs w:val="28"/>
        </w:rPr>
        <w:t xml:space="preserve">атьи </w:t>
      </w:r>
      <w:r>
        <w:rPr>
          <w:sz w:val="28"/>
          <w:szCs w:val="28"/>
        </w:rPr>
        <w:t>221 Б</w:t>
      </w:r>
      <w:r w:rsidR="00F2639A">
        <w:rPr>
          <w:sz w:val="28"/>
          <w:szCs w:val="28"/>
        </w:rPr>
        <w:t xml:space="preserve">юджетного </w:t>
      </w:r>
      <w:r>
        <w:rPr>
          <w:sz w:val="28"/>
          <w:szCs w:val="28"/>
        </w:rPr>
        <w:t>К</w:t>
      </w:r>
      <w:r w:rsidR="00F2639A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РФ и Приказа Минфина РФ №112н, в </w:t>
      </w:r>
      <w:r>
        <w:rPr>
          <w:bCs/>
          <w:sz w:val="28"/>
          <w:szCs w:val="28"/>
        </w:rPr>
        <w:t>Управлении</w:t>
      </w:r>
      <w:r>
        <w:rPr>
          <w:sz w:val="28"/>
          <w:szCs w:val="28"/>
        </w:rPr>
        <w:t xml:space="preserve"> не разработан и не утвержден порядок составления и утверждения бюджетной сметы.</w:t>
      </w:r>
      <w:r w:rsidR="006E1947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нарушение п</w:t>
      </w:r>
      <w:r w:rsidR="002155F4">
        <w:rPr>
          <w:sz w:val="28"/>
          <w:szCs w:val="28"/>
        </w:rPr>
        <w:t xml:space="preserve">ункта </w:t>
      </w:r>
      <w:r>
        <w:rPr>
          <w:sz w:val="28"/>
          <w:szCs w:val="28"/>
        </w:rPr>
        <w:t>5 Приказа Минфина РФ №112н,  в бюджетных сметах отсутствует обязательный реквизит – дата утверждения, дата внесения изменений.</w:t>
      </w:r>
    </w:p>
    <w:p w:rsidR="00471776" w:rsidRDefault="00471776" w:rsidP="00143C58">
      <w:pPr>
        <w:shd w:val="clear" w:color="auto" w:fill="FFFFFF" w:themeFill="background1"/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Первоначальная бюджетная смета Управления утверждена в сумме 7</w:t>
      </w:r>
      <w:r w:rsidR="00D221B4">
        <w:rPr>
          <w:sz w:val="28"/>
          <w:szCs w:val="28"/>
        </w:rPr>
        <w:t> </w:t>
      </w:r>
      <w:r>
        <w:rPr>
          <w:sz w:val="28"/>
          <w:szCs w:val="28"/>
        </w:rPr>
        <w:t>644,8 тыс. руб., в том числе «Фонд оплаты труда и страховых взносов» - 6</w:t>
      </w:r>
      <w:r w:rsidR="00D221B4">
        <w:rPr>
          <w:sz w:val="28"/>
          <w:szCs w:val="28"/>
        </w:rPr>
        <w:t> </w:t>
      </w:r>
      <w:r>
        <w:rPr>
          <w:sz w:val="28"/>
          <w:szCs w:val="28"/>
        </w:rPr>
        <w:t xml:space="preserve">199,7 тыс. руб. или 81,1% от общего объема утвержденных бюджетных ассигнований. Изменения в смету вносились один раз. </w:t>
      </w:r>
    </w:p>
    <w:p w:rsidR="00471776" w:rsidRDefault="006E1947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Изменениями, </w:t>
      </w:r>
      <w:r w:rsidR="00471776">
        <w:rPr>
          <w:sz w:val="28"/>
          <w:szCs w:val="28"/>
        </w:rPr>
        <w:t xml:space="preserve">внесенными в бюджетную смету Управления в 2014 году, увеличены расходы на оплату аренды помещения, в том числе погашение кредиторской задолженности за 6 месяцев 2013 г. </w:t>
      </w: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смета в окончательной редакции утверждена в сумме 8</w:t>
      </w:r>
      <w:r w:rsidR="00D221B4">
        <w:rPr>
          <w:sz w:val="28"/>
          <w:szCs w:val="28"/>
        </w:rPr>
        <w:t> </w:t>
      </w:r>
      <w:r>
        <w:rPr>
          <w:sz w:val="28"/>
          <w:szCs w:val="28"/>
        </w:rPr>
        <w:t>059,8 тыс. руб.</w:t>
      </w: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D6192C" w:rsidRDefault="00471776" w:rsidP="000922DB">
      <w:pPr>
        <w:shd w:val="clear" w:color="auto" w:fill="FFFFFF" w:themeFill="background1"/>
        <w:ind w:firstLine="540"/>
        <w:jc w:val="center"/>
        <w:rPr>
          <w:b/>
          <w:sz w:val="28"/>
          <w:szCs w:val="28"/>
        </w:rPr>
      </w:pPr>
      <w:r w:rsidRPr="00DE1DB7">
        <w:rPr>
          <w:b/>
          <w:sz w:val="28"/>
          <w:szCs w:val="28"/>
        </w:rPr>
        <w:t>Проверка операций по безналичным расчетам</w:t>
      </w:r>
    </w:p>
    <w:p w:rsidR="00D6192C" w:rsidRDefault="00D6192C" w:rsidP="000922DB">
      <w:pPr>
        <w:shd w:val="clear" w:color="auto" w:fill="FFFFFF" w:themeFill="background1"/>
        <w:ind w:firstLine="540"/>
        <w:jc w:val="center"/>
        <w:rPr>
          <w:b/>
          <w:sz w:val="28"/>
          <w:szCs w:val="28"/>
        </w:rPr>
      </w:pPr>
    </w:p>
    <w:p w:rsidR="00471776" w:rsidRPr="00A77D16" w:rsidRDefault="00471776" w:rsidP="000922DB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осуществления безналичных расчетов в проверяемом периоде </w:t>
      </w:r>
      <w:r w:rsidRPr="00A77D16">
        <w:rPr>
          <w:sz w:val="28"/>
          <w:szCs w:val="28"/>
        </w:rPr>
        <w:t>Управлением использовались следующие счета, открытые в УФК по РИ:</w:t>
      </w:r>
    </w:p>
    <w:p w:rsidR="00471776" w:rsidRPr="00A77D16" w:rsidRDefault="00471776" w:rsidP="00D550C5">
      <w:pPr>
        <w:pStyle w:val="aa"/>
        <w:numPr>
          <w:ilvl w:val="0"/>
          <w:numId w:val="34"/>
        </w:numPr>
        <w:shd w:val="clear" w:color="auto" w:fill="FFFFFF" w:themeFill="background1"/>
        <w:tabs>
          <w:tab w:val="left" w:pos="720"/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7D16">
        <w:rPr>
          <w:rFonts w:ascii="Times New Roman" w:hAnsi="Times New Roman"/>
          <w:color w:val="000000"/>
          <w:sz w:val="28"/>
          <w:szCs w:val="28"/>
        </w:rPr>
        <w:t>№01142144790 (распорядительный счет);</w:t>
      </w:r>
    </w:p>
    <w:p w:rsidR="00471776" w:rsidRPr="00A77D16" w:rsidRDefault="00471776" w:rsidP="00D550C5">
      <w:pPr>
        <w:pStyle w:val="aa"/>
        <w:numPr>
          <w:ilvl w:val="0"/>
          <w:numId w:val="3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A77D16">
        <w:rPr>
          <w:rFonts w:ascii="Times New Roman" w:hAnsi="Times New Roman"/>
          <w:color w:val="000000"/>
          <w:sz w:val="28"/>
          <w:szCs w:val="28"/>
        </w:rPr>
        <w:t xml:space="preserve">№03142144790 (текущий счет Аппарата Управления). </w:t>
      </w: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77D16">
        <w:rPr>
          <w:color w:val="000000"/>
          <w:sz w:val="28"/>
          <w:szCs w:val="28"/>
        </w:rPr>
        <w:t>Всего по данным учета за проверяемый период на распорядительный счет</w:t>
      </w:r>
      <w:r w:rsidR="006E194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Управления для финансирования расходов </w:t>
      </w:r>
      <w:r w:rsidRPr="008732CC">
        <w:rPr>
          <w:rFonts w:ascii="Times New Roman CYR" w:hAnsi="Times New Roman CYR" w:cs="Times New Roman CYR"/>
          <w:color w:val="000000"/>
          <w:sz w:val="28"/>
          <w:szCs w:val="28"/>
        </w:rPr>
        <w:t>поступило</w:t>
      </w:r>
      <w:r w:rsidR="006E194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05092">
        <w:rPr>
          <w:rFonts w:ascii="Times New Roman CYR" w:hAnsi="Times New Roman CYR" w:cs="Times New Roman CYR"/>
          <w:color w:val="000000"/>
          <w:sz w:val="28"/>
          <w:szCs w:val="28"/>
        </w:rPr>
        <w:t>48</w:t>
      </w:r>
      <w:r w:rsidR="00D221B4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D05092">
        <w:rPr>
          <w:rFonts w:ascii="Times New Roman CYR" w:hAnsi="Times New Roman CYR" w:cs="Times New Roman CYR"/>
          <w:color w:val="000000"/>
          <w:sz w:val="28"/>
          <w:szCs w:val="28"/>
        </w:rPr>
        <w:t xml:space="preserve">886,4 тыс. руб.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(100% от доведенных лимитов бюджетных ассигнований), и</w:t>
      </w:r>
      <w:r w:rsidRPr="00D05092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них</w:t>
      </w:r>
      <w:r w:rsidRPr="00D05092">
        <w:rPr>
          <w:rFonts w:ascii="Times New Roman CYR" w:hAnsi="Times New Roman CYR" w:cs="Times New Roman CYR"/>
          <w:color w:val="000000"/>
          <w:sz w:val="28"/>
          <w:szCs w:val="28"/>
        </w:rPr>
        <w:t xml:space="preserve"> н</w:t>
      </w:r>
      <w:r w:rsidR="00D6192C">
        <w:rPr>
          <w:rFonts w:ascii="Times New Roman CYR" w:hAnsi="Times New Roman CYR" w:cs="Times New Roman CYR"/>
          <w:color w:val="000000"/>
          <w:sz w:val="28"/>
          <w:szCs w:val="28"/>
        </w:rPr>
        <w:t>а содержание</w:t>
      </w:r>
      <w:r w:rsidRPr="00D05092">
        <w:rPr>
          <w:rFonts w:ascii="Times New Roman CYR" w:hAnsi="Times New Roman CYR" w:cs="Times New Roman CYR"/>
          <w:color w:val="000000"/>
          <w:sz w:val="28"/>
          <w:szCs w:val="28"/>
        </w:rPr>
        <w:t xml:space="preserve"> Аппа</w:t>
      </w:r>
      <w:r w:rsidR="00D6192C">
        <w:rPr>
          <w:rFonts w:ascii="Times New Roman CYR" w:hAnsi="Times New Roman CYR" w:cs="Times New Roman CYR"/>
          <w:color w:val="000000"/>
          <w:sz w:val="28"/>
          <w:szCs w:val="28"/>
        </w:rPr>
        <w:t>рата Управления -</w:t>
      </w:r>
      <w:r w:rsidRPr="00D05092">
        <w:rPr>
          <w:rFonts w:ascii="Times New Roman CYR" w:hAnsi="Times New Roman CYR" w:cs="Times New Roman CYR"/>
          <w:color w:val="000000"/>
          <w:sz w:val="28"/>
          <w:szCs w:val="28"/>
        </w:rPr>
        <w:t xml:space="preserve"> 8</w:t>
      </w:r>
      <w:r w:rsidR="00D221B4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="00D6192C">
        <w:rPr>
          <w:rFonts w:ascii="Times New Roman CYR" w:hAnsi="Times New Roman CYR" w:cs="Times New Roman CYR"/>
          <w:color w:val="000000"/>
          <w:sz w:val="28"/>
          <w:szCs w:val="28"/>
        </w:rPr>
        <w:t>056,8 тыс. рублей.</w:t>
      </w: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проверке правильности отражения в учете операций по безналичным расчетам </w:t>
      </w:r>
      <w:r w:rsidR="00D6192C">
        <w:rPr>
          <w:sz w:val="28"/>
          <w:szCs w:val="28"/>
        </w:rPr>
        <w:t>установлено, что в</w:t>
      </w:r>
      <w:r>
        <w:rPr>
          <w:sz w:val="28"/>
          <w:szCs w:val="28"/>
        </w:rPr>
        <w:t xml:space="preserve"> нарушение пункта 11 Инструкции №157н, бухгалтериями Управления, </w:t>
      </w:r>
      <w:r w:rsidRPr="002F51A6">
        <w:rPr>
          <w:sz w:val="28"/>
          <w:szCs w:val="28"/>
        </w:rPr>
        <w:t xml:space="preserve">ГБУ </w:t>
      </w:r>
      <w:r w:rsidRPr="002F51A6">
        <w:rPr>
          <w:rFonts w:ascii="Times New Roman CYR" w:hAnsi="Times New Roman CYR" w:cs="Times New Roman CYR"/>
          <w:bCs/>
          <w:sz w:val="28"/>
          <w:szCs w:val="28"/>
        </w:rPr>
        <w:t>«Республиканская ветеринарная лаборатория» и ГБУ «Назрановская ветеринарная лаборатория»</w:t>
      </w:r>
      <w:r>
        <w:rPr>
          <w:sz w:val="28"/>
          <w:szCs w:val="28"/>
        </w:rPr>
        <w:t xml:space="preserve"> первичные документы, относящиеся к соответствующим журналам операций, не сброшюровывались раздельно по регистрам, соответствующим операциям, а собирались в одну</w:t>
      </w:r>
      <w:r w:rsidR="00A43FAA">
        <w:rPr>
          <w:sz w:val="28"/>
          <w:szCs w:val="28"/>
        </w:rPr>
        <w:t xml:space="preserve"> папку с разбивкой по месяцам.</w:t>
      </w: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F649E">
        <w:rPr>
          <w:rFonts w:ascii="Times New Roman CYR" w:hAnsi="Times New Roman CYR" w:cs="Times New Roman CYR"/>
          <w:bCs/>
          <w:sz w:val="28"/>
          <w:szCs w:val="28"/>
        </w:rPr>
        <w:t>В ходе исполнения бюджетных смет за проверяемый период</w:t>
      </w:r>
      <w:r>
        <w:rPr>
          <w:rFonts w:ascii="Times New Roman CYR" w:hAnsi="Times New Roman CYR" w:cs="Times New Roman CYR"/>
          <w:bCs/>
          <w:sz w:val="28"/>
          <w:szCs w:val="28"/>
        </w:rPr>
        <w:t>, в нарушение ст.38 БК РФ, Приказа Минфина РФ №</w:t>
      </w:r>
      <w:r w:rsidRPr="00DF649E">
        <w:rPr>
          <w:rFonts w:ascii="Times New Roman CYR" w:hAnsi="Times New Roman CYR" w:cs="Times New Roman CYR"/>
          <w:bCs/>
          <w:sz w:val="28"/>
          <w:szCs w:val="28"/>
        </w:rPr>
        <w:t xml:space="preserve">65н, </w:t>
      </w:r>
      <w:r>
        <w:rPr>
          <w:rFonts w:ascii="Times New Roman CYR" w:hAnsi="Times New Roman CYR" w:cs="Times New Roman CYR"/>
          <w:bCs/>
          <w:sz w:val="28"/>
          <w:szCs w:val="28"/>
        </w:rPr>
        <w:t>Управлен</w:t>
      </w:r>
      <w:r w:rsidRPr="00DF649E">
        <w:rPr>
          <w:rFonts w:ascii="Times New Roman CYR" w:hAnsi="Times New Roman CYR" w:cs="Times New Roman CYR"/>
          <w:bCs/>
          <w:sz w:val="28"/>
          <w:szCs w:val="28"/>
        </w:rPr>
        <w:t xml:space="preserve">ием допущено направление и использование бюджетных средств на цели, не соответствующие условиям их получения, утвержденным бюджетной сметой и бюджетной росписью, что в соответствии со </w:t>
      </w:r>
      <w:r>
        <w:rPr>
          <w:rFonts w:ascii="Times New Roman CYR" w:hAnsi="Times New Roman CYR" w:cs="Times New Roman CYR"/>
          <w:bCs/>
          <w:sz w:val="28"/>
          <w:szCs w:val="28"/>
        </w:rPr>
        <w:t>статьей</w:t>
      </w:r>
      <w:r w:rsidRPr="00DF649E">
        <w:rPr>
          <w:rFonts w:ascii="Times New Roman CYR" w:hAnsi="Times New Roman CYR" w:cs="Times New Roman CYR"/>
          <w:bCs/>
          <w:sz w:val="28"/>
          <w:szCs w:val="28"/>
        </w:rPr>
        <w:t xml:space="preserve"> 306.4 Б</w:t>
      </w:r>
      <w:r w:rsidR="00A43FAA">
        <w:rPr>
          <w:rFonts w:ascii="Times New Roman CYR" w:hAnsi="Times New Roman CYR" w:cs="Times New Roman CYR"/>
          <w:bCs/>
          <w:sz w:val="28"/>
          <w:szCs w:val="28"/>
        </w:rPr>
        <w:t>юджетного Кодекса</w:t>
      </w:r>
      <w:r w:rsidRPr="00DF649E">
        <w:rPr>
          <w:rFonts w:ascii="Times New Roman CYR" w:hAnsi="Times New Roman CYR" w:cs="Times New Roman CYR"/>
          <w:bCs/>
          <w:sz w:val="28"/>
          <w:szCs w:val="28"/>
        </w:rPr>
        <w:t xml:space="preserve"> РФ является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нецелевым </w:t>
      </w:r>
      <w:r w:rsidRPr="001605EA">
        <w:rPr>
          <w:rFonts w:ascii="Times New Roman CYR" w:hAnsi="Times New Roman CYR" w:cs="Times New Roman CYR"/>
          <w:bCs/>
          <w:sz w:val="28"/>
          <w:szCs w:val="28"/>
        </w:rPr>
        <w:t>расходованием бюджетных средств</w:t>
      </w:r>
      <w:r w:rsidR="0050758E">
        <w:rPr>
          <w:rFonts w:ascii="Times New Roman CYR" w:hAnsi="Times New Roman CYR" w:cs="Times New Roman CYR"/>
          <w:bCs/>
          <w:sz w:val="28"/>
          <w:szCs w:val="28"/>
        </w:rPr>
        <w:t xml:space="preserve">, в </w:t>
      </w:r>
      <w:r w:rsidR="0050758E" w:rsidRPr="0050758E">
        <w:rPr>
          <w:rFonts w:ascii="Times New Roman CYR" w:hAnsi="Times New Roman CYR" w:cs="Times New Roman CYR"/>
          <w:bCs/>
          <w:sz w:val="28"/>
          <w:szCs w:val="28"/>
        </w:rPr>
        <w:t>размере</w:t>
      </w:r>
      <w:r w:rsidR="008F31F5">
        <w:rPr>
          <w:rFonts w:ascii="Times New Roman CYR" w:hAnsi="Times New Roman CYR" w:cs="Times New Roman CYR"/>
          <w:bCs/>
          <w:sz w:val="28"/>
          <w:szCs w:val="28"/>
        </w:rPr>
        <w:t>12</w:t>
      </w:r>
      <w:r w:rsidRPr="0050758E">
        <w:rPr>
          <w:rFonts w:ascii="Times New Roman CYR" w:hAnsi="Times New Roman CYR" w:cs="Times New Roman CYR"/>
          <w:bCs/>
          <w:sz w:val="28"/>
          <w:szCs w:val="28"/>
        </w:rPr>
        <w:t>2,</w:t>
      </w:r>
      <w:r w:rsidR="008F31F5">
        <w:rPr>
          <w:rFonts w:ascii="Times New Roman CYR" w:hAnsi="Times New Roman CYR" w:cs="Times New Roman CYR"/>
          <w:bCs/>
          <w:sz w:val="28"/>
          <w:szCs w:val="28"/>
        </w:rPr>
        <w:t>9</w:t>
      </w:r>
      <w:r w:rsidRPr="0050758E">
        <w:rPr>
          <w:rFonts w:ascii="Times New Roman CYR" w:hAnsi="Times New Roman CYR" w:cs="Times New Roman CYR"/>
          <w:bCs/>
          <w:sz w:val="28"/>
          <w:szCs w:val="28"/>
        </w:rPr>
        <w:t xml:space="preserve"> тыс. руб., в</w:t>
      </w:r>
      <w:r w:rsidRPr="00DF649E">
        <w:rPr>
          <w:rFonts w:ascii="Times New Roman CYR" w:hAnsi="Times New Roman CYR" w:cs="Times New Roman CYR"/>
          <w:bCs/>
          <w:sz w:val="28"/>
          <w:szCs w:val="28"/>
        </w:rPr>
        <w:t xml:space="preserve"> том числе:</w:t>
      </w:r>
    </w:p>
    <w:p w:rsidR="008F31F5" w:rsidRPr="00E60700" w:rsidRDefault="00D21E6F" w:rsidP="00D550C5">
      <w:pPr>
        <w:pStyle w:val="aa"/>
        <w:numPr>
          <w:ilvl w:val="0"/>
          <w:numId w:val="35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700">
        <w:rPr>
          <w:rFonts w:ascii="Times New Roman" w:hAnsi="Times New Roman"/>
          <w:sz w:val="28"/>
          <w:szCs w:val="28"/>
        </w:rPr>
        <w:t xml:space="preserve">произведена оплата ООО «Спектр Сервис» за установку антивируса и проверку на наличие антивирусов </w:t>
      </w:r>
      <w:r w:rsidRPr="00E60700">
        <w:rPr>
          <w:rFonts w:ascii="Times New Roman" w:hAnsi="Times New Roman"/>
          <w:bCs/>
          <w:sz w:val="28"/>
          <w:szCs w:val="28"/>
        </w:rPr>
        <w:t xml:space="preserve">по подстатье КОСГУ 225 «Работы, услуги по содержанию имущества» в размере 2,3 тыс. руб., тогда как данные расходы следует финансировать за счет бюджетных средств по подстатье КОСГУ 226 «Прочие работы, услуги», то </w:t>
      </w:r>
      <w:r w:rsidR="00143C58" w:rsidRPr="00E60700">
        <w:rPr>
          <w:rFonts w:ascii="Times New Roman" w:hAnsi="Times New Roman"/>
          <w:bCs/>
          <w:sz w:val="28"/>
          <w:szCs w:val="28"/>
        </w:rPr>
        <w:t>есть,</w:t>
      </w:r>
      <w:r w:rsidR="006E1947">
        <w:rPr>
          <w:rFonts w:ascii="Times New Roman" w:hAnsi="Times New Roman"/>
          <w:bCs/>
          <w:sz w:val="28"/>
          <w:szCs w:val="28"/>
        </w:rPr>
        <w:t xml:space="preserve"> </w:t>
      </w:r>
      <w:r w:rsidR="008F31F5" w:rsidRPr="00E60700">
        <w:rPr>
          <w:rFonts w:ascii="Times New Roman" w:hAnsi="Times New Roman"/>
          <w:sz w:val="28"/>
          <w:szCs w:val="28"/>
        </w:rPr>
        <w:t>увеличены расходы по одним кодам бюджетной классификации за счет сокращения</w:t>
      </w:r>
      <w:r w:rsidRPr="00E60700">
        <w:rPr>
          <w:rFonts w:ascii="Times New Roman" w:hAnsi="Times New Roman"/>
          <w:sz w:val="28"/>
          <w:szCs w:val="28"/>
        </w:rPr>
        <w:t xml:space="preserve"> расходов</w:t>
      </w:r>
      <w:r w:rsidR="00E60700">
        <w:rPr>
          <w:rFonts w:ascii="Times New Roman" w:hAnsi="Times New Roman"/>
          <w:sz w:val="28"/>
          <w:szCs w:val="28"/>
        </w:rPr>
        <w:t xml:space="preserve"> по другим</w:t>
      </w:r>
      <w:r w:rsidRPr="00E60700">
        <w:rPr>
          <w:rFonts w:ascii="Times New Roman" w:hAnsi="Times New Roman"/>
          <w:sz w:val="28"/>
          <w:szCs w:val="28"/>
        </w:rPr>
        <w:t>;</w:t>
      </w:r>
    </w:p>
    <w:p w:rsidR="00471776" w:rsidRPr="00E60700" w:rsidRDefault="00471776" w:rsidP="00D550C5">
      <w:pPr>
        <w:pStyle w:val="aa"/>
        <w:numPr>
          <w:ilvl w:val="0"/>
          <w:numId w:val="3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outlineLvl w:val="2"/>
        <w:rPr>
          <w:rFonts w:ascii="Times New Roman" w:hAnsi="Times New Roman"/>
          <w:sz w:val="28"/>
          <w:szCs w:val="28"/>
        </w:rPr>
      </w:pPr>
      <w:r w:rsidRPr="00E60700">
        <w:rPr>
          <w:rFonts w:ascii="Times New Roman" w:hAnsi="Times New Roman"/>
          <w:sz w:val="28"/>
          <w:szCs w:val="28"/>
        </w:rPr>
        <w:t>частично погашена кредиторская задолженность за 2013 год за счет средств, предусмотренных для финансирования обязательств 2014 финансового года</w:t>
      </w:r>
      <w:r w:rsidR="00E60700">
        <w:rPr>
          <w:rFonts w:ascii="Times New Roman" w:hAnsi="Times New Roman"/>
          <w:sz w:val="28"/>
          <w:szCs w:val="28"/>
        </w:rPr>
        <w:t xml:space="preserve"> н</w:t>
      </w:r>
      <w:r w:rsidR="002D404F" w:rsidRPr="00E60700">
        <w:rPr>
          <w:rFonts w:ascii="Times New Roman" w:hAnsi="Times New Roman"/>
          <w:sz w:val="28"/>
          <w:szCs w:val="28"/>
        </w:rPr>
        <w:t xml:space="preserve">а общую сумму </w:t>
      </w:r>
      <w:r w:rsidRPr="00E60700">
        <w:rPr>
          <w:rFonts w:ascii="Times New Roman" w:hAnsi="Times New Roman"/>
          <w:sz w:val="28"/>
          <w:szCs w:val="28"/>
        </w:rPr>
        <w:t>120,6 тыс. руб.,</w:t>
      </w:r>
      <w:r w:rsidR="006E1947">
        <w:rPr>
          <w:rFonts w:ascii="Times New Roman" w:hAnsi="Times New Roman"/>
          <w:sz w:val="28"/>
          <w:szCs w:val="28"/>
        </w:rPr>
        <w:t xml:space="preserve"> </w:t>
      </w:r>
      <w:r w:rsidR="002D404F" w:rsidRPr="00E60700">
        <w:rPr>
          <w:rFonts w:ascii="Times New Roman" w:hAnsi="Times New Roman"/>
          <w:sz w:val="28"/>
          <w:szCs w:val="28"/>
        </w:rPr>
        <w:t>из них</w:t>
      </w:r>
      <w:r w:rsidR="00E60700">
        <w:rPr>
          <w:rFonts w:ascii="Times New Roman" w:hAnsi="Times New Roman"/>
          <w:sz w:val="28"/>
          <w:szCs w:val="28"/>
        </w:rPr>
        <w:t xml:space="preserve"> перед</w:t>
      </w:r>
      <w:r w:rsidRPr="00E60700">
        <w:rPr>
          <w:rFonts w:ascii="Times New Roman" w:hAnsi="Times New Roman"/>
          <w:sz w:val="28"/>
          <w:szCs w:val="28"/>
        </w:rPr>
        <w:t>:</w:t>
      </w:r>
    </w:p>
    <w:p w:rsidR="009C2405" w:rsidRPr="00E60700" w:rsidRDefault="00471776" w:rsidP="00D550C5">
      <w:pPr>
        <w:pStyle w:val="aa"/>
        <w:numPr>
          <w:ilvl w:val="0"/>
          <w:numId w:val="36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0700">
        <w:rPr>
          <w:rFonts w:ascii="Times New Roman" w:hAnsi="Times New Roman"/>
          <w:bCs/>
          <w:sz w:val="28"/>
          <w:szCs w:val="28"/>
        </w:rPr>
        <w:t xml:space="preserve">ПК «Кавказ» за </w:t>
      </w:r>
      <w:r w:rsidR="00143C58">
        <w:rPr>
          <w:rFonts w:ascii="Times New Roman" w:hAnsi="Times New Roman"/>
          <w:bCs/>
          <w:sz w:val="28"/>
          <w:szCs w:val="28"/>
        </w:rPr>
        <w:t>аренду помещения за июнь 2013 года</w:t>
      </w:r>
      <w:r w:rsidRPr="00E60700">
        <w:rPr>
          <w:rFonts w:ascii="Times New Roman" w:hAnsi="Times New Roman"/>
          <w:bCs/>
          <w:sz w:val="28"/>
          <w:szCs w:val="28"/>
        </w:rPr>
        <w:t xml:space="preserve"> в сумме 56,6 </w:t>
      </w:r>
    </w:p>
    <w:p w:rsidR="00471776" w:rsidRPr="00E60700" w:rsidRDefault="00471776" w:rsidP="000922DB">
      <w:pPr>
        <w:shd w:val="clear" w:color="auto" w:fill="FFFFFF" w:themeFill="background1"/>
        <w:tabs>
          <w:tab w:val="left" w:pos="993"/>
        </w:tabs>
        <w:ind w:left="1092" w:firstLine="45"/>
        <w:jc w:val="both"/>
        <w:rPr>
          <w:bCs/>
          <w:sz w:val="28"/>
          <w:szCs w:val="28"/>
        </w:rPr>
      </w:pPr>
      <w:r w:rsidRPr="00E60700">
        <w:rPr>
          <w:bCs/>
          <w:sz w:val="28"/>
          <w:szCs w:val="28"/>
        </w:rPr>
        <w:t xml:space="preserve">тыс. руб. по </w:t>
      </w:r>
      <w:r w:rsidR="00AE0A75" w:rsidRPr="00E60700">
        <w:rPr>
          <w:bCs/>
          <w:sz w:val="28"/>
          <w:szCs w:val="28"/>
        </w:rPr>
        <w:t xml:space="preserve">подстатье КОСГУ </w:t>
      </w:r>
      <w:r w:rsidRPr="00E60700">
        <w:rPr>
          <w:bCs/>
          <w:sz w:val="28"/>
          <w:szCs w:val="28"/>
        </w:rPr>
        <w:t>224 «</w:t>
      </w:r>
      <w:r w:rsidRPr="00E60700">
        <w:rPr>
          <w:sz w:val="28"/>
          <w:szCs w:val="28"/>
        </w:rPr>
        <w:t>Арендная плата за пользование имуществом»</w:t>
      </w:r>
      <w:r w:rsidRPr="00E60700">
        <w:rPr>
          <w:bCs/>
          <w:sz w:val="28"/>
          <w:szCs w:val="28"/>
        </w:rPr>
        <w:t xml:space="preserve">; </w:t>
      </w:r>
    </w:p>
    <w:p w:rsidR="00471776" w:rsidRPr="00277280" w:rsidRDefault="009C2405" w:rsidP="00D550C5">
      <w:pPr>
        <w:pStyle w:val="aa"/>
        <w:numPr>
          <w:ilvl w:val="0"/>
          <w:numId w:val="36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0700">
        <w:rPr>
          <w:rFonts w:ascii="Times New Roman" w:hAnsi="Times New Roman"/>
          <w:bCs/>
          <w:sz w:val="28"/>
          <w:szCs w:val="28"/>
        </w:rPr>
        <w:t>ООО «</w:t>
      </w:r>
      <w:r w:rsidRPr="00277280">
        <w:rPr>
          <w:rFonts w:ascii="Times New Roman" w:hAnsi="Times New Roman"/>
          <w:bCs/>
          <w:sz w:val="28"/>
          <w:szCs w:val="28"/>
        </w:rPr>
        <w:t xml:space="preserve">Комтех» </w:t>
      </w:r>
      <w:r w:rsidR="00AE0A75" w:rsidRPr="00277280">
        <w:rPr>
          <w:rFonts w:ascii="Times New Roman" w:hAnsi="Times New Roman"/>
          <w:bCs/>
          <w:sz w:val="28"/>
          <w:szCs w:val="28"/>
        </w:rPr>
        <w:t>за канц</w:t>
      </w:r>
      <w:r w:rsidR="00277280" w:rsidRPr="00277280">
        <w:rPr>
          <w:rFonts w:ascii="Times New Roman" w:hAnsi="Times New Roman"/>
          <w:bCs/>
          <w:sz w:val="28"/>
          <w:szCs w:val="28"/>
        </w:rPr>
        <w:t xml:space="preserve">елярские </w:t>
      </w:r>
      <w:r w:rsidR="00AE0A75" w:rsidRPr="00277280">
        <w:rPr>
          <w:rFonts w:ascii="Times New Roman" w:hAnsi="Times New Roman"/>
          <w:bCs/>
          <w:sz w:val="28"/>
          <w:szCs w:val="28"/>
        </w:rPr>
        <w:t xml:space="preserve">товары </w:t>
      </w:r>
      <w:r w:rsidR="00471776" w:rsidRPr="00277280">
        <w:rPr>
          <w:rFonts w:ascii="Times New Roman" w:hAnsi="Times New Roman"/>
          <w:bCs/>
          <w:sz w:val="28"/>
          <w:szCs w:val="28"/>
        </w:rPr>
        <w:t xml:space="preserve">в сумме 20,0 тыс. руб. по </w:t>
      </w:r>
      <w:r w:rsidRPr="00277280">
        <w:rPr>
          <w:rFonts w:ascii="Times New Roman" w:hAnsi="Times New Roman"/>
          <w:bCs/>
          <w:sz w:val="28"/>
          <w:szCs w:val="28"/>
        </w:rPr>
        <w:t xml:space="preserve">подстатье КОСГУ </w:t>
      </w:r>
      <w:r w:rsidR="00471776" w:rsidRPr="00277280">
        <w:rPr>
          <w:rFonts w:ascii="Times New Roman" w:hAnsi="Times New Roman"/>
          <w:bCs/>
          <w:sz w:val="28"/>
          <w:szCs w:val="28"/>
        </w:rPr>
        <w:t>340 «</w:t>
      </w:r>
      <w:r w:rsidR="00471776" w:rsidRPr="00277280">
        <w:rPr>
          <w:rFonts w:ascii="Times New Roman" w:hAnsi="Times New Roman"/>
          <w:sz w:val="28"/>
          <w:szCs w:val="28"/>
        </w:rPr>
        <w:t>Увеличение стоимости материальных запасов»</w:t>
      </w:r>
      <w:r w:rsidR="00471776" w:rsidRPr="00277280">
        <w:rPr>
          <w:rFonts w:ascii="Times New Roman" w:hAnsi="Times New Roman"/>
          <w:bCs/>
          <w:sz w:val="28"/>
          <w:szCs w:val="28"/>
        </w:rPr>
        <w:t>;</w:t>
      </w:r>
    </w:p>
    <w:p w:rsidR="00471776" w:rsidRPr="00277280" w:rsidRDefault="00277280" w:rsidP="00D550C5">
      <w:pPr>
        <w:pStyle w:val="aa"/>
        <w:numPr>
          <w:ilvl w:val="0"/>
          <w:numId w:val="36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7280">
        <w:rPr>
          <w:rFonts w:ascii="Times New Roman" w:hAnsi="Times New Roman"/>
          <w:bCs/>
          <w:sz w:val="28"/>
          <w:szCs w:val="28"/>
        </w:rPr>
        <w:t>ИП</w:t>
      </w:r>
      <w:r w:rsidR="00471776" w:rsidRPr="00277280">
        <w:rPr>
          <w:rFonts w:ascii="Times New Roman" w:hAnsi="Times New Roman"/>
          <w:bCs/>
          <w:sz w:val="28"/>
          <w:szCs w:val="28"/>
        </w:rPr>
        <w:t xml:space="preserve"> Нальгиевым А.И. </w:t>
      </w:r>
      <w:r w:rsidR="009C2405" w:rsidRPr="00277280">
        <w:rPr>
          <w:rFonts w:ascii="Times New Roman" w:hAnsi="Times New Roman"/>
          <w:bCs/>
          <w:sz w:val="28"/>
          <w:szCs w:val="28"/>
        </w:rPr>
        <w:t xml:space="preserve">за горюче-смазочные материалы  </w:t>
      </w:r>
      <w:r w:rsidR="00471776" w:rsidRPr="00277280">
        <w:rPr>
          <w:rFonts w:ascii="Times New Roman" w:hAnsi="Times New Roman"/>
          <w:bCs/>
          <w:sz w:val="28"/>
          <w:szCs w:val="28"/>
        </w:rPr>
        <w:t xml:space="preserve">в сумме 30,0 тыс. руб. </w:t>
      </w:r>
      <w:r w:rsidR="007907DF" w:rsidRPr="00277280">
        <w:rPr>
          <w:rFonts w:ascii="Times New Roman" w:hAnsi="Times New Roman"/>
          <w:bCs/>
          <w:sz w:val="28"/>
          <w:szCs w:val="28"/>
        </w:rPr>
        <w:t xml:space="preserve">по подстатье КОСГУ </w:t>
      </w:r>
      <w:r w:rsidR="00471776" w:rsidRPr="00277280">
        <w:rPr>
          <w:rFonts w:ascii="Times New Roman" w:hAnsi="Times New Roman"/>
          <w:bCs/>
          <w:sz w:val="28"/>
          <w:szCs w:val="28"/>
        </w:rPr>
        <w:t>340 «</w:t>
      </w:r>
      <w:r w:rsidR="00471776" w:rsidRPr="00277280">
        <w:rPr>
          <w:rFonts w:ascii="Times New Roman" w:hAnsi="Times New Roman"/>
          <w:sz w:val="28"/>
          <w:szCs w:val="28"/>
        </w:rPr>
        <w:t>Увеличение стоимости материальных запасов»</w:t>
      </w:r>
      <w:r w:rsidR="00471776" w:rsidRPr="00277280">
        <w:rPr>
          <w:rFonts w:ascii="Times New Roman" w:hAnsi="Times New Roman"/>
          <w:bCs/>
          <w:sz w:val="28"/>
          <w:szCs w:val="28"/>
        </w:rPr>
        <w:t xml:space="preserve">; </w:t>
      </w:r>
    </w:p>
    <w:p w:rsidR="00471776" w:rsidRPr="00E60700" w:rsidRDefault="00471776" w:rsidP="00D550C5">
      <w:pPr>
        <w:pStyle w:val="aa"/>
        <w:numPr>
          <w:ilvl w:val="0"/>
          <w:numId w:val="36"/>
        </w:numPr>
        <w:shd w:val="clear" w:color="auto" w:fill="FFFFFF" w:themeFill="background1"/>
        <w:tabs>
          <w:tab w:val="left" w:pos="993"/>
        </w:tabs>
        <w:spacing w:after="0" w:line="240" w:lineRule="auto"/>
        <w:ind w:left="1078" w:firstLine="14"/>
        <w:jc w:val="both"/>
        <w:rPr>
          <w:rFonts w:ascii="Times New Roman" w:hAnsi="Times New Roman"/>
          <w:bCs/>
          <w:sz w:val="28"/>
          <w:szCs w:val="28"/>
        </w:rPr>
      </w:pPr>
      <w:r w:rsidRPr="00E60700">
        <w:rPr>
          <w:rFonts w:ascii="Times New Roman" w:hAnsi="Times New Roman"/>
          <w:bCs/>
          <w:sz w:val="28"/>
          <w:szCs w:val="28"/>
        </w:rPr>
        <w:t>ООО «Ингсайт» за техниче</w:t>
      </w:r>
      <w:r w:rsidR="009C2405" w:rsidRPr="00E60700">
        <w:rPr>
          <w:rFonts w:ascii="Times New Roman" w:hAnsi="Times New Roman"/>
          <w:bCs/>
          <w:sz w:val="28"/>
          <w:szCs w:val="28"/>
        </w:rPr>
        <w:t>скую и информационную поддержку</w:t>
      </w:r>
      <w:r w:rsidR="006E1947">
        <w:rPr>
          <w:rFonts w:ascii="Times New Roman" w:hAnsi="Times New Roman"/>
          <w:bCs/>
          <w:sz w:val="28"/>
          <w:szCs w:val="28"/>
        </w:rPr>
        <w:t xml:space="preserve"> </w:t>
      </w:r>
      <w:r w:rsidRPr="00E60700">
        <w:rPr>
          <w:rFonts w:ascii="Times New Roman" w:hAnsi="Times New Roman"/>
          <w:bCs/>
          <w:sz w:val="28"/>
          <w:szCs w:val="28"/>
        </w:rPr>
        <w:t>с</w:t>
      </w:r>
      <w:r w:rsidR="009C2405" w:rsidRPr="00E60700">
        <w:rPr>
          <w:rFonts w:ascii="Times New Roman" w:hAnsi="Times New Roman"/>
          <w:bCs/>
          <w:sz w:val="28"/>
          <w:szCs w:val="28"/>
        </w:rPr>
        <w:t>айта</w:t>
      </w:r>
      <w:r w:rsidRPr="00E60700">
        <w:rPr>
          <w:rFonts w:ascii="Times New Roman" w:hAnsi="Times New Roman"/>
          <w:bCs/>
          <w:sz w:val="28"/>
          <w:szCs w:val="28"/>
        </w:rPr>
        <w:t xml:space="preserve"> в сумме 14,0 тыс. </w:t>
      </w:r>
      <w:r w:rsidR="007907DF" w:rsidRPr="00E60700">
        <w:rPr>
          <w:rFonts w:ascii="Times New Roman" w:hAnsi="Times New Roman"/>
          <w:bCs/>
          <w:sz w:val="28"/>
          <w:szCs w:val="28"/>
        </w:rPr>
        <w:t xml:space="preserve">руб. по подстатье КОСГУ </w:t>
      </w:r>
      <w:r w:rsidRPr="00E60700">
        <w:rPr>
          <w:rFonts w:ascii="Times New Roman" w:hAnsi="Times New Roman"/>
          <w:bCs/>
          <w:sz w:val="28"/>
          <w:szCs w:val="28"/>
        </w:rPr>
        <w:t>226 «</w:t>
      </w:r>
      <w:r w:rsidRPr="00E60700">
        <w:rPr>
          <w:rFonts w:ascii="Times New Roman" w:hAnsi="Times New Roman"/>
          <w:sz w:val="28"/>
          <w:szCs w:val="28"/>
        </w:rPr>
        <w:t>Прочие работы, услуги».</w:t>
      </w:r>
      <w:r w:rsidR="002F6FDD" w:rsidRPr="00E60700">
        <w:rPr>
          <w:rFonts w:ascii="Times New Roman" w:hAnsi="Times New Roman"/>
          <w:bCs/>
          <w:sz w:val="28"/>
          <w:szCs w:val="28"/>
        </w:rPr>
        <w:tab/>
      </w:r>
    </w:p>
    <w:p w:rsidR="00471776" w:rsidRPr="00E60700" w:rsidRDefault="00471776" w:rsidP="000922DB">
      <w:pPr>
        <w:shd w:val="clear" w:color="auto" w:fill="FFFFFF" w:themeFill="background1"/>
        <w:ind w:firstLine="708"/>
        <w:jc w:val="both"/>
        <w:rPr>
          <w:sz w:val="28"/>
        </w:rPr>
      </w:pPr>
      <w:r w:rsidRPr="00E60700">
        <w:rPr>
          <w:sz w:val="28"/>
        </w:rPr>
        <w:t xml:space="preserve">ГБУ </w:t>
      </w:r>
      <w:r w:rsidRPr="00E60700">
        <w:rPr>
          <w:bCs/>
          <w:sz w:val="28"/>
          <w:szCs w:val="28"/>
        </w:rPr>
        <w:t>«Республиканская ветеринарная лаборатория»</w:t>
      </w:r>
      <w:r w:rsidR="007907DF" w:rsidRPr="00E60700">
        <w:rPr>
          <w:sz w:val="28"/>
        </w:rPr>
        <w:t xml:space="preserve"> перечислены денежные средства</w:t>
      </w:r>
      <w:r w:rsidR="006E1947">
        <w:rPr>
          <w:sz w:val="28"/>
        </w:rPr>
        <w:t xml:space="preserve"> </w:t>
      </w:r>
      <w:r w:rsidRPr="00E60700">
        <w:rPr>
          <w:sz w:val="28"/>
        </w:rPr>
        <w:t xml:space="preserve">Государственной инспекции труда РИ для оплаты штрафа, наложенного по причине неправомерного увольнения работника, в общей сумме 20,0 тыс. руб. Таким образом, ущерб, нанесенный республиканскому бюджету в результате оплаты штрафа, составил </w:t>
      </w:r>
      <w:r w:rsidR="00781DF3" w:rsidRPr="00E60700">
        <w:rPr>
          <w:sz w:val="28"/>
        </w:rPr>
        <w:t>20,0 тыс. рублей.</w:t>
      </w:r>
    </w:p>
    <w:p w:rsidR="00033C9C" w:rsidRPr="00033C9C" w:rsidRDefault="00033C9C" w:rsidP="000922DB">
      <w:pPr>
        <w:shd w:val="clear" w:color="auto" w:fill="FFFFFF" w:themeFill="background1"/>
        <w:ind w:firstLine="708"/>
        <w:jc w:val="both"/>
        <w:rPr>
          <w:sz w:val="28"/>
        </w:rPr>
      </w:pPr>
    </w:p>
    <w:p w:rsidR="00471776" w:rsidRDefault="00471776" w:rsidP="000922DB">
      <w:pPr>
        <w:shd w:val="clear" w:color="auto" w:fill="FFFFFF" w:themeFill="background1"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расчётов с подотчётными лицами</w:t>
      </w:r>
    </w:p>
    <w:p w:rsidR="00D221B4" w:rsidRDefault="00D221B4" w:rsidP="000922DB">
      <w:pPr>
        <w:shd w:val="clear" w:color="auto" w:fill="FFFFFF" w:themeFill="background1"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Учёт расчётов с подотчётными лицами в  проверяемом периоде вёлся в соответствии с пунктом 3 </w:t>
      </w:r>
      <w:r>
        <w:rPr>
          <w:bCs/>
          <w:sz w:val="28"/>
          <w:szCs w:val="28"/>
        </w:rPr>
        <w:t>Инструкции  №157н.</w:t>
      </w:r>
    </w:p>
    <w:p w:rsidR="00471776" w:rsidRPr="00B12433" w:rsidRDefault="00471776" w:rsidP="000922D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B12433">
        <w:rPr>
          <w:bCs/>
          <w:sz w:val="28"/>
          <w:szCs w:val="28"/>
        </w:rPr>
        <w:t>В нарушение статьи 11 Инструкции 157н</w:t>
      </w:r>
      <w:r>
        <w:rPr>
          <w:bCs/>
          <w:sz w:val="28"/>
          <w:szCs w:val="28"/>
        </w:rPr>
        <w:t>,</w:t>
      </w:r>
      <w:r w:rsidRPr="00B12433">
        <w:rPr>
          <w:bCs/>
          <w:sz w:val="28"/>
          <w:szCs w:val="28"/>
        </w:rPr>
        <w:t xml:space="preserve"> бухгалтерией Управления не велся Журнал операций</w:t>
      </w:r>
      <w:r>
        <w:rPr>
          <w:bCs/>
          <w:sz w:val="28"/>
          <w:szCs w:val="28"/>
        </w:rPr>
        <w:t xml:space="preserve"> расчетов с подотчетными лицами.</w:t>
      </w:r>
    </w:p>
    <w:p w:rsidR="00471776" w:rsidRPr="003E0296" w:rsidRDefault="00471776" w:rsidP="000922DB">
      <w:pPr>
        <w:shd w:val="clear" w:color="auto" w:fill="FFFFFF" w:themeFill="background1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 проверке авансовых отчёто</w:t>
      </w:r>
      <w:r w:rsidR="00F75481">
        <w:rPr>
          <w:bCs/>
          <w:sz w:val="28"/>
          <w:szCs w:val="28"/>
        </w:rPr>
        <w:t>в в проверяемом периоде выявлено следующее</w:t>
      </w:r>
      <w:r w:rsidRPr="003E0296">
        <w:rPr>
          <w:bCs/>
          <w:sz w:val="28"/>
          <w:szCs w:val="28"/>
        </w:rPr>
        <w:t>:</w:t>
      </w:r>
    </w:p>
    <w:p w:rsidR="00471776" w:rsidRPr="003E0296" w:rsidRDefault="00471776" w:rsidP="00D550C5">
      <w:pPr>
        <w:pStyle w:val="aa"/>
        <w:numPr>
          <w:ilvl w:val="0"/>
          <w:numId w:val="35"/>
        </w:numPr>
        <w:shd w:val="clear" w:color="auto" w:fill="FFFFFF" w:themeFill="background1"/>
        <w:tabs>
          <w:tab w:val="left" w:pos="1092"/>
        </w:tabs>
        <w:spacing w:after="0" w:line="240" w:lineRule="auto"/>
        <w:ind w:left="0" w:firstLine="686"/>
        <w:jc w:val="both"/>
        <w:rPr>
          <w:rFonts w:ascii="Times New Roman" w:hAnsi="Times New Roman"/>
          <w:bCs/>
          <w:sz w:val="28"/>
          <w:szCs w:val="28"/>
        </w:rPr>
      </w:pPr>
      <w:r w:rsidRPr="003E0296">
        <w:rPr>
          <w:rFonts w:ascii="Times New Roman" w:hAnsi="Times New Roman"/>
          <w:bCs/>
          <w:sz w:val="28"/>
          <w:szCs w:val="28"/>
        </w:rPr>
        <w:lastRenderedPageBreak/>
        <w:t>в нарушение статьи 9 Федерального закона №402-ФЗ</w:t>
      </w:r>
      <w:r w:rsidR="00AF07B5">
        <w:rPr>
          <w:rFonts w:ascii="Times New Roman" w:hAnsi="Times New Roman"/>
          <w:bCs/>
          <w:sz w:val="28"/>
          <w:szCs w:val="28"/>
        </w:rPr>
        <w:t xml:space="preserve"> «О бухгалтерском учете»</w:t>
      </w:r>
      <w:r w:rsidRPr="003E0296">
        <w:rPr>
          <w:rFonts w:ascii="Times New Roman" w:hAnsi="Times New Roman"/>
          <w:bCs/>
          <w:sz w:val="28"/>
          <w:szCs w:val="28"/>
        </w:rPr>
        <w:t>, в некоторых командировочных удостоверениях отсутствуют отметки о прибытии в пункт назначения, выбытия из него;</w:t>
      </w:r>
    </w:p>
    <w:p w:rsidR="00471776" w:rsidRPr="003E0296" w:rsidRDefault="00471776" w:rsidP="00D550C5">
      <w:pPr>
        <w:pStyle w:val="1"/>
        <w:numPr>
          <w:ilvl w:val="0"/>
          <w:numId w:val="35"/>
        </w:numPr>
        <w:shd w:val="clear" w:color="auto" w:fill="FFFFFF" w:themeFill="background1"/>
        <w:tabs>
          <w:tab w:val="left" w:pos="1106"/>
        </w:tabs>
        <w:spacing w:before="0" w:after="0"/>
        <w:ind w:left="42" w:firstLine="60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E0296">
        <w:rPr>
          <w:rFonts w:ascii="Times New Roman" w:hAnsi="Times New Roman"/>
          <w:b w:val="0"/>
          <w:color w:val="auto"/>
          <w:sz w:val="28"/>
          <w:szCs w:val="28"/>
        </w:rPr>
        <w:t xml:space="preserve">в нарушение пункта 25 Положения о порядке и условиях командирования государственных гражданских служащих Республики Ингушетия, утвержденного Указом Президента РИ №57 от 18 марта 2006 г. (далее - Положения о порядке и условиях командирования), по всем служебным командировкам отсутствуют отчеты о проделанной в </w:t>
      </w:r>
      <w:r w:rsidR="00F75481">
        <w:rPr>
          <w:rFonts w:ascii="Times New Roman" w:hAnsi="Times New Roman"/>
          <w:b w:val="0"/>
          <w:color w:val="auto"/>
          <w:sz w:val="28"/>
          <w:szCs w:val="28"/>
        </w:rPr>
        <w:t>командировке работе</w:t>
      </w:r>
      <w:r w:rsidRPr="003E0296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896E3D" w:rsidRPr="00896E3D" w:rsidRDefault="0026125D" w:rsidP="00D550C5">
      <w:pPr>
        <w:pStyle w:val="aa"/>
        <w:numPr>
          <w:ilvl w:val="0"/>
          <w:numId w:val="35"/>
        </w:numPr>
        <w:shd w:val="clear" w:color="auto" w:fill="FFFFFF" w:themeFill="background1"/>
        <w:tabs>
          <w:tab w:val="left" w:pos="1078"/>
        </w:tabs>
        <w:spacing w:after="0" w:line="240" w:lineRule="auto"/>
        <w:ind w:left="0" w:firstLine="65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пунктов</w:t>
      </w:r>
      <w:r w:rsidR="00471776" w:rsidRPr="00E92978">
        <w:rPr>
          <w:rFonts w:ascii="Times New Roman" w:hAnsi="Times New Roman"/>
          <w:sz w:val="28"/>
          <w:szCs w:val="28"/>
        </w:rPr>
        <w:t xml:space="preserve"> 4, 8 Положения о поряд</w:t>
      </w:r>
      <w:r w:rsidR="00F75481">
        <w:rPr>
          <w:rFonts w:ascii="Times New Roman" w:hAnsi="Times New Roman"/>
          <w:sz w:val="28"/>
          <w:szCs w:val="28"/>
        </w:rPr>
        <w:t xml:space="preserve">ке и условиях командирования </w:t>
      </w:r>
      <w:r>
        <w:rPr>
          <w:rFonts w:ascii="Times New Roman" w:hAnsi="Times New Roman"/>
          <w:sz w:val="28"/>
          <w:szCs w:val="28"/>
        </w:rPr>
        <w:t>выплачены</w:t>
      </w:r>
      <w:r w:rsidR="00896E3D">
        <w:rPr>
          <w:rFonts w:ascii="Times New Roman" w:hAnsi="Times New Roman"/>
          <w:sz w:val="28"/>
          <w:szCs w:val="28"/>
        </w:rPr>
        <w:t xml:space="preserve"> суточные за 20 дней в сумме 2,0 тыс. руб., тогда как сро</w:t>
      </w:r>
      <w:r w:rsidR="00F0129C">
        <w:rPr>
          <w:rFonts w:ascii="Times New Roman" w:hAnsi="Times New Roman"/>
          <w:sz w:val="28"/>
          <w:szCs w:val="28"/>
        </w:rPr>
        <w:t>ки командировки согласно приказу</w:t>
      </w:r>
      <w:r w:rsidR="00896E3D">
        <w:rPr>
          <w:rFonts w:ascii="Times New Roman" w:hAnsi="Times New Roman"/>
          <w:sz w:val="28"/>
          <w:szCs w:val="28"/>
        </w:rPr>
        <w:t xml:space="preserve"> по Управлению 4 дня. Необоснованная выплата составила 1,6 тыс.руб.</w:t>
      </w:r>
      <w:r w:rsidR="00F75481">
        <w:rPr>
          <w:rFonts w:ascii="Times New Roman" w:hAnsi="Times New Roman"/>
          <w:sz w:val="28"/>
          <w:szCs w:val="28"/>
        </w:rPr>
        <w:t>;</w:t>
      </w:r>
    </w:p>
    <w:p w:rsidR="00471776" w:rsidRPr="00896E3D" w:rsidRDefault="00471776" w:rsidP="00D550C5">
      <w:pPr>
        <w:pStyle w:val="aa"/>
        <w:numPr>
          <w:ilvl w:val="0"/>
          <w:numId w:val="35"/>
        </w:numPr>
        <w:shd w:val="clear" w:color="auto" w:fill="FFFFFF" w:themeFill="background1"/>
        <w:tabs>
          <w:tab w:val="left" w:pos="1078"/>
        </w:tabs>
        <w:spacing w:after="0" w:line="240" w:lineRule="auto"/>
        <w:ind w:left="0" w:firstLine="658"/>
        <w:jc w:val="both"/>
        <w:rPr>
          <w:rFonts w:ascii="Times New Roman" w:hAnsi="Times New Roman"/>
          <w:b/>
          <w:bCs/>
          <w:sz w:val="28"/>
          <w:szCs w:val="28"/>
        </w:rPr>
      </w:pPr>
      <w:r w:rsidRPr="00896E3D">
        <w:rPr>
          <w:rFonts w:ascii="Times New Roman" w:hAnsi="Times New Roman"/>
          <w:sz w:val="28"/>
          <w:szCs w:val="28"/>
        </w:rPr>
        <w:t xml:space="preserve">в нарушение Инструкции  №157н, части 2 статьи 9 ФЗ №402-ФЗ, пункта 18 Положения о порядке и условиях командирования, </w:t>
      </w:r>
      <w:r w:rsidR="00AB4655">
        <w:rPr>
          <w:rFonts w:ascii="Times New Roman" w:hAnsi="Times New Roman"/>
          <w:sz w:val="28"/>
          <w:szCs w:val="28"/>
        </w:rPr>
        <w:t>начальнику Управления</w:t>
      </w:r>
      <w:r w:rsidRPr="00896E3D">
        <w:rPr>
          <w:rFonts w:ascii="Times New Roman" w:hAnsi="Times New Roman"/>
          <w:sz w:val="28"/>
          <w:szCs w:val="28"/>
        </w:rPr>
        <w:t xml:space="preserve"> необоснованно произведена переплата расходов за проживание сверх суммы, указанной в представленных подтверждающих  документах, в размере 17,8 тыс. руб.</w:t>
      </w:r>
      <w:r w:rsidR="005A25AE">
        <w:rPr>
          <w:rFonts w:ascii="Times New Roman" w:hAnsi="Times New Roman"/>
          <w:sz w:val="28"/>
          <w:szCs w:val="28"/>
        </w:rPr>
        <w:t xml:space="preserve"> Кроме того, без подтверждающих документов произведена необоснованная оплата расходов за проживание в размере 11,6 тыс.руб</w:t>
      </w:r>
      <w:r w:rsidR="00AB4655">
        <w:rPr>
          <w:rFonts w:ascii="Times New Roman" w:hAnsi="Times New Roman"/>
          <w:sz w:val="28"/>
          <w:szCs w:val="28"/>
        </w:rPr>
        <w:t>лей.</w:t>
      </w:r>
    </w:p>
    <w:p w:rsidR="00471776" w:rsidRPr="00BF3DD6" w:rsidRDefault="00471776" w:rsidP="000922DB">
      <w:pPr>
        <w:pStyle w:val="aff5"/>
        <w:shd w:val="clear" w:color="auto" w:fill="FFFFFF" w:themeFill="background1"/>
      </w:pPr>
      <w:r w:rsidRPr="00E92978">
        <w:rPr>
          <w:bCs/>
        </w:rPr>
        <w:t xml:space="preserve">В нарушение пункта 21 </w:t>
      </w:r>
      <w:r w:rsidRPr="00E92978">
        <w:t>Положения о порядке и условиях командирова</w:t>
      </w:r>
      <w:r w:rsidR="00545AD3">
        <w:t xml:space="preserve">ния, Управлением необоснованно </w:t>
      </w:r>
      <w:r w:rsidRPr="00E92978">
        <w:t>произведена оплата расходов</w:t>
      </w:r>
      <w:r w:rsidR="00BF3DD6">
        <w:t xml:space="preserve"> четырем работникам</w:t>
      </w:r>
      <w:r w:rsidRPr="00E92978">
        <w:t xml:space="preserve"> в сумме 37,2 тыс. руб. за проезд до места командирования и обратно, сверх сумм, указанных в  приложенных к авансовым отчетам оправдательных документах</w:t>
      </w:r>
      <w:r w:rsidR="00BF3DD6">
        <w:t>.</w:t>
      </w:r>
    </w:p>
    <w:p w:rsidR="00471776" w:rsidRPr="008F31F5" w:rsidRDefault="00471776" w:rsidP="000922DB">
      <w:pPr>
        <w:shd w:val="clear" w:color="auto" w:fill="FFFFFF" w:themeFill="background1"/>
        <w:ind w:firstLine="72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410C3">
        <w:rPr>
          <w:rFonts w:ascii="Times New Roman CYR" w:hAnsi="Times New Roman CYR" w:cs="Times New Roman CYR"/>
          <w:bCs/>
          <w:sz w:val="28"/>
          <w:szCs w:val="28"/>
        </w:rPr>
        <w:t xml:space="preserve">Таким образом, путем необоснованной оплаты командировочных расходов (суточные, за проживание, проезд) республиканскому бюджету нанесен ущерб на общую </w:t>
      </w:r>
      <w:r w:rsidRPr="008F31F5">
        <w:rPr>
          <w:rFonts w:ascii="Times New Roman CYR" w:hAnsi="Times New Roman CYR" w:cs="Times New Roman CYR"/>
          <w:bCs/>
          <w:sz w:val="28"/>
          <w:szCs w:val="28"/>
        </w:rPr>
        <w:t xml:space="preserve">сумму </w:t>
      </w:r>
      <w:r w:rsidR="008F31F5">
        <w:rPr>
          <w:rFonts w:ascii="Times New Roman CYR" w:hAnsi="Times New Roman CYR" w:cs="Times New Roman CYR"/>
          <w:bCs/>
          <w:sz w:val="28"/>
          <w:szCs w:val="28"/>
        </w:rPr>
        <w:t>68,2 тыс. рублей.</w:t>
      </w:r>
    </w:p>
    <w:p w:rsidR="00B27DBC" w:rsidRDefault="00B27DBC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B27DBC" w:rsidRDefault="0047177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94F7F">
        <w:rPr>
          <w:b/>
          <w:sz w:val="28"/>
          <w:szCs w:val="28"/>
        </w:rPr>
        <w:t xml:space="preserve">Проверка </w:t>
      </w:r>
    </w:p>
    <w:p w:rsidR="00471776" w:rsidRDefault="0047177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94F7F">
        <w:rPr>
          <w:b/>
          <w:sz w:val="28"/>
          <w:szCs w:val="28"/>
        </w:rPr>
        <w:t>правильности формирования и обосно</w:t>
      </w:r>
      <w:r>
        <w:rPr>
          <w:b/>
          <w:sz w:val="28"/>
          <w:szCs w:val="28"/>
        </w:rPr>
        <w:t xml:space="preserve">ванности расходования средств фонда оплаты </w:t>
      </w:r>
      <w:r w:rsidRPr="00194F7F">
        <w:rPr>
          <w:b/>
          <w:sz w:val="28"/>
          <w:szCs w:val="28"/>
        </w:rPr>
        <w:t>труда (выборочно)</w:t>
      </w:r>
    </w:p>
    <w:p w:rsidR="00D221B4" w:rsidRPr="00194F7F" w:rsidRDefault="00D221B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B27DBC" w:rsidRPr="00B27DBC" w:rsidRDefault="0047177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27DBC">
        <w:rPr>
          <w:sz w:val="28"/>
          <w:szCs w:val="28"/>
        </w:rPr>
        <w:t xml:space="preserve">Штатное расписание Управления на 2014 год утверждено начальником Управления </w:t>
      </w:r>
      <w:r w:rsidR="00B27DBC">
        <w:rPr>
          <w:sz w:val="28"/>
          <w:szCs w:val="28"/>
        </w:rPr>
        <w:t>в количестве 17 единиц</w:t>
      </w:r>
      <w:r w:rsidRPr="00B27DBC">
        <w:rPr>
          <w:sz w:val="28"/>
          <w:szCs w:val="28"/>
        </w:rPr>
        <w:t>, из ни</w:t>
      </w:r>
      <w:r w:rsidR="00B27DBC" w:rsidRPr="00B27DBC">
        <w:rPr>
          <w:sz w:val="28"/>
          <w:szCs w:val="28"/>
        </w:rPr>
        <w:t>х:</w:t>
      </w:r>
    </w:p>
    <w:p w:rsidR="00B27DBC" w:rsidRPr="00B27DBC" w:rsidRDefault="00471776" w:rsidP="00D550C5">
      <w:pPr>
        <w:pStyle w:val="aa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DBC">
        <w:rPr>
          <w:rFonts w:ascii="Times New Roman" w:hAnsi="Times New Roman"/>
          <w:sz w:val="28"/>
          <w:szCs w:val="28"/>
        </w:rPr>
        <w:t>государственн</w:t>
      </w:r>
      <w:r w:rsidR="00B27DBC">
        <w:rPr>
          <w:rFonts w:ascii="Times New Roman" w:hAnsi="Times New Roman"/>
          <w:sz w:val="28"/>
          <w:szCs w:val="28"/>
        </w:rPr>
        <w:t>ые гражданские служащие – 14 единиц</w:t>
      </w:r>
      <w:r w:rsidRPr="00B27DBC">
        <w:rPr>
          <w:rFonts w:ascii="Times New Roman" w:hAnsi="Times New Roman"/>
          <w:sz w:val="28"/>
          <w:szCs w:val="28"/>
        </w:rPr>
        <w:t xml:space="preserve">, </w:t>
      </w:r>
    </w:p>
    <w:p w:rsidR="00471776" w:rsidRPr="00B27DBC" w:rsidRDefault="00B27DBC" w:rsidP="00D550C5">
      <w:pPr>
        <w:pStyle w:val="aa"/>
        <w:numPr>
          <w:ilvl w:val="0"/>
          <w:numId w:val="3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персонал – 3 единиц.</w:t>
      </w:r>
    </w:p>
    <w:p w:rsidR="00471776" w:rsidRPr="00B27DBC" w:rsidRDefault="0047177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27DBC">
        <w:rPr>
          <w:sz w:val="28"/>
          <w:szCs w:val="28"/>
        </w:rPr>
        <w:t>В ходе проверки выявлено расхождение между нормативной штатной численностью и фактическим количеством сотрудников.</w:t>
      </w:r>
      <w:r w:rsidR="00545AD3">
        <w:rPr>
          <w:sz w:val="28"/>
          <w:szCs w:val="28"/>
        </w:rPr>
        <w:t xml:space="preserve"> </w:t>
      </w:r>
      <w:r w:rsidRPr="00B27DBC">
        <w:rPr>
          <w:sz w:val="28"/>
          <w:szCs w:val="28"/>
        </w:rPr>
        <w:t>Фактическая среднесписочная численность Управления в 2014 году составляла 15</w:t>
      </w:r>
      <w:r w:rsidR="00B27DBC">
        <w:rPr>
          <w:sz w:val="28"/>
          <w:szCs w:val="28"/>
        </w:rPr>
        <w:t xml:space="preserve"> единиц</w:t>
      </w:r>
      <w:r w:rsidRPr="00B27DBC">
        <w:rPr>
          <w:sz w:val="28"/>
          <w:szCs w:val="28"/>
        </w:rPr>
        <w:t>, в том числе:</w:t>
      </w:r>
    </w:p>
    <w:p w:rsidR="00471776" w:rsidRPr="00B27DBC" w:rsidRDefault="00471776" w:rsidP="00D550C5">
      <w:pPr>
        <w:pStyle w:val="aa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DBC">
        <w:rPr>
          <w:rFonts w:ascii="Times New Roman" w:hAnsi="Times New Roman"/>
          <w:sz w:val="28"/>
          <w:szCs w:val="28"/>
        </w:rPr>
        <w:t>государственные гражданские служащие</w:t>
      </w:r>
      <w:r w:rsidR="00B27DBC">
        <w:rPr>
          <w:rFonts w:ascii="Times New Roman" w:hAnsi="Times New Roman"/>
          <w:sz w:val="28"/>
          <w:szCs w:val="28"/>
        </w:rPr>
        <w:t xml:space="preserve"> – 12 единиц</w:t>
      </w:r>
      <w:r w:rsidRPr="00B27DBC">
        <w:rPr>
          <w:rFonts w:ascii="Times New Roman" w:hAnsi="Times New Roman"/>
          <w:sz w:val="28"/>
          <w:szCs w:val="28"/>
        </w:rPr>
        <w:t>;</w:t>
      </w:r>
    </w:p>
    <w:p w:rsidR="00471776" w:rsidRPr="00B27DBC" w:rsidRDefault="00B27DBC" w:rsidP="00D550C5">
      <w:pPr>
        <w:pStyle w:val="aa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DBC">
        <w:rPr>
          <w:rFonts w:ascii="Times New Roman" w:hAnsi="Times New Roman"/>
          <w:sz w:val="28"/>
          <w:szCs w:val="28"/>
        </w:rPr>
        <w:t>т</w:t>
      </w:r>
      <w:r w:rsidR="00471776" w:rsidRPr="00B27DBC">
        <w:rPr>
          <w:rFonts w:ascii="Times New Roman" w:hAnsi="Times New Roman"/>
          <w:sz w:val="28"/>
          <w:szCs w:val="28"/>
        </w:rPr>
        <w:t>ехнический персонал – 3</w:t>
      </w:r>
      <w:r>
        <w:rPr>
          <w:rFonts w:ascii="Times New Roman" w:hAnsi="Times New Roman"/>
          <w:sz w:val="28"/>
          <w:szCs w:val="28"/>
        </w:rPr>
        <w:t xml:space="preserve"> единиц.</w:t>
      </w:r>
    </w:p>
    <w:p w:rsidR="00471776" w:rsidRPr="005F7818" w:rsidRDefault="0047177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27DBC">
        <w:rPr>
          <w:sz w:val="28"/>
          <w:szCs w:val="28"/>
        </w:rPr>
        <w:t>Начисление и выплата денежного содержания государственным гражданским</w:t>
      </w:r>
      <w:r w:rsidRPr="005F7818">
        <w:rPr>
          <w:sz w:val="28"/>
          <w:szCs w:val="28"/>
        </w:rPr>
        <w:t xml:space="preserve"> служащим и работникам Управления производились в соответствии с данными табелей учета рабочего времени и приказов начальника.</w:t>
      </w:r>
    </w:p>
    <w:p w:rsidR="00471776" w:rsidRDefault="00471776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F24F42">
        <w:rPr>
          <w:sz w:val="28"/>
          <w:szCs w:val="28"/>
        </w:rPr>
        <w:t>Начисление и выплата заработной платы в Управлении производились на основании Закона РИ</w:t>
      </w:r>
      <w:r w:rsidRPr="00F24F4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6-РЗ</w:t>
      </w:r>
      <w:r w:rsidRPr="00F24F42">
        <w:rPr>
          <w:sz w:val="28"/>
          <w:szCs w:val="28"/>
        </w:rPr>
        <w:t>, Постановления №294, штатного расписания.</w:t>
      </w:r>
    </w:p>
    <w:p w:rsidR="00652BC5" w:rsidRDefault="0047177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статей </w:t>
      </w:r>
      <w:r w:rsidRPr="00E956DC">
        <w:rPr>
          <w:sz w:val="28"/>
          <w:szCs w:val="28"/>
        </w:rPr>
        <w:t xml:space="preserve">22,191 </w:t>
      </w:r>
      <w:r>
        <w:rPr>
          <w:sz w:val="28"/>
          <w:szCs w:val="28"/>
        </w:rPr>
        <w:t>Т</w:t>
      </w:r>
      <w:r w:rsidR="00052CA1">
        <w:rPr>
          <w:sz w:val="28"/>
          <w:szCs w:val="28"/>
        </w:rPr>
        <w:t>рудового кодекса</w:t>
      </w:r>
      <w:r>
        <w:rPr>
          <w:sz w:val="28"/>
          <w:szCs w:val="28"/>
        </w:rPr>
        <w:t xml:space="preserve"> РФ и Указа Главы Республики Ингушетия от 16 ноября </w:t>
      </w:r>
      <w:r w:rsidR="00AD073C">
        <w:rPr>
          <w:sz w:val="28"/>
          <w:szCs w:val="28"/>
        </w:rPr>
        <w:t xml:space="preserve">2012 г. №223, установлены факты </w:t>
      </w:r>
      <w:r>
        <w:rPr>
          <w:sz w:val="28"/>
          <w:szCs w:val="28"/>
        </w:rPr>
        <w:t>оказания материальной помощи начальнику Управления без со</w:t>
      </w:r>
      <w:r w:rsidR="00AD073C">
        <w:rPr>
          <w:sz w:val="28"/>
          <w:szCs w:val="28"/>
        </w:rPr>
        <w:t xml:space="preserve">ответствующего решения Главы РИ и </w:t>
      </w:r>
      <w:r>
        <w:rPr>
          <w:sz w:val="28"/>
          <w:szCs w:val="28"/>
        </w:rPr>
        <w:t xml:space="preserve"> оказания материальной помощи и премирования заместителя начальника Управления без согласования с Председателем Пра</w:t>
      </w:r>
      <w:r w:rsidR="00AD073C">
        <w:rPr>
          <w:sz w:val="28"/>
          <w:szCs w:val="28"/>
        </w:rPr>
        <w:t>вительства Республики Ингушетия, чем нанесен ущ</w:t>
      </w:r>
      <w:r w:rsidR="00652BC5">
        <w:rPr>
          <w:sz w:val="28"/>
          <w:szCs w:val="28"/>
        </w:rPr>
        <w:t>ерб республиканскому бюджету на</w:t>
      </w:r>
      <w:r w:rsidR="00545AD3">
        <w:rPr>
          <w:sz w:val="28"/>
          <w:szCs w:val="28"/>
        </w:rPr>
        <w:t xml:space="preserve"> </w:t>
      </w:r>
      <w:r w:rsidR="00AD073C">
        <w:rPr>
          <w:sz w:val="28"/>
          <w:szCs w:val="28"/>
        </w:rPr>
        <w:t>сумму 62,7 тыс.</w:t>
      </w:r>
      <w:r w:rsidR="00652BC5">
        <w:rPr>
          <w:sz w:val="28"/>
          <w:szCs w:val="28"/>
        </w:rPr>
        <w:t xml:space="preserve"> руб. (</w:t>
      </w:r>
      <w:r w:rsidRPr="00DD7D39">
        <w:rPr>
          <w:sz w:val="28"/>
          <w:szCs w:val="28"/>
        </w:rPr>
        <w:t>выплаты премии и материальной помощи – 50,0 тыс. руб., страховые взносы во внебюджетные фонды (30,2%)</w:t>
      </w:r>
      <w:r w:rsidR="00545AD3">
        <w:rPr>
          <w:sz w:val="28"/>
          <w:szCs w:val="28"/>
        </w:rPr>
        <w:t xml:space="preserve"> </w:t>
      </w:r>
      <w:r w:rsidRPr="00DD7D39">
        <w:rPr>
          <w:sz w:val="28"/>
          <w:szCs w:val="28"/>
        </w:rPr>
        <w:t xml:space="preserve">с необоснованных выплат – </w:t>
      </w:r>
      <w:r>
        <w:rPr>
          <w:sz w:val="28"/>
          <w:szCs w:val="28"/>
        </w:rPr>
        <w:t>12,7</w:t>
      </w:r>
      <w:r w:rsidRPr="00DD7D39">
        <w:rPr>
          <w:sz w:val="28"/>
          <w:szCs w:val="28"/>
        </w:rPr>
        <w:t xml:space="preserve"> тыс. руб.</w:t>
      </w:r>
      <w:r w:rsidR="00652BC5">
        <w:rPr>
          <w:sz w:val="28"/>
          <w:szCs w:val="28"/>
        </w:rPr>
        <w:t>).</w:t>
      </w:r>
    </w:p>
    <w:p w:rsidR="00052CA1" w:rsidRDefault="00052CA1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</w:t>
      </w:r>
      <w:r w:rsidR="00471776" w:rsidRPr="00514317"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545AD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71776" w:rsidRPr="00514317">
        <w:rPr>
          <w:sz w:val="28"/>
          <w:szCs w:val="28"/>
        </w:rPr>
        <w:t>нарушение статей 22,</w:t>
      </w:r>
      <w:r w:rsidR="00545AD3">
        <w:rPr>
          <w:sz w:val="28"/>
          <w:szCs w:val="28"/>
        </w:rPr>
        <w:t xml:space="preserve"> </w:t>
      </w:r>
      <w:r w:rsidR="00471776" w:rsidRPr="00514317">
        <w:rPr>
          <w:sz w:val="28"/>
          <w:szCs w:val="28"/>
        </w:rPr>
        <w:t xml:space="preserve">191 ТК РФ и устава </w:t>
      </w:r>
      <w:r w:rsidRPr="00514317">
        <w:rPr>
          <w:sz w:val="28"/>
          <w:szCs w:val="28"/>
        </w:rPr>
        <w:t xml:space="preserve"> ГБУ </w:t>
      </w:r>
      <w:r w:rsidRPr="00514317">
        <w:rPr>
          <w:rFonts w:ascii="Times New Roman CYR" w:hAnsi="Times New Roman CYR" w:cs="Times New Roman CYR"/>
          <w:bCs/>
          <w:sz w:val="28"/>
          <w:szCs w:val="28"/>
        </w:rPr>
        <w:t>«Назрановская ветеринарная лаборатория»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471776" w:rsidRPr="00514317">
        <w:rPr>
          <w:sz w:val="28"/>
          <w:szCs w:val="28"/>
        </w:rPr>
        <w:t xml:space="preserve">без соответствующего согласования с работодателем на основании приказа </w:t>
      </w:r>
      <w:r>
        <w:rPr>
          <w:sz w:val="28"/>
          <w:szCs w:val="28"/>
        </w:rPr>
        <w:t>по учреждению</w:t>
      </w:r>
      <w:r w:rsidR="00471776" w:rsidRPr="00514317">
        <w:rPr>
          <w:sz w:val="28"/>
          <w:szCs w:val="28"/>
        </w:rPr>
        <w:t xml:space="preserve"> производились выплаты премий и материальной помощи к </w:t>
      </w:r>
      <w:r>
        <w:rPr>
          <w:sz w:val="28"/>
          <w:szCs w:val="28"/>
        </w:rPr>
        <w:t>праздникам директору</w:t>
      </w:r>
      <w:r w:rsidR="00471776" w:rsidRPr="0051431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главному бухгалтеру</w:t>
      </w:r>
      <w:r w:rsidR="00545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Лаборатории </w:t>
      </w:r>
      <w:r w:rsidR="00471776" w:rsidRPr="00514317">
        <w:rPr>
          <w:sz w:val="28"/>
          <w:szCs w:val="28"/>
        </w:rPr>
        <w:t>(</w:t>
      </w:r>
      <w:r>
        <w:rPr>
          <w:sz w:val="28"/>
          <w:szCs w:val="28"/>
        </w:rPr>
        <w:t xml:space="preserve">назначаются </w:t>
      </w:r>
      <w:r w:rsidR="00471776" w:rsidRPr="00514317">
        <w:rPr>
          <w:sz w:val="28"/>
          <w:szCs w:val="28"/>
        </w:rPr>
        <w:t xml:space="preserve"> начальник</w:t>
      </w:r>
      <w:r w:rsidR="00E92978">
        <w:rPr>
          <w:sz w:val="28"/>
          <w:szCs w:val="28"/>
        </w:rPr>
        <w:t>ом Ветеринарного управления РИ)</w:t>
      </w:r>
      <w:r>
        <w:rPr>
          <w:sz w:val="28"/>
          <w:szCs w:val="28"/>
        </w:rPr>
        <w:t>, чем нанесен ущерб республиканскому бю</w:t>
      </w:r>
      <w:r w:rsidR="00F0129C">
        <w:rPr>
          <w:sz w:val="28"/>
          <w:szCs w:val="28"/>
        </w:rPr>
        <w:t>джету в размере 6,6 тыс. руб. (</w:t>
      </w:r>
      <w:r>
        <w:rPr>
          <w:sz w:val="28"/>
          <w:szCs w:val="28"/>
        </w:rPr>
        <w:t xml:space="preserve">из них: </w:t>
      </w:r>
      <w:r w:rsidRPr="00514317">
        <w:rPr>
          <w:sz w:val="28"/>
          <w:szCs w:val="28"/>
        </w:rPr>
        <w:t>выплаты премии и материальной помощи – 6,0 тыс. руб., страховые взносы во внебюджетные фонды (30,2%)</w:t>
      </w:r>
      <w:r w:rsidR="00545AD3">
        <w:rPr>
          <w:sz w:val="28"/>
          <w:szCs w:val="28"/>
        </w:rPr>
        <w:t xml:space="preserve"> </w:t>
      </w:r>
      <w:r w:rsidRPr="00514317">
        <w:rPr>
          <w:sz w:val="28"/>
          <w:szCs w:val="28"/>
        </w:rPr>
        <w:t>с необоснованных выплат – 0,6 тыс. руб.</w:t>
      </w:r>
      <w:r>
        <w:rPr>
          <w:sz w:val="28"/>
          <w:szCs w:val="28"/>
        </w:rPr>
        <w:t>).</w:t>
      </w:r>
    </w:p>
    <w:p w:rsidR="008C55BA" w:rsidRDefault="00471776" w:rsidP="000922DB">
      <w:pPr>
        <w:shd w:val="clear" w:color="auto" w:fill="FFFFFF" w:themeFill="background1"/>
        <w:ind w:firstLine="72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соответствии с распоряжением Ветеринарного управления РИ от 20 октября 2013 г. №65 об утверждении Положения о порядке выплаты премий и материальной помощи государственным гражданским служащим, не подлежат премированию работники, имеющие неснятое дисциплинарное взыскание. Однако, в ходе проверки установлены случаи выплаты премий работникам, имеющим неснятые дисциплинарные взыскания</w:t>
      </w:r>
      <w:r w:rsidR="008C55BA">
        <w:rPr>
          <w:sz w:val="28"/>
          <w:szCs w:val="28"/>
        </w:rPr>
        <w:t>.</w:t>
      </w:r>
      <w:r w:rsidR="00545AD3">
        <w:rPr>
          <w:sz w:val="28"/>
          <w:szCs w:val="28"/>
        </w:rPr>
        <w:t xml:space="preserve"> </w:t>
      </w:r>
      <w:r w:rsidR="008C55BA" w:rsidRPr="00DD7D39">
        <w:rPr>
          <w:sz w:val="28"/>
          <w:szCs w:val="28"/>
        </w:rPr>
        <w:t xml:space="preserve">Из-за указанных неправомерных выплат республиканскому бюджету нанесен ущерб на сумму </w:t>
      </w:r>
      <w:r w:rsidR="008C55BA" w:rsidRPr="00D17A2D">
        <w:rPr>
          <w:sz w:val="28"/>
          <w:szCs w:val="28"/>
        </w:rPr>
        <w:t>71,6 тыс. руб.,</w:t>
      </w:r>
      <w:r w:rsidR="008C55BA" w:rsidRPr="00DD7D39">
        <w:rPr>
          <w:sz w:val="28"/>
          <w:szCs w:val="28"/>
        </w:rPr>
        <w:t xml:space="preserve"> в том числе выплаты премий – 55,0 тыс. руб., страховые взносы во внебюджетные фонды (30,2%)с необоснованных выплат – 16,6 тыс. ру</w:t>
      </w:r>
      <w:r w:rsidR="008C55BA">
        <w:rPr>
          <w:sz w:val="28"/>
          <w:szCs w:val="28"/>
        </w:rPr>
        <w:t>блей.</w:t>
      </w:r>
    </w:p>
    <w:p w:rsidR="00471776" w:rsidRPr="003314E7" w:rsidRDefault="00471776" w:rsidP="000922DB">
      <w:pPr>
        <w:shd w:val="clear" w:color="auto" w:fill="FFFFFF" w:themeFill="background1"/>
        <w:ind w:firstLine="728"/>
        <w:jc w:val="both"/>
        <w:rPr>
          <w:b/>
          <w:sz w:val="28"/>
          <w:szCs w:val="28"/>
        </w:rPr>
      </w:pPr>
      <w:r w:rsidRPr="003314E7">
        <w:rPr>
          <w:sz w:val="28"/>
          <w:szCs w:val="28"/>
        </w:rPr>
        <w:t>Согласно ст</w:t>
      </w:r>
      <w:r w:rsidR="00D66579">
        <w:rPr>
          <w:sz w:val="28"/>
          <w:szCs w:val="28"/>
        </w:rPr>
        <w:t>атьи</w:t>
      </w:r>
      <w:r w:rsidRPr="003314E7">
        <w:rPr>
          <w:sz w:val="28"/>
          <w:szCs w:val="28"/>
        </w:rPr>
        <w:t xml:space="preserve"> 131 Т</w:t>
      </w:r>
      <w:r w:rsidR="00D66579">
        <w:rPr>
          <w:sz w:val="28"/>
          <w:szCs w:val="28"/>
        </w:rPr>
        <w:t>рудового кодекса</w:t>
      </w:r>
      <w:r w:rsidRPr="003314E7">
        <w:rPr>
          <w:sz w:val="28"/>
          <w:szCs w:val="28"/>
        </w:rPr>
        <w:t xml:space="preserve"> РФ п</w:t>
      </w:r>
      <w:r w:rsidRPr="003314E7">
        <w:rPr>
          <w:rFonts w:eastAsia="Calibri"/>
          <w:sz w:val="28"/>
          <w:szCs w:val="28"/>
        </w:rPr>
        <w:t>ривлечение работников к работе в выходные и нерабочие праздничные дни производится</w:t>
      </w:r>
      <w:r>
        <w:rPr>
          <w:rFonts w:eastAsia="Calibri"/>
          <w:sz w:val="28"/>
          <w:szCs w:val="28"/>
        </w:rPr>
        <w:t xml:space="preserve"> только </w:t>
      </w:r>
      <w:r w:rsidRPr="003314E7">
        <w:rPr>
          <w:rFonts w:eastAsia="Calibri"/>
          <w:sz w:val="28"/>
          <w:szCs w:val="28"/>
        </w:rPr>
        <w:t>по письменному распоряжению работодателя.</w:t>
      </w:r>
    </w:p>
    <w:p w:rsidR="00471776" w:rsidRDefault="00D66579" w:rsidP="000922DB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471776">
        <w:rPr>
          <w:sz w:val="28"/>
          <w:szCs w:val="28"/>
        </w:rPr>
        <w:t>, в нарушение требова</w:t>
      </w:r>
      <w:r>
        <w:rPr>
          <w:sz w:val="28"/>
          <w:szCs w:val="28"/>
        </w:rPr>
        <w:t>ний указанной статьи ТК РФ, начальнику и заместителю начальника Управления неправомерно произведены выплаты за работу в выходные дни без письменного распоряжения работодателя на общую сумму 52,0 тыс.рублей.</w:t>
      </w:r>
    </w:p>
    <w:p w:rsidR="00471776" w:rsidRPr="00D66579" w:rsidRDefault="00471776" w:rsidP="000922DB">
      <w:pPr>
        <w:shd w:val="clear" w:color="auto" w:fill="FFFFFF" w:themeFill="background1"/>
        <w:ind w:firstLine="728"/>
        <w:jc w:val="both"/>
        <w:rPr>
          <w:b/>
          <w:sz w:val="28"/>
          <w:szCs w:val="28"/>
        </w:rPr>
      </w:pPr>
      <w:r w:rsidRPr="00DD7D39">
        <w:rPr>
          <w:sz w:val="28"/>
          <w:szCs w:val="28"/>
        </w:rPr>
        <w:t xml:space="preserve">Из-за указанных неправомерных выплат республиканскому бюджету нанесен ущерб на сумму </w:t>
      </w:r>
      <w:r w:rsidRPr="00D17A2D">
        <w:rPr>
          <w:sz w:val="28"/>
          <w:szCs w:val="28"/>
        </w:rPr>
        <w:t>67,7 тыс. руб.,</w:t>
      </w:r>
      <w:r w:rsidRPr="00DD7D39">
        <w:rPr>
          <w:sz w:val="28"/>
          <w:szCs w:val="28"/>
        </w:rPr>
        <w:t xml:space="preserve"> в том числе выплаты за работу в выходные дни – 52,0 тыс. руб., страховые взносы во внебюджетные фонды (30,2%)с необоснованных выплат – 15,7 тыс. руб</w:t>
      </w:r>
      <w:r w:rsidR="00D66579">
        <w:rPr>
          <w:sz w:val="28"/>
          <w:szCs w:val="28"/>
        </w:rPr>
        <w:t>лей.</w:t>
      </w:r>
    </w:p>
    <w:p w:rsidR="00471776" w:rsidRDefault="00471776" w:rsidP="000922D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6C4E">
        <w:rPr>
          <w:sz w:val="28"/>
          <w:szCs w:val="28"/>
        </w:rPr>
        <w:t xml:space="preserve">В нарушение статей 3 и 4 Закона </w:t>
      </w:r>
      <w:r>
        <w:rPr>
          <w:sz w:val="28"/>
          <w:szCs w:val="28"/>
        </w:rPr>
        <w:t>РИ</w:t>
      </w:r>
      <w:r w:rsidRPr="00AE6C4E">
        <w:rPr>
          <w:bCs/>
          <w:sz w:val="28"/>
          <w:szCs w:val="28"/>
        </w:rPr>
        <w:t xml:space="preserve">«О денежном содержании лиц, замещающих государственные должности и должности государственной гражданской службы </w:t>
      </w:r>
      <w:r>
        <w:rPr>
          <w:bCs/>
          <w:sz w:val="28"/>
          <w:szCs w:val="28"/>
        </w:rPr>
        <w:t>Республики И</w:t>
      </w:r>
      <w:r w:rsidRPr="00AE6C4E">
        <w:rPr>
          <w:bCs/>
          <w:sz w:val="28"/>
          <w:szCs w:val="28"/>
        </w:rPr>
        <w:t>нгушетия»</w:t>
      </w:r>
      <w:r w:rsidR="00545AD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E6C4E">
        <w:rPr>
          <w:sz w:val="28"/>
          <w:szCs w:val="28"/>
        </w:rPr>
        <w:t>6-РЗ от 28 февраля 2007 года</w:t>
      </w:r>
      <w:r>
        <w:rPr>
          <w:bCs/>
          <w:sz w:val="28"/>
          <w:szCs w:val="28"/>
        </w:rPr>
        <w:t xml:space="preserve">, в ряде случаев в Управлении производились выплаты за </w:t>
      </w:r>
      <w:r w:rsidRPr="00AE6C4E">
        <w:rPr>
          <w:sz w:val="28"/>
          <w:szCs w:val="28"/>
        </w:rPr>
        <w:t>особые условия государственной гражданской службы</w:t>
      </w:r>
      <w:r>
        <w:rPr>
          <w:bCs/>
          <w:sz w:val="28"/>
          <w:szCs w:val="28"/>
        </w:rPr>
        <w:t xml:space="preserve"> и ежемесячное денежное поощрение в размерах, отличных от </w:t>
      </w:r>
      <w:r w:rsidR="00D66579">
        <w:rPr>
          <w:bCs/>
          <w:sz w:val="28"/>
          <w:szCs w:val="28"/>
        </w:rPr>
        <w:t>установленных законодательством</w:t>
      </w:r>
      <w:r w:rsidR="004F1AA2">
        <w:rPr>
          <w:bCs/>
          <w:sz w:val="28"/>
          <w:szCs w:val="28"/>
        </w:rPr>
        <w:t>.</w:t>
      </w:r>
    </w:p>
    <w:p w:rsidR="00D60E78" w:rsidRPr="00104940" w:rsidRDefault="004F1AA2" w:rsidP="000922DB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связи с этим,</w:t>
      </w:r>
      <w:r w:rsidRPr="000072DE">
        <w:rPr>
          <w:sz w:val="28"/>
          <w:szCs w:val="28"/>
        </w:rPr>
        <w:t xml:space="preserve"> республиканскому бюджету нанесен ущерб на сумму </w:t>
      </w:r>
      <w:r w:rsidRPr="00D17A2D">
        <w:rPr>
          <w:sz w:val="28"/>
          <w:szCs w:val="28"/>
        </w:rPr>
        <w:t>115,3 тыс. руб.,</w:t>
      </w:r>
      <w:r w:rsidRPr="000072DE">
        <w:rPr>
          <w:sz w:val="28"/>
          <w:szCs w:val="28"/>
        </w:rPr>
        <w:t xml:space="preserve"> в том числе выплаты</w:t>
      </w:r>
      <w:r w:rsidRPr="000072DE">
        <w:rPr>
          <w:bCs/>
          <w:sz w:val="28"/>
          <w:szCs w:val="28"/>
        </w:rPr>
        <w:t xml:space="preserve"> за </w:t>
      </w:r>
      <w:r w:rsidRPr="000072DE">
        <w:rPr>
          <w:sz w:val="28"/>
          <w:szCs w:val="28"/>
        </w:rPr>
        <w:t xml:space="preserve">особые условия государственной гражданской службы и </w:t>
      </w:r>
      <w:r w:rsidRPr="000072DE">
        <w:rPr>
          <w:sz w:val="28"/>
          <w:szCs w:val="28"/>
        </w:rPr>
        <w:lastRenderedPageBreak/>
        <w:t>ежемесячного денежного поощрения – 88,6 тыс. руб., страховые взносы во внебюджетные фонды (30,2%)с необоснованных выплат – 26,7 тыс. руб</w:t>
      </w:r>
      <w:r>
        <w:rPr>
          <w:sz w:val="28"/>
          <w:szCs w:val="28"/>
        </w:rPr>
        <w:t>лей.</w:t>
      </w:r>
    </w:p>
    <w:p w:rsidR="00471776" w:rsidRPr="00F775E7" w:rsidRDefault="0047177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615">
        <w:rPr>
          <w:sz w:val="28"/>
          <w:szCs w:val="28"/>
        </w:rPr>
        <w:t xml:space="preserve">Также в ходе проверки установлено, </w:t>
      </w:r>
      <w:r>
        <w:rPr>
          <w:sz w:val="28"/>
          <w:szCs w:val="28"/>
        </w:rPr>
        <w:t>что в проверяемом периоде в Управлении производились необоснованные выплаты за работу, ко</w:t>
      </w:r>
      <w:r w:rsidR="00104940">
        <w:rPr>
          <w:sz w:val="28"/>
          <w:szCs w:val="28"/>
        </w:rPr>
        <w:t xml:space="preserve">торая фактически не выполнялась на общую сумму 136,6 тыс. руб. </w:t>
      </w:r>
      <w:r w:rsidR="00104940" w:rsidRPr="000072DE">
        <w:rPr>
          <w:sz w:val="28"/>
          <w:szCs w:val="28"/>
        </w:rPr>
        <w:t xml:space="preserve">Из-за указанных неправомерных выплат республиканскому бюджету нанесен ущерб на сумму </w:t>
      </w:r>
      <w:r w:rsidR="00104940">
        <w:rPr>
          <w:sz w:val="28"/>
          <w:szCs w:val="28"/>
        </w:rPr>
        <w:t>177,8 тыс. руб. (</w:t>
      </w:r>
      <w:r w:rsidR="00104940" w:rsidRPr="000072DE">
        <w:rPr>
          <w:sz w:val="28"/>
          <w:szCs w:val="28"/>
        </w:rPr>
        <w:t>неправомерные выплаты– 136,6 тыс. руб., страховые взносы во внебюджетные фонды (30,2%) – 41,2 тыс. руб</w:t>
      </w:r>
      <w:r w:rsidR="00104940" w:rsidRPr="00212769">
        <w:rPr>
          <w:i/>
          <w:sz w:val="28"/>
          <w:szCs w:val="28"/>
        </w:rPr>
        <w:t>.</w:t>
      </w:r>
      <w:r w:rsidR="00104940">
        <w:rPr>
          <w:sz w:val="28"/>
          <w:szCs w:val="28"/>
        </w:rPr>
        <w:t>).</w:t>
      </w:r>
    </w:p>
    <w:p w:rsidR="00471776" w:rsidRPr="00F775E7" w:rsidRDefault="0047177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775E7">
        <w:rPr>
          <w:sz w:val="28"/>
          <w:szCs w:val="28"/>
        </w:rPr>
        <w:t>Таким образом, в проверяемом периоде Управлением республиканскому бюджету нанесен ущерб на сумму 501,8 тыс. руб. (подлежит восстановлению за счет виновного должностного лица), в том числе сумма неправомерных выплат – 388,2 тыс. руб., страховые взносы во внебюджетные фонды (30,2%) с необоснованных выплат в размере 113,6 тыс. руб.</w:t>
      </w:r>
    </w:p>
    <w:p w:rsidR="00471776" w:rsidRDefault="0047177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B2915">
        <w:rPr>
          <w:sz w:val="28"/>
          <w:szCs w:val="28"/>
        </w:rPr>
        <w:t xml:space="preserve">В ходе проверки установлено, что в ГБУ </w:t>
      </w:r>
      <w:r w:rsidRPr="00CB2915">
        <w:rPr>
          <w:rFonts w:ascii="Times New Roman CYR" w:hAnsi="Times New Roman CYR" w:cs="Times New Roman CYR"/>
          <w:bCs/>
          <w:sz w:val="28"/>
          <w:szCs w:val="28"/>
        </w:rPr>
        <w:t xml:space="preserve">«Республиканская ветеринарная лаборатория» </w:t>
      </w:r>
      <w:r w:rsidRPr="00CB2915">
        <w:rPr>
          <w:sz w:val="28"/>
          <w:szCs w:val="28"/>
        </w:rPr>
        <w:t>при начислении и выплате заработной платы работникам, отозванным из отпуска, не производилось удержание денежных средств за неиспользованную часть отпуска, при этом начислялась и в полном объеме выплачивалась заработная плата за отработанный период, что является двойной оплатой за один и тот же промежуток времени. Письменное заявление от работников и разрешение представителя нанимателя на замену денежной компенсацией части отпуска, превышающей 28 дней согласно ст</w:t>
      </w:r>
      <w:r w:rsidR="00533ABF">
        <w:rPr>
          <w:sz w:val="28"/>
          <w:szCs w:val="28"/>
        </w:rPr>
        <w:t>атьи</w:t>
      </w:r>
      <w:r w:rsidRPr="00CB2915">
        <w:rPr>
          <w:sz w:val="28"/>
          <w:szCs w:val="28"/>
        </w:rPr>
        <w:t xml:space="preserve"> 126 Т</w:t>
      </w:r>
      <w:r w:rsidR="000D1A23">
        <w:rPr>
          <w:sz w:val="28"/>
          <w:szCs w:val="28"/>
        </w:rPr>
        <w:t>рудового коде</w:t>
      </w:r>
      <w:r w:rsidR="00F0129C">
        <w:rPr>
          <w:sz w:val="28"/>
          <w:szCs w:val="28"/>
        </w:rPr>
        <w:t>к</w:t>
      </w:r>
      <w:r w:rsidR="000D1A23">
        <w:rPr>
          <w:sz w:val="28"/>
          <w:szCs w:val="28"/>
        </w:rPr>
        <w:t>са</w:t>
      </w:r>
      <w:r w:rsidRPr="00CB2915">
        <w:rPr>
          <w:sz w:val="28"/>
          <w:szCs w:val="28"/>
        </w:rPr>
        <w:t xml:space="preserve"> РФ, отсутствуют, вследствие чего бюджетные средства за неиспользованную часть отпуска в </w:t>
      </w:r>
      <w:r w:rsidRPr="000D1A23">
        <w:rPr>
          <w:sz w:val="28"/>
          <w:szCs w:val="28"/>
        </w:rPr>
        <w:t>сумме 114,1 тыс. руб.</w:t>
      </w:r>
      <w:r w:rsidR="00597020">
        <w:rPr>
          <w:sz w:val="28"/>
          <w:szCs w:val="28"/>
        </w:rPr>
        <w:t xml:space="preserve"> </w:t>
      </w:r>
      <w:r w:rsidRPr="00CB2915">
        <w:rPr>
          <w:sz w:val="28"/>
          <w:szCs w:val="28"/>
        </w:rPr>
        <w:t>(в том числе 26,5 тыс. руб. – страховые взносы) подлежат восстановлению за счет виновных лиц.</w:t>
      </w:r>
    </w:p>
    <w:p w:rsidR="00471776" w:rsidRDefault="0047177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71776" w:rsidRDefault="00471776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Проверка учета движения основных средств </w:t>
      </w:r>
    </w:p>
    <w:p w:rsidR="00471776" w:rsidRDefault="00471776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материальных ценностей</w:t>
      </w:r>
    </w:p>
    <w:p w:rsidR="00D221B4" w:rsidRPr="002750C3" w:rsidRDefault="00D221B4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93A93">
        <w:rPr>
          <w:sz w:val="28"/>
          <w:szCs w:val="28"/>
        </w:rPr>
        <w:t xml:space="preserve">Аналитический учет движения основных средств </w:t>
      </w:r>
      <w:r>
        <w:rPr>
          <w:sz w:val="28"/>
          <w:szCs w:val="28"/>
        </w:rPr>
        <w:t>велся на инвентарных карточках.</w:t>
      </w: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593A93">
        <w:rPr>
          <w:sz w:val="28"/>
          <w:szCs w:val="28"/>
        </w:rPr>
        <w:t xml:space="preserve"> со ст</w:t>
      </w:r>
      <w:r w:rsidR="00533ABF">
        <w:rPr>
          <w:sz w:val="28"/>
          <w:szCs w:val="28"/>
        </w:rPr>
        <w:t>атьей</w:t>
      </w:r>
      <w:r w:rsidRPr="00593A93">
        <w:rPr>
          <w:sz w:val="28"/>
          <w:szCs w:val="28"/>
        </w:rPr>
        <w:t xml:space="preserve"> 244 Т</w:t>
      </w:r>
      <w:r w:rsidR="00533ABF">
        <w:rPr>
          <w:sz w:val="28"/>
          <w:szCs w:val="28"/>
        </w:rPr>
        <w:t>рудового кодекса</w:t>
      </w:r>
      <w:r w:rsidR="006F4F9C">
        <w:rPr>
          <w:sz w:val="28"/>
          <w:szCs w:val="28"/>
        </w:rPr>
        <w:t xml:space="preserve"> </w:t>
      </w:r>
      <w:r w:rsidRPr="00593A93">
        <w:rPr>
          <w:sz w:val="28"/>
          <w:szCs w:val="28"/>
        </w:rPr>
        <w:t>РФ заключен договор о полной индивидуальн</w:t>
      </w:r>
      <w:r>
        <w:rPr>
          <w:sz w:val="28"/>
          <w:szCs w:val="28"/>
        </w:rPr>
        <w:t>ой материальной ответственности с Хамхоевым М.И.</w:t>
      </w: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875F2">
        <w:rPr>
          <w:sz w:val="28"/>
          <w:szCs w:val="28"/>
        </w:rPr>
        <w:t>По данным бухгалте</w:t>
      </w:r>
      <w:r>
        <w:rPr>
          <w:sz w:val="28"/>
          <w:szCs w:val="28"/>
        </w:rPr>
        <w:t>рского учёта на 01.01.2015 г. на балансе Учреждения  числятся основные с</w:t>
      </w:r>
      <w:r w:rsidR="00B93A13">
        <w:rPr>
          <w:sz w:val="28"/>
          <w:szCs w:val="28"/>
        </w:rPr>
        <w:t>редства на сумму 660,5 тыс. рублей.</w:t>
      </w:r>
    </w:p>
    <w:p w:rsidR="00471776" w:rsidRPr="00533ABF" w:rsidRDefault="005903EA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471776" w:rsidRPr="009875F2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ии</w:t>
      </w:r>
      <w:r w:rsidR="00471776" w:rsidRPr="009875F2">
        <w:rPr>
          <w:sz w:val="28"/>
          <w:szCs w:val="28"/>
        </w:rPr>
        <w:t xml:space="preserve"> инвентаризаци</w:t>
      </w:r>
      <w:r>
        <w:rPr>
          <w:sz w:val="28"/>
          <w:szCs w:val="28"/>
        </w:rPr>
        <w:t>и</w:t>
      </w:r>
      <w:r w:rsidR="00471776" w:rsidRPr="009875F2">
        <w:rPr>
          <w:sz w:val="28"/>
          <w:szCs w:val="28"/>
        </w:rPr>
        <w:t xml:space="preserve"> основных средств, числящихся </w:t>
      </w:r>
      <w:r w:rsidR="00471776">
        <w:rPr>
          <w:sz w:val="28"/>
          <w:szCs w:val="28"/>
        </w:rPr>
        <w:t>на балансе Управления (сплошны</w:t>
      </w:r>
      <w:r>
        <w:rPr>
          <w:sz w:val="28"/>
          <w:szCs w:val="28"/>
        </w:rPr>
        <w:t>м методом),</w:t>
      </w:r>
      <w:r w:rsidR="00471776">
        <w:rPr>
          <w:sz w:val="28"/>
          <w:szCs w:val="28"/>
        </w:rPr>
        <w:t xml:space="preserve"> выявлены излишки основных средств, в том числе</w:t>
      </w:r>
      <w:r w:rsidR="00471776" w:rsidRPr="00533ABF">
        <w:rPr>
          <w:sz w:val="28"/>
          <w:szCs w:val="28"/>
        </w:rPr>
        <w:t>:</w:t>
      </w:r>
    </w:p>
    <w:p w:rsidR="00471776" w:rsidRPr="00533ABF" w:rsidRDefault="00471776" w:rsidP="00D550C5">
      <w:pPr>
        <w:pStyle w:val="aa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ABF">
        <w:rPr>
          <w:rFonts w:ascii="Times New Roman" w:hAnsi="Times New Roman"/>
          <w:sz w:val="28"/>
          <w:szCs w:val="28"/>
        </w:rPr>
        <w:t>Компьютерный стол (и/н 016010013);</w:t>
      </w:r>
    </w:p>
    <w:p w:rsidR="00471776" w:rsidRPr="00533ABF" w:rsidRDefault="00471776" w:rsidP="00D550C5">
      <w:pPr>
        <w:pStyle w:val="aa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ABF">
        <w:rPr>
          <w:rFonts w:ascii="Times New Roman" w:hAnsi="Times New Roman"/>
          <w:sz w:val="28"/>
          <w:szCs w:val="28"/>
        </w:rPr>
        <w:t>Стулья 10 шт. (и/н 016010010);</w:t>
      </w:r>
    </w:p>
    <w:p w:rsidR="00471776" w:rsidRPr="00533ABF" w:rsidRDefault="00471776" w:rsidP="00D550C5">
      <w:pPr>
        <w:pStyle w:val="aa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ABF">
        <w:rPr>
          <w:rFonts w:ascii="Times New Roman" w:hAnsi="Times New Roman"/>
          <w:sz w:val="28"/>
          <w:szCs w:val="28"/>
        </w:rPr>
        <w:t>Холодильник (б/н);</w:t>
      </w:r>
    </w:p>
    <w:p w:rsidR="00471776" w:rsidRPr="00533ABF" w:rsidRDefault="00471776" w:rsidP="00D550C5">
      <w:pPr>
        <w:pStyle w:val="aa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ABF">
        <w:rPr>
          <w:rFonts w:ascii="Times New Roman" w:hAnsi="Times New Roman"/>
          <w:sz w:val="28"/>
          <w:szCs w:val="28"/>
        </w:rPr>
        <w:t>Сканеры 3 шт. (б/н);</w:t>
      </w:r>
    </w:p>
    <w:p w:rsidR="00471776" w:rsidRPr="00533ABF" w:rsidRDefault="00471776" w:rsidP="00D550C5">
      <w:pPr>
        <w:pStyle w:val="aa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ABF">
        <w:rPr>
          <w:rFonts w:ascii="Times New Roman" w:hAnsi="Times New Roman"/>
          <w:sz w:val="28"/>
          <w:szCs w:val="28"/>
        </w:rPr>
        <w:t>Металлический шкаф (б/н);</w:t>
      </w:r>
    </w:p>
    <w:p w:rsidR="00471776" w:rsidRPr="00533ABF" w:rsidRDefault="00471776" w:rsidP="00D550C5">
      <w:pPr>
        <w:pStyle w:val="aa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ABF">
        <w:rPr>
          <w:rFonts w:ascii="Times New Roman" w:hAnsi="Times New Roman"/>
          <w:sz w:val="28"/>
          <w:szCs w:val="28"/>
        </w:rPr>
        <w:t>Сейфы 3 шт. (б/н);</w:t>
      </w:r>
    </w:p>
    <w:p w:rsidR="00471776" w:rsidRPr="00533ABF" w:rsidRDefault="00471776" w:rsidP="00D550C5">
      <w:pPr>
        <w:pStyle w:val="aa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ABF">
        <w:rPr>
          <w:rFonts w:ascii="Times New Roman" w:hAnsi="Times New Roman"/>
          <w:sz w:val="28"/>
          <w:szCs w:val="28"/>
        </w:rPr>
        <w:t>Шкаф стеклянный (б/н);</w:t>
      </w:r>
    </w:p>
    <w:p w:rsidR="00471776" w:rsidRPr="00533ABF" w:rsidRDefault="00471776" w:rsidP="00D550C5">
      <w:pPr>
        <w:pStyle w:val="aa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ABF">
        <w:rPr>
          <w:rFonts w:ascii="Times New Roman" w:hAnsi="Times New Roman"/>
          <w:sz w:val="28"/>
          <w:szCs w:val="28"/>
        </w:rPr>
        <w:t>Компьютерные столы 3 шт. (б/н);</w:t>
      </w:r>
    </w:p>
    <w:p w:rsidR="00471776" w:rsidRPr="00533ABF" w:rsidRDefault="00471776" w:rsidP="00D550C5">
      <w:pPr>
        <w:pStyle w:val="aa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ABF">
        <w:rPr>
          <w:rFonts w:ascii="Times New Roman" w:hAnsi="Times New Roman"/>
          <w:sz w:val="28"/>
          <w:szCs w:val="28"/>
        </w:rPr>
        <w:t>Столы 6 шт. (б/н);</w:t>
      </w:r>
    </w:p>
    <w:p w:rsidR="00471776" w:rsidRPr="00533ABF" w:rsidRDefault="00471776" w:rsidP="00D550C5">
      <w:pPr>
        <w:pStyle w:val="aa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ABF">
        <w:rPr>
          <w:rFonts w:ascii="Times New Roman" w:hAnsi="Times New Roman"/>
          <w:sz w:val="28"/>
          <w:szCs w:val="28"/>
        </w:rPr>
        <w:lastRenderedPageBreak/>
        <w:t>Мягкий угол (б/н);</w:t>
      </w:r>
    </w:p>
    <w:p w:rsidR="00471776" w:rsidRPr="00533ABF" w:rsidRDefault="00471776" w:rsidP="00D550C5">
      <w:pPr>
        <w:pStyle w:val="aa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ABF">
        <w:rPr>
          <w:rFonts w:ascii="Times New Roman" w:hAnsi="Times New Roman"/>
          <w:sz w:val="28"/>
          <w:szCs w:val="28"/>
        </w:rPr>
        <w:t>стулья 12 шт. (б/н);</w:t>
      </w:r>
    </w:p>
    <w:p w:rsidR="00471776" w:rsidRPr="00533ABF" w:rsidRDefault="00471776" w:rsidP="00D550C5">
      <w:pPr>
        <w:pStyle w:val="aa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ABF">
        <w:rPr>
          <w:rFonts w:ascii="Times New Roman" w:hAnsi="Times New Roman"/>
          <w:sz w:val="28"/>
          <w:szCs w:val="28"/>
        </w:rPr>
        <w:t>Шкафы 2 шт. (б/н);</w:t>
      </w:r>
    </w:p>
    <w:p w:rsidR="00471776" w:rsidRPr="00533ABF" w:rsidRDefault="00471776" w:rsidP="00D550C5">
      <w:pPr>
        <w:pStyle w:val="aa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ABF">
        <w:rPr>
          <w:rFonts w:ascii="Times New Roman" w:hAnsi="Times New Roman"/>
          <w:sz w:val="28"/>
          <w:szCs w:val="28"/>
        </w:rPr>
        <w:t xml:space="preserve">Ксерокс </w:t>
      </w:r>
      <w:r w:rsidRPr="00533ABF">
        <w:rPr>
          <w:rFonts w:ascii="Times New Roman" w:hAnsi="Times New Roman"/>
          <w:sz w:val="28"/>
          <w:szCs w:val="28"/>
          <w:lang w:val="en-US"/>
        </w:rPr>
        <w:t>Canon</w:t>
      </w:r>
      <w:r w:rsidRPr="00533ABF">
        <w:rPr>
          <w:rFonts w:ascii="Times New Roman" w:hAnsi="Times New Roman"/>
          <w:sz w:val="28"/>
          <w:szCs w:val="28"/>
        </w:rPr>
        <w:t xml:space="preserve"> (б/н);</w:t>
      </w:r>
    </w:p>
    <w:p w:rsidR="00471776" w:rsidRPr="00533ABF" w:rsidRDefault="00471776" w:rsidP="00D550C5">
      <w:pPr>
        <w:pStyle w:val="aa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ABF">
        <w:rPr>
          <w:rFonts w:ascii="Times New Roman" w:hAnsi="Times New Roman"/>
          <w:sz w:val="28"/>
          <w:szCs w:val="28"/>
        </w:rPr>
        <w:t>Кресла 2 шт. (б/н);</w:t>
      </w:r>
    </w:p>
    <w:p w:rsidR="00471776" w:rsidRPr="00533ABF" w:rsidRDefault="00471776" w:rsidP="00D550C5">
      <w:pPr>
        <w:pStyle w:val="aa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ABF">
        <w:rPr>
          <w:rFonts w:ascii="Times New Roman" w:hAnsi="Times New Roman"/>
          <w:sz w:val="28"/>
          <w:szCs w:val="28"/>
        </w:rPr>
        <w:t>Принтер (и/н 013010020).</w:t>
      </w:r>
    </w:p>
    <w:p w:rsidR="00471776" w:rsidRPr="00212769" w:rsidRDefault="00471776" w:rsidP="000922DB">
      <w:pPr>
        <w:shd w:val="clear" w:color="auto" w:fill="FFFFFF" w:themeFill="background1"/>
        <w:ind w:firstLine="708"/>
        <w:jc w:val="both"/>
        <w:rPr>
          <w:i/>
          <w:sz w:val="28"/>
          <w:szCs w:val="28"/>
        </w:rPr>
      </w:pPr>
      <w:r w:rsidRPr="00533ABF">
        <w:rPr>
          <w:sz w:val="28"/>
          <w:szCs w:val="28"/>
        </w:rPr>
        <w:t>Согласно объяснениям глав</w:t>
      </w:r>
      <w:r w:rsidR="00B93A13" w:rsidRPr="00533ABF">
        <w:rPr>
          <w:sz w:val="28"/>
          <w:szCs w:val="28"/>
        </w:rPr>
        <w:t>ного бухгалтера</w:t>
      </w:r>
      <w:r w:rsidRPr="00533ABF">
        <w:rPr>
          <w:sz w:val="28"/>
          <w:szCs w:val="28"/>
        </w:rPr>
        <w:t xml:space="preserve"> указанные основные средства – собственность ПК «Кавказ», переданные Управлению</w:t>
      </w:r>
      <w:r>
        <w:rPr>
          <w:sz w:val="28"/>
          <w:szCs w:val="28"/>
        </w:rPr>
        <w:t xml:space="preserve"> временно в безвозмездное пользование. </w:t>
      </w: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827F3">
        <w:rPr>
          <w:sz w:val="28"/>
          <w:szCs w:val="28"/>
        </w:rPr>
        <w:t xml:space="preserve">В нарушение пункта 46 Инструкции 157н, в Управлении и ГБУ </w:t>
      </w:r>
      <w:r w:rsidRPr="00300492">
        <w:rPr>
          <w:rFonts w:ascii="Times New Roman CYR" w:hAnsi="Times New Roman CYR" w:cs="Times New Roman CYR"/>
          <w:bCs/>
          <w:sz w:val="28"/>
          <w:szCs w:val="28"/>
        </w:rPr>
        <w:t xml:space="preserve">«Сунженская станция по борьбе с болезнями сельскохозяйственных животных Сунженского муниципального района  Республики Ингушетия» </w:t>
      </w:r>
      <w:r w:rsidRPr="002827F3">
        <w:rPr>
          <w:sz w:val="28"/>
          <w:szCs w:val="28"/>
        </w:rPr>
        <w:t>установлены случаи не присвоения объектам основных средств уникального инвентарного номера.</w:t>
      </w:r>
    </w:p>
    <w:p w:rsidR="00471776" w:rsidRDefault="0047177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71776" w:rsidRDefault="00471776" w:rsidP="000922DB">
      <w:pPr>
        <w:shd w:val="clear" w:color="auto" w:fill="FFFFFF" w:themeFill="background1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50AE">
        <w:rPr>
          <w:rFonts w:ascii="Times New Roman CYR" w:hAnsi="Times New Roman CYR" w:cs="Times New Roman CYR"/>
          <w:b/>
          <w:bCs/>
          <w:sz w:val="28"/>
          <w:szCs w:val="28"/>
        </w:rPr>
        <w:t>Проверка учета и списания ГСМ</w:t>
      </w:r>
    </w:p>
    <w:p w:rsidR="00D221B4" w:rsidRPr="00BB50AE" w:rsidRDefault="00D221B4" w:rsidP="000922DB">
      <w:pPr>
        <w:shd w:val="clear" w:color="auto" w:fill="FFFFFF" w:themeFill="background1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71776" w:rsidRPr="00BB50AE" w:rsidRDefault="00471776" w:rsidP="000922DB">
      <w:pPr>
        <w:shd w:val="clear" w:color="auto" w:fill="FFFFFF" w:themeFill="background1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 нарушение пункта 170</w:t>
      </w:r>
      <w:r w:rsidRPr="00BB50AE">
        <w:rPr>
          <w:rFonts w:ascii="Times New Roman CYR" w:hAnsi="Times New Roman CYR" w:cs="Times New Roman CYR"/>
          <w:bCs/>
          <w:sz w:val="28"/>
          <w:szCs w:val="28"/>
        </w:rPr>
        <w:t xml:space="preserve"> Инструкции 157н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,в Управлении в  проверяемом периоде </w:t>
      </w:r>
      <w:r w:rsidRPr="00BB50AE">
        <w:rPr>
          <w:rFonts w:ascii="Times New Roman CYR" w:hAnsi="Times New Roman CYR" w:cs="Times New Roman CYR"/>
          <w:bCs/>
          <w:sz w:val="28"/>
          <w:szCs w:val="28"/>
        </w:rPr>
        <w:t xml:space="preserve">не велась фондовая касса по </w:t>
      </w:r>
      <w:r>
        <w:rPr>
          <w:rFonts w:ascii="Times New Roman CYR" w:hAnsi="Times New Roman CYR" w:cs="Times New Roman CYR"/>
          <w:bCs/>
          <w:sz w:val="28"/>
          <w:szCs w:val="28"/>
        </w:rPr>
        <w:t>учету поступивших</w:t>
      </w:r>
      <w:r w:rsidR="006F4F9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горюче-смазочных материалов</w:t>
      </w:r>
      <w:r w:rsidRPr="00BB50AE">
        <w:rPr>
          <w:rFonts w:ascii="Times New Roman CYR" w:hAnsi="Times New Roman CYR" w:cs="Times New Roman CYR"/>
          <w:bCs/>
          <w:sz w:val="28"/>
          <w:szCs w:val="28"/>
        </w:rPr>
        <w:t xml:space="preserve"> (бензин). Оплаченные талоны на бензин (денежные документы) не приходовались в кассе Управления по приходным кассовым ордерам, не регистрировались в журнале регистрации приходных и расходных кассовых документов, не выдавались по расходным кассовым ордерам.</w:t>
      </w:r>
    </w:p>
    <w:p w:rsidR="00471776" w:rsidRPr="00BB50AE" w:rsidRDefault="00471776" w:rsidP="000922DB">
      <w:pPr>
        <w:shd w:val="clear" w:color="auto" w:fill="FFFFFF" w:themeFill="background1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B50AE">
        <w:rPr>
          <w:rFonts w:ascii="Times New Roman CYR" w:hAnsi="Times New Roman CYR" w:cs="Times New Roman CYR"/>
          <w:bCs/>
          <w:sz w:val="28"/>
          <w:szCs w:val="28"/>
        </w:rPr>
        <w:t>В бухгалтерии Управления отсутствуют акты сверки соответствия пробега автомобиля, указанного в путевых листах, с фактическим показанием спидометров автомобилей. Не ведется журнал выезда и возвращения автотранспорта в гараж.</w:t>
      </w:r>
    </w:p>
    <w:p w:rsidR="00471776" w:rsidRPr="001761B1" w:rsidRDefault="00471776" w:rsidP="000922D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 нарушение </w:t>
      </w:r>
      <w:r w:rsidRPr="00621651">
        <w:rPr>
          <w:sz w:val="28"/>
          <w:szCs w:val="28"/>
        </w:rPr>
        <w:t>ст. 9 Федерального закона №402</w:t>
      </w:r>
      <w:r>
        <w:rPr>
          <w:sz w:val="28"/>
          <w:szCs w:val="28"/>
        </w:rPr>
        <w:t>-ФЗ,</w:t>
      </w:r>
      <w:r>
        <w:rPr>
          <w:rFonts w:ascii="Times New Roman CYR" w:hAnsi="Times New Roman CYR" w:cs="Times New Roman CYR"/>
          <w:bCs/>
          <w:sz w:val="28"/>
          <w:szCs w:val="28"/>
        </w:rPr>
        <w:t>пунктов</w:t>
      </w:r>
      <w:r w:rsidRPr="00BB50AE">
        <w:rPr>
          <w:rFonts w:ascii="Times New Roman CYR" w:hAnsi="Times New Roman CYR" w:cs="Times New Roman CYR"/>
          <w:bCs/>
          <w:sz w:val="28"/>
          <w:szCs w:val="28"/>
        </w:rPr>
        <w:t xml:space="preserve"> 9 и 10 Инструкции 157н</w:t>
      </w:r>
      <w:r w:rsidRPr="00621651">
        <w:rPr>
          <w:sz w:val="28"/>
          <w:szCs w:val="28"/>
        </w:rPr>
        <w:t xml:space="preserve"> письма</w:t>
      </w:r>
      <w:r>
        <w:rPr>
          <w:sz w:val="28"/>
          <w:szCs w:val="28"/>
        </w:rPr>
        <w:t>,</w:t>
      </w:r>
      <w:r w:rsidRPr="00621651">
        <w:rPr>
          <w:sz w:val="28"/>
          <w:szCs w:val="28"/>
        </w:rPr>
        <w:t xml:space="preserve"> Федеральной службы Государственной статистики «О путевых листах» №ИУ-09-22/257 от 03.02.2005</w:t>
      </w:r>
      <w:r>
        <w:rPr>
          <w:sz w:val="28"/>
          <w:szCs w:val="28"/>
        </w:rPr>
        <w:t xml:space="preserve"> г., </w:t>
      </w:r>
      <w:r w:rsidRPr="00BB50AE"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проверяемом периоде </w:t>
      </w:r>
      <w:r w:rsidRPr="00BB50AE">
        <w:rPr>
          <w:rFonts w:ascii="Times New Roman CYR" w:hAnsi="Times New Roman CYR" w:cs="Times New Roman CYR"/>
          <w:bCs/>
          <w:sz w:val="28"/>
          <w:szCs w:val="28"/>
        </w:rPr>
        <w:t xml:space="preserve">без достаточного обоснования произведено списание ГСМ  на общую сумму </w:t>
      </w:r>
      <w:r w:rsidRPr="001761B1">
        <w:rPr>
          <w:rFonts w:ascii="Times New Roman CYR" w:hAnsi="Times New Roman CYR" w:cs="Times New Roman CYR"/>
          <w:bCs/>
          <w:sz w:val="28"/>
          <w:szCs w:val="28"/>
        </w:rPr>
        <w:t>275,5 тыс. руб.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r w:rsidRPr="00FB667B">
        <w:rPr>
          <w:rFonts w:ascii="Times New Roman CYR" w:hAnsi="Times New Roman CYR" w:cs="Times New Roman CYR"/>
          <w:bCs/>
          <w:sz w:val="28"/>
          <w:szCs w:val="28"/>
        </w:rPr>
        <w:t xml:space="preserve">в Управлении - 31,7 тыс. руб., </w:t>
      </w:r>
      <w:r w:rsidRPr="00FB667B">
        <w:rPr>
          <w:sz w:val="28"/>
          <w:szCs w:val="28"/>
        </w:rPr>
        <w:t xml:space="preserve">ГБУ </w:t>
      </w:r>
      <w:r w:rsidRPr="00FB667B">
        <w:rPr>
          <w:rFonts w:ascii="Times New Roman CYR" w:hAnsi="Times New Roman CYR" w:cs="Times New Roman CYR"/>
          <w:bCs/>
          <w:sz w:val="28"/>
          <w:szCs w:val="28"/>
        </w:rPr>
        <w:t>«Сунженская станция по борьбе с болезнями сельскохозяйственных животных Сун</w:t>
      </w:r>
      <w:r w:rsidR="001761B1">
        <w:rPr>
          <w:rFonts w:ascii="Times New Roman CYR" w:hAnsi="Times New Roman CYR" w:cs="Times New Roman CYR"/>
          <w:bCs/>
          <w:sz w:val="28"/>
          <w:szCs w:val="28"/>
        </w:rPr>
        <w:t xml:space="preserve">женского муниципального района </w:t>
      </w:r>
      <w:r w:rsidRPr="00FB667B">
        <w:rPr>
          <w:rFonts w:ascii="Times New Roman CYR" w:hAnsi="Times New Roman CYR" w:cs="Times New Roman CYR"/>
          <w:bCs/>
          <w:sz w:val="28"/>
          <w:szCs w:val="28"/>
        </w:rPr>
        <w:t>Республики Ингушетия» - 83,7 тыс. руб.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FB667B">
        <w:rPr>
          <w:sz w:val="28"/>
          <w:szCs w:val="28"/>
        </w:rPr>
        <w:t>ГБУ «Назрановская ветеринарная лаборатория» - 160,1 тыс. руб.)</w:t>
      </w:r>
      <w:r w:rsidRPr="00BB50AE">
        <w:rPr>
          <w:rFonts w:ascii="Times New Roman CYR" w:hAnsi="Times New Roman CYR" w:cs="Times New Roman CYR"/>
          <w:bCs/>
          <w:sz w:val="28"/>
          <w:szCs w:val="28"/>
        </w:rPr>
        <w:t>по принятым к учету и неоформленным должным образом путевым листам, в том числе:</w:t>
      </w:r>
    </w:p>
    <w:p w:rsidR="00471776" w:rsidRPr="001761B1" w:rsidRDefault="00471776" w:rsidP="00D550C5">
      <w:pPr>
        <w:pStyle w:val="aa"/>
        <w:numPr>
          <w:ilvl w:val="0"/>
          <w:numId w:val="4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0"/>
        <w:jc w:val="both"/>
        <w:rPr>
          <w:rFonts w:ascii="Times New Roman" w:hAnsi="Times New Roman"/>
          <w:bCs/>
          <w:sz w:val="28"/>
          <w:szCs w:val="28"/>
        </w:rPr>
      </w:pPr>
      <w:r w:rsidRPr="001761B1">
        <w:rPr>
          <w:rFonts w:ascii="Times New Roman" w:hAnsi="Times New Roman"/>
          <w:bCs/>
          <w:sz w:val="28"/>
          <w:szCs w:val="28"/>
        </w:rPr>
        <w:t>отсутствуют показания спидометра при выезде из гаража и при</w:t>
      </w:r>
      <w:r w:rsidR="006F4F9C">
        <w:rPr>
          <w:rFonts w:ascii="Times New Roman" w:hAnsi="Times New Roman"/>
          <w:bCs/>
          <w:sz w:val="28"/>
          <w:szCs w:val="28"/>
        </w:rPr>
        <w:t xml:space="preserve"> </w:t>
      </w:r>
      <w:r w:rsidRPr="001761B1">
        <w:rPr>
          <w:rFonts w:ascii="Times New Roman" w:hAnsi="Times New Roman"/>
          <w:bCs/>
          <w:sz w:val="28"/>
          <w:szCs w:val="28"/>
        </w:rPr>
        <w:t>возвращении;</w:t>
      </w:r>
    </w:p>
    <w:p w:rsidR="00471776" w:rsidRPr="001761B1" w:rsidRDefault="00471776" w:rsidP="00D550C5">
      <w:pPr>
        <w:pStyle w:val="aa"/>
        <w:numPr>
          <w:ilvl w:val="0"/>
          <w:numId w:val="40"/>
        </w:numPr>
        <w:shd w:val="clear" w:color="auto" w:fill="FFFFFF" w:themeFill="background1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/>
          <w:bCs/>
          <w:sz w:val="28"/>
          <w:szCs w:val="28"/>
        </w:rPr>
      </w:pPr>
      <w:r w:rsidRPr="001761B1">
        <w:rPr>
          <w:rFonts w:ascii="Times New Roman" w:hAnsi="Times New Roman"/>
          <w:bCs/>
          <w:sz w:val="28"/>
          <w:szCs w:val="28"/>
        </w:rPr>
        <w:t>отсутствует учет движения ГСМ (остаток на начало, поступление, расход по норме, фактический расход и остаток на конец срока действия путевого листа);</w:t>
      </w:r>
    </w:p>
    <w:p w:rsidR="00471776" w:rsidRPr="001761B1" w:rsidRDefault="001761B1" w:rsidP="00D550C5">
      <w:pPr>
        <w:pStyle w:val="aa"/>
        <w:numPr>
          <w:ilvl w:val="0"/>
          <w:numId w:val="40"/>
        </w:numPr>
        <w:shd w:val="clear" w:color="auto" w:fill="FFFFFF" w:themeFill="background1"/>
        <w:tabs>
          <w:tab w:val="left" w:pos="1134"/>
        </w:tabs>
        <w:spacing w:after="0" w:line="240" w:lineRule="auto"/>
        <w:ind w:left="709" w:hanging="10"/>
        <w:jc w:val="both"/>
        <w:rPr>
          <w:rFonts w:ascii="Times New Roman" w:hAnsi="Times New Roman"/>
          <w:bCs/>
          <w:sz w:val="28"/>
          <w:szCs w:val="28"/>
        </w:rPr>
      </w:pPr>
      <w:r w:rsidRPr="001761B1">
        <w:rPr>
          <w:rFonts w:ascii="Times New Roman" w:hAnsi="Times New Roman"/>
          <w:bCs/>
          <w:sz w:val="28"/>
          <w:szCs w:val="28"/>
        </w:rPr>
        <w:t xml:space="preserve">частично </w:t>
      </w:r>
      <w:r w:rsidR="00471776" w:rsidRPr="001761B1">
        <w:rPr>
          <w:rFonts w:ascii="Times New Roman" w:hAnsi="Times New Roman"/>
          <w:bCs/>
          <w:sz w:val="28"/>
          <w:szCs w:val="28"/>
        </w:rPr>
        <w:t>отсутствуют маршруты движения и объемы выполненных работ;</w:t>
      </w:r>
    </w:p>
    <w:p w:rsidR="00471776" w:rsidRPr="001761B1" w:rsidRDefault="001761B1" w:rsidP="00D550C5">
      <w:pPr>
        <w:pStyle w:val="aa"/>
        <w:numPr>
          <w:ilvl w:val="0"/>
          <w:numId w:val="40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686"/>
        <w:jc w:val="both"/>
        <w:rPr>
          <w:rFonts w:ascii="Times New Roman" w:hAnsi="Times New Roman"/>
          <w:bCs/>
          <w:sz w:val="28"/>
          <w:szCs w:val="28"/>
        </w:rPr>
      </w:pPr>
      <w:r w:rsidRPr="001761B1">
        <w:rPr>
          <w:rFonts w:ascii="Times New Roman" w:hAnsi="Times New Roman"/>
          <w:bCs/>
          <w:sz w:val="28"/>
          <w:szCs w:val="28"/>
        </w:rPr>
        <w:t xml:space="preserve">большая часть </w:t>
      </w:r>
      <w:r w:rsidR="00471776" w:rsidRPr="001761B1">
        <w:rPr>
          <w:rFonts w:ascii="Times New Roman" w:hAnsi="Times New Roman"/>
          <w:bCs/>
          <w:sz w:val="28"/>
          <w:szCs w:val="28"/>
        </w:rPr>
        <w:t>принятых к учету путевых листов оформлены с о</w:t>
      </w:r>
      <w:r w:rsidR="00304C19">
        <w:rPr>
          <w:rFonts w:ascii="Times New Roman" w:hAnsi="Times New Roman"/>
          <w:bCs/>
          <w:sz w:val="28"/>
          <w:szCs w:val="28"/>
        </w:rPr>
        <w:t>шибками и</w:t>
      </w:r>
      <w:r w:rsidR="00471776" w:rsidRPr="001761B1">
        <w:rPr>
          <w:rFonts w:ascii="Times New Roman" w:hAnsi="Times New Roman"/>
          <w:bCs/>
          <w:sz w:val="28"/>
          <w:szCs w:val="28"/>
        </w:rPr>
        <w:t xml:space="preserve"> неоговоренными исправлениями.</w:t>
      </w:r>
    </w:p>
    <w:p w:rsidR="00471776" w:rsidRPr="001761B1" w:rsidRDefault="00471776" w:rsidP="000922DB">
      <w:pPr>
        <w:shd w:val="clear" w:color="auto" w:fill="FFFFFF" w:themeFill="background1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1761B1">
        <w:rPr>
          <w:bCs/>
          <w:sz w:val="28"/>
          <w:szCs w:val="28"/>
        </w:rPr>
        <w:t xml:space="preserve">В нарушение Распоряжения Минтранса России №AM-23-р от 14.03.2008 г., в Управлении в проверяемом периоде сверх установленных нормативов списаны ГСМ </w:t>
      </w:r>
      <w:r w:rsidRPr="001761B1">
        <w:rPr>
          <w:rFonts w:ascii="Times New Roman CYR" w:hAnsi="Times New Roman CYR" w:cs="Times New Roman CYR"/>
          <w:bCs/>
          <w:sz w:val="28"/>
          <w:szCs w:val="28"/>
        </w:rPr>
        <w:lastRenderedPageBreak/>
        <w:t>на общую сумму 48,7 тыс. руб., в связи с чем республиканскому бюджету нанесен ущерб на указанную сумму</w:t>
      </w:r>
      <w:r w:rsidRPr="001761B1">
        <w:rPr>
          <w:rFonts w:ascii="Times New Roman CYR" w:hAnsi="Times New Roman CYR" w:cs="Times New Roman CYR"/>
          <w:bCs/>
          <w:i/>
          <w:sz w:val="28"/>
          <w:szCs w:val="28"/>
        </w:rPr>
        <w:t>.</w:t>
      </w: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71776" w:rsidRDefault="0047177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E147FE">
        <w:rPr>
          <w:b/>
          <w:sz w:val="28"/>
          <w:szCs w:val="28"/>
        </w:rPr>
        <w:t xml:space="preserve">Проверка соблюдения требований законодательства при осуществлении поставок товаров, выполнении работ, оказании услуг для государственных и муниципальных нужд. </w:t>
      </w:r>
    </w:p>
    <w:p w:rsidR="006F4F9C" w:rsidRPr="00E147FE" w:rsidRDefault="006F4F9C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71776" w:rsidRDefault="0047177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E147FE">
        <w:rPr>
          <w:b/>
          <w:sz w:val="28"/>
          <w:szCs w:val="28"/>
        </w:rPr>
        <w:t>Проверка расчетов с поставщиками и подрядчиками</w:t>
      </w:r>
    </w:p>
    <w:p w:rsidR="00D221B4" w:rsidRPr="00E147FE" w:rsidRDefault="00D221B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71776" w:rsidRDefault="00471776" w:rsidP="000922DB">
      <w:pPr>
        <w:shd w:val="clear" w:color="auto" w:fill="FFFFFF" w:themeFill="background1"/>
        <w:ind w:firstLine="709"/>
        <w:jc w:val="both"/>
        <w:rPr>
          <w:sz w:val="28"/>
        </w:rPr>
      </w:pPr>
      <w:r w:rsidRPr="00E147FE">
        <w:rPr>
          <w:sz w:val="28"/>
        </w:rPr>
        <w:t>Проверкой соблюдения Управлением требований законодательства Российской Федерации при размещении заказов на поставки товаров, выполнение работ, оказание</w:t>
      </w:r>
      <w:r>
        <w:rPr>
          <w:sz w:val="28"/>
        </w:rPr>
        <w:t xml:space="preserve"> услуг для государственных нужд в проверяемом</w:t>
      </w:r>
      <w:r w:rsidRPr="00E147FE">
        <w:rPr>
          <w:sz w:val="28"/>
        </w:rPr>
        <w:t xml:space="preserve"> период</w:t>
      </w:r>
      <w:r>
        <w:rPr>
          <w:sz w:val="28"/>
        </w:rPr>
        <w:t>е</w:t>
      </w:r>
      <w:r w:rsidR="006F4F9C">
        <w:rPr>
          <w:sz w:val="28"/>
        </w:rPr>
        <w:t xml:space="preserve"> </w:t>
      </w:r>
      <w:r w:rsidR="004353F7">
        <w:rPr>
          <w:sz w:val="28"/>
        </w:rPr>
        <w:t>установлены следующие нарушения:</w:t>
      </w:r>
    </w:p>
    <w:p w:rsidR="00471776" w:rsidRPr="00E147FE" w:rsidRDefault="00471776" w:rsidP="000922DB">
      <w:pPr>
        <w:shd w:val="clear" w:color="auto" w:fill="FFFFFF" w:themeFill="background1"/>
        <w:ind w:firstLine="709"/>
        <w:jc w:val="both"/>
        <w:rPr>
          <w:sz w:val="28"/>
        </w:rPr>
      </w:pPr>
      <w:r w:rsidRPr="00FE3F0F">
        <w:rPr>
          <w:sz w:val="28"/>
        </w:rPr>
        <w:t>1.В нарушение статьи 11 Инструкции 157н, бухгалтерией Управления не велся Журнал операций  расчетов с поставщиками и подрядчиками.</w:t>
      </w:r>
    </w:p>
    <w:p w:rsidR="00471776" w:rsidRPr="00E147FE" w:rsidRDefault="00471776" w:rsidP="000922DB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</w:t>
      </w:r>
      <w:r w:rsidRPr="00E147FE">
        <w:rPr>
          <w:rFonts w:eastAsia="Calibri"/>
          <w:sz w:val="28"/>
          <w:szCs w:val="22"/>
          <w:lang w:eastAsia="en-US"/>
        </w:rPr>
        <w:t>. В нарушение ст. 73 БК РФ</w:t>
      </w:r>
      <w:r>
        <w:rPr>
          <w:rFonts w:eastAsia="Calibri"/>
          <w:sz w:val="28"/>
          <w:szCs w:val="22"/>
          <w:lang w:eastAsia="en-US"/>
        </w:rPr>
        <w:t>, в Управлении не велся</w:t>
      </w:r>
      <w:r w:rsidRPr="00E147FE">
        <w:rPr>
          <w:rFonts w:eastAsia="Calibri"/>
          <w:sz w:val="28"/>
          <w:szCs w:val="22"/>
          <w:lang w:eastAsia="en-US"/>
        </w:rPr>
        <w:t xml:space="preserve"> реестр закупок, осуществленных без заключения государственных контрактов</w:t>
      </w:r>
      <w:r>
        <w:rPr>
          <w:rFonts w:eastAsia="Calibri"/>
          <w:sz w:val="28"/>
          <w:szCs w:val="22"/>
          <w:lang w:eastAsia="en-US"/>
        </w:rPr>
        <w:t>.</w:t>
      </w: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E147FE">
        <w:rPr>
          <w:rFonts w:ascii="Times New Roman CYR" w:hAnsi="Times New Roman CYR" w:cs="Times New Roman CYR"/>
          <w:bCs/>
          <w:sz w:val="28"/>
          <w:szCs w:val="28"/>
        </w:rPr>
        <w:t xml:space="preserve">. В нарушение Постановления Правительства РИ «Об установлении базовой стоимости строительства одного квадратного метра площади для расчета арендной платы за пользование нежилыми объектами и минимальной ставки арендной платы по объектам государственной собственности Республики </w:t>
      </w:r>
      <w:r w:rsidR="00EB4B0E">
        <w:rPr>
          <w:rFonts w:ascii="Times New Roman CYR" w:hAnsi="Times New Roman CYR" w:cs="Times New Roman CYR"/>
          <w:bCs/>
          <w:sz w:val="28"/>
          <w:szCs w:val="28"/>
        </w:rPr>
        <w:t>Ингушетия» №98 от 15.06.2007 г.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E147FE">
        <w:rPr>
          <w:rFonts w:ascii="Times New Roman CYR" w:hAnsi="Times New Roman CYR" w:cs="Times New Roman CYR"/>
          <w:bCs/>
          <w:sz w:val="28"/>
          <w:szCs w:val="28"/>
        </w:rPr>
        <w:t xml:space="preserve">заключен договор аренды нежилого помещения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Pr="00E147FE">
        <w:rPr>
          <w:rFonts w:ascii="Times New Roman CYR" w:hAnsi="Times New Roman CYR" w:cs="Times New Roman CYR"/>
          <w:bCs/>
          <w:sz w:val="28"/>
          <w:szCs w:val="28"/>
        </w:rPr>
        <w:t xml:space="preserve">26 декабря 2013 г. </w:t>
      </w:r>
      <w:r>
        <w:rPr>
          <w:rFonts w:ascii="Times New Roman CYR" w:hAnsi="Times New Roman CYR" w:cs="Times New Roman CYR"/>
          <w:bCs/>
          <w:sz w:val="28"/>
          <w:szCs w:val="28"/>
        </w:rPr>
        <w:t>на сумму 714,0 тыс. руб</w:t>
      </w:r>
      <w:r w:rsidR="00AF1583">
        <w:rPr>
          <w:rFonts w:ascii="Times New Roman CYR" w:hAnsi="Times New Roman CYR" w:cs="Times New Roman CYR"/>
          <w:bCs/>
          <w:sz w:val="28"/>
          <w:szCs w:val="28"/>
        </w:rPr>
        <w:t>лей.</w:t>
      </w:r>
    </w:p>
    <w:p w:rsidR="004353F7" w:rsidRDefault="00471776" w:rsidP="000922DB">
      <w:pPr>
        <w:shd w:val="clear" w:color="auto" w:fill="FFFFFF" w:themeFill="background1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147FE">
        <w:rPr>
          <w:rFonts w:ascii="Times New Roman CYR" w:hAnsi="Times New Roman CYR" w:cs="Times New Roman CYR"/>
          <w:bCs/>
          <w:sz w:val="28"/>
          <w:szCs w:val="28"/>
        </w:rPr>
        <w:t>В соответствии с п</w:t>
      </w:r>
      <w:r w:rsidR="00F61D8F">
        <w:rPr>
          <w:rFonts w:ascii="Times New Roman CYR" w:hAnsi="Times New Roman CYR" w:cs="Times New Roman CYR"/>
          <w:bCs/>
          <w:sz w:val="28"/>
          <w:szCs w:val="28"/>
        </w:rPr>
        <w:t>унктом</w:t>
      </w:r>
      <w:r w:rsidRPr="00E147FE">
        <w:rPr>
          <w:rFonts w:ascii="Times New Roman CYR" w:hAnsi="Times New Roman CYR" w:cs="Times New Roman CYR"/>
          <w:bCs/>
          <w:sz w:val="28"/>
          <w:szCs w:val="28"/>
        </w:rPr>
        <w:t xml:space="preserve"> 2 Постановления Правительства РИ №98 от 15.06.2007 г. органам государственной власти, управления при заключении договоров на аренду помещений, находящихся в собственности юридических и физических лиц, необходимо руководствоваться Порядком расчета годовой арендной платы за пользование нежилыми помещениями, утвержденным Постановлением Правительства РИ «О порядке расчета арендной платы за пользование объектами государственной собственности Республики </w:t>
      </w:r>
      <w:r w:rsidRPr="002E68A7">
        <w:rPr>
          <w:rFonts w:ascii="Times New Roman CYR" w:hAnsi="Times New Roman CYR" w:cs="Times New Roman CYR"/>
          <w:bCs/>
          <w:sz w:val="28"/>
          <w:szCs w:val="28"/>
        </w:rPr>
        <w:t>Ингушетия» от 30 января</w:t>
      </w:r>
      <w:r w:rsidR="00EB4B0E">
        <w:rPr>
          <w:rFonts w:ascii="Times New Roman CYR" w:hAnsi="Times New Roman CYR" w:cs="Times New Roman CYR"/>
          <w:bCs/>
          <w:sz w:val="28"/>
          <w:szCs w:val="28"/>
        </w:rPr>
        <w:t xml:space="preserve"> 2002 года №29</w:t>
      </w:r>
      <w:r w:rsidRPr="002E68A7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471776" w:rsidRPr="00EB4B0E" w:rsidRDefault="00471776" w:rsidP="000922DB">
      <w:pPr>
        <w:shd w:val="clear" w:color="auto" w:fill="FFFFFF" w:themeFill="background1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E68A7">
        <w:rPr>
          <w:rFonts w:ascii="Times New Roman CYR" w:hAnsi="Times New Roman CYR" w:cs="Times New Roman CYR"/>
          <w:bCs/>
          <w:sz w:val="28"/>
          <w:szCs w:val="28"/>
        </w:rPr>
        <w:t>Оплата расходов по аренде помещений за год</w:t>
      </w:r>
      <w:r w:rsidR="00EB4B0E">
        <w:rPr>
          <w:rFonts w:ascii="Times New Roman CYR" w:hAnsi="Times New Roman CYR" w:cs="Times New Roman CYR"/>
          <w:bCs/>
          <w:sz w:val="28"/>
          <w:szCs w:val="28"/>
        </w:rPr>
        <w:t>, рассчитанная в соответствии с указанным Порядком составляет 631,9 тыс. рублей.</w:t>
      </w:r>
      <w:r w:rsidRPr="002E68A7">
        <w:rPr>
          <w:rFonts w:ascii="Times New Roman CYR" w:hAnsi="Times New Roman CYR" w:cs="Times New Roman CYR"/>
          <w:bCs/>
          <w:sz w:val="28"/>
          <w:szCs w:val="28"/>
        </w:rPr>
        <w:t xml:space="preserve"> Таким образом, Управлением приняты сверхнормативно договорные обязательства в сумме </w:t>
      </w:r>
      <w:r w:rsidRPr="00EB4B0E">
        <w:rPr>
          <w:rFonts w:ascii="Times New Roman CYR" w:hAnsi="Times New Roman CYR" w:cs="Times New Roman CYR"/>
          <w:bCs/>
          <w:sz w:val="28"/>
          <w:szCs w:val="28"/>
        </w:rPr>
        <w:t>82,1 тыс. руб.</w:t>
      </w:r>
      <w:r w:rsidRPr="002E68A7">
        <w:rPr>
          <w:rFonts w:ascii="Times New Roman CYR" w:hAnsi="Times New Roman CYR" w:cs="Times New Roman CYR"/>
          <w:bCs/>
          <w:sz w:val="28"/>
          <w:szCs w:val="28"/>
        </w:rPr>
        <w:t>(714,0 (цена договора) – 631,9 (нормативная плата за аренду)</w:t>
      </w:r>
      <w:r w:rsidR="00EB4B0E">
        <w:rPr>
          <w:rFonts w:ascii="Times New Roman CYR" w:hAnsi="Times New Roman CYR" w:cs="Times New Roman CYR"/>
          <w:bCs/>
          <w:sz w:val="28"/>
          <w:szCs w:val="28"/>
        </w:rPr>
        <w:t>)</w:t>
      </w:r>
      <w:r w:rsidRPr="00212769">
        <w:rPr>
          <w:rFonts w:ascii="Times New Roman CYR" w:hAnsi="Times New Roman CYR" w:cs="Times New Roman CYR"/>
          <w:b/>
          <w:bCs/>
          <w:i/>
          <w:sz w:val="28"/>
          <w:szCs w:val="28"/>
        </w:rPr>
        <w:t>.</w:t>
      </w:r>
    </w:p>
    <w:p w:rsidR="00471776" w:rsidRDefault="004353F7" w:rsidP="0061603C">
      <w:pPr>
        <w:shd w:val="clear" w:color="auto" w:fill="FFFFFF" w:themeFill="background1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Следует</w:t>
      </w:r>
      <w:r w:rsidR="00471776" w:rsidRPr="002E68A7">
        <w:rPr>
          <w:rFonts w:ascii="Times New Roman CYR" w:hAnsi="Times New Roman CYR" w:cs="Times New Roman CYR"/>
          <w:bCs/>
          <w:sz w:val="28"/>
          <w:szCs w:val="28"/>
        </w:rPr>
        <w:t xml:space="preserve"> отметить, </w:t>
      </w:r>
      <w:r w:rsidR="00471776">
        <w:rPr>
          <w:rFonts w:ascii="Times New Roman CYR" w:hAnsi="Times New Roman CYR" w:cs="Times New Roman CYR"/>
          <w:bCs/>
          <w:sz w:val="28"/>
          <w:szCs w:val="28"/>
        </w:rPr>
        <w:t xml:space="preserve">что </w:t>
      </w:r>
      <w:r w:rsidR="00471776" w:rsidRPr="002E68A7">
        <w:rPr>
          <w:rFonts w:ascii="Times New Roman CYR" w:hAnsi="Times New Roman CYR" w:cs="Times New Roman CYR"/>
          <w:bCs/>
          <w:sz w:val="28"/>
          <w:szCs w:val="28"/>
        </w:rPr>
        <w:t>оплата за аренду нежилых помещений в 2014 году произведена не в полном объеме, кассовый расход составил – 561,4 тыс. руб.,  в кредиторской задолженности числится сумма 152,6 тыс. руб., из которой 82,1 тыс. руб. является необоснованной. В случае полной оплаты указанной</w:t>
      </w:r>
      <w:r w:rsidR="00471776">
        <w:rPr>
          <w:rFonts w:ascii="Times New Roman CYR" w:hAnsi="Times New Roman CYR" w:cs="Times New Roman CYR"/>
          <w:bCs/>
          <w:sz w:val="28"/>
          <w:szCs w:val="28"/>
        </w:rPr>
        <w:t xml:space="preserve"> кредиторской задолженности республиканскому бюджету будет нанесен ущерб на сумму 82,1 тыс. руб.</w:t>
      </w:r>
    </w:p>
    <w:p w:rsidR="00471776" w:rsidRDefault="00471776" w:rsidP="0061603C">
      <w:pPr>
        <w:shd w:val="clear" w:color="auto" w:fill="FFFFFF" w:themeFill="background1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71776" w:rsidRDefault="00471776" w:rsidP="0061603C">
      <w:pPr>
        <w:shd w:val="clear" w:color="auto" w:fill="FFFFFF" w:themeFill="background1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1C3D">
        <w:rPr>
          <w:rFonts w:ascii="Times New Roman CYR" w:hAnsi="Times New Roman CYR" w:cs="Times New Roman CYR"/>
          <w:b/>
          <w:bCs/>
          <w:sz w:val="28"/>
          <w:szCs w:val="28"/>
        </w:rPr>
        <w:t>Состояние дебиторск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ой и кредиторской задолженности</w:t>
      </w:r>
    </w:p>
    <w:p w:rsidR="00D221B4" w:rsidRDefault="00D221B4" w:rsidP="0061603C">
      <w:pPr>
        <w:shd w:val="clear" w:color="auto" w:fill="FFFFFF" w:themeFill="background1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71776" w:rsidRDefault="00471776" w:rsidP="0061603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2E68A7">
        <w:rPr>
          <w:rFonts w:ascii="Times New Roman CYR" w:hAnsi="Times New Roman CYR" w:cs="Times New Roman CYR"/>
          <w:sz w:val="28"/>
          <w:szCs w:val="28"/>
        </w:rPr>
        <w:t>На 1.01.2014 г. кредиторская задолженность Управления составляла 502,8 тыс. руб</w:t>
      </w:r>
      <w:r w:rsidR="00DE775F">
        <w:rPr>
          <w:rFonts w:ascii="Times New Roman CYR" w:hAnsi="Times New Roman CYR" w:cs="Times New Roman CYR"/>
          <w:sz w:val="28"/>
          <w:szCs w:val="28"/>
        </w:rPr>
        <w:t xml:space="preserve">лей. </w:t>
      </w:r>
      <w:r>
        <w:rPr>
          <w:rFonts w:ascii="Times New Roman CYR" w:hAnsi="Times New Roman CYR" w:cs="Times New Roman CYR"/>
          <w:sz w:val="28"/>
          <w:szCs w:val="28"/>
        </w:rPr>
        <w:t>В 2014 году Управлением, в</w:t>
      </w:r>
      <w:r w:rsidRPr="007F6207">
        <w:rPr>
          <w:rFonts w:ascii="Times New Roman CYR" w:hAnsi="Times New Roman CYR" w:cs="Times New Roman CYR"/>
          <w:sz w:val="28"/>
          <w:szCs w:val="28"/>
        </w:rPr>
        <w:t xml:space="preserve"> нарушение статьи  162 Б</w:t>
      </w:r>
      <w:r w:rsidR="00DE775F">
        <w:rPr>
          <w:rFonts w:ascii="Times New Roman CYR" w:hAnsi="Times New Roman CYR" w:cs="Times New Roman CYR"/>
          <w:sz w:val="28"/>
          <w:szCs w:val="28"/>
        </w:rPr>
        <w:t>юджетного Кодекса</w:t>
      </w:r>
      <w:r w:rsidRPr="007F6207">
        <w:rPr>
          <w:rFonts w:ascii="Times New Roman CYR" w:hAnsi="Times New Roman CYR" w:cs="Times New Roman CYR"/>
          <w:sz w:val="28"/>
          <w:szCs w:val="28"/>
        </w:rPr>
        <w:t xml:space="preserve"> РФ </w:t>
      </w:r>
      <w:r w:rsidRPr="007F6207">
        <w:rPr>
          <w:rFonts w:ascii="Times New Roman CYR" w:hAnsi="Times New Roman CYR" w:cs="Times New Roman CYR"/>
          <w:sz w:val="28"/>
          <w:szCs w:val="28"/>
        </w:rPr>
        <w:lastRenderedPageBreak/>
        <w:t>и пункта 2 статьи 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7F6207">
        <w:rPr>
          <w:rFonts w:ascii="Times New Roman CYR" w:hAnsi="Times New Roman CYR" w:cs="Times New Roman CYR"/>
          <w:sz w:val="28"/>
          <w:szCs w:val="28"/>
        </w:rPr>
        <w:t xml:space="preserve"> Закона РИ «О республиканском бюджете на 201</w:t>
      </w:r>
      <w:r>
        <w:rPr>
          <w:rFonts w:ascii="Times New Roman CYR" w:hAnsi="Times New Roman CYR" w:cs="Times New Roman CYR"/>
          <w:sz w:val="28"/>
          <w:szCs w:val="28"/>
        </w:rPr>
        <w:t>4 год и плановый период 2015 и 2016</w:t>
      </w:r>
      <w:r w:rsidRPr="007F6207">
        <w:rPr>
          <w:rFonts w:ascii="Times New Roman CYR" w:hAnsi="Times New Roman CYR" w:cs="Times New Roman CYR"/>
          <w:sz w:val="28"/>
          <w:szCs w:val="28"/>
        </w:rPr>
        <w:t xml:space="preserve"> годов»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7F6207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7F6207">
        <w:rPr>
          <w:rFonts w:ascii="Times New Roman CYR" w:hAnsi="Times New Roman CYR" w:cs="Times New Roman CYR"/>
          <w:sz w:val="28"/>
          <w:szCs w:val="28"/>
        </w:rPr>
        <w:t xml:space="preserve">-РЗ от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7F6207">
        <w:rPr>
          <w:rFonts w:ascii="Times New Roman CYR" w:hAnsi="Times New Roman CYR" w:cs="Times New Roman CYR"/>
          <w:sz w:val="28"/>
          <w:szCs w:val="28"/>
        </w:rPr>
        <w:t xml:space="preserve"> декабря 201</w:t>
      </w:r>
      <w:r>
        <w:rPr>
          <w:rFonts w:ascii="Times New Roman CYR" w:hAnsi="Times New Roman CYR" w:cs="Times New Roman CYR"/>
          <w:sz w:val="28"/>
          <w:szCs w:val="28"/>
        </w:rPr>
        <w:t>3 г.,</w:t>
      </w:r>
      <w:r w:rsidRPr="007F6207">
        <w:rPr>
          <w:rFonts w:ascii="Times New Roman CYR" w:hAnsi="Times New Roman CYR" w:cs="Times New Roman CYR"/>
          <w:sz w:val="28"/>
          <w:szCs w:val="28"/>
        </w:rPr>
        <w:t xml:space="preserve"> путем принятия обязательств сверх доведенных лимитов, образована несанкционированная </w:t>
      </w:r>
      <w:r>
        <w:rPr>
          <w:rFonts w:ascii="Times New Roman CYR" w:hAnsi="Times New Roman CYR" w:cs="Times New Roman CYR"/>
          <w:sz w:val="28"/>
          <w:szCs w:val="28"/>
        </w:rPr>
        <w:t xml:space="preserve">кредиторская </w:t>
      </w:r>
      <w:r w:rsidRPr="007F6207">
        <w:rPr>
          <w:rFonts w:ascii="Times New Roman CYR" w:hAnsi="Times New Roman CYR" w:cs="Times New Roman CYR"/>
          <w:sz w:val="28"/>
          <w:szCs w:val="28"/>
        </w:rPr>
        <w:t>зад</w:t>
      </w:r>
      <w:r>
        <w:rPr>
          <w:rFonts w:ascii="Times New Roman CYR" w:hAnsi="Times New Roman CYR" w:cs="Times New Roman CYR"/>
          <w:sz w:val="28"/>
          <w:szCs w:val="28"/>
        </w:rPr>
        <w:t>олженность, которая на 1.01.2015</w:t>
      </w:r>
      <w:r w:rsidRPr="007F6207">
        <w:rPr>
          <w:rFonts w:ascii="Times New Roman CYR" w:hAnsi="Times New Roman CYR" w:cs="Times New Roman CYR"/>
          <w:sz w:val="28"/>
          <w:szCs w:val="28"/>
        </w:rPr>
        <w:t xml:space="preserve"> г. составила </w:t>
      </w:r>
      <w:r w:rsidRPr="00DE775F">
        <w:rPr>
          <w:rFonts w:ascii="Times New Roman CYR" w:hAnsi="Times New Roman CYR" w:cs="Times New Roman CYR"/>
          <w:sz w:val="28"/>
          <w:szCs w:val="28"/>
        </w:rPr>
        <w:t>139,0 тыс. руб., в</w:t>
      </w:r>
      <w:r>
        <w:rPr>
          <w:rFonts w:ascii="Times New Roman CYR" w:hAnsi="Times New Roman CYR" w:cs="Times New Roman CYR"/>
          <w:sz w:val="28"/>
          <w:szCs w:val="28"/>
        </w:rPr>
        <w:t xml:space="preserve"> том числе перед:</w:t>
      </w:r>
    </w:p>
    <w:p w:rsidR="00471776" w:rsidRPr="00DE775F" w:rsidRDefault="00471776" w:rsidP="00D550C5">
      <w:pPr>
        <w:pStyle w:val="aa"/>
        <w:numPr>
          <w:ilvl w:val="0"/>
          <w:numId w:val="4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" w:firstLine="756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DE775F">
        <w:rPr>
          <w:rFonts w:ascii="Times New Roman CYR" w:hAnsi="Times New Roman CYR" w:cs="Times New Roman CYR"/>
          <w:sz w:val="28"/>
          <w:szCs w:val="28"/>
        </w:rPr>
        <w:t>индивидуальным предпринимателем Нальгиевым А.И. за пост</w:t>
      </w:r>
      <w:r w:rsidR="00DE775F">
        <w:rPr>
          <w:rFonts w:ascii="Times New Roman CYR" w:hAnsi="Times New Roman CYR" w:cs="Times New Roman CYR"/>
          <w:sz w:val="28"/>
          <w:szCs w:val="28"/>
        </w:rPr>
        <w:t>авку горюче-смазочных материалов</w:t>
      </w:r>
      <w:r w:rsidRPr="00DE775F">
        <w:rPr>
          <w:rFonts w:ascii="Times New Roman CYR" w:hAnsi="Times New Roman CYR" w:cs="Times New Roman CYR"/>
          <w:sz w:val="28"/>
          <w:szCs w:val="28"/>
        </w:rPr>
        <w:t xml:space="preserve"> – 16,5 тыс. руб.; </w:t>
      </w:r>
    </w:p>
    <w:p w:rsidR="00471776" w:rsidRPr="00DE775F" w:rsidRDefault="00471776" w:rsidP="00D550C5">
      <w:pPr>
        <w:pStyle w:val="aa"/>
        <w:numPr>
          <w:ilvl w:val="0"/>
          <w:numId w:val="4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56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DE775F">
        <w:rPr>
          <w:rFonts w:ascii="Times New Roman CYR" w:hAnsi="Times New Roman CYR" w:cs="Times New Roman CYR"/>
          <w:sz w:val="28"/>
          <w:szCs w:val="28"/>
        </w:rPr>
        <w:t xml:space="preserve">ПК «Кавказ» за аренду имущества - 96,0 тыс. руб. (договор заключен на сумму 714,0 тыс. руб., тогда как сметные назначения на 2014 г. по </w:t>
      </w:r>
      <w:r w:rsidR="00DE775F">
        <w:rPr>
          <w:rFonts w:ascii="Times New Roman CYR" w:hAnsi="Times New Roman CYR" w:cs="Times New Roman CYR"/>
          <w:sz w:val="28"/>
          <w:szCs w:val="28"/>
        </w:rPr>
        <w:t xml:space="preserve">подстатье </w:t>
      </w:r>
      <w:r w:rsidRPr="00DE775F">
        <w:rPr>
          <w:rFonts w:ascii="Times New Roman CYR" w:hAnsi="Times New Roman CYR" w:cs="Times New Roman CYR"/>
          <w:sz w:val="28"/>
          <w:szCs w:val="28"/>
        </w:rPr>
        <w:t>КОСГУ 224 «Аренда помещений» составляли 975,0 тыс. руб., в том числе 357,0 тыс. руб. на погашение задолженности за 2013 г.);</w:t>
      </w:r>
    </w:p>
    <w:p w:rsidR="00471776" w:rsidRPr="00DE775F" w:rsidRDefault="00471776" w:rsidP="00D550C5">
      <w:pPr>
        <w:pStyle w:val="aa"/>
        <w:numPr>
          <w:ilvl w:val="0"/>
          <w:numId w:val="4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714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DE775F">
        <w:rPr>
          <w:rFonts w:ascii="Times New Roman CYR" w:hAnsi="Times New Roman CYR" w:cs="Times New Roman CYR"/>
          <w:sz w:val="28"/>
          <w:szCs w:val="28"/>
        </w:rPr>
        <w:t>ООО «Комтех» за поставку канцелярски</w:t>
      </w:r>
      <w:r w:rsidR="001E76BE">
        <w:rPr>
          <w:rFonts w:ascii="Times New Roman CYR" w:hAnsi="Times New Roman CYR" w:cs="Times New Roman CYR"/>
          <w:sz w:val="28"/>
          <w:szCs w:val="28"/>
        </w:rPr>
        <w:t>х товаров - 15,4 тыс. руб.</w:t>
      </w:r>
      <w:r w:rsidRPr="00DE775F">
        <w:rPr>
          <w:rFonts w:ascii="Times New Roman CYR" w:hAnsi="Times New Roman CYR" w:cs="Times New Roman CYR"/>
          <w:sz w:val="28"/>
          <w:szCs w:val="28"/>
        </w:rPr>
        <w:t>;</w:t>
      </w:r>
    </w:p>
    <w:p w:rsidR="00471776" w:rsidRPr="00DE775F" w:rsidRDefault="00471776" w:rsidP="00D550C5">
      <w:pPr>
        <w:pStyle w:val="aa"/>
        <w:numPr>
          <w:ilvl w:val="0"/>
          <w:numId w:val="4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56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DE775F">
        <w:rPr>
          <w:rFonts w:ascii="Times New Roman CYR" w:hAnsi="Times New Roman CYR" w:cs="Times New Roman CYR"/>
          <w:sz w:val="28"/>
          <w:szCs w:val="28"/>
        </w:rPr>
        <w:t>ООО «СевкавИнформЦентр» за установку программы - 11,1 тыс. руб.</w:t>
      </w:r>
    </w:p>
    <w:p w:rsidR="00471776" w:rsidRPr="009C59F9" w:rsidRDefault="00471776" w:rsidP="000922DB">
      <w:pPr>
        <w:shd w:val="clear" w:color="auto" w:fill="FFFFFF" w:themeFill="background1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416C3">
        <w:rPr>
          <w:rFonts w:ascii="Times New Roman CYR" w:hAnsi="Times New Roman CYR" w:cs="Times New Roman CYR"/>
          <w:bCs/>
          <w:sz w:val="28"/>
          <w:szCs w:val="28"/>
        </w:rPr>
        <w:t xml:space="preserve">Вместе с тем, указанная кредиторская задолженность не отражена в годовых отчетах Управления за </w:t>
      </w:r>
      <w:r>
        <w:rPr>
          <w:rFonts w:ascii="Times New Roman CYR" w:hAnsi="Times New Roman CYR" w:cs="Times New Roman CYR"/>
          <w:bCs/>
          <w:sz w:val="28"/>
          <w:szCs w:val="28"/>
        </w:rPr>
        <w:t>2014</w:t>
      </w:r>
      <w:r w:rsidR="00127F1F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Pr="008416C3">
        <w:rPr>
          <w:rFonts w:ascii="Times New Roman CYR" w:hAnsi="Times New Roman CYR" w:cs="Times New Roman CYR"/>
          <w:bCs/>
          <w:sz w:val="28"/>
          <w:szCs w:val="28"/>
        </w:rPr>
        <w:t xml:space="preserve">, что свидетельствует  об искажении данных бухгалтерского учета и отчетности. </w:t>
      </w:r>
    </w:p>
    <w:p w:rsidR="00471776" w:rsidRPr="002E68A7" w:rsidRDefault="00487F3F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Дебиторская задолженность у </w:t>
      </w:r>
      <w:r w:rsidR="00E53A98">
        <w:rPr>
          <w:sz w:val="28"/>
          <w:szCs w:val="28"/>
        </w:rPr>
        <w:t>Ветеринарного управления РИ</w:t>
      </w:r>
      <w:r w:rsidR="00471776" w:rsidRPr="002E68A7">
        <w:rPr>
          <w:rFonts w:ascii="Times New Roman CYR" w:hAnsi="Times New Roman CYR" w:cs="Times New Roman CYR"/>
          <w:sz w:val="28"/>
          <w:szCs w:val="28"/>
        </w:rPr>
        <w:t xml:space="preserve"> на 1.01.2014 г. и на 1.01.2015 г. не имелась.</w:t>
      </w:r>
    </w:p>
    <w:p w:rsidR="00471776" w:rsidRPr="00E147FE" w:rsidRDefault="00471776" w:rsidP="000922DB">
      <w:pPr>
        <w:shd w:val="clear" w:color="auto" w:fill="FFFFFF" w:themeFill="background1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71776" w:rsidRDefault="00471776" w:rsidP="000922DB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 w:rsidRPr="00764D2E">
        <w:rPr>
          <w:b/>
          <w:bCs/>
          <w:color w:val="000000"/>
          <w:sz w:val="28"/>
          <w:szCs w:val="28"/>
        </w:rPr>
        <w:t xml:space="preserve">Проверка </w:t>
      </w:r>
      <w:r w:rsidRPr="00764D2E">
        <w:rPr>
          <w:b/>
          <w:sz w:val="28"/>
          <w:szCs w:val="28"/>
        </w:rPr>
        <w:t>соблюдения требований законодательства при</w:t>
      </w:r>
      <w:r w:rsidR="00DF5844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предоставлении</w:t>
      </w:r>
      <w:r w:rsidRPr="00764D2E">
        <w:rPr>
          <w:b/>
          <w:bCs/>
          <w:color w:val="000000"/>
          <w:sz w:val="28"/>
          <w:szCs w:val="28"/>
        </w:rPr>
        <w:t xml:space="preserve"> субсидий бюджетным учреждениям</w:t>
      </w:r>
    </w:p>
    <w:p w:rsidR="00D221B4" w:rsidRPr="00764D2E" w:rsidRDefault="00D221B4" w:rsidP="000922DB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223A61">
        <w:rPr>
          <w:color w:val="000000"/>
          <w:sz w:val="28"/>
          <w:szCs w:val="28"/>
        </w:rPr>
        <w:t xml:space="preserve">В ведении </w:t>
      </w:r>
      <w:r>
        <w:rPr>
          <w:color w:val="000000"/>
          <w:sz w:val="28"/>
          <w:szCs w:val="28"/>
        </w:rPr>
        <w:t>Управления</w:t>
      </w:r>
      <w:r w:rsidRPr="00223A61">
        <w:rPr>
          <w:color w:val="000000"/>
          <w:sz w:val="28"/>
          <w:szCs w:val="28"/>
        </w:rPr>
        <w:t xml:space="preserve"> в 2014 году находи</w:t>
      </w:r>
      <w:r>
        <w:rPr>
          <w:color w:val="000000"/>
          <w:sz w:val="28"/>
          <w:szCs w:val="28"/>
        </w:rPr>
        <w:t>лось7</w:t>
      </w:r>
      <w:r w:rsidRPr="00223A61">
        <w:rPr>
          <w:color w:val="000000"/>
          <w:sz w:val="28"/>
          <w:szCs w:val="28"/>
        </w:rPr>
        <w:t xml:space="preserve"> подведомственных учреждений</w:t>
      </w:r>
      <w:r>
        <w:rPr>
          <w:color w:val="000000"/>
          <w:sz w:val="28"/>
          <w:szCs w:val="28"/>
        </w:rPr>
        <w:t>, в том числе:</w:t>
      </w:r>
    </w:p>
    <w:p w:rsidR="00471776" w:rsidRPr="00DE5FCF" w:rsidRDefault="00471776" w:rsidP="000922DB">
      <w:pPr>
        <w:numPr>
          <w:ilvl w:val="0"/>
          <w:numId w:val="17"/>
        </w:numPr>
        <w:shd w:val="clear" w:color="auto" w:fill="FFFFFF" w:themeFill="background1"/>
        <w:tabs>
          <w:tab w:val="left" w:pos="1148"/>
        </w:tabs>
        <w:ind w:left="742" w:firstLine="14"/>
        <w:jc w:val="both"/>
        <w:rPr>
          <w:color w:val="000000"/>
          <w:sz w:val="28"/>
          <w:szCs w:val="28"/>
        </w:rPr>
      </w:pPr>
      <w:r w:rsidRPr="00E36E0C">
        <w:rPr>
          <w:color w:val="000000"/>
          <w:sz w:val="28"/>
          <w:szCs w:val="28"/>
        </w:rPr>
        <w:t>ГБУ</w:t>
      </w:r>
      <w:r>
        <w:rPr>
          <w:color w:val="000000"/>
          <w:sz w:val="28"/>
          <w:szCs w:val="28"/>
        </w:rPr>
        <w:t xml:space="preserve"> «Республиканская </w:t>
      </w:r>
      <w:r w:rsidRPr="00DE5FCF">
        <w:rPr>
          <w:color w:val="000000"/>
          <w:sz w:val="28"/>
          <w:szCs w:val="28"/>
        </w:rPr>
        <w:t>вет</w:t>
      </w:r>
      <w:r>
        <w:rPr>
          <w:color w:val="000000"/>
          <w:sz w:val="28"/>
          <w:szCs w:val="28"/>
        </w:rPr>
        <w:t xml:space="preserve">еринарная </w:t>
      </w:r>
      <w:r w:rsidRPr="00DE5FCF">
        <w:rPr>
          <w:color w:val="000000"/>
          <w:sz w:val="28"/>
          <w:szCs w:val="28"/>
        </w:rPr>
        <w:t>лаборатория</w:t>
      </w:r>
      <w:r>
        <w:rPr>
          <w:color w:val="000000"/>
          <w:sz w:val="28"/>
          <w:szCs w:val="28"/>
        </w:rPr>
        <w:t>»;</w:t>
      </w:r>
    </w:p>
    <w:p w:rsidR="00471776" w:rsidRPr="00DE5FCF" w:rsidRDefault="00471776" w:rsidP="000922DB">
      <w:pPr>
        <w:numPr>
          <w:ilvl w:val="0"/>
          <w:numId w:val="17"/>
        </w:numPr>
        <w:shd w:val="clear" w:color="auto" w:fill="FFFFFF" w:themeFill="background1"/>
        <w:tabs>
          <w:tab w:val="left" w:pos="1148"/>
        </w:tabs>
        <w:ind w:left="742" w:firstLine="14"/>
        <w:jc w:val="both"/>
        <w:rPr>
          <w:color w:val="000000"/>
          <w:sz w:val="28"/>
          <w:szCs w:val="28"/>
        </w:rPr>
      </w:pPr>
      <w:r w:rsidRPr="00E36E0C">
        <w:rPr>
          <w:color w:val="000000"/>
          <w:sz w:val="28"/>
          <w:szCs w:val="28"/>
        </w:rPr>
        <w:t>ГБУ</w:t>
      </w:r>
      <w:r>
        <w:rPr>
          <w:color w:val="000000"/>
          <w:sz w:val="28"/>
          <w:szCs w:val="28"/>
        </w:rPr>
        <w:t xml:space="preserve"> «Назрановская </w:t>
      </w:r>
      <w:r w:rsidRPr="00DE5FCF">
        <w:rPr>
          <w:color w:val="000000"/>
          <w:sz w:val="28"/>
          <w:szCs w:val="28"/>
        </w:rPr>
        <w:t>рай</w:t>
      </w:r>
      <w:r>
        <w:rPr>
          <w:color w:val="000000"/>
          <w:sz w:val="28"/>
          <w:szCs w:val="28"/>
        </w:rPr>
        <w:t xml:space="preserve">онная </w:t>
      </w:r>
      <w:r w:rsidRPr="00DE5FCF">
        <w:rPr>
          <w:color w:val="000000"/>
          <w:sz w:val="28"/>
          <w:szCs w:val="28"/>
        </w:rPr>
        <w:t>вет</w:t>
      </w:r>
      <w:r>
        <w:rPr>
          <w:color w:val="000000"/>
          <w:sz w:val="28"/>
          <w:szCs w:val="28"/>
        </w:rPr>
        <w:t xml:space="preserve">еринарная </w:t>
      </w:r>
      <w:r w:rsidRPr="00DE5FCF">
        <w:rPr>
          <w:color w:val="000000"/>
          <w:sz w:val="28"/>
          <w:szCs w:val="28"/>
        </w:rPr>
        <w:t>лаборатория</w:t>
      </w:r>
      <w:r>
        <w:rPr>
          <w:color w:val="000000"/>
          <w:sz w:val="28"/>
          <w:szCs w:val="28"/>
        </w:rPr>
        <w:t>»;</w:t>
      </w:r>
    </w:p>
    <w:p w:rsidR="00471776" w:rsidRDefault="00471776" w:rsidP="000922DB">
      <w:pPr>
        <w:numPr>
          <w:ilvl w:val="0"/>
          <w:numId w:val="17"/>
        </w:numPr>
        <w:shd w:val="clear" w:color="auto" w:fill="FFFFFF" w:themeFill="background1"/>
        <w:tabs>
          <w:tab w:val="left" w:pos="1148"/>
        </w:tabs>
        <w:ind w:left="742" w:firstLine="14"/>
        <w:jc w:val="both"/>
        <w:rPr>
          <w:color w:val="000000"/>
          <w:sz w:val="28"/>
          <w:szCs w:val="28"/>
        </w:rPr>
      </w:pPr>
      <w:r w:rsidRPr="00DE5FCF">
        <w:rPr>
          <w:color w:val="000000"/>
          <w:sz w:val="28"/>
          <w:szCs w:val="28"/>
        </w:rPr>
        <w:t>ГБУ «</w:t>
      </w:r>
      <w:r>
        <w:rPr>
          <w:color w:val="000000"/>
          <w:sz w:val="28"/>
          <w:szCs w:val="28"/>
        </w:rPr>
        <w:t>Малгобекская станция по борьбе с</w:t>
      </w:r>
      <w:r w:rsidRPr="00DE5FCF">
        <w:rPr>
          <w:color w:val="000000"/>
          <w:sz w:val="28"/>
          <w:szCs w:val="28"/>
        </w:rPr>
        <w:t xml:space="preserve"> болезнями животных»</w:t>
      </w:r>
      <w:r>
        <w:rPr>
          <w:color w:val="000000"/>
          <w:sz w:val="28"/>
          <w:szCs w:val="28"/>
        </w:rPr>
        <w:t>;</w:t>
      </w:r>
    </w:p>
    <w:p w:rsidR="00471776" w:rsidRDefault="00471776" w:rsidP="000922DB">
      <w:pPr>
        <w:numPr>
          <w:ilvl w:val="0"/>
          <w:numId w:val="17"/>
        </w:numPr>
        <w:shd w:val="clear" w:color="auto" w:fill="FFFFFF" w:themeFill="background1"/>
        <w:tabs>
          <w:tab w:val="left" w:pos="1148"/>
        </w:tabs>
        <w:ind w:left="742" w:firstLine="14"/>
        <w:jc w:val="both"/>
        <w:rPr>
          <w:color w:val="000000"/>
          <w:sz w:val="28"/>
          <w:szCs w:val="28"/>
        </w:rPr>
      </w:pPr>
      <w:r w:rsidRPr="00DE5FCF">
        <w:rPr>
          <w:color w:val="000000"/>
          <w:sz w:val="28"/>
          <w:szCs w:val="28"/>
        </w:rPr>
        <w:t>ГБУ «</w:t>
      </w:r>
      <w:r>
        <w:rPr>
          <w:color w:val="000000"/>
          <w:sz w:val="28"/>
          <w:szCs w:val="28"/>
        </w:rPr>
        <w:t>Сунженская станция по борьбе с</w:t>
      </w:r>
      <w:r w:rsidRPr="00DE5FCF">
        <w:rPr>
          <w:color w:val="000000"/>
          <w:sz w:val="28"/>
          <w:szCs w:val="28"/>
        </w:rPr>
        <w:t xml:space="preserve"> болезнями животных»</w:t>
      </w:r>
      <w:r>
        <w:rPr>
          <w:color w:val="000000"/>
          <w:sz w:val="28"/>
          <w:szCs w:val="28"/>
        </w:rPr>
        <w:t>;</w:t>
      </w:r>
    </w:p>
    <w:p w:rsidR="00471776" w:rsidRDefault="00471776" w:rsidP="000922DB">
      <w:pPr>
        <w:numPr>
          <w:ilvl w:val="0"/>
          <w:numId w:val="17"/>
        </w:numPr>
        <w:shd w:val="clear" w:color="auto" w:fill="FFFFFF" w:themeFill="background1"/>
        <w:tabs>
          <w:tab w:val="left" w:pos="1148"/>
        </w:tabs>
        <w:ind w:left="742" w:firstLine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ГБУ «Назрановская станция по борьбе с</w:t>
      </w:r>
      <w:r w:rsidRPr="00DE5FCF">
        <w:rPr>
          <w:color w:val="000000"/>
          <w:sz w:val="28"/>
          <w:szCs w:val="28"/>
        </w:rPr>
        <w:t xml:space="preserve"> болезнями животных»</w:t>
      </w:r>
      <w:r>
        <w:rPr>
          <w:color w:val="000000"/>
          <w:sz w:val="28"/>
          <w:szCs w:val="28"/>
        </w:rPr>
        <w:t>;</w:t>
      </w:r>
    </w:p>
    <w:p w:rsidR="00471776" w:rsidRDefault="00471776" w:rsidP="000922DB">
      <w:pPr>
        <w:numPr>
          <w:ilvl w:val="0"/>
          <w:numId w:val="17"/>
        </w:numPr>
        <w:shd w:val="clear" w:color="auto" w:fill="FFFFFF" w:themeFill="background1"/>
        <w:tabs>
          <w:tab w:val="left" w:pos="1148"/>
          <w:tab w:val="left" w:pos="1344"/>
        </w:tabs>
        <w:ind w:left="742" w:firstLine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ГБУ «Джейрахская станция по борьбе с болезнями животных»;</w:t>
      </w:r>
    </w:p>
    <w:p w:rsidR="00471776" w:rsidRDefault="00471776" w:rsidP="000922DB">
      <w:pPr>
        <w:numPr>
          <w:ilvl w:val="0"/>
          <w:numId w:val="17"/>
        </w:numPr>
        <w:shd w:val="clear" w:color="auto" w:fill="FFFFFF" w:themeFill="background1"/>
        <w:tabs>
          <w:tab w:val="left" w:pos="1148"/>
        </w:tabs>
        <w:ind w:left="742" w:firstLine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ГБУ «Вирусологическая ветеринарная лаборатория».</w:t>
      </w:r>
    </w:p>
    <w:p w:rsidR="00471776" w:rsidRPr="008D70D4" w:rsidRDefault="0047177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</w:t>
      </w:r>
      <w:r w:rsidR="008D70D4">
        <w:rPr>
          <w:color w:val="000000"/>
          <w:sz w:val="28"/>
          <w:szCs w:val="28"/>
        </w:rPr>
        <w:t>атьей</w:t>
      </w:r>
      <w:r>
        <w:rPr>
          <w:color w:val="000000"/>
          <w:sz w:val="28"/>
          <w:szCs w:val="28"/>
        </w:rPr>
        <w:t xml:space="preserve"> 78.1</w:t>
      </w:r>
      <w:r w:rsidR="008D70D4">
        <w:rPr>
          <w:color w:val="000000"/>
          <w:sz w:val="28"/>
          <w:szCs w:val="28"/>
        </w:rPr>
        <w:t>Б</w:t>
      </w:r>
      <w:r w:rsidR="006E77B3">
        <w:rPr>
          <w:color w:val="000000"/>
          <w:sz w:val="28"/>
          <w:szCs w:val="28"/>
        </w:rPr>
        <w:t xml:space="preserve">К </w:t>
      </w:r>
      <w:r w:rsidRPr="00223A61">
        <w:rPr>
          <w:color w:val="000000"/>
          <w:sz w:val="28"/>
          <w:szCs w:val="28"/>
        </w:rPr>
        <w:t>РФ</w:t>
      </w:r>
      <w:r>
        <w:rPr>
          <w:color w:val="000000"/>
          <w:sz w:val="28"/>
          <w:szCs w:val="28"/>
        </w:rPr>
        <w:t>, данные учреждения</w:t>
      </w:r>
      <w:r w:rsidR="00DF58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являются получателями субсидий </w:t>
      </w:r>
      <w:r w:rsidRPr="00223A61">
        <w:rPr>
          <w:color w:val="000000"/>
          <w:sz w:val="28"/>
          <w:szCs w:val="28"/>
        </w:rPr>
        <w:t>на выполнение государственных заданий и субсидий на иные цели</w:t>
      </w:r>
      <w:r>
        <w:rPr>
          <w:color w:val="000000"/>
          <w:sz w:val="28"/>
          <w:szCs w:val="28"/>
        </w:rPr>
        <w:t xml:space="preserve">. В 2014 году </w:t>
      </w:r>
      <w:r w:rsidRPr="00223A61">
        <w:rPr>
          <w:color w:val="000000"/>
          <w:sz w:val="28"/>
          <w:szCs w:val="28"/>
        </w:rPr>
        <w:t>общ</w:t>
      </w:r>
      <w:r>
        <w:rPr>
          <w:color w:val="000000"/>
          <w:sz w:val="28"/>
          <w:szCs w:val="28"/>
        </w:rPr>
        <w:t>ая</w:t>
      </w:r>
      <w:r w:rsidRPr="00223A61">
        <w:rPr>
          <w:color w:val="000000"/>
          <w:sz w:val="28"/>
          <w:szCs w:val="28"/>
        </w:rPr>
        <w:t xml:space="preserve"> сумм</w:t>
      </w:r>
      <w:r>
        <w:rPr>
          <w:color w:val="000000"/>
          <w:sz w:val="28"/>
          <w:szCs w:val="28"/>
        </w:rPr>
        <w:t xml:space="preserve">а бюджетных средств, направленная в виде субсидий подведомственным Управлению учреждениям составила </w:t>
      </w:r>
      <w:r w:rsidR="008D70D4">
        <w:rPr>
          <w:color w:val="000000"/>
          <w:sz w:val="28"/>
          <w:szCs w:val="28"/>
        </w:rPr>
        <w:t>40 </w:t>
      </w:r>
      <w:r w:rsidRPr="00E16AEC">
        <w:rPr>
          <w:color w:val="000000"/>
          <w:sz w:val="28"/>
          <w:szCs w:val="28"/>
        </w:rPr>
        <w:t>816,9 тыс. руб.,</w:t>
      </w:r>
      <w:r w:rsidR="00DF5844">
        <w:rPr>
          <w:color w:val="000000"/>
          <w:sz w:val="28"/>
          <w:szCs w:val="28"/>
        </w:rPr>
        <w:t xml:space="preserve"> </w:t>
      </w:r>
      <w:r w:rsidRPr="008D70D4">
        <w:rPr>
          <w:color w:val="000000"/>
          <w:sz w:val="28"/>
          <w:szCs w:val="28"/>
        </w:rPr>
        <w:t>в том числе:</w:t>
      </w:r>
    </w:p>
    <w:p w:rsidR="00471776" w:rsidRPr="008D70D4" w:rsidRDefault="00471776" w:rsidP="00D550C5">
      <w:pPr>
        <w:pStyle w:val="aa"/>
        <w:numPr>
          <w:ilvl w:val="0"/>
          <w:numId w:val="42"/>
        </w:numPr>
        <w:shd w:val="clear" w:color="auto" w:fill="FFFFFF" w:themeFill="background1"/>
        <w:tabs>
          <w:tab w:val="left" w:pos="1134"/>
        </w:tabs>
        <w:spacing w:after="0" w:line="240" w:lineRule="auto"/>
        <w:ind w:left="709" w:hanging="14"/>
        <w:jc w:val="both"/>
        <w:rPr>
          <w:rFonts w:ascii="Times New Roman" w:hAnsi="Times New Roman"/>
          <w:color w:val="000000"/>
          <w:sz w:val="28"/>
          <w:szCs w:val="28"/>
        </w:rPr>
      </w:pPr>
      <w:r w:rsidRPr="008D70D4">
        <w:rPr>
          <w:rFonts w:ascii="Times New Roman" w:hAnsi="Times New Roman"/>
          <w:color w:val="000000"/>
          <w:sz w:val="28"/>
          <w:szCs w:val="28"/>
        </w:rPr>
        <w:t>на выполнен</w:t>
      </w:r>
      <w:r w:rsidR="008D70D4" w:rsidRPr="008D70D4">
        <w:rPr>
          <w:rFonts w:ascii="Times New Roman" w:hAnsi="Times New Roman"/>
          <w:color w:val="000000"/>
          <w:sz w:val="28"/>
          <w:szCs w:val="28"/>
        </w:rPr>
        <w:t>ие государственных заданий – 40 </w:t>
      </w:r>
      <w:r w:rsidRPr="008D70D4">
        <w:rPr>
          <w:rFonts w:ascii="Times New Roman" w:hAnsi="Times New Roman"/>
          <w:color w:val="000000"/>
          <w:sz w:val="28"/>
          <w:szCs w:val="28"/>
        </w:rPr>
        <w:t>636,5 тыс. руб.;</w:t>
      </w:r>
    </w:p>
    <w:p w:rsidR="00471776" w:rsidRPr="008D70D4" w:rsidRDefault="00471776" w:rsidP="00D550C5">
      <w:pPr>
        <w:pStyle w:val="aa"/>
        <w:numPr>
          <w:ilvl w:val="0"/>
          <w:numId w:val="42"/>
        </w:numPr>
        <w:shd w:val="clear" w:color="auto" w:fill="FFFFFF" w:themeFill="background1"/>
        <w:tabs>
          <w:tab w:val="left" w:pos="1134"/>
        </w:tabs>
        <w:spacing w:after="0" w:line="240" w:lineRule="auto"/>
        <w:ind w:left="709" w:hanging="14"/>
        <w:jc w:val="both"/>
        <w:rPr>
          <w:rFonts w:ascii="Times New Roman" w:hAnsi="Times New Roman"/>
          <w:color w:val="000000"/>
          <w:sz w:val="28"/>
          <w:szCs w:val="28"/>
        </w:rPr>
      </w:pPr>
      <w:r w:rsidRPr="008D70D4">
        <w:rPr>
          <w:rFonts w:ascii="Times New Roman" w:hAnsi="Times New Roman"/>
          <w:color w:val="000000"/>
          <w:sz w:val="28"/>
          <w:szCs w:val="28"/>
        </w:rPr>
        <w:t>на иные цели – 180,4 тыс. руб.</w:t>
      </w:r>
    </w:p>
    <w:p w:rsidR="00A52BE1" w:rsidRDefault="0047177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8D70D4">
        <w:rPr>
          <w:color w:val="000000"/>
          <w:sz w:val="28"/>
          <w:szCs w:val="28"/>
        </w:rPr>
        <w:t>Руководст</w:t>
      </w:r>
      <w:r w:rsidR="00A52BE1">
        <w:rPr>
          <w:color w:val="000000"/>
          <w:sz w:val="28"/>
          <w:szCs w:val="28"/>
        </w:rPr>
        <w:t xml:space="preserve">вуясь пунктом 9 части 1 статьи </w:t>
      </w:r>
      <w:r w:rsidRPr="008D70D4">
        <w:rPr>
          <w:color w:val="000000"/>
          <w:sz w:val="28"/>
          <w:szCs w:val="28"/>
        </w:rPr>
        <w:t xml:space="preserve">158 БК РФ, Управлением для 4 подведомственных </w:t>
      </w:r>
      <w:r w:rsidRPr="0035550F">
        <w:rPr>
          <w:color w:val="000000"/>
          <w:sz w:val="28"/>
          <w:szCs w:val="28"/>
        </w:rPr>
        <w:t>бюджетных учреждений сформированы и утверждены государственные задания на 2014 год и плановый период 2015-2016 годов (далее – Государственное задание).</w:t>
      </w:r>
    </w:p>
    <w:p w:rsidR="00471776" w:rsidRPr="00223A61" w:rsidRDefault="0047177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223A61">
        <w:rPr>
          <w:color w:val="000000"/>
          <w:sz w:val="28"/>
          <w:szCs w:val="28"/>
        </w:rPr>
        <w:t>При проверке Государственных заданий на предмет соответствия нормативно-правовым актам, регламентирующим порядок формирования и согласования государственного задания, установлено</w:t>
      </w:r>
      <w:r w:rsidR="00A52BE1">
        <w:rPr>
          <w:color w:val="000000"/>
          <w:sz w:val="28"/>
          <w:szCs w:val="28"/>
        </w:rPr>
        <w:t xml:space="preserve"> следующее</w:t>
      </w:r>
      <w:r w:rsidRPr="00223A61">
        <w:rPr>
          <w:color w:val="000000"/>
          <w:sz w:val="28"/>
          <w:szCs w:val="28"/>
        </w:rPr>
        <w:t>:</w:t>
      </w:r>
    </w:p>
    <w:p w:rsidR="00104940" w:rsidRDefault="0047177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В нарушение</w:t>
      </w:r>
      <w:r w:rsidR="000C5A48">
        <w:rPr>
          <w:color w:val="000000"/>
          <w:sz w:val="28"/>
          <w:szCs w:val="28"/>
        </w:rPr>
        <w:t xml:space="preserve"> пункта </w:t>
      </w:r>
      <w:r w:rsidRPr="00223A61">
        <w:rPr>
          <w:color w:val="000000"/>
          <w:sz w:val="28"/>
          <w:szCs w:val="28"/>
        </w:rPr>
        <w:t xml:space="preserve">7 Постановления </w:t>
      </w:r>
      <w:r>
        <w:rPr>
          <w:color w:val="000000"/>
          <w:sz w:val="28"/>
          <w:szCs w:val="28"/>
        </w:rPr>
        <w:t xml:space="preserve">Правительства РИ «Об утверждении Положения </w:t>
      </w:r>
      <w:r w:rsidRPr="00A337FD">
        <w:rPr>
          <w:rFonts w:eastAsia="Calibri"/>
          <w:bCs/>
          <w:color w:val="26282F"/>
          <w:sz w:val="28"/>
          <w:szCs w:val="28"/>
        </w:rPr>
        <w:t>о формировании государственного задания в отношении государственных учреждений Республики Ингушетия и финансовом обеспечении выполнения государственного задания</w:t>
      </w:r>
      <w:r>
        <w:rPr>
          <w:rFonts w:eastAsia="Calibri"/>
          <w:bCs/>
          <w:color w:val="26282F"/>
          <w:sz w:val="28"/>
          <w:szCs w:val="28"/>
        </w:rPr>
        <w:t>»</w:t>
      </w:r>
      <w:r w:rsidRPr="00223A61">
        <w:rPr>
          <w:color w:val="000000"/>
          <w:sz w:val="28"/>
          <w:szCs w:val="28"/>
        </w:rPr>
        <w:t xml:space="preserve"> №396 </w:t>
      </w:r>
      <w:r>
        <w:rPr>
          <w:color w:val="000000"/>
          <w:sz w:val="28"/>
          <w:szCs w:val="28"/>
        </w:rPr>
        <w:t xml:space="preserve">от 10 декабря 2010 г.(далее – Положение </w:t>
      </w:r>
      <w:r w:rsidRPr="00A337FD">
        <w:rPr>
          <w:rFonts w:eastAsia="Calibri"/>
          <w:bCs/>
          <w:color w:val="26282F"/>
          <w:sz w:val="28"/>
          <w:szCs w:val="28"/>
        </w:rPr>
        <w:t>о формировании государственного задания</w:t>
      </w:r>
      <w:r>
        <w:rPr>
          <w:color w:val="000000"/>
          <w:sz w:val="28"/>
          <w:szCs w:val="28"/>
        </w:rPr>
        <w:t>), Управлением</w:t>
      </w:r>
      <w:r w:rsidRPr="00223A61">
        <w:rPr>
          <w:color w:val="000000"/>
          <w:sz w:val="28"/>
          <w:szCs w:val="28"/>
        </w:rPr>
        <w:t xml:space="preserve"> не разработан порядок оп</w:t>
      </w:r>
      <w:r>
        <w:rPr>
          <w:color w:val="000000"/>
          <w:sz w:val="28"/>
          <w:szCs w:val="28"/>
        </w:rPr>
        <w:t>ределения нормативных затрат на</w:t>
      </w:r>
      <w:r w:rsidRPr="00223A61">
        <w:rPr>
          <w:color w:val="000000"/>
          <w:sz w:val="28"/>
          <w:szCs w:val="28"/>
        </w:rPr>
        <w:t xml:space="preserve"> оказание государственной услуги и нормативных</w:t>
      </w:r>
      <w:r>
        <w:rPr>
          <w:color w:val="000000"/>
          <w:sz w:val="28"/>
          <w:szCs w:val="28"/>
        </w:rPr>
        <w:t xml:space="preserve"> затрат на содержание имущества.</w:t>
      </w:r>
    </w:p>
    <w:p w:rsidR="00471776" w:rsidRDefault="000C5A48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</w:t>
      </w:r>
      <w:r w:rsidR="00471776" w:rsidRPr="00223A61">
        <w:rPr>
          <w:color w:val="000000"/>
          <w:sz w:val="28"/>
          <w:szCs w:val="28"/>
        </w:rPr>
        <w:t xml:space="preserve"> 8 </w:t>
      </w:r>
      <w:r w:rsidR="00471776" w:rsidRPr="00BB0B60">
        <w:rPr>
          <w:rFonts w:eastAsia="Calibri"/>
          <w:bCs/>
          <w:color w:val="26282F"/>
          <w:sz w:val="28"/>
          <w:szCs w:val="28"/>
        </w:rPr>
        <w:t>Порядка определения объема и условий предоставления субсидий из республиканского бюджета государственным бюджетным и автономным учреждениям Республики Ингушетия на финансовое обеспечение выполнения ими государственного задания</w:t>
      </w:r>
      <w:r w:rsidR="00471776">
        <w:rPr>
          <w:rFonts w:eastAsia="Calibri"/>
          <w:bCs/>
          <w:color w:val="26282F"/>
          <w:sz w:val="28"/>
          <w:szCs w:val="28"/>
        </w:rPr>
        <w:t xml:space="preserve">, утвержденного Постановлением Правительства РИ №94 от 9 апреля 2012 г., </w:t>
      </w:r>
      <w:r w:rsidR="00471776">
        <w:rPr>
          <w:color w:val="000000"/>
          <w:sz w:val="28"/>
          <w:szCs w:val="28"/>
        </w:rPr>
        <w:t>данные нормативные затраты необходимы для обоснованного</w:t>
      </w:r>
      <w:r w:rsidR="00471776" w:rsidRPr="00223A61">
        <w:rPr>
          <w:color w:val="000000"/>
          <w:sz w:val="28"/>
          <w:szCs w:val="28"/>
        </w:rPr>
        <w:t xml:space="preserve"> расчета планируемого объема субсидии на выпол</w:t>
      </w:r>
      <w:r>
        <w:rPr>
          <w:color w:val="000000"/>
          <w:sz w:val="28"/>
          <w:szCs w:val="28"/>
        </w:rPr>
        <w:t>нение государственного задания</w:t>
      </w:r>
      <w:r w:rsidR="00C07B35">
        <w:rPr>
          <w:color w:val="000000"/>
          <w:sz w:val="28"/>
          <w:szCs w:val="28"/>
        </w:rPr>
        <w:t>.</w:t>
      </w:r>
    </w:p>
    <w:p w:rsidR="006E77B3" w:rsidRDefault="00471776" w:rsidP="000922DB">
      <w:pPr>
        <w:shd w:val="clear" w:color="auto" w:fill="FFFFFF" w:themeFill="background1"/>
        <w:tabs>
          <w:tab w:val="left" w:pos="1064"/>
        </w:tabs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tab/>
      </w:r>
      <w:r w:rsidR="00C07B35">
        <w:rPr>
          <w:sz w:val="28"/>
          <w:szCs w:val="28"/>
        </w:rPr>
        <w:t>В нарушение пункта</w:t>
      </w:r>
      <w:r w:rsidRPr="003962FE">
        <w:rPr>
          <w:sz w:val="28"/>
          <w:szCs w:val="28"/>
        </w:rPr>
        <w:t xml:space="preserve"> 11 Порядка определения объема и условий предоставления субсидий из республиканского бюджета государственным бюджетным и автономным учреждениям Республики Ингушетия на финансовое обеспечение выполнения ими государственного задания, утвержденного Постановлением Правительства РИ №94 от 9 апреля 2012 г.</w:t>
      </w:r>
      <w:r>
        <w:rPr>
          <w:sz w:val="28"/>
          <w:szCs w:val="28"/>
        </w:rPr>
        <w:t>, У</w:t>
      </w:r>
      <w:r w:rsidRPr="000C47E5">
        <w:rPr>
          <w:sz w:val="28"/>
          <w:szCs w:val="28"/>
        </w:rPr>
        <w:t xml:space="preserve">правлением </w:t>
      </w:r>
      <w:r w:rsidR="006E77B3" w:rsidRPr="000C47E5">
        <w:rPr>
          <w:sz w:val="28"/>
          <w:szCs w:val="28"/>
        </w:rPr>
        <w:t>до</w:t>
      </w:r>
      <w:r w:rsidR="006E77B3">
        <w:rPr>
          <w:rFonts w:ascii="Times New Roman CYR" w:hAnsi="Times New Roman CYR" w:cs="Times New Roman CYR"/>
          <w:bCs/>
          <w:sz w:val="28"/>
          <w:szCs w:val="28"/>
        </w:rPr>
        <w:t>3 подведомственных ему бюджетных учреждений</w:t>
      </w:r>
      <w:r w:rsidR="00DF584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доведены </w:t>
      </w:r>
      <w:r w:rsidRPr="000C47E5">
        <w:rPr>
          <w:sz w:val="28"/>
          <w:szCs w:val="28"/>
        </w:rPr>
        <w:t xml:space="preserve">государственные задания на 2014 г. </w:t>
      </w:r>
      <w:r w:rsidR="006E77B3">
        <w:rPr>
          <w:rFonts w:ascii="Times New Roman CYR" w:hAnsi="Times New Roman CYR" w:cs="Times New Roman CYR"/>
          <w:bCs/>
          <w:sz w:val="28"/>
          <w:szCs w:val="28"/>
        </w:rPr>
        <w:t xml:space="preserve">и не заключены соглашения о порядке </w:t>
      </w:r>
      <w:r w:rsidR="006E77B3" w:rsidRPr="003962FE">
        <w:rPr>
          <w:color w:val="000000"/>
          <w:sz w:val="28"/>
          <w:szCs w:val="28"/>
        </w:rPr>
        <w:t xml:space="preserve">и </w:t>
      </w:r>
      <w:r w:rsidR="006E77B3">
        <w:rPr>
          <w:color w:val="000000"/>
          <w:sz w:val="28"/>
          <w:szCs w:val="28"/>
        </w:rPr>
        <w:t>условиях предоставления субсидий</w:t>
      </w:r>
      <w:r w:rsidR="006E77B3" w:rsidRPr="003962FE">
        <w:rPr>
          <w:color w:val="000000"/>
          <w:sz w:val="28"/>
          <w:szCs w:val="28"/>
        </w:rPr>
        <w:t xml:space="preserve"> на финансовое обеспечение </w:t>
      </w:r>
      <w:r w:rsidR="006E77B3">
        <w:rPr>
          <w:color w:val="000000"/>
          <w:sz w:val="28"/>
          <w:szCs w:val="28"/>
        </w:rPr>
        <w:t xml:space="preserve">их </w:t>
      </w:r>
      <w:r w:rsidR="006E77B3" w:rsidRPr="003962FE">
        <w:rPr>
          <w:color w:val="000000"/>
          <w:sz w:val="28"/>
          <w:szCs w:val="28"/>
        </w:rPr>
        <w:t>вып</w:t>
      </w:r>
      <w:r w:rsidR="006E77B3">
        <w:rPr>
          <w:color w:val="000000"/>
          <w:sz w:val="28"/>
          <w:szCs w:val="28"/>
        </w:rPr>
        <w:t xml:space="preserve">олнения </w:t>
      </w:r>
      <w:r w:rsidRPr="008829A2">
        <w:rPr>
          <w:color w:val="000000"/>
          <w:sz w:val="28"/>
          <w:szCs w:val="28"/>
        </w:rPr>
        <w:t xml:space="preserve">(ГБУ </w:t>
      </w:r>
      <w:r w:rsidRPr="008829A2">
        <w:rPr>
          <w:rFonts w:ascii="Times New Roman CYR" w:hAnsi="Times New Roman CYR" w:cs="Times New Roman CYR"/>
          <w:bCs/>
          <w:sz w:val="28"/>
          <w:szCs w:val="28"/>
        </w:rPr>
        <w:t>«Республиканская ветеринарная лаборатория», ГБУ «Назрановская ветеринарная лаборатория», ГБУ «Сунженская станция по борьбе с болезнями сельскохозяйственных животных Сунженского муниципального района  Республики Ингушетия»)</w:t>
      </w:r>
      <w:r w:rsidR="00791A28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нарушение</w:t>
      </w:r>
      <w:r w:rsidR="00C07B35">
        <w:rPr>
          <w:color w:val="000000"/>
          <w:sz w:val="28"/>
          <w:szCs w:val="28"/>
        </w:rPr>
        <w:t xml:space="preserve"> статьи 69.2 БК РФ и пункта</w:t>
      </w:r>
      <w:r w:rsidRPr="00223A61"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Положения </w:t>
      </w:r>
      <w:r w:rsidRPr="00A337FD">
        <w:rPr>
          <w:rFonts w:eastAsia="Calibri"/>
          <w:bCs/>
          <w:color w:val="26282F"/>
          <w:sz w:val="28"/>
          <w:szCs w:val="28"/>
        </w:rPr>
        <w:t>о формировании государственного задания</w:t>
      </w:r>
      <w:r>
        <w:rPr>
          <w:color w:val="000000"/>
          <w:sz w:val="28"/>
          <w:szCs w:val="28"/>
        </w:rPr>
        <w:t>,</w:t>
      </w:r>
      <w:r w:rsidR="00DF58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определены не </w:t>
      </w:r>
      <w:r w:rsidRPr="00223A61">
        <w:rPr>
          <w:color w:val="000000"/>
          <w:sz w:val="28"/>
          <w:szCs w:val="28"/>
        </w:rPr>
        <w:t>показатели, характеризующи</w:t>
      </w:r>
      <w:r>
        <w:rPr>
          <w:color w:val="000000"/>
          <w:sz w:val="28"/>
          <w:szCs w:val="28"/>
        </w:rPr>
        <w:t>е объем и к</w:t>
      </w:r>
      <w:r w:rsidR="00C07B35">
        <w:rPr>
          <w:color w:val="000000"/>
          <w:sz w:val="28"/>
          <w:szCs w:val="28"/>
        </w:rPr>
        <w:t>ачество государственной услуги</w:t>
      </w:r>
      <w:r>
        <w:rPr>
          <w:color w:val="000000"/>
          <w:sz w:val="28"/>
          <w:szCs w:val="28"/>
        </w:rPr>
        <w:t>, а объемы средств, необходимых на содержание учреждений.</w:t>
      </w:r>
    </w:p>
    <w:p w:rsidR="00471776" w:rsidRPr="00E56131" w:rsidRDefault="0047177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E56131">
        <w:rPr>
          <w:rFonts w:eastAsia="Calibri"/>
          <w:bCs/>
          <w:color w:val="26282F"/>
          <w:sz w:val="28"/>
          <w:szCs w:val="28"/>
        </w:rPr>
        <w:t xml:space="preserve">Таким образом, </w:t>
      </w:r>
      <w:r w:rsidRPr="00E56131">
        <w:rPr>
          <w:color w:val="000000"/>
          <w:sz w:val="28"/>
          <w:szCs w:val="28"/>
        </w:rPr>
        <w:t>Управлением, в наруше</w:t>
      </w:r>
      <w:r w:rsidR="00E56131" w:rsidRPr="00E56131">
        <w:rPr>
          <w:color w:val="000000"/>
          <w:sz w:val="28"/>
          <w:szCs w:val="28"/>
        </w:rPr>
        <w:t xml:space="preserve">ние вышеуказанных требований статьи </w:t>
      </w:r>
      <w:r w:rsidRPr="00E56131">
        <w:rPr>
          <w:color w:val="000000"/>
          <w:sz w:val="28"/>
          <w:szCs w:val="28"/>
        </w:rPr>
        <w:t>69.2 БК РФ, а также Постановлений Правительства РИ №396 от 10 декабря 2010 г. и №94 от 9 апреля 2012 г., без должного обоснования использованы бюджетные средства в размере 40</w:t>
      </w:r>
      <w:r w:rsidR="00E56131" w:rsidRPr="00E56131">
        <w:rPr>
          <w:color w:val="000000"/>
          <w:sz w:val="28"/>
          <w:szCs w:val="28"/>
        </w:rPr>
        <w:t> </w:t>
      </w:r>
      <w:r w:rsidRPr="00E56131">
        <w:rPr>
          <w:color w:val="000000"/>
          <w:sz w:val="28"/>
          <w:szCs w:val="28"/>
        </w:rPr>
        <w:t xml:space="preserve">816,9 тыс. руб., перечисленные в 2014 году на лицевые счета учреждений в качестве субсидий на выполнение государственных заданий и субсидий на иные цели. </w:t>
      </w: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A7144">
        <w:rPr>
          <w:color w:val="000000"/>
          <w:sz w:val="28"/>
          <w:szCs w:val="28"/>
        </w:rPr>
        <w:t xml:space="preserve">В нарушение пункта </w:t>
      </w:r>
      <w:r w:rsidRPr="00B222CB">
        <w:rPr>
          <w:color w:val="000000"/>
          <w:sz w:val="28"/>
          <w:szCs w:val="28"/>
        </w:rPr>
        <w:t xml:space="preserve">15Положения </w:t>
      </w:r>
      <w:r w:rsidRPr="00B222CB">
        <w:rPr>
          <w:rFonts w:eastAsia="Calibri"/>
          <w:bCs/>
          <w:color w:val="26282F"/>
          <w:sz w:val="28"/>
          <w:szCs w:val="28"/>
        </w:rPr>
        <w:t>о формировании государственного задания, Управлением, в 2014 году не осуществл</w:t>
      </w:r>
      <w:r w:rsidR="009A7144">
        <w:rPr>
          <w:rFonts w:eastAsia="Calibri"/>
          <w:bCs/>
          <w:color w:val="26282F"/>
          <w:sz w:val="28"/>
          <w:szCs w:val="28"/>
        </w:rPr>
        <w:t>ялся контроль за выполнением подведомственными учреждениями</w:t>
      </w:r>
      <w:r w:rsidRPr="00B222CB">
        <w:rPr>
          <w:rFonts w:eastAsia="Calibri"/>
          <w:bCs/>
          <w:color w:val="26282F"/>
          <w:sz w:val="28"/>
          <w:szCs w:val="28"/>
        </w:rPr>
        <w:t xml:space="preserve"> государственных заданий. </w:t>
      </w: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b/>
          <w:color w:val="000000"/>
          <w:sz w:val="28"/>
          <w:szCs w:val="28"/>
        </w:rPr>
      </w:pPr>
      <w:r w:rsidRPr="004C4DFE">
        <w:rPr>
          <w:color w:val="000000"/>
          <w:sz w:val="28"/>
          <w:szCs w:val="28"/>
        </w:rPr>
        <w:t>5</w:t>
      </w:r>
      <w:r w:rsidRPr="0061603C">
        <w:rPr>
          <w:color w:val="000000"/>
          <w:sz w:val="28"/>
          <w:szCs w:val="28"/>
        </w:rPr>
        <w:t>.</w:t>
      </w:r>
      <w:r w:rsidRPr="004C4DFE">
        <w:rPr>
          <w:sz w:val="28"/>
          <w:szCs w:val="28"/>
        </w:rPr>
        <w:t>В нарушение пунктов 5, 7 главы II Требований к плану финансово-хозяйственной деятельности государственного (муниципального) учреждения, утвержденных Приказом Министерст</w:t>
      </w:r>
      <w:r w:rsidR="00936BBA">
        <w:rPr>
          <w:sz w:val="28"/>
          <w:szCs w:val="28"/>
        </w:rPr>
        <w:t>ва финансов РФ</w:t>
      </w:r>
      <w:r w:rsidRPr="004C4DFE">
        <w:rPr>
          <w:sz w:val="28"/>
          <w:szCs w:val="28"/>
        </w:rPr>
        <w:t xml:space="preserve"> №81н от 28 июля 2010 г., в текстовой (описательной) части плана финансово-хозяйственной деятельности ГБУ </w:t>
      </w:r>
      <w:r w:rsidRPr="004C4DFE">
        <w:rPr>
          <w:rFonts w:ascii="Times New Roman CYR" w:hAnsi="Times New Roman CYR" w:cs="Times New Roman CYR"/>
          <w:bCs/>
          <w:sz w:val="28"/>
          <w:szCs w:val="28"/>
        </w:rPr>
        <w:t>«Сунженская станция по борьбе с болезнями сельскохозяйственных животных Су</w:t>
      </w:r>
      <w:r>
        <w:rPr>
          <w:rFonts w:ascii="Times New Roman CYR" w:hAnsi="Times New Roman CYR" w:cs="Times New Roman CYR"/>
          <w:bCs/>
          <w:sz w:val="28"/>
          <w:szCs w:val="28"/>
        </w:rPr>
        <w:t>нженского муниципального района</w:t>
      </w:r>
      <w:r w:rsidRPr="004C4DFE">
        <w:rPr>
          <w:rFonts w:ascii="Times New Roman CYR" w:hAnsi="Times New Roman CYR" w:cs="Times New Roman CYR"/>
          <w:bCs/>
          <w:sz w:val="28"/>
          <w:szCs w:val="28"/>
        </w:rPr>
        <w:t xml:space="preserve"> Республики Ингушетия»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4C4DFE">
        <w:rPr>
          <w:bCs/>
          <w:sz w:val="28"/>
          <w:szCs w:val="28"/>
        </w:rPr>
        <w:t>ГБУ «Назрановская ветеринарная лаборатория»</w:t>
      </w:r>
      <w:r>
        <w:rPr>
          <w:bCs/>
          <w:sz w:val="28"/>
          <w:szCs w:val="28"/>
        </w:rPr>
        <w:t xml:space="preserve">, ГБУ </w:t>
      </w:r>
      <w:r w:rsidRPr="004C4DFE">
        <w:rPr>
          <w:rFonts w:ascii="Times New Roman CYR" w:hAnsi="Times New Roman CYR" w:cs="Times New Roman CYR"/>
          <w:bCs/>
          <w:sz w:val="28"/>
          <w:szCs w:val="28"/>
        </w:rPr>
        <w:t>«Республиканская ветеринарная лаборатория»</w:t>
      </w:r>
      <w:r w:rsidRPr="004C4DFE">
        <w:rPr>
          <w:sz w:val="28"/>
          <w:szCs w:val="28"/>
        </w:rPr>
        <w:t xml:space="preserve">не </w:t>
      </w:r>
      <w:r w:rsidR="00DF5844">
        <w:rPr>
          <w:sz w:val="28"/>
          <w:szCs w:val="28"/>
        </w:rPr>
        <w:lastRenderedPageBreak/>
        <w:t xml:space="preserve">определены </w:t>
      </w:r>
      <w:r w:rsidRPr="004C4DFE">
        <w:rPr>
          <w:sz w:val="28"/>
          <w:szCs w:val="28"/>
        </w:rPr>
        <w:t xml:space="preserve">цели деятельности </w:t>
      </w:r>
      <w:r>
        <w:rPr>
          <w:sz w:val="28"/>
          <w:szCs w:val="28"/>
        </w:rPr>
        <w:t>учреждений</w:t>
      </w:r>
      <w:r w:rsidRPr="004C4DFE">
        <w:rPr>
          <w:sz w:val="28"/>
          <w:szCs w:val="28"/>
        </w:rPr>
        <w:t>, а также виды деятельности и перечень услуг (работ), отн</w:t>
      </w:r>
      <w:r>
        <w:rPr>
          <w:sz w:val="28"/>
          <w:szCs w:val="28"/>
        </w:rPr>
        <w:t>осящихся в соответствии с устава</w:t>
      </w:r>
      <w:r w:rsidRPr="004C4DF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C4DFE">
        <w:rPr>
          <w:sz w:val="28"/>
          <w:szCs w:val="28"/>
        </w:rPr>
        <w:t xml:space="preserve"> к основным видам деятельности </w:t>
      </w:r>
      <w:r>
        <w:rPr>
          <w:sz w:val="28"/>
          <w:szCs w:val="28"/>
        </w:rPr>
        <w:t>учреждений</w:t>
      </w:r>
      <w:r w:rsidRPr="004C4DFE">
        <w:rPr>
          <w:sz w:val="28"/>
          <w:szCs w:val="28"/>
        </w:rPr>
        <w:t>, не указана дата составления документа.</w:t>
      </w:r>
    </w:p>
    <w:p w:rsidR="00471776" w:rsidRPr="00936BBA" w:rsidRDefault="00471776" w:rsidP="000922D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936BBA">
        <w:rPr>
          <w:color w:val="000000"/>
          <w:sz w:val="28"/>
          <w:szCs w:val="28"/>
        </w:rPr>
        <w:t>6.</w:t>
      </w:r>
      <w:r w:rsidR="00936BBA" w:rsidRPr="00936BBA">
        <w:rPr>
          <w:sz w:val="28"/>
          <w:szCs w:val="28"/>
        </w:rPr>
        <w:t xml:space="preserve">В нарушение пункта </w:t>
      </w:r>
      <w:r w:rsidRPr="00936BBA">
        <w:rPr>
          <w:sz w:val="28"/>
          <w:szCs w:val="28"/>
        </w:rPr>
        <w:t>9 Требований к плану финансово-хозяйственной деятельности государственного (муниципального) учреждения, утвержденного приказом Минфина РФ №81н от 28 июля 2010 г.,</w:t>
      </w:r>
      <w:r w:rsidR="00DF5844">
        <w:rPr>
          <w:sz w:val="28"/>
          <w:szCs w:val="28"/>
        </w:rPr>
        <w:t xml:space="preserve"> </w:t>
      </w:r>
      <w:r w:rsidRPr="00936BBA">
        <w:rPr>
          <w:sz w:val="28"/>
          <w:szCs w:val="28"/>
        </w:rPr>
        <w:t xml:space="preserve">показатели, определенные в приложенных к государственному заданию расчетах, значительно выше (в четыре раза) показателей, утвержденных планом финансово-хозяйственной деятельности ГБУ </w:t>
      </w:r>
      <w:r w:rsidRPr="00936BBA">
        <w:rPr>
          <w:bCs/>
          <w:sz w:val="28"/>
          <w:szCs w:val="28"/>
        </w:rPr>
        <w:t>«Республиканская ветеринарная лаборатория».</w:t>
      </w:r>
    </w:p>
    <w:p w:rsidR="00471776" w:rsidRPr="000E515C" w:rsidRDefault="0047177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936BBA">
        <w:rPr>
          <w:sz w:val="28"/>
          <w:szCs w:val="28"/>
        </w:rPr>
        <w:t>В нарушение пункта 19 статьи</w:t>
      </w:r>
      <w:r w:rsidRPr="00FF08F3">
        <w:rPr>
          <w:sz w:val="28"/>
          <w:szCs w:val="28"/>
        </w:rPr>
        <w:t xml:space="preserve"> 12 Федерального закона «О лицензировании отдельных видов деятельности» №99-ФЗ  от 4.05.2011 и Постановления Правительства РФ</w:t>
      </w:r>
      <w:r w:rsidR="00936BBA" w:rsidRPr="00FF08F3">
        <w:rPr>
          <w:sz w:val="28"/>
          <w:szCs w:val="28"/>
        </w:rPr>
        <w:t>№317 от 16.04.2012</w:t>
      </w:r>
      <w:r w:rsidR="00936BBA">
        <w:rPr>
          <w:sz w:val="28"/>
          <w:szCs w:val="28"/>
        </w:rPr>
        <w:t> г</w:t>
      </w:r>
      <w:r w:rsidR="00936BBA" w:rsidRPr="00FF08F3">
        <w:rPr>
          <w:sz w:val="28"/>
          <w:szCs w:val="28"/>
        </w:rPr>
        <w:t>.</w:t>
      </w:r>
      <w:r w:rsidRPr="00FF08F3">
        <w:rPr>
          <w:sz w:val="28"/>
          <w:szCs w:val="28"/>
        </w:rPr>
        <w:t xml:space="preserve"> «О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</w:t>
      </w:r>
      <w:r w:rsidR="006218A6">
        <w:rPr>
          <w:sz w:val="28"/>
          <w:szCs w:val="28"/>
        </w:rPr>
        <w:t>-</w:t>
      </w:r>
      <w:r w:rsidRPr="00FF08F3">
        <w:rPr>
          <w:sz w:val="28"/>
          <w:szCs w:val="28"/>
        </w:rPr>
        <w:t xml:space="preserve">модифицированных организмов III и IV степеней потенциальной опасности, осуществляемой в замкнутых системах», деятельность ГБУ </w:t>
      </w:r>
      <w:r w:rsidRPr="00FF08F3">
        <w:rPr>
          <w:rFonts w:ascii="Times New Roman CYR" w:hAnsi="Times New Roman CYR" w:cs="Times New Roman CYR"/>
          <w:bCs/>
          <w:sz w:val="28"/>
          <w:szCs w:val="28"/>
        </w:rPr>
        <w:t>«Республиканская ветеринарная лаборатория» и</w:t>
      </w:r>
      <w:r w:rsidRPr="00FF08F3">
        <w:rPr>
          <w:bCs/>
          <w:sz w:val="28"/>
          <w:szCs w:val="28"/>
        </w:rPr>
        <w:t xml:space="preserve"> ГБУ «Назрановская ветеринарная лаборатория»</w:t>
      </w:r>
      <w:r w:rsidRPr="00FF08F3">
        <w:rPr>
          <w:sz w:val="28"/>
          <w:szCs w:val="28"/>
        </w:rPr>
        <w:t xml:space="preserve">в области использования возбудителей инфекционных заболеваний человека и животных и генно-инженерно-модифицированных организмов III и IV степеней потенциальной опасности, </w:t>
      </w:r>
      <w:r>
        <w:rPr>
          <w:sz w:val="28"/>
          <w:szCs w:val="28"/>
        </w:rPr>
        <w:t>осуществляется без соответствующей лицензии</w:t>
      </w:r>
      <w:r w:rsidRPr="00FF08F3">
        <w:rPr>
          <w:bCs/>
          <w:sz w:val="28"/>
          <w:szCs w:val="28"/>
        </w:rPr>
        <w:t>.</w:t>
      </w:r>
    </w:p>
    <w:p w:rsidR="00471776" w:rsidRDefault="00471776" w:rsidP="00AF1583">
      <w:pPr>
        <w:shd w:val="clear" w:color="auto" w:fill="FFFFFF" w:themeFill="background1"/>
        <w:ind w:firstLine="708"/>
        <w:jc w:val="center"/>
        <w:rPr>
          <w:b/>
          <w:color w:val="000000"/>
          <w:sz w:val="28"/>
          <w:szCs w:val="28"/>
        </w:rPr>
      </w:pPr>
    </w:p>
    <w:p w:rsidR="00471776" w:rsidRDefault="00471776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4168FF">
        <w:rPr>
          <w:b/>
          <w:bCs/>
          <w:sz w:val="28"/>
          <w:szCs w:val="28"/>
        </w:rPr>
        <w:t>Состояние бухгалтерского учета</w:t>
      </w:r>
    </w:p>
    <w:p w:rsidR="00D221B4" w:rsidRPr="004168FF" w:rsidRDefault="00D221B4" w:rsidP="00AF1583">
      <w:pPr>
        <w:shd w:val="clear" w:color="auto" w:fill="FFFFFF" w:themeFill="background1"/>
        <w:jc w:val="center"/>
        <w:rPr>
          <w:sz w:val="28"/>
          <w:szCs w:val="28"/>
        </w:rPr>
      </w:pPr>
    </w:p>
    <w:p w:rsidR="00471776" w:rsidRDefault="0047177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Бухгалтерский учет 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2014 году велся </w:t>
      </w:r>
      <w:r>
        <w:rPr>
          <w:sz w:val="28"/>
          <w:szCs w:val="28"/>
        </w:rPr>
        <w:t>в соответствии с требованиями Федерального закона№402-ФЗи Инструкции №157н</w:t>
      </w:r>
      <w:r w:rsidRPr="00611EDE">
        <w:rPr>
          <w:sz w:val="28"/>
          <w:szCs w:val="28"/>
        </w:rPr>
        <w:t xml:space="preserve">с </w:t>
      </w:r>
      <w:r>
        <w:rPr>
          <w:sz w:val="28"/>
          <w:szCs w:val="28"/>
        </w:rPr>
        <w:t>учетом вышеуказанных нарушений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>
        <w:rPr>
          <w:sz w:val="28"/>
          <w:szCs w:val="28"/>
        </w:rPr>
        <w:t>Состояние бухгалтерс</w:t>
      </w:r>
      <w:r w:rsidR="00104940">
        <w:rPr>
          <w:sz w:val="28"/>
          <w:szCs w:val="28"/>
        </w:rPr>
        <w:t>кого учета удовлетворительное.</w:t>
      </w:r>
    </w:p>
    <w:p w:rsidR="00471776" w:rsidRDefault="0047177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71776" w:rsidRDefault="0047177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6689F">
        <w:rPr>
          <w:b/>
          <w:sz w:val="28"/>
          <w:szCs w:val="28"/>
        </w:rPr>
        <w:t>Выводы:</w:t>
      </w:r>
    </w:p>
    <w:p w:rsidR="004A4186" w:rsidRDefault="004A418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66579" w:rsidRPr="004A4186" w:rsidRDefault="004A4186" w:rsidP="000922DB">
      <w:pPr>
        <w:shd w:val="clear" w:color="auto" w:fill="FFFFFF" w:themeFill="background1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A4186">
        <w:rPr>
          <w:sz w:val="28"/>
          <w:szCs w:val="28"/>
        </w:rPr>
        <w:t>В ходе ревизии выявлены следующие нарушения:</w:t>
      </w:r>
    </w:p>
    <w:p w:rsidR="00471776" w:rsidRPr="004A4186" w:rsidRDefault="00471776" w:rsidP="000922DB">
      <w:pPr>
        <w:pStyle w:val="aa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4186">
        <w:rPr>
          <w:rFonts w:ascii="Times New Roman" w:hAnsi="Times New Roman"/>
          <w:sz w:val="28"/>
          <w:szCs w:val="28"/>
        </w:rPr>
        <w:t>Нецелевое использование бюджетных средств</w:t>
      </w:r>
      <w:r w:rsidRPr="004A4186">
        <w:rPr>
          <w:rFonts w:ascii="Times New Roman" w:hAnsi="Times New Roman"/>
          <w:bCs/>
          <w:sz w:val="28"/>
          <w:szCs w:val="28"/>
        </w:rPr>
        <w:t xml:space="preserve"> на общую сумму</w:t>
      </w:r>
      <w:r w:rsidRPr="004A4186">
        <w:rPr>
          <w:rFonts w:ascii="Times New Roman" w:hAnsi="Times New Roman"/>
          <w:sz w:val="28"/>
          <w:szCs w:val="28"/>
        </w:rPr>
        <w:t xml:space="preserve"> 122,9 тыс. руб., в том числе:</w:t>
      </w:r>
    </w:p>
    <w:p w:rsidR="00471776" w:rsidRPr="004A4186" w:rsidRDefault="00471776" w:rsidP="00D550C5">
      <w:pPr>
        <w:pStyle w:val="aa"/>
        <w:numPr>
          <w:ilvl w:val="0"/>
          <w:numId w:val="43"/>
        </w:numPr>
        <w:shd w:val="clear" w:color="auto" w:fill="FFFFFF" w:themeFill="background1"/>
        <w:tabs>
          <w:tab w:val="left" w:pos="709"/>
          <w:tab w:val="left" w:pos="851"/>
          <w:tab w:val="left" w:pos="1134"/>
        </w:tabs>
        <w:spacing w:after="0" w:line="240" w:lineRule="auto"/>
        <w:ind w:left="14" w:firstLine="756"/>
        <w:jc w:val="both"/>
        <w:rPr>
          <w:rFonts w:ascii="Times New Roman" w:hAnsi="Times New Roman"/>
          <w:bCs/>
          <w:sz w:val="28"/>
          <w:szCs w:val="28"/>
        </w:rPr>
      </w:pPr>
      <w:r w:rsidRPr="004A4186">
        <w:rPr>
          <w:rFonts w:ascii="Times New Roman" w:hAnsi="Times New Roman"/>
          <w:sz w:val="28"/>
          <w:szCs w:val="28"/>
        </w:rPr>
        <w:t xml:space="preserve">путем оплаты расходов </w:t>
      </w:r>
      <w:r w:rsidR="004A4186" w:rsidRPr="004A4186">
        <w:rPr>
          <w:rFonts w:ascii="Times New Roman" w:hAnsi="Times New Roman"/>
          <w:sz w:val="28"/>
          <w:szCs w:val="28"/>
        </w:rPr>
        <w:t>подстатьи КОСГУ</w:t>
      </w:r>
      <w:r w:rsidRPr="004A4186">
        <w:rPr>
          <w:rFonts w:ascii="Times New Roman" w:hAnsi="Times New Roman"/>
          <w:bCs/>
          <w:sz w:val="28"/>
          <w:szCs w:val="28"/>
        </w:rPr>
        <w:t xml:space="preserve"> 226 «Прочие работы, услуги» за установку антивируса «Касперский» и проверку на наличие вирусов за счет средств </w:t>
      </w:r>
      <w:r w:rsidR="004A4186" w:rsidRPr="004A4186">
        <w:rPr>
          <w:rFonts w:ascii="Times New Roman" w:hAnsi="Times New Roman"/>
          <w:bCs/>
          <w:sz w:val="28"/>
          <w:szCs w:val="28"/>
        </w:rPr>
        <w:t>подстатьи КОСГУ</w:t>
      </w:r>
      <w:r w:rsidRPr="004A4186">
        <w:rPr>
          <w:rFonts w:ascii="Times New Roman" w:hAnsi="Times New Roman"/>
          <w:bCs/>
          <w:sz w:val="28"/>
          <w:szCs w:val="28"/>
        </w:rPr>
        <w:t xml:space="preserve"> 225 «Работы, услуги по содержанию имущества» - 2,3 тыс. руб.;</w:t>
      </w:r>
    </w:p>
    <w:p w:rsidR="00471776" w:rsidRPr="004A4186" w:rsidRDefault="00471776" w:rsidP="00D550C5">
      <w:pPr>
        <w:pStyle w:val="aa"/>
        <w:numPr>
          <w:ilvl w:val="0"/>
          <w:numId w:val="43"/>
        </w:numPr>
        <w:shd w:val="clear" w:color="auto" w:fill="FFFFFF" w:themeFill="background1"/>
        <w:tabs>
          <w:tab w:val="left" w:pos="709"/>
          <w:tab w:val="left" w:pos="851"/>
          <w:tab w:val="left" w:pos="1134"/>
        </w:tabs>
        <w:spacing w:after="0" w:line="240" w:lineRule="auto"/>
        <w:ind w:left="14" w:firstLine="756"/>
        <w:jc w:val="both"/>
        <w:rPr>
          <w:rFonts w:ascii="Times New Roman" w:hAnsi="Times New Roman"/>
          <w:sz w:val="28"/>
          <w:szCs w:val="28"/>
        </w:rPr>
      </w:pPr>
      <w:r w:rsidRPr="004A4186">
        <w:rPr>
          <w:rFonts w:ascii="Times New Roman" w:hAnsi="Times New Roman"/>
          <w:sz w:val="28"/>
          <w:szCs w:val="28"/>
        </w:rPr>
        <w:t xml:space="preserve">путем частичной оплаты кредиторской задолженности за 2013 год </w:t>
      </w:r>
      <w:r w:rsidRPr="004A4186">
        <w:rPr>
          <w:rFonts w:ascii="Times New Roman" w:hAnsi="Times New Roman"/>
          <w:bCs/>
          <w:sz w:val="28"/>
          <w:szCs w:val="28"/>
        </w:rPr>
        <w:t xml:space="preserve">перед ПК «Кавказ» за аренду помещения, ООО «Комтех» за канцтовары, ИП Нальгиевым А.И за ГСМ, ООО «Ингсайт» за техническую и информационную поддержку сайта </w:t>
      </w:r>
      <w:r w:rsidRPr="004A4186">
        <w:rPr>
          <w:rFonts w:ascii="Times New Roman" w:hAnsi="Times New Roman"/>
          <w:sz w:val="28"/>
          <w:szCs w:val="28"/>
        </w:rPr>
        <w:t>за счет средств, предусмотренных для финансирования обязательств 2014 финансового года – 120,6 тыс. руб.</w:t>
      </w:r>
    </w:p>
    <w:p w:rsidR="00471776" w:rsidRPr="004A4186" w:rsidRDefault="004A4186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4A4186">
        <w:rPr>
          <w:sz w:val="28"/>
          <w:szCs w:val="28"/>
        </w:rPr>
        <w:t>2. Использовано</w:t>
      </w:r>
      <w:r w:rsidR="00471776" w:rsidRPr="004A4186">
        <w:rPr>
          <w:sz w:val="28"/>
          <w:szCs w:val="28"/>
        </w:rPr>
        <w:t xml:space="preserve"> бюджетных средств с нарушениями бюджетного и иного законодательства </w:t>
      </w:r>
      <w:r w:rsidRPr="004A4186">
        <w:rPr>
          <w:sz w:val="28"/>
          <w:szCs w:val="28"/>
        </w:rPr>
        <w:t xml:space="preserve">в размере </w:t>
      </w:r>
      <w:r w:rsidR="00471776" w:rsidRPr="004A4186">
        <w:rPr>
          <w:sz w:val="28"/>
          <w:szCs w:val="28"/>
        </w:rPr>
        <w:t>41</w:t>
      </w:r>
      <w:r>
        <w:rPr>
          <w:sz w:val="28"/>
          <w:szCs w:val="28"/>
        </w:rPr>
        <w:t> </w:t>
      </w:r>
      <w:r w:rsidR="00471776" w:rsidRPr="004A4186">
        <w:rPr>
          <w:sz w:val="28"/>
          <w:szCs w:val="28"/>
        </w:rPr>
        <w:t>427,6 тыс. руб., в том числе:</w:t>
      </w:r>
    </w:p>
    <w:p w:rsidR="00471776" w:rsidRPr="000831DA" w:rsidRDefault="00471776" w:rsidP="00D550C5">
      <w:pPr>
        <w:pStyle w:val="aa"/>
        <w:numPr>
          <w:ilvl w:val="1"/>
          <w:numId w:val="44"/>
        </w:numPr>
        <w:shd w:val="clear" w:color="auto" w:fill="FFFFFF" w:themeFill="background1"/>
        <w:tabs>
          <w:tab w:val="left" w:pos="116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186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="004A4186">
        <w:rPr>
          <w:rFonts w:ascii="Times New Roman" w:hAnsi="Times New Roman"/>
          <w:sz w:val="28"/>
          <w:szCs w:val="28"/>
        </w:rPr>
        <w:t>статьи</w:t>
      </w:r>
      <w:r w:rsidRPr="004A4186">
        <w:rPr>
          <w:rFonts w:ascii="Times New Roman" w:hAnsi="Times New Roman"/>
          <w:sz w:val="28"/>
          <w:szCs w:val="28"/>
        </w:rPr>
        <w:t xml:space="preserve"> 9 Федерального закона №402-ФЗ, </w:t>
      </w:r>
      <w:r w:rsidRPr="004A4186">
        <w:rPr>
          <w:rFonts w:ascii="Times New Roman" w:hAnsi="Times New Roman"/>
          <w:bCs/>
          <w:sz w:val="28"/>
          <w:szCs w:val="28"/>
        </w:rPr>
        <w:t>пунктов 9 и 10 Инструкции 157н</w:t>
      </w:r>
      <w:r w:rsidRPr="004A4186">
        <w:rPr>
          <w:rFonts w:ascii="Times New Roman" w:hAnsi="Times New Roman"/>
          <w:sz w:val="28"/>
          <w:szCs w:val="28"/>
        </w:rPr>
        <w:t xml:space="preserve"> письма, Федеральной службы Государственной статистики «О </w:t>
      </w:r>
      <w:r w:rsidRPr="004A4186">
        <w:rPr>
          <w:rFonts w:ascii="Times New Roman" w:hAnsi="Times New Roman"/>
          <w:sz w:val="28"/>
          <w:szCs w:val="28"/>
        </w:rPr>
        <w:lastRenderedPageBreak/>
        <w:t xml:space="preserve">путевых листах» №ИУ-09-22/257 от 03.02.2005 г., </w:t>
      </w:r>
      <w:r w:rsidRPr="004A4186">
        <w:rPr>
          <w:rFonts w:ascii="Times New Roman" w:hAnsi="Times New Roman"/>
          <w:bCs/>
          <w:sz w:val="28"/>
          <w:szCs w:val="28"/>
        </w:rPr>
        <w:t xml:space="preserve">в проверяемом периоде без достаточного обоснования произведено списание ГСМ  на общую сумму 275,5 тыс. руб. (в Управлении - 31,7 тыс. руб.,  </w:t>
      </w:r>
      <w:r w:rsidRPr="004A4186">
        <w:rPr>
          <w:rFonts w:ascii="Times New Roman" w:hAnsi="Times New Roman"/>
          <w:sz w:val="28"/>
          <w:szCs w:val="28"/>
        </w:rPr>
        <w:t xml:space="preserve">ГБУ </w:t>
      </w:r>
      <w:r w:rsidRPr="004A4186">
        <w:rPr>
          <w:rFonts w:ascii="Times New Roman" w:hAnsi="Times New Roman"/>
          <w:bCs/>
          <w:sz w:val="28"/>
          <w:szCs w:val="28"/>
        </w:rPr>
        <w:t xml:space="preserve">«Сунженская станция по борьбе с болезнями сельскохозяйственных животных Сунженского муниципального района  Республики Ингушетия» - 83,7 тыс. руб., </w:t>
      </w:r>
      <w:r w:rsidRPr="004A4186">
        <w:rPr>
          <w:rFonts w:ascii="Times New Roman" w:hAnsi="Times New Roman"/>
          <w:sz w:val="28"/>
          <w:szCs w:val="28"/>
        </w:rPr>
        <w:t>ГБУ «Назрановская ветеринарная лаборатория» - 160,1 тыс. руб.)</w:t>
      </w:r>
      <w:r w:rsidR="00DF5844">
        <w:rPr>
          <w:rFonts w:ascii="Times New Roman" w:hAnsi="Times New Roman"/>
          <w:sz w:val="28"/>
          <w:szCs w:val="28"/>
        </w:rPr>
        <w:t xml:space="preserve"> </w:t>
      </w:r>
      <w:r w:rsidRPr="004A4186">
        <w:rPr>
          <w:rFonts w:ascii="Times New Roman" w:hAnsi="Times New Roman"/>
          <w:bCs/>
          <w:sz w:val="28"/>
          <w:szCs w:val="28"/>
        </w:rPr>
        <w:t xml:space="preserve">по принятым к учету и неоформленным должным образом </w:t>
      </w:r>
      <w:r w:rsidRPr="000831DA">
        <w:rPr>
          <w:rFonts w:ascii="Times New Roman" w:hAnsi="Times New Roman"/>
          <w:bCs/>
          <w:sz w:val="28"/>
          <w:szCs w:val="28"/>
        </w:rPr>
        <w:t>путевым листам;</w:t>
      </w:r>
    </w:p>
    <w:p w:rsidR="00471776" w:rsidRPr="000831DA" w:rsidRDefault="00471776" w:rsidP="00D550C5">
      <w:pPr>
        <w:pStyle w:val="aa"/>
        <w:numPr>
          <w:ilvl w:val="1"/>
          <w:numId w:val="44"/>
        </w:numPr>
        <w:shd w:val="clear" w:color="auto" w:fill="FFFFFF" w:themeFill="background1"/>
        <w:tabs>
          <w:tab w:val="left" w:pos="1176"/>
        </w:tabs>
        <w:spacing w:after="0" w:line="240" w:lineRule="auto"/>
        <w:ind w:left="42" w:firstLine="826"/>
        <w:jc w:val="both"/>
        <w:rPr>
          <w:rFonts w:ascii="Times New Roman" w:hAnsi="Times New Roman"/>
          <w:sz w:val="28"/>
          <w:szCs w:val="28"/>
        </w:rPr>
      </w:pPr>
      <w:r w:rsidRPr="000831DA">
        <w:rPr>
          <w:rFonts w:ascii="Times New Roman" w:hAnsi="Times New Roman"/>
          <w:sz w:val="28"/>
          <w:szCs w:val="28"/>
        </w:rPr>
        <w:t>при начислении и выплате заработной платы работникам, отозванным из отпуска, не производилось удержание денежных средств за неиспользованную часть отпуска, при этом начислялась и в полном объеме выплачивалась заработная плата за отработанный период, что является двойной оплатой за один и тот же промежуток времени. Письменное заявление от работников и разрешение представителя нанимателя на замену денежной компенсацией части отпуска, превышающей 28 дней согласно ст</w:t>
      </w:r>
      <w:r w:rsidR="000831DA">
        <w:rPr>
          <w:rFonts w:ascii="Times New Roman" w:hAnsi="Times New Roman"/>
          <w:sz w:val="28"/>
          <w:szCs w:val="28"/>
        </w:rPr>
        <w:t>атьи</w:t>
      </w:r>
      <w:r w:rsidRPr="000831DA">
        <w:rPr>
          <w:rFonts w:ascii="Times New Roman" w:hAnsi="Times New Roman"/>
          <w:sz w:val="28"/>
          <w:szCs w:val="28"/>
        </w:rPr>
        <w:t xml:space="preserve"> 126 ТК РФ, отсутствуют, вследствие чего бюджетные средства за неиспользованную часть отпуска</w:t>
      </w:r>
      <w:r w:rsidR="000831DA">
        <w:rPr>
          <w:rFonts w:ascii="Times New Roman" w:hAnsi="Times New Roman"/>
          <w:sz w:val="28"/>
          <w:szCs w:val="28"/>
        </w:rPr>
        <w:t xml:space="preserve">, подлежащие восстановлению за счет виновных лиц, составляют </w:t>
      </w:r>
      <w:r w:rsidRPr="000831DA">
        <w:rPr>
          <w:rFonts w:ascii="Times New Roman" w:hAnsi="Times New Roman"/>
          <w:sz w:val="28"/>
          <w:szCs w:val="28"/>
        </w:rPr>
        <w:t>114,1 тыс. руб.</w:t>
      </w:r>
      <w:r w:rsidR="00FF70D0" w:rsidRPr="000831DA">
        <w:rPr>
          <w:rFonts w:ascii="Times New Roman" w:hAnsi="Times New Roman"/>
          <w:sz w:val="28"/>
          <w:szCs w:val="28"/>
        </w:rPr>
        <w:t xml:space="preserve"> (в том числе 26,5 тыс. руб. – страховые взносы).</w:t>
      </w:r>
    </w:p>
    <w:p w:rsidR="00471776" w:rsidRPr="004A4186" w:rsidRDefault="00471776" w:rsidP="00D550C5">
      <w:pPr>
        <w:pStyle w:val="aa"/>
        <w:numPr>
          <w:ilvl w:val="0"/>
          <w:numId w:val="44"/>
        </w:numPr>
        <w:shd w:val="clear" w:color="auto" w:fill="FFFFFF" w:themeFill="background1"/>
        <w:tabs>
          <w:tab w:val="left" w:pos="1162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831DA">
        <w:rPr>
          <w:rFonts w:ascii="Times New Roman" w:hAnsi="Times New Roman"/>
          <w:bCs/>
          <w:sz w:val="28"/>
          <w:szCs w:val="28"/>
        </w:rPr>
        <w:t>в нарушение Постановления Правительства РИ</w:t>
      </w:r>
      <w:r w:rsidRPr="004A4186">
        <w:rPr>
          <w:rFonts w:ascii="Times New Roman" w:hAnsi="Times New Roman"/>
          <w:bCs/>
          <w:sz w:val="28"/>
          <w:szCs w:val="28"/>
        </w:rPr>
        <w:t xml:space="preserve"> «Об установлении базовой стоимости строительства одного квадратного метра площади для расчета арендной платы за пользование нежилыми объектами и минимальной ставки арендной платы по объектам государственной собственности Республики Ингуш</w:t>
      </w:r>
      <w:r w:rsidR="000831DA">
        <w:rPr>
          <w:rFonts w:ascii="Times New Roman" w:hAnsi="Times New Roman"/>
          <w:bCs/>
          <w:sz w:val="28"/>
          <w:szCs w:val="28"/>
        </w:rPr>
        <w:t>етия» №98 от 15.06.2007 г.</w:t>
      </w:r>
      <w:r w:rsidRPr="004A4186">
        <w:rPr>
          <w:rFonts w:ascii="Times New Roman" w:hAnsi="Times New Roman"/>
          <w:bCs/>
          <w:sz w:val="28"/>
          <w:szCs w:val="28"/>
        </w:rPr>
        <w:t>, заключен договор аренды нежилого</w:t>
      </w:r>
      <w:r w:rsidR="000831DA">
        <w:rPr>
          <w:rFonts w:ascii="Times New Roman" w:hAnsi="Times New Roman"/>
          <w:bCs/>
          <w:sz w:val="28"/>
          <w:szCs w:val="28"/>
        </w:rPr>
        <w:t xml:space="preserve"> помещения, в результате чего </w:t>
      </w:r>
      <w:r w:rsidRPr="004A4186">
        <w:rPr>
          <w:rFonts w:ascii="Times New Roman" w:hAnsi="Times New Roman"/>
          <w:bCs/>
          <w:sz w:val="28"/>
          <w:szCs w:val="28"/>
        </w:rPr>
        <w:t>Управлением приняты сверхнормативно договорные обязательства в сумме 82,1 тыс. руб.;</w:t>
      </w:r>
    </w:p>
    <w:p w:rsidR="00471776" w:rsidRPr="004A4186" w:rsidRDefault="000831DA" w:rsidP="00D550C5">
      <w:pPr>
        <w:pStyle w:val="aa"/>
        <w:numPr>
          <w:ilvl w:val="1"/>
          <w:numId w:val="44"/>
        </w:numPr>
        <w:shd w:val="clear" w:color="auto" w:fill="FFFFFF" w:themeFill="background1"/>
        <w:tabs>
          <w:tab w:val="left" w:pos="116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нарушение требований статьи </w:t>
      </w:r>
      <w:r w:rsidR="00471776" w:rsidRPr="004A4186">
        <w:rPr>
          <w:rFonts w:ascii="Times New Roman" w:hAnsi="Times New Roman"/>
          <w:color w:val="000000"/>
          <w:sz w:val="28"/>
          <w:szCs w:val="28"/>
        </w:rPr>
        <w:t>69.2 БК РФ, а также Постановлений Правительства РИ №396 от 10 декабря 2010 г. и №94 от 9 апреля 2012 г., без должного обоснования использованы бюджетные средства в размере 40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471776" w:rsidRPr="004A4186">
        <w:rPr>
          <w:rFonts w:ascii="Times New Roman" w:hAnsi="Times New Roman"/>
          <w:color w:val="000000"/>
          <w:sz w:val="28"/>
          <w:szCs w:val="28"/>
        </w:rPr>
        <w:t>816,9 тыс. руб.,</w:t>
      </w:r>
      <w:r w:rsidR="00DF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1776" w:rsidRPr="004A4186">
        <w:rPr>
          <w:rFonts w:ascii="Times New Roman" w:hAnsi="Times New Roman"/>
          <w:color w:val="000000"/>
          <w:sz w:val="28"/>
          <w:szCs w:val="28"/>
        </w:rPr>
        <w:t>перечисленные в 2014 году на</w:t>
      </w:r>
      <w:r w:rsidR="00DF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1776" w:rsidRPr="004A4186">
        <w:rPr>
          <w:rFonts w:ascii="Times New Roman" w:hAnsi="Times New Roman"/>
          <w:color w:val="000000"/>
          <w:sz w:val="28"/>
          <w:szCs w:val="28"/>
        </w:rPr>
        <w:t>лицевые счета учреждений в качестве субсидий на выполнение государственных заданий и субсидий на иные цели;</w:t>
      </w:r>
    </w:p>
    <w:p w:rsidR="00471776" w:rsidRPr="004A4186" w:rsidRDefault="00471776" w:rsidP="00D550C5">
      <w:pPr>
        <w:pStyle w:val="aa"/>
        <w:numPr>
          <w:ilvl w:val="0"/>
          <w:numId w:val="44"/>
        </w:numPr>
        <w:shd w:val="clear" w:color="auto" w:fill="FFFFFF" w:themeFill="background1"/>
        <w:tabs>
          <w:tab w:val="left" w:pos="1162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A4186">
        <w:rPr>
          <w:rFonts w:ascii="Times New Roman" w:hAnsi="Times New Roman"/>
          <w:sz w:val="28"/>
          <w:szCs w:val="28"/>
        </w:rPr>
        <w:t xml:space="preserve">в нарушение статьи  162 БК РФ и пункта 2 статьи 26 Закона РИ «О республиканском бюджете на 2014 год и плановый период 2015 и 2016 годов» №49-РЗ от 3 декабря 2013 г., путем принятия обязательств сверх доведенных лимитов, </w:t>
      </w:r>
      <w:r w:rsidR="0018407D">
        <w:rPr>
          <w:rFonts w:ascii="Times New Roman" w:hAnsi="Times New Roman"/>
          <w:sz w:val="28"/>
          <w:szCs w:val="28"/>
        </w:rPr>
        <w:t xml:space="preserve">на 01.01.2015 г. </w:t>
      </w:r>
      <w:r w:rsidRPr="004A4186">
        <w:rPr>
          <w:rFonts w:ascii="Times New Roman" w:hAnsi="Times New Roman"/>
          <w:sz w:val="28"/>
          <w:szCs w:val="28"/>
        </w:rPr>
        <w:t>образована несанкционированная кредиторская задолженность</w:t>
      </w:r>
      <w:r w:rsidR="0018407D">
        <w:rPr>
          <w:rFonts w:ascii="Times New Roman" w:hAnsi="Times New Roman"/>
          <w:sz w:val="28"/>
          <w:szCs w:val="28"/>
        </w:rPr>
        <w:t xml:space="preserve"> в размере</w:t>
      </w:r>
      <w:r w:rsidRPr="004A4186">
        <w:rPr>
          <w:rFonts w:ascii="Times New Roman" w:hAnsi="Times New Roman"/>
          <w:sz w:val="28"/>
          <w:szCs w:val="28"/>
        </w:rPr>
        <w:t xml:space="preserve"> 139,0 тыс. руб</w:t>
      </w:r>
      <w:r w:rsidR="0018407D">
        <w:rPr>
          <w:rFonts w:ascii="Times New Roman" w:hAnsi="Times New Roman"/>
          <w:sz w:val="28"/>
          <w:szCs w:val="28"/>
        </w:rPr>
        <w:t>лей.</w:t>
      </w:r>
    </w:p>
    <w:p w:rsidR="00471776" w:rsidRPr="0026689F" w:rsidRDefault="00471776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26689F">
        <w:rPr>
          <w:sz w:val="28"/>
          <w:szCs w:val="28"/>
        </w:rPr>
        <w:t>3. Ущерб</w:t>
      </w:r>
      <w:r w:rsidRPr="0018407D">
        <w:rPr>
          <w:sz w:val="28"/>
          <w:szCs w:val="28"/>
        </w:rPr>
        <w:t>, нанесенный республиканскому бюджету</w:t>
      </w:r>
      <w:r w:rsidR="006218A6">
        <w:rPr>
          <w:sz w:val="28"/>
          <w:szCs w:val="28"/>
        </w:rPr>
        <w:t>,</w:t>
      </w:r>
      <w:r w:rsidR="00DF5844">
        <w:rPr>
          <w:sz w:val="28"/>
          <w:szCs w:val="28"/>
        </w:rPr>
        <w:t xml:space="preserve"> </w:t>
      </w:r>
      <w:r w:rsidR="0018407D">
        <w:rPr>
          <w:sz w:val="28"/>
          <w:szCs w:val="28"/>
        </w:rPr>
        <w:t xml:space="preserve">составил </w:t>
      </w:r>
      <w:r w:rsidRPr="0018407D">
        <w:rPr>
          <w:sz w:val="28"/>
          <w:szCs w:val="28"/>
        </w:rPr>
        <w:t xml:space="preserve">638,7 тыс. руб., </w:t>
      </w:r>
      <w:r w:rsidR="00D25894">
        <w:rPr>
          <w:sz w:val="28"/>
          <w:szCs w:val="28"/>
        </w:rPr>
        <w:t>из них</w:t>
      </w:r>
      <w:r w:rsidRPr="0026689F">
        <w:rPr>
          <w:sz w:val="28"/>
          <w:szCs w:val="28"/>
        </w:rPr>
        <w:t>:</w:t>
      </w:r>
    </w:p>
    <w:p w:rsidR="00471776" w:rsidRPr="00AF1583" w:rsidRDefault="00D25894" w:rsidP="00D550C5">
      <w:pPr>
        <w:pStyle w:val="aa"/>
        <w:numPr>
          <w:ilvl w:val="0"/>
          <w:numId w:val="45"/>
        </w:numPr>
        <w:shd w:val="clear" w:color="auto" w:fill="FFFFFF" w:themeFill="background1"/>
        <w:tabs>
          <w:tab w:val="left" w:pos="1204"/>
        </w:tabs>
        <w:spacing w:after="0" w:line="240" w:lineRule="auto"/>
        <w:ind w:left="42" w:firstLine="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оплата</w:t>
      </w:r>
      <w:r w:rsidR="00471776" w:rsidRPr="004A4186">
        <w:rPr>
          <w:rFonts w:ascii="Times New Roman" w:hAnsi="Times New Roman"/>
          <w:bCs/>
          <w:sz w:val="28"/>
          <w:szCs w:val="28"/>
        </w:rPr>
        <w:t xml:space="preserve"> командировочных расходов </w:t>
      </w:r>
      <w:r w:rsidR="00471776" w:rsidRPr="004A4186">
        <w:rPr>
          <w:rFonts w:ascii="Times New Roman" w:hAnsi="Times New Roman"/>
          <w:sz w:val="28"/>
          <w:szCs w:val="28"/>
        </w:rPr>
        <w:t>сверх сумм, указанных в  приложенных к авансовым отчетам оправдательных документах, а также</w:t>
      </w:r>
      <w:r w:rsidR="00471776" w:rsidRPr="004A4186">
        <w:rPr>
          <w:rFonts w:ascii="Times New Roman" w:hAnsi="Times New Roman"/>
          <w:bCs/>
          <w:sz w:val="28"/>
          <w:szCs w:val="28"/>
        </w:rPr>
        <w:t xml:space="preserve"> необоснованной оплаты </w:t>
      </w:r>
      <w:r w:rsidR="00471776" w:rsidRPr="00AF1583">
        <w:rPr>
          <w:rFonts w:ascii="Times New Roman" w:hAnsi="Times New Roman"/>
          <w:bCs/>
          <w:sz w:val="28"/>
          <w:szCs w:val="28"/>
        </w:rPr>
        <w:t>суточных и проездных - 68,2 тыс. руб.;</w:t>
      </w:r>
    </w:p>
    <w:p w:rsidR="00471776" w:rsidRPr="004A4186" w:rsidRDefault="00471776" w:rsidP="00D550C5">
      <w:pPr>
        <w:pStyle w:val="aa"/>
        <w:numPr>
          <w:ilvl w:val="0"/>
          <w:numId w:val="45"/>
        </w:numPr>
        <w:shd w:val="clear" w:color="auto" w:fill="FFFFFF" w:themeFill="background1"/>
        <w:tabs>
          <w:tab w:val="left" w:pos="1204"/>
        </w:tabs>
        <w:spacing w:after="0" w:line="240" w:lineRule="auto"/>
        <w:ind w:left="42" w:firstLine="826"/>
        <w:jc w:val="both"/>
        <w:rPr>
          <w:rFonts w:ascii="Times New Roman" w:hAnsi="Times New Roman"/>
          <w:sz w:val="28"/>
          <w:szCs w:val="28"/>
        </w:rPr>
      </w:pPr>
      <w:r w:rsidRPr="004A4186">
        <w:rPr>
          <w:rFonts w:ascii="Times New Roman" w:hAnsi="Times New Roman"/>
          <w:bCs/>
          <w:sz w:val="28"/>
          <w:szCs w:val="28"/>
        </w:rPr>
        <w:t>неправомерны</w:t>
      </w:r>
      <w:r w:rsidR="00D25894">
        <w:rPr>
          <w:rFonts w:ascii="Times New Roman" w:hAnsi="Times New Roman"/>
          <w:bCs/>
          <w:sz w:val="28"/>
          <w:szCs w:val="28"/>
        </w:rPr>
        <w:t>е</w:t>
      </w:r>
      <w:r w:rsidRPr="004A4186">
        <w:rPr>
          <w:rFonts w:ascii="Times New Roman" w:hAnsi="Times New Roman"/>
          <w:bCs/>
          <w:sz w:val="28"/>
          <w:szCs w:val="28"/>
        </w:rPr>
        <w:t xml:space="preserve"> выплат</w:t>
      </w:r>
      <w:r w:rsidR="00D25894">
        <w:rPr>
          <w:rFonts w:ascii="Times New Roman" w:hAnsi="Times New Roman"/>
          <w:bCs/>
          <w:sz w:val="28"/>
          <w:szCs w:val="28"/>
        </w:rPr>
        <w:t>ы</w:t>
      </w:r>
      <w:r w:rsidRPr="004A4186">
        <w:rPr>
          <w:rFonts w:ascii="Times New Roman" w:hAnsi="Times New Roman"/>
          <w:bCs/>
          <w:sz w:val="28"/>
          <w:szCs w:val="28"/>
        </w:rPr>
        <w:t xml:space="preserve"> премий (при наличии неснятых дисциплинарных взысканий), материальной помощи (начальнику и заместителю начальника Управления, а также </w:t>
      </w:r>
      <w:r w:rsidRPr="004A4186">
        <w:rPr>
          <w:rFonts w:ascii="Times New Roman" w:hAnsi="Times New Roman"/>
          <w:sz w:val="28"/>
          <w:szCs w:val="28"/>
        </w:rPr>
        <w:t xml:space="preserve">директору и главному бухгалтеру </w:t>
      </w:r>
      <w:r w:rsidRPr="004A4186">
        <w:rPr>
          <w:rFonts w:ascii="Times New Roman" w:hAnsi="Times New Roman"/>
          <w:sz w:val="28"/>
        </w:rPr>
        <w:t xml:space="preserve">ГБУ </w:t>
      </w:r>
      <w:r w:rsidRPr="004A4186">
        <w:rPr>
          <w:rFonts w:ascii="Times New Roman" w:hAnsi="Times New Roman"/>
          <w:bCs/>
          <w:sz w:val="28"/>
          <w:szCs w:val="28"/>
        </w:rPr>
        <w:t>«Назрановская ветеринарная лаборатория»</w:t>
      </w:r>
      <w:r w:rsidRPr="004A4186">
        <w:rPr>
          <w:rFonts w:ascii="Times New Roman" w:hAnsi="Times New Roman"/>
          <w:sz w:val="28"/>
          <w:szCs w:val="28"/>
        </w:rPr>
        <w:t xml:space="preserve">) </w:t>
      </w:r>
      <w:r w:rsidRPr="004A4186">
        <w:rPr>
          <w:rFonts w:ascii="Times New Roman" w:hAnsi="Times New Roman"/>
          <w:bCs/>
          <w:sz w:val="28"/>
          <w:szCs w:val="28"/>
        </w:rPr>
        <w:t xml:space="preserve">без согласования с работодателем, за работу в выходные дни (начальнику и заместителю начальника Управления без наличия письменного распоряжения работодателя), выплат за </w:t>
      </w:r>
      <w:r w:rsidRPr="004A4186">
        <w:rPr>
          <w:rFonts w:ascii="Times New Roman" w:hAnsi="Times New Roman"/>
          <w:sz w:val="28"/>
          <w:szCs w:val="28"/>
        </w:rPr>
        <w:t>особые условия государственной гражданской службы</w:t>
      </w:r>
      <w:r w:rsidRPr="004A4186">
        <w:rPr>
          <w:rFonts w:ascii="Times New Roman" w:hAnsi="Times New Roman"/>
          <w:bCs/>
          <w:sz w:val="28"/>
          <w:szCs w:val="28"/>
        </w:rPr>
        <w:t xml:space="preserve"> и ежемесячное денежное поощрение работникам Управления в </w:t>
      </w:r>
      <w:r w:rsidRPr="004A4186">
        <w:rPr>
          <w:rFonts w:ascii="Times New Roman" w:hAnsi="Times New Roman"/>
          <w:bCs/>
          <w:sz w:val="28"/>
          <w:szCs w:val="28"/>
        </w:rPr>
        <w:lastRenderedPageBreak/>
        <w:t xml:space="preserve">размерах, отличных от установленных законодательством, </w:t>
      </w:r>
      <w:r w:rsidRPr="004A4186">
        <w:rPr>
          <w:rFonts w:ascii="Times New Roman" w:hAnsi="Times New Roman"/>
          <w:sz w:val="28"/>
          <w:szCs w:val="28"/>
        </w:rPr>
        <w:t>выплат работникам Управления за работу, которая фактически не выполнялась – 501,8</w:t>
      </w:r>
      <w:r w:rsidR="00D25894">
        <w:rPr>
          <w:rFonts w:ascii="Times New Roman" w:hAnsi="Times New Roman"/>
          <w:sz w:val="28"/>
          <w:szCs w:val="28"/>
        </w:rPr>
        <w:t xml:space="preserve"> тыс. руб.(в т.ч.</w:t>
      </w:r>
      <w:r w:rsidRPr="004A4186">
        <w:rPr>
          <w:rFonts w:ascii="Times New Roman" w:hAnsi="Times New Roman"/>
          <w:sz w:val="28"/>
          <w:szCs w:val="28"/>
        </w:rPr>
        <w:t xml:space="preserve"> неправомерны</w:t>
      </w:r>
      <w:r w:rsidR="00A958B9">
        <w:rPr>
          <w:rFonts w:ascii="Times New Roman" w:hAnsi="Times New Roman"/>
          <w:sz w:val="28"/>
          <w:szCs w:val="28"/>
        </w:rPr>
        <w:t>е</w:t>
      </w:r>
      <w:r w:rsidRPr="004A4186">
        <w:rPr>
          <w:rFonts w:ascii="Times New Roman" w:hAnsi="Times New Roman"/>
          <w:sz w:val="28"/>
          <w:szCs w:val="28"/>
        </w:rPr>
        <w:t xml:space="preserve"> выплат</w:t>
      </w:r>
      <w:r w:rsidR="00A958B9">
        <w:rPr>
          <w:rFonts w:ascii="Times New Roman" w:hAnsi="Times New Roman"/>
          <w:sz w:val="28"/>
          <w:szCs w:val="28"/>
        </w:rPr>
        <w:t>ы</w:t>
      </w:r>
      <w:r w:rsidRPr="004A4186">
        <w:rPr>
          <w:rFonts w:ascii="Times New Roman" w:hAnsi="Times New Roman"/>
          <w:sz w:val="28"/>
          <w:szCs w:val="28"/>
        </w:rPr>
        <w:t xml:space="preserve"> – 388,2 тыс. руб., страховые взносы во внебюджетные фонды (30,2%)</w:t>
      </w:r>
      <w:r w:rsidR="00D25894">
        <w:rPr>
          <w:rFonts w:ascii="Times New Roman" w:hAnsi="Times New Roman"/>
          <w:b/>
          <w:sz w:val="28"/>
          <w:szCs w:val="28"/>
        </w:rPr>
        <w:t>-</w:t>
      </w:r>
      <w:r w:rsidRPr="004A4186">
        <w:rPr>
          <w:rFonts w:ascii="Times New Roman" w:hAnsi="Times New Roman"/>
          <w:sz w:val="28"/>
          <w:szCs w:val="28"/>
        </w:rPr>
        <w:t xml:space="preserve"> 113,6 тыс. руб.</w:t>
      </w:r>
      <w:r w:rsidR="00A958B9">
        <w:rPr>
          <w:rFonts w:ascii="Times New Roman" w:hAnsi="Times New Roman"/>
          <w:sz w:val="28"/>
          <w:szCs w:val="28"/>
        </w:rPr>
        <w:t>);</w:t>
      </w:r>
    </w:p>
    <w:p w:rsidR="00471776" w:rsidRDefault="00471776" w:rsidP="00D550C5">
      <w:pPr>
        <w:pStyle w:val="aa"/>
        <w:numPr>
          <w:ilvl w:val="0"/>
          <w:numId w:val="45"/>
        </w:numPr>
        <w:shd w:val="clear" w:color="auto" w:fill="FFFFFF" w:themeFill="background1"/>
        <w:tabs>
          <w:tab w:val="left" w:pos="1204"/>
        </w:tabs>
        <w:spacing w:after="0" w:line="240" w:lineRule="auto"/>
        <w:ind w:left="42" w:firstLine="826"/>
        <w:jc w:val="both"/>
        <w:rPr>
          <w:rFonts w:ascii="Times New Roman" w:hAnsi="Times New Roman"/>
          <w:bCs/>
          <w:sz w:val="28"/>
          <w:szCs w:val="28"/>
        </w:rPr>
      </w:pPr>
      <w:r w:rsidRPr="004A4186">
        <w:rPr>
          <w:rFonts w:ascii="Times New Roman" w:hAnsi="Times New Roman"/>
          <w:bCs/>
          <w:sz w:val="28"/>
          <w:szCs w:val="28"/>
        </w:rPr>
        <w:t>списан</w:t>
      </w:r>
      <w:r w:rsidR="00A958B9">
        <w:rPr>
          <w:rFonts w:ascii="Times New Roman" w:hAnsi="Times New Roman"/>
          <w:bCs/>
          <w:sz w:val="28"/>
          <w:szCs w:val="28"/>
        </w:rPr>
        <w:t>о</w:t>
      </w:r>
      <w:r w:rsidRPr="004A4186">
        <w:rPr>
          <w:rFonts w:ascii="Times New Roman" w:hAnsi="Times New Roman"/>
          <w:bCs/>
          <w:sz w:val="28"/>
          <w:szCs w:val="28"/>
        </w:rPr>
        <w:t xml:space="preserve"> ГСМ, в нарушение Распоряжения Минтранса России №AM-23-р от 1</w:t>
      </w:r>
      <w:r w:rsidRPr="0018407D">
        <w:rPr>
          <w:rFonts w:ascii="Times New Roman" w:hAnsi="Times New Roman"/>
          <w:bCs/>
          <w:sz w:val="28"/>
          <w:szCs w:val="28"/>
        </w:rPr>
        <w:t>4.03.2008 г., с</w:t>
      </w:r>
      <w:r w:rsidR="00A958B9">
        <w:rPr>
          <w:rFonts w:ascii="Times New Roman" w:hAnsi="Times New Roman"/>
          <w:bCs/>
          <w:sz w:val="28"/>
          <w:szCs w:val="28"/>
        </w:rPr>
        <w:t xml:space="preserve">верх установленных нормативов на сумму </w:t>
      </w:r>
      <w:r w:rsidRPr="0018407D">
        <w:rPr>
          <w:rFonts w:ascii="Times New Roman" w:hAnsi="Times New Roman"/>
          <w:bCs/>
          <w:sz w:val="28"/>
          <w:szCs w:val="28"/>
        </w:rPr>
        <w:t>48,7 тыс. руб.</w:t>
      </w:r>
      <w:r w:rsidR="00625BF4">
        <w:rPr>
          <w:rFonts w:ascii="Times New Roman" w:hAnsi="Times New Roman"/>
          <w:bCs/>
          <w:sz w:val="28"/>
          <w:szCs w:val="28"/>
        </w:rPr>
        <w:t>;</w:t>
      </w:r>
    </w:p>
    <w:p w:rsidR="00625BF4" w:rsidRPr="00AF1583" w:rsidRDefault="00AF1583" w:rsidP="00D550C5">
      <w:pPr>
        <w:pStyle w:val="aa"/>
        <w:numPr>
          <w:ilvl w:val="0"/>
          <w:numId w:val="45"/>
        </w:numPr>
        <w:shd w:val="clear" w:color="auto" w:fill="FFFFFF" w:themeFill="background1"/>
        <w:tabs>
          <w:tab w:val="left" w:pos="1204"/>
        </w:tabs>
        <w:spacing w:after="0" w:line="240" w:lineRule="auto"/>
        <w:ind w:left="42" w:firstLine="8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оплата штрафа, наложенного по причине неправомерного увольнения работника </w:t>
      </w:r>
      <w:r w:rsidRPr="004A4186">
        <w:rPr>
          <w:rFonts w:ascii="Times New Roman" w:hAnsi="Times New Roman"/>
          <w:sz w:val="28"/>
        </w:rPr>
        <w:t>(</w:t>
      </w:r>
      <w:r w:rsidRPr="00AF1583">
        <w:rPr>
          <w:rFonts w:ascii="Times New Roman" w:hAnsi="Times New Roman"/>
          <w:sz w:val="28"/>
        </w:rPr>
        <w:t>Г</w:t>
      </w:r>
      <w:r w:rsidRPr="004A4186">
        <w:rPr>
          <w:rFonts w:ascii="Times New Roman" w:hAnsi="Times New Roman"/>
          <w:sz w:val="28"/>
        </w:rPr>
        <w:t xml:space="preserve">БУ </w:t>
      </w:r>
      <w:r w:rsidRPr="004A4186">
        <w:rPr>
          <w:rFonts w:ascii="Times New Roman" w:hAnsi="Times New Roman"/>
          <w:bCs/>
          <w:sz w:val="28"/>
          <w:szCs w:val="28"/>
        </w:rPr>
        <w:t>«Республиканская ветеринарная лаборатория»)</w:t>
      </w:r>
      <w:r w:rsidRPr="004A4186">
        <w:rPr>
          <w:rFonts w:ascii="Times New Roman" w:hAnsi="Times New Roman"/>
          <w:sz w:val="28"/>
        </w:rPr>
        <w:t xml:space="preserve"> - 20,0 тыс. руб.</w:t>
      </w:r>
    </w:p>
    <w:p w:rsidR="00471776" w:rsidRPr="0026689F" w:rsidRDefault="00A958B9" w:rsidP="000922DB">
      <w:pPr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4. В нарушение требований статьи </w:t>
      </w:r>
      <w:r w:rsidR="00471776" w:rsidRPr="0026689F">
        <w:rPr>
          <w:sz w:val="28"/>
          <w:szCs w:val="28"/>
        </w:rPr>
        <w:t xml:space="preserve">221 БК РФ и Приказа Минфина РФ №112н, в </w:t>
      </w:r>
      <w:r w:rsidR="00471776" w:rsidRPr="0026689F">
        <w:rPr>
          <w:bCs/>
          <w:sz w:val="28"/>
          <w:szCs w:val="28"/>
        </w:rPr>
        <w:t>Управлении</w:t>
      </w:r>
      <w:r w:rsidR="00471776" w:rsidRPr="0026689F">
        <w:rPr>
          <w:sz w:val="28"/>
          <w:szCs w:val="28"/>
        </w:rPr>
        <w:t xml:space="preserve"> не разработан и не утвержден порядок составления и утверждения бюджетной сметы.</w:t>
      </w:r>
    </w:p>
    <w:p w:rsidR="00471776" w:rsidRPr="0026689F" w:rsidRDefault="00A958B9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нарушение пункта </w:t>
      </w:r>
      <w:r w:rsidR="00471776" w:rsidRPr="0026689F">
        <w:rPr>
          <w:sz w:val="28"/>
          <w:szCs w:val="28"/>
        </w:rPr>
        <w:t>5 Приказа Минфина РФ №112н,  в бюджетных сметах отсутствует обязательный реквизит – дата утверждения, дата внесения изменений.</w:t>
      </w: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6689F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В нарушение пункта 11 Инструкции №157н, бухгалтериями Управления, </w:t>
      </w:r>
      <w:r w:rsidRPr="002F51A6">
        <w:rPr>
          <w:sz w:val="28"/>
          <w:szCs w:val="28"/>
        </w:rPr>
        <w:t xml:space="preserve">ГБУ </w:t>
      </w:r>
      <w:r w:rsidRPr="002F51A6">
        <w:rPr>
          <w:rFonts w:ascii="Times New Roman CYR" w:hAnsi="Times New Roman CYR" w:cs="Times New Roman CYR"/>
          <w:bCs/>
          <w:sz w:val="28"/>
          <w:szCs w:val="28"/>
        </w:rPr>
        <w:t>«Республиканская ветеринарная лаборатория» и ГБУ «Назрановская ветеринарная лаборатория»</w:t>
      </w:r>
      <w:r>
        <w:rPr>
          <w:sz w:val="28"/>
          <w:szCs w:val="28"/>
        </w:rPr>
        <w:t xml:space="preserve"> первичные документы, относящиеся к соответствующим журналам операций, не сброшюровывались раздельно по регистрам, соответствующим операциям, а собирались в одну</w:t>
      </w:r>
      <w:r w:rsidR="00A958B9">
        <w:rPr>
          <w:sz w:val="28"/>
          <w:szCs w:val="28"/>
        </w:rPr>
        <w:t xml:space="preserve"> папку с разбивкой по месяцам.</w:t>
      </w:r>
    </w:p>
    <w:p w:rsidR="00471776" w:rsidRDefault="00471776" w:rsidP="000922DB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26689F">
        <w:rPr>
          <w:sz w:val="28"/>
          <w:szCs w:val="28"/>
        </w:rPr>
        <w:tab/>
        <w:t xml:space="preserve">7. </w:t>
      </w:r>
      <w:r w:rsidRPr="0026689F">
        <w:rPr>
          <w:bCs/>
          <w:sz w:val="28"/>
          <w:szCs w:val="28"/>
        </w:rPr>
        <w:t>В нарушение статьи 11 Инструкции 157н, бухгалтерией Управления не велся Журнал операций</w:t>
      </w:r>
      <w:r>
        <w:rPr>
          <w:bCs/>
          <w:sz w:val="28"/>
          <w:szCs w:val="28"/>
        </w:rPr>
        <w:t xml:space="preserve"> расчетов с подотчетными лицами,</w:t>
      </w:r>
      <w:r w:rsidR="00DF5844">
        <w:rPr>
          <w:bCs/>
          <w:sz w:val="28"/>
          <w:szCs w:val="28"/>
        </w:rPr>
        <w:t xml:space="preserve"> </w:t>
      </w:r>
      <w:r w:rsidRPr="0026689F">
        <w:rPr>
          <w:sz w:val="28"/>
          <w:szCs w:val="28"/>
        </w:rPr>
        <w:t>Журнал операций  расчетов с поставщиками и подрядчиками</w:t>
      </w:r>
      <w:r>
        <w:rPr>
          <w:sz w:val="28"/>
          <w:szCs w:val="28"/>
        </w:rPr>
        <w:t>.</w:t>
      </w:r>
    </w:p>
    <w:p w:rsidR="00471776" w:rsidRPr="0026689F" w:rsidRDefault="00471776" w:rsidP="000922D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26689F">
        <w:rPr>
          <w:bCs/>
          <w:sz w:val="28"/>
          <w:szCs w:val="28"/>
        </w:rPr>
        <w:t>8. В нарушение статьи 9 Федерального закона №402-ФЗ, в некоторых</w:t>
      </w:r>
      <w:r>
        <w:rPr>
          <w:bCs/>
          <w:sz w:val="28"/>
          <w:szCs w:val="28"/>
        </w:rPr>
        <w:t xml:space="preserve"> командировочных удостоверениях, выданных сотрудникам Управления, </w:t>
      </w:r>
      <w:r w:rsidRPr="0026689F">
        <w:rPr>
          <w:bCs/>
          <w:sz w:val="28"/>
          <w:szCs w:val="28"/>
        </w:rPr>
        <w:t>отсутствуют отметки о прибытии в пункт назначения, выбытия из него.</w:t>
      </w:r>
    </w:p>
    <w:p w:rsidR="00471776" w:rsidRPr="0026689F" w:rsidRDefault="00471776" w:rsidP="000922DB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 w:rsidRPr="0026689F">
        <w:rPr>
          <w:bCs/>
          <w:sz w:val="28"/>
          <w:szCs w:val="28"/>
        </w:rPr>
        <w:tab/>
        <w:t>9. В</w:t>
      </w:r>
      <w:r w:rsidR="00DF5844">
        <w:rPr>
          <w:bCs/>
          <w:sz w:val="28"/>
          <w:szCs w:val="28"/>
        </w:rPr>
        <w:t xml:space="preserve"> </w:t>
      </w:r>
      <w:r w:rsidRPr="0026689F">
        <w:rPr>
          <w:sz w:val="28"/>
          <w:szCs w:val="28"/>
        </w:rPr>
        <w:t xml:space="preserve">нарушение пункта 25 Положения о порядке и условиях командирования государственных гражданских служащих Республики Ингушетия, утвержденного Указом Президента РИ №57 от 18 марта 2006 г., по всем служебным командировкам </w:t>
      </w:r>
      <w:r>
        <w:rPr>
          <w:bCs/>
          <w:sz w:val="28"/>
          <w:szCs w:val="28"/>
        </w:rPr>
        <w:t>сотрудников Управления</w:t>
      </w:r>
      <w:r w:rsidRPr="0026689F">
        <w:rPr>
          <w:sz w:val="28"/>
          <w:szCs w:val="28"/>
        </w:rPr>
        <w:t xml:space="preserve"> отсутствуют отчеты о проделанной в к</w:t>
      </w:r>
      <w:r w:rsidR="00A958B9">
        <w:rPr>
          <w:sz w:val="28"/>
          <w:szCs w:val="28"/>
        </w:rPr>
        <w:t>омандировке работе.</w:t>
      </w:r>
    </w:p>
    <w:p w:rsidR="00471776" w:rsidRPr="0026689F" w:rsidRDefault="00471776" w:rsidP="000922DB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 w:rsidRPr="0026689F">
        <w:rPr>
          <w:sz w:val="28"/>
          <w:szCs w:val="28"/>
        </w:rPr>
        <w:tab/>
        <w:t xml:space="preserve">10. В нарушение пункта 46 Инструкции 157н, </w:t>
      </w:r>
      <w:r>
        <w:rPr>
          <w:sz w:val="28"/>
          <w:szCs w:val="28"/>
        </w:rPr>
        <w:t xml:space="preserve">в Управлении </w:t>
      </w:r>
      <w:r w:rsidRPr="0026689F">
        <w:rPr>
          <w:sz w:val="28"/>
          <w:szCs w:val="28"/>
        </w:rPr>
        <w:t>имеют место случаи неприсвоения объектам основных средств уникального инвентарного номера.</w:t>
      </w:r>
    </w:p>
    <w:p w:rsidR="00471776" w:rsidRPr="0026689F" w:rsidRDefault="00471776" w:rsidP="000922D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26689F">
        <w:rPr>
          <w:sz w:val="28"/>
          <w:szCs w:val="28"/>
        </w:rPr>
        <w:t xml:space="preserve">11. </w:t>
      </w:r>
      <w:r w:rsidRPr="0026689F">
        <w:rPr>
          <w:bCs/>
          <w:sz w:val="28"/>
          <w:szCs w:val="28"/>
        </w:rPr>
        <w:t>В нарушение пункта 170 Инструкции 157н, в Управ</w:t>
      </w:r>
      <w:r w:rsidR="00A958B9">
        <w:rPr>
          <w:bCs/>
          <w:sz w:val="28"/>
          <w:szCs w:val="28"/>
        </w:rPr>
        <w:t>лении в  проверяемом периоде не</w:t>
      </w:r>
      <w:r w:rsidRPr="0026689F">
        <w:rPr>
          <w:bCs/>
          <w:sz w:val="28"/>
          <w:szCs w:val="28"/>
        </w:rPr>
        <w:t>велась фондов</w:t>
      </w:r>
      <w:r w:rsidR="00A958B9">
        <w:rPr>
          <w:bCs/>
          <w:sz w:val="28"/>
          <w:szCs w:val="28"/>
        </w:rPr>
        <w:t xml:space="preserve">ая касса по учету поступивших </w:t>
      </w:r>
      <w:r w:rsidRPr="0026689F">
        <w:rPr>
          <w:bCs/>
          <w:sz w:val="28"/>
          <w:szCs w:val="28"/>
        </w:rPr>
        <w:t>горюче-смазочных материалов (бензин). Оплаченные талоны на бензин (денежные документы) не приходовались в кассе Управления по приходным кассовым ордерам, не регистрировались в журнале регистрации приходных и расходных кассовых документов, не выдавались по расходным кассовым ордерам.</w:t>
      </w:r>
    </w:p>
    <w:p w:rsidR="00471776" w:rsidRPr="0026689F" w:rsidRDefault="00471776" w:rsidP="000922D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26689F">
        <w:rPr>
          <w:bCs/>
          <w:sz w:val="28"/>
          <w:szCs w:val="28"/>
        </w:rPr>
        <w:t>12. В бухгалтерии Управления отсутствуют акты сверки соответствия пробега автомобиля, указанного в путевых листах, с фактическим показанием спидометров автомобилей. Не ведется журнал выезда и возвращения автотранспорта в гараж.</w:t>
      </w:r>
    </w:p>
    <w:p w:rsidR="00471776" w:rsidRPr="0026689F" w:rsidRDefault="00471776" w:rsidP="000922DB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A958B9">
        <w:rPr>
          <w:rFonts w:eastAsia="Calibri"/>
          <w:sz w:val="28"/>
          <w:szCs w:val="28"/>
          <w:lang w:eastAsia="en-US"/>
        </w:rPr>
        <w:t>. В нарушение статьи</w:t>
      </w:r>
      <w:r w:rsidRPr="0026689F">
        <w:rPr>
          <w:rFonts w:eastAsia="Calibri"/>
          <w:sz w:val="28"/>
          <w:szCs w:val="28"/>
          <w:lang w:eastAsia="en-US"/>
        </w:rPr>
        <w:t xml:space="preserve"> 73 БК РФ, в </w:t>
      </w:r>
      <w:r>
        <w:rPr>
          <w:rFonts w:eastAsia="Calibri"/>
          <w:sz w:val="28"/>
          <w:szCs w:val="28"/>
          <w:lang w:eastAsia="en-US"/>
        </w:rPr>
        <w:t>Управлении</w:t>
      </w:r>
      <w:r w:rsidRPr="0026689F">
        <w:rPr>
          <w:rFonts w:eastAsia="Calibri"/>
          <w:sz w:val="28"/>
          <w:szCs w:val="28"/>
          <w:lang w:eastAsia="en-US"/>
        </w:rPr>
        <w:t xml:space="preserve"> не велся реестр закупок, осуществленных без заключения государственных контрактов.</w:t>
      </w: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Pr="0026689F">
        <w:rPr>
          <w:sz w:val="28"/>
          <w:szCs w:val="28"/>
        </w:rPr>
        <w:t xml:space="preserve">. В нарушение требований Федерального закона №402-ФЗ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(Приказ Минфина РФ от 28 декабря 2010 г. №191н), </w:t>
      </w:r>
      <w:r w:rsidRPr="0026689F">
        <w:rPr>
          <w:bCs/>
          <w:sz w:val="28"/>
          <w:szCs w:val="28"/>
        </w:rPr>
        <w:t>кредиторская задолженность</w:t>
      </w:r>
      <w:r>
        <w:rPr>
          <w:bCs/>
          <w:sz w:val="28"/>
          <w:szCs w:val="28"/>
        </w:rPr>
        <w:t xml:space="preserve"> Управления</w:t>
      </w:r>
      <w:r w:rsidR="00DF5844">
        <w:rPr>
          <w:bCs/>
          <w:sz w:val="28"/>
          <w:szCs w:val="28"/>
        </w:rPr>
        <w:t xml:space="preserve"> </w:t>
      </w:r>
      <w:r w:rsidRPr="0026689F">
        <w:rPr>
          <w:bCs/>
          <w:sz w:val="28"/>
          <w:szCs w:val="28"/>
        </w:rPr>
        <w:lastRenderedPageBreak/>
        <w:t>не отражена в годовых отчетах Управления за 2014 год (Форма №130), что свидетельствует об искажении данных бухгалтерского учета и отчетности.</w:t>
      </w:r>
    </w:p>
    <w:p w:rsidR="00471776" w:rsidRPr="00877EC2" w:rsidRDefault="00471776" w:rsidP="000922D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>
        <w:rPr>
          <w:color w:val="000000"/>
          <w:sz w:val="28"/>
          <w:szCs w:val="28"/>
        </w:rPr>
        <w:t>. В нарушение</w:t>
      </w:r>
      <w:r w:rsidR="00A958B9">
        <w:rPr>
          <w:color w:val="000000"/>
          <w:sz w:val="28"/>
          <w:szCs w:val="28"/>
        </w:rPr>
        <w:t xml:space="preserve"> пункта</w:t>
      </w:r>
      <w:r w:rsidRPr="00223A61">
        <w:rPr>
          <w:color w:val="000000"/>
          <w:sz w:val="28"/>
          <w:szCs w:val="28"/>
        </w:rPr>
        <w:t xml:space="preserve"> 7 </w:t>
      </w:r>
      <w:r>
        <w:rPr>
          <w:color w:val="000000"/>
          <w:sz w:val="28"/>
          <w:szCs w:val="28"/>
        </w:rPr>
        <w:t xml:space="preserve">Положение </w:t>
      </w:r>
      <w:r w:rsidRPr="00A337FD">
        <w:rPr>
          <w:rFonts w:eastAsia="Calibri"/>
          <w:bCs/>
          <w:color w:val="26282F"/>
          <w:sz w:val="28"/>
          <w:szCs w:val="28"/>
        </w:rPr>
        <w:t>о формировании государственного задания</w:t>
      </w:r>
      <w:r w:rsidR="00A958B9">
        <w:rPr>
          <w:color w:val="000000"/>
          <w:sz w:val="28"/>
          <w:szCs w:val="28"/>
        </w:rPr>
        <w:t xml:space="preserve">, </w:t>
      </w:r>
      <w:r w:rsidRPr="00223A61">
        <w:rPr>
          <w:color w:val="000000"/>
          <w:sz w:val="28"/>
          <w:szCs w:val="28"/>
        </w:rPr>
        <w:t>не разработан порядок оп</w:t>
      </w:r>
      <w:r>
        <w:rPr>
          <w:color w:val="000000"/>
          <w:sz w:val="28"/>
          <w:szCs w:val="28"/>
        </w:rPr>
        <w:t>ределения нормативных затрат на</w:t>
      </w:r>
      <w:r w:rsidRPr="00223A61">
        <w:rPr>
          <w:color w:val="000000"/>
          <w:sz w:val="28"/>
          <w:szCs w:val="28"/>
        </w:rPr>
        <w:t xml:space="preserve"> оказание государственной услуги и нормативных</w:t>
      </w:r>
      <w:r>
        <w:rPr>
          <w:color w:val="000000"/>
          <w:sz w:val="28"/>
          <w:szCs w:val="28"/>
        </w:rPr>
        <w:t xml:space="preserve"> затрат на содержание имущества.</w:t>
      </w:r>
    </w:p>
    <w:p w:rsidR="00EE7026" w:rsidRDefault="00471776" w:rsidP="000922DB">
      <w:pPr>
        <w:shd w:val="clear" w:color="auto" w:fill="FFFFFF" w:themeFill="background1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>
        <w:tab/>
      </w:r>
      <w:r w:rsidRPr="00A958B9">
        <w:rPr>
          <w:sz w:val="28"/>
          <w:szCs w:val="28"/>
        </w:rPr>
        <w:t xml:space="preserve">В нарушение п. 11 Порядка определения объема и условий предоставления субсидий из республиканского бюджета государственным бюджетным и автономным учреждениям Республики Ингушетия на финансовое обеспечение выполнения ими государственного задания, утвержденного Постановлением Правительства РИ №94 от 9 апреля 2012 г., Управлением </w:t>
      </w:r>
      <w:r w:rsidR="00EE7026" w:rsidRPr="00A958B9">
        <w:rPr>
          <w:sz w:val="28"/>
          <w:szCs w:val="28"/>
        </w:rPr>
        <w:t>до</w:t>
      </w:r>
      <w:r w:rsidR="00EE7026" w:rsidRPr="00A958B9">
        <w:rPr>
          <w:rFonts w:ascii="Times New Roman CYR" w:hAnsi="Times New Roman CYR" w:cs="Times New Roman CYR"/>
          <w:bCs/>
          <w:sz w:val="28"/>
          <w:szCs w:val="28"/>
        </w:rPr>
        <w:t xml:space="preserve"> 3 проверенных в ходе ревизии подведомственных ему бюджетных учреждений </w:t>
      </w:r>
      <w:r w:rsidRPr="00A958B9">
        <w:rPr>
          <w:sz w:val="28"/>
          <w:szCs w:val="28"/>
        </w:rPr>
        <w:t xml:space="preserve">не доведены государственные задания на 2014 г. </w:t>
      </w:r>
      <w:r w:rsidR="00EE7026" w:rsidRPr="00A958B9">
        <w:rPr>
          <w:color w:val="000000"/>
          <w:sz w:val="28"/>
          <w:szCs w:val="28"/>
        </w:rPr>
        <w:t>не заключены соглашения о порядке и условиях предоставления субсидий на финансовое обеспечение выполнения государственного задания</w:t>
      </w:r>
      <w:r w:rsidRPr="00A958B9">
        <w:rPr>
          <w:color w:val="000000"/>
          <w:sz w:val="28"/>
          <w:szCs w:val="28"/>
        </w:rPr>
        <w:t xml:space="preserve">(ГБУ </w:t>
      </w:r>
      <w:r w:rsidRPr="00A958B9">
        <w:rPr>
          <w:rFonts w:ascii="Times New Roman CYR" w:hAnsi="Times New Roman CYR" w:cs="Times New Roman CYR"/>
          <w:bCs/>
          <w:sz w:val="28"/>
          <w:szCs w:val="28"/>
        </w:rPr>
        <w:t>«Республиканская ветеринарная лаборатория», ГБУ «Назрановская ветеринарная лаборатория», ГБУ «Сунженская станция по борьбе с болезнями сельскохозяйственных животных Сунженского муниципального района  Республики Ингушетия»)</w:t>
      </w:r>
      <w:r w:rsidR="00EE7026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471776" w:rsidRPr="00A958B9" w:rsidRDefault="00EE702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В нарушение статьи 69.2 БК РФ и пункта</w:t>
      </w:r>
      <w:r w:rsidR="00471776" w:rsidRPr="00A958B9">
        <w:rPr>
          <w:color w:val="000000"/>
          <w:sz w:val="28"/>
          <w:szCs w:val="28"/>
        </w:rPr>
        <w:t xml:space="preserve"> 2 Положения </w:t>
      </w:r>
      <w:r w:rsidR="00471776" w:rsidRPr="00A958B9">
        <w:rPr>
          <w:rFonts w:eastAsia="Calibri"/>
          <w:bCs/>
          <w:color w:val="26282F"/>
          <w:sz w:val="28"/>
          <w:szCs w:val="28"/>
        </w:rPr>
        <w:t>о формировании государственного задания</w:t>
      </w:r>
      <w:r w:rsidR="00471776" w:rsidRPr="00A958B9">
        <w:rPr>
          <w:color w:val="000000"/>
          <w:sz w:val="28"/>
          <w:szCs w:val="28"/>
        </w:rPr>
        <w:t>, государственными заданиями определены не показатели, характеризующие объем и качество государственной услуги, а объемы средств, необходимых на содержание учреждений.</w:t>
      </w:r>
    </w:p>
    <w:p w:rsidR="00471776" w:rsidRPr="00A958B9" w:rsidRDefault="00EE7026" w:rsidP="000922DB">
      <w:pPr>
        <w:shd w:val="clear" w:color="auto" w:fill="FFFFFF" w:themeFill="background1"/>
        <w:ind w:firstLine="708"/>
        <w:jc w:val="both"/>
        <w:rPr>
          <w:rFonts w:eastAsia="Calibri"/>
          <w:bCs/>
          <w:color w:val="26282F"/>
          <w:sz w:val="28"/>
          <w:szCs w:val="28"/>
        </w:rPr>
      </w:pPr>
      <w:r>
        <w:rPr>
          <w:color w:val="000000"/>
          <w:sz w:val="28"/>
          <w:szCs w:val="28"/>
        </w:rPr>
        <w:t xml:space="preserve">18. В нарушение пункта </w:t>
      </w:r>
      <w:r w:rsidR="00471776" w:rsidRPr="00A958B9">
        <w:rPr>
          <w:color w:val="000000"/>
          <w:sz w:val="28"/>
          <w:szCs w:val="28"/>
        </w:rPr>
        <w:t xml:space="preserve">15Положения </w:t>
      </w:r>
      <w:r w:rsidR="00471776" w:rsidRPr="00A958B9">
        <w:rPr>
          <w:rFonts w:eastAsia="Calibri"/>
          <w:bCs/>
          <w:color w:val="26282F"/>
          <w:sz w:val="28"/>
          <w:szCs w:val="28"/>
        </w:rPr>
        <w:t xml:space="preserve">о формировании государственного задания, Управлением в 2014 году не осуществлялся контроль за выполнением </w:t>
      </w:r>
      <w:r w:rsidR="00F54E1B">
        <w:rPr>
          <w:rFonts w:eastAsia="Calibri"/>
          <w:bCs/>
          <w:color w:val="26282F"/>
          <w:sz w:val="28"/>
          <w:szCs w:val="28"/>
        </w:rPr>
        <w:t>подведомственными учреждениями</w:t>
      </w:r>
      <w:r w:rsidR="00471776" w:rsidRPr="00A958B9">
        <w:rPr>
          <w:rFonts w:eastAsia="Calibri"/>
          <w:bCs/>
          <w:color w:val="26282F"/>
          <w:sz w:val="28"/>
          <w:szCs w:val="28"/>
        </w:rPr>
        <w:t xml:space="preserve"> государственных заданий. </w:t>
      </w:r>
    </w:p>
    <w:p w:rsidR="00471776" w:rsidRPr="00A958B9" w:rsidRDefault="00471776" w:rsidP="000922DB">
      <w:pPr>
        <w:shd w:val="clear" w:color="auto" w:fill="FFFFFF" w:themeFill="background1"/>
        <w:ind w:firstLine="708"/>
        <w:jc w:val="both"/>
        <w:rPr>
          <w:b/>
          <w:color w:val="000000"/>
          <w:sz w:val="28"/>
          <w:szCs w:val="28"/>
        </w:rPr>
      </w:pPr>
      <w:r w:rsidRPr="00A958B9">
        <w:rPr>
          <w:color w:val="000000"/>
          <w:sz w:val="28"/>
          <w:szCs w:val="28"/>
        </w:rPr>
        <w:t>19</w:t>
      </w:r>
      <w:r w:rsidRPr="00A958B9">
        <w:rPr>
          <w:b/>
          <w:color w:val="000000"/>
          <w:sz w:val="28"/>
          <w:szCs w:val="28"/>
        </w:rPr>
        <w:t xml:space="preserve">. </w:t>
      </w:r>
      <w:r w:rsidRPr="00A958B9">
        <w:rPr>
          <w:sz w:val="28"/>
          <w:szCs w:val="28"/>
        </w:rPr>
        <w:t>В нарушение пунктов 5, 7 главы II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№81н от 28 июля 201</w:t>
      </w:r>
      <w:r w:rsidR="00044705">
        <w:rPr>
          <w:sz w:val="28"/>
          <w:szCs w:val="28"/>
        </w:rPr>
        <w:t>0 г., в текстовой</w:t>
      </w:r>
      <w:r w:rsidRPr="00A958B9">
        <w:rPr>
          <w:sz w:val="28"/>
          <w:szCs w:val="28"/>
        </w:rPr>
        <w:t xml:space="preserve"> части плана финансово-хозяйственной деятельности ГБУ </w:t>
      </w:r>
      <w:r w:rsidRPr="00A958B9">
        <w:rPr>
          <w:rFonts w:ascii="Times New Roman CYR" w:hAnsi="Times New Roman CYR" w:cs="Times New Roman CYR"/>
          <w:bCs/>
          <w:sz w:val="28"/>
          <w:szCs w:val="28"/>
        </w:rPr>
        <w:t xml:space="preserve">«Сунженская станция по борьбе с болезнями сельскохозяйственных животных Сунженского муниципального района Республики Ингушетия», </w:t>
      </w:r>
      <w:r w:rsidRPr="00A958B9">
        <w:rPr>
          <w:bCs/>
          <w:sz w:val="28"/>
          <w:szCs w:val="28"/>
        </w:rPr>
        <w:t xml:space="preserve">ГБУ «Назрановская ветеринарная лаборатория», ГБУ </w:t>
      </w:r>
      <w:r w:rsidRPr="00A958B9">
        <w:rPr>
          <w:rFonts w:ascii="Times New Roman CYR" w:hAnsi="Times New Roman CYR" w:cs="Times New Roman CYR"/>
          <w:bCs/>
          <w:sz w:val="28"/>
          <w:szCs w:val="28"/>
        </w:rPr>
        <w:t xml:space="preserve">«Республиканская ветеринарная лаборатория» </w:t>
      </w:r>
      <w:r w:rsidRPr="00A958B9">
        <w:rPr>
          <w:sz w:val="28"/>
          <w:szCs w:val="28"/>
        </w:rPr>
        <w:t>не определены  цели деятельности учреждений, а также виды деятельности и перечень услуг (работ), относящихся в соответствии с уставами к основным видам деятельности учреждений, не указана дата составления документа.</w:t>
      </w:r>
    </w:p>
    <w:p w:rsidR="00471776" w:rsidRPr="00A958B9" w:rsidRDefault="0047177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A958B9">
        <w:rPr>
          <w:color w:val="000000"/>
          <w:sz w:val="28"/>
          <w:szCs w:val="28"/>
        </w:rPr>
        <w:t>20.</w:t>
      </w:r>
      <w:r w:rsidR="00EE7026">
        <w:rPr>
          <w:sz w:val="28"/>
          <w:szCs w:val="28"/>
        </w:rPr>
        <w:t xml:space="preserve">В нарушение пункта </w:t>
      </w:r>
      <w:r w:rsidRPr="00A958B9">
        <w:rPr>
          <w:sz w:val="28"/>
          <w:szCs w:val="28"/>
        </w:rPr>
        <w:t>9 Требований к плану финансово-хозяйственной деятельности государственного (муниципального) учреждения, утвержденного приказом Минфина РФ №81н от 28 июля 2010 г.,</w:t>
      </w:r>
      <w:r w:rsidR="00DF5844">
        <w:rPr>
          <w:sz w:val="28"/>
          <w:szCs w:val="28"/>
        </w:rPr>
        <w:t xml:space="preserve"> </w:t>
      </w:r>
      <w:r w:rsidRPr="00A958B9">
        <w:rPr>
          <w:sz w:val="28"/>
          <w:szCs w:val="28"/>
        </w:rPr>
        <w:t xml:space="preserve">показатели, определенные в приложенных к государственному заданию расчетах, значительно выше (в четыре раза) показателей, утвержденных планом финансово-хозяйственной деятельности ГБУ </w:t>
      </w:r>
      <w:r w:rsidRPr="00A958B9">
        <w:rPr>
          <w:rFonts w:ascii="Times New Roman CYR" w:hAnsi="Times New Roman CYR" w:cs="Times New Roman CYR"/>
          <w:bCs/>
          <w:sz w:val="28"/>
          <w:szCs w:val="28"/>
        </w:rPr>
        <w:t>«Республиканская ветеринарная лаборатория».</w:t>
      </w:r>
    </w:p>
    <w:p w:rsidR="00471776" w:rsidRPr="000E515C" w:rsidRDefault="0047177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A958B9">
        <w:rPr>
          <w:color w:val="000000"/>
          <w:sz w:val="28"/>
          <w:szCs w:val="28"/>
        </w:rPr>
        <w:t xml:space="preserve">21. </w:t>
      </w:r>
      <w:r w:rsidR="00EE7026">
        <w:rPr>
          <w:sz w:val="28"/>
          <w:szCs w:val="28"/>
        </w:rPr>
        <w:t>В нарушение пункта</w:t>
      </w:r>
      <w:r w:rsidRPr="00A958B9">
        <w:rPr>
          <w:sz w:val="28"/>
          <w:szCs w:val="28"/>
        </w:rPr>
        <w:t xml:space="preserve"> 19 ст</w:t>
      </w:r>
      <w:r w:rsidR="00EE7026">
        <w:rPr>
          <w:sz w:val="28"/>
          <w:szCs w:val="28"/>
        </w:rPr>
        <w:t>атьи</w:t>
      </w:r>
      <w:r w:rsidRPr="00A958B9">
        <w:rPr>
          <w:sz w:val="28"/>
          <w:szCs w:val="28"/>
        </w:rPr>
        <w:t xml:space="preserve"> 12 Федерального закона «О лицензировании отдель</w:t>
      </w:r>
      <w:r w:rsidR="00EE7026">
        <w:rPr>
          <w:sz w:val="28"/>
          <w:szCs w:val="28"/>
        </w:rPr>
        <w:t xml:space="preserve">ных видов деятельности» №99-ФЗ </w:t>
      </w:r>
      <w:r w:rsidRPr="00A958B9">
        <w:rPr>
          <w:sz w:val="28"/>
          <w:szCs w:val="28"/>
        </w:rPr>
        <w:t>от 4.05.2011 и Постановления Правительства РФ «О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 -</w:t>
      </w:r>
      <w:r w:rsidRPr="00A958B9">
        <w:rPr>
          <w:sz w:val="28"/>
          <w:szCs w:val="28"/>
        </w:rPr>
        <w:lastRenderedPageBreak/>
        <w:t xml:space="preserve">инженерно - модифицированных организмов III и IV степеней потенциальной опасности, осуществляемой в замкнутых системах» №317 от 16.04.2012., деятельность ГБУ </w:t>
      </w:r>
      <w:r w:rsidRPr="00A958B9">
        <w:rPr>
          <w:rFonts w:ascii="Times New Roman CYR" w:hAnsi="Times New Roman CYR" w:cs="Times New Roman CYR"/>
          <w:bCs/>
          <w:sz w:val="28"/>
          <w:szCs w:val="28"/>
        </w:rPr>
        <w:t>«Республиканская ветеринарная лаборатория» и</w:t>
      </w:r>
      <w:r w:rsidRPr="00A958B9">
        <w:rPr>
          <w:bCs/>
          <w:sz w:val="28"/>
          <w:szCs w:val="28"/>
        </w:rPr>
        <w:t xml:space="preserve"> ГБУ «Назрановская ветеринарная лаборатория»</w:t>
      </w:r>
      <w:r w:rsidRPr="00A958B9">
        <w:rPr>
          <w:sz w:val="28"/>
          <w:szCs w:val="28"/>
        </w:rPr>
        <w:t xml:space="preserve"> осуществляется без соответствующей лицензии.</w:t>
      </w:r>
    </w:p>
    <w:p w:rsidR="00471776" w:rsidRPr="0026689F" w:rsidRDefault="0047177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26689F">
        <w:rPr>
          <w:sz w:val="28"/>
          <w:szCs w:val="28"/>
        </w:rPr>
        <w:t>. В ходе проведенной инвентаризации основных средств, числящихся на балансе Управления (сплошным методом), выявлены излишки 48 ед. основных средств.</w:t>
      </w:r>
    </w:p>
    <w:p w:rsidR="00140D2A" w:rsidRDefault="00140D2A" w:rsidP="000922DB">
      <w:pPr>
        <w:shd w:val="clear" w:color="auto" w:fill="FFFFFF" w:themeFill="background1"/>
        <w:ind w:firstLine="360"/>
        <w:jc w:val="center"/>
        <w:rPr>
          <w:b/>
          <w:sz w:val="28"/>
          <w:szCs w:val="28"/>
        </w:rPr>
      </w:pPr>
    </w:p>
    <w:p w:rsidR="00471776" w:rsidRPr="005F147E" w:rsidRDefault="00471776" w:rsidP="000922DB">
      <w:pPr>
        <w:shd w:val="clear" w:color="auto" w:fill="FFFFFF" w:themeFill="background1"/>
        <w:ind w:firstLine="360"/>
        <w:jc w:val="center"/>
        <w:rPr>
          <w:b/>
          <w:sz w:val="28"/>
          <w:szCs w:val="28"/>
        </w:rPr>
      </w:pPr>
      <w:r w:rsidRPr="005F147E">
        <w:rPr>
          <w:b/>
          <w:sz w:val="28"/>
          <w:szCs w:val="28"/>
        </w:rPr>
        <w:t>Предложения:</w:t>
      </w:r>
    </w:p>
    <w:p w:rsidR="00471776" w:rsidRPr="005F147E" w:rsidRDefault="00471776" w:rsidP="000922DB">
      <w:pPr>
        <w:shd w:val="clear" w:color="auto" w:fill="FFFFFF" w:themeFill="background1"/>
        <w:ind w:firstLine="360"/>
        <w:jc w:val="center"/>
        <w:rPr>
          <w:b/>
          <w:sz w:val="28"/>
          <w:szCs w:val="28"/>
        </w:rPr>
      </w:pPr>
    </w:p>
    <w:p w:rsidR="00471776" w:rsidRPr="005F147E" w:rsidRDefault="00471776" w:rsidP="000922DB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 w:rsidRPr="005F147E">
        <w:rPr>
          <w:sz w:val="28"/>
          <w:szCs w:val="28"/>
        </w:rPr>
        <w:t>С учетом выявленных нарушений и недостатков предлагается:</w:t>
      </w:r>
    </w:p>
    <w:p w:rsidR="00471776" w:rsidRPr="005F147E" w:rsidRDefault="00471776" w:rsidP="000922DB">
      <w:pPr>
        <w:pStyle w:val="aa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147E">
        <w:rPr>
          <w:rFonts w:ascii="Times New Roman" w:hAnsi="Times New Roman"/>
          <w:sz w:val="28"/>
          <w:szCs w:val="28"/>
        </w:rPr>
        <w:t xml:space="preserve">Направить информационное письмо и отчет </w:t>
      </w:r>
      <w:r w:rsidR="00E45CCD">
        <w:rPr>
          <w:rFonts w:ascii="Times New Roman" w:hAnsi="Times New Roman"/>
          <w:sz w:val="28"/>
          <w:szCs w:val="28"/>
        </w:rPr>
        <w:t xml:space="preserve">аудитора </w:t>
      </w:r>
      <w:r w:rsidRPr="005F147E">
        <w:rPr>
          <w:rFonts w:ascii="Times New Roman" w:hAnsi="Times New Roman"/>
          <w:sz w:val="28"/>
          <w:szCs w:val="28"/>
        </w:rPr>
        <w:t>о результатах ревизии в Народное Собрание Республики Ингушетия;</w:t>
      </w:r>
    </w:p>
    <w:p w:rsidR="00471776" w:rsidRPr="005F147E" w:rsidRDefault="00471776" w:rsidP="000922DB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F147E">
        <w:rPr>
          <w:sz w:val="28"/>
          <w:szCs w:val="28"/>
        </w:rPr>
        <w:t xml:space="preserve">Материалы ревизии направить в прокуратуру Республики Ингушетия; </w:t>
      </w:r>
    </w:p>
    <w:p w:rsidR="00471776" w:rsidRPr="005F147E" w:rsidRDefault="00471776" w:rsidP="000922DB">
      <w:pPr>
        <w:pStyle w:val="aa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147E">
        <w:rPr>
          <w:rFonts w:ascii="Times New Roman" w:hAnsi="Times New Roman"/>
          <w:sz w:val="28"/>
          <w:szCs w:val="28"/>
        </w:rPr>
        <w:t>Направить информационное письмо и отчет</w:t>
      </w:r>
      <w:r w:rsidR="00E45CCD">
        <w:rPr>
          <w:rFonts w:ascii="Times New Roman" w:hAnsi="Times New Roman"/>
          <w:sz w:val="28"/>
          <w:szCs w:val="28"/>
        </w:rPr>
        <w:t xml:space="preserve"> аудитора</w:t>
      </w:r>
      <w:r w:rsidRPr="005F147E">
        <w:rPr>
          <w:rFonts w:ascii="Times New Roman" w:hAnsi="Times New Roman"/>
          <w:sz w:val="28"/>
          <w:szCs w:val="28"/>
        </w:rPr>
        <w:t xml:space="preserve"> о результатах ревизии в Следственное управление СК РФ по РИ;</w:t>
      </w:r>
    </w:p>
    <w:p w:rsidR="00471776" w:rsidRPr="005F147E" w:rsidRDefault="00471776" w:rsidP="000922DB">
      <w:pPr>
        <w:shd w:val="clear" w:color="auto" w:fill="FFFFFF" w:themeFill="background1"/>
        <w:tabs>
          <w:tab w:val="num" w:pos="720"/>
          <w:tab w:val="left" w:pos="1134"/>
        </w:tabs>
        <w:jc w:val="both"/>
        <w:rPr>
          <w:sz w:val="28"/>
          <w:szCs w:val="28"/>
        </w:rPr>
      </w:pPr>
      <w:r w:rsidRPr="005F147E">
        <w:rPr>
          <w:sz w:val="28"/>
          <w:szCs w:val="28"/>
        </w:rPr>
        <w:tab/>
        <w:t xml:space="preserve">4.  Направить в </w:t>
      </w:r>
      <w:r>
        <w:rPr>
          <w:sz w:val="28"/>
          <w:szCs w:val="28"/>
        </w:rPr>
        <w:t>Ветеринарное управление РИ,</w:t>
      </w:r>
      <w:r w:rsidR="00DF5844">
        <w:rPr>
          <w:sz w:val="28"/>
          <w:szCs w:val="28"/>
        </w:rPr>
        <w:t xml:space="preserve"> </w:t>
      </w:r>
      <w:r w:rsidRPr="004C4DFE">
        <w:rPr>
          <w:sz w:val="28"/>
          <w:szCs w:val="28"/>
        </w:rPr>
        <w:t xml:space="preserve">ГБУ </w:t>
      </w:r>
      <w:r w:rsidRPr="004C4DFE">
        <w:rPr>
          <w:rFonts w:ascii="Times New Roman CYR" w:hAnsi="Times New Roman CYR" w:cs="Times New Roman CYR"/>
          <w:bCs/>
          <w:sz w:val="28"/>
          <w:szCs w:val="28"/>
        </w:rPr>
        <w:t>«Сунженская станция по борьбе с болезнями сельскохозяйственных животных Су</w:t>
      </w:r>
      <w:r>
        <w:rPr>
          <w:rFonts w:ascii="Times New Roman CYR" w:hAnsi="Times New Roman CYR" w:cs="Times New Roman CYR"/>
          <w:bCs/>
          <w:sz w:val="28"/>
          <w:szCs w:val="28"/>
        </w:rPr>
        <w:t>нженского муниципального района</w:t>
      </w:r>
      <w:r w:rsidRPr="004C4DFE">
        <w:rPr>
          <w:rFonts w:ascii="Times New Roman CYR" w:hAnsi="Times New Roman CYR" w:cs="Times New Roman CYR"/>
          <w:bCs/>
          <w:sz w:val="28"/>
          <w:szCs w:val="28"/>
        </w:rPr>
        <w:t xml:space="preserve"> Республики Ингушетия»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4C4DFE">
        <w:rPr>
          <w:bCs/>
          <w:sz w:val="28"/>
          <w:szCs w:val="28"/>
        </w:rPr>
        <w:t>ГБУ «Назрановская ветеринарная лаборатория»</w:t>
      </w:r>
      <w:r>
        <w:rPr>
          <w:bCs/>
          <w:sz w:val="28"/>
          <w:szCs w:val="28"/>
        </w:rPr>
        <w:t xml:space="preserve">, ГБУ </w:t>
      </w:r>
      <w:r w:rsidRPr="004C4DFE">
        <w:rPr>
          <w:rFonts w:ascii="Times New Roman CYR" w:hAnsi="Times New Roman CYR" w:cs="Times New Roman CYR"/>
          <w:bCs/>
          <w:sz w:val="28"/>
          <w:szCs w:val="28"/>
        </w:rPr>
        <w:t>«Республиканская ветеринарная лаборатория»</w:t>
      </w:r>
      <w:r w:rsidR="00254BD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Pr="005F147E">
        <w:rPr>
          <w:sz w:val="28"/>
          <w:szCs w:val="28"/>
        </w:rPr>
        <w:t xml:space="preserve"> об устранении выявленных нарушений и недостатков и недопущению их впредь. </w:t>
      </w:r>
    </w:p>
    <w:p w:rsidR="00471776" w:rsidRPr="005F147E" w:rsidRDefault="00471776" w:rsidP="000922DB">
      <w:pPr>
        <w:shd w:val="clear" w:color="auto" w:fill="FFFFFF" w:themeFill="background1"/>
        <w:ind w:firstLine="708"/>
        <w:jc w:val="both"/>
        <w:rPr>
          <w:b/>
          <w:color w:val="000000"/>
          <w:sz w:val="28"/>
          <w:szCs w:val="28"/>
        </w:rPr>
      </w:pPr>
    </w:p>
    <w:p w:rsidR="00471776" w:rsidRDefault="00471776" w:rsidP="000922DB">
      <w:pPr>
        <w:shd w:val="clear" w:color="auto" w:fill="FFFFFF" w:themeFill="background1"/>
        <w:ind w:firstLine="708"/>
        <w:jc w:val="both"/>
        <w:rPr>
          <w:b/>
          <w:color w:val="000000"/>
          <w:sz w:val="28"/>
          <w:szCs w:val="28"/>
        </w:rPr>
      </w:pPr>
    </w:p>
    <w:p w:rsidR="0050758E" w:rsidRPr="005F147E" w:rsidRDefault="0050758E" w:rsidP="000922DB">
      <w:pPr>
        <w:shd w:val="clear" w:color="auto" w:fill="FFFFFF" w:themeFill="background1"/>
        <w:ind w:firstLine="708"/>
        <w:jc w:val="both"/>
        <w:rPr>
          <w:b/>
          <w:color w:val="000000"/>
          <w:sz w:val="28"/>
          <w:szCs w:val="28"/>
        </w:rPr>
      </w:pPr>
    </w:p>
    <w:p w:rsidR="0050758E" w:rsidRPr="0050758E" w:rsidRDefault="00471776" w:rsidP="000922DB">
      <w:pPr>
        <w:shd w:val="clear" w:color="auto" w:fill="FFFFFF" w:themeFill="background1"/>
        <w:spacing w:after="200" w:line="276" w:lineRule="auto"/>
        <w:rPr>
          <w:b/>
          <w:bCs/>
          <w:i/>
          <w:sz w:val="28"/>
          <w:szCs w:val="28"/>
        </w:rPr>
      </w:pPr>
      <w:r w:rsidRPr="0050758E">
        <w:rPr>
          <w:b/>
          <w:bCs/>
          <w:i/>
          <w:sz w:val="28"/>
          <w:szCs w:val="28"/>
        </w:rPr>
        <w:t>Аудитор КСП РИ</w:t>
      </w:r>
      <w:r w:rsidR="0050758E" w:rsidRPr="0050758E">
        <w:rPr>
          <w:b/>
          <w:bCs/>
          <w:i/>
          <w:sz w:val="28"/>
          <w:szCs w:val="28"/>
        </w:rPr>
        <w:tab/>
      </w:r>
      <w:r w:rsidR="0050758E" w:rsidRPr="0050758E">
        <w:rPr>
          <w:b/>
          <w:bCs/>
          <w:i/>
          <w:sz w:val="28"/>
          <w:szCs w:val="28"/>
        </w:rPr>
        <w:tab/>
      </w:r>
      <w:r w:rsidR="0050758E" w:rsidRPr="0050758E">
        <w:rPr>
          <w:b/>
          <w:bCs/>
          <w:i/>
          <w:sz w:val="28"/>
          <w:szCs w:val="28"/>
        </w:rPr>
        <w:tab/>
      </w:r>
      <w:r w:rsidR="0050758E" w:rsidRPr="0050758E">
        <w:rPr>
          <w:b/>
          <w:bCs/>
          <w:i/>
          <w:sz w:val="28"/>
          <w:szCs w:val="28"/>
        </w:rPr>
        <w:tab/>
      </w:r>
      <w:r w:rsidR="0050758E" w:rsidRPr="0050758E">
        <w:rPr>
          <w:b/>
          <w:bCs/>
          <w:i/>
          <w:sz w:val="28"/>
          <w:szCs w:val="28"/>
        </w:rPr>
        <w:tab/>
      </w:r>
      <w:r w:rsidR="0050758E" w:rsidRPr="0050758E">
        <w:rPr>
          <w:b/>
          <w:bCs/>
          <w:i/>
          <w:sz w:val="28"/>
          <w:szCs w:val="28"/>
        </w:rPr>
        <w:tab/>
      </w:r>
      <w:r w:rsidR="0050758E" w:rsidRPr="0050758E">
        <w:rPr>
          <w:b/>
          <w:bCs/>
          <w:i/>
          <w:sz w:val="28"/>
          <w:szCs w:val="28"/>
        </w:rPr>
        <w:tab/>
      </w:r>
      <w:r w:rsidR="0050758E" w:rsidRPr="0050758E">
        <w:rPr>
          <w:b/>
          <w:bCs/>
          <w:i/>
          <w:sz w:val="28"/>
          <w:szCs w:val="28"/>
        </w:rPr>
        <w:tab/>
      </w:r>
      <w:r w:rsidR="0050758E" w:rsidRPr="0050758E">
        <w:rPr>
          <w:b/>
          <w:bCs/>
          <w:i/>
          <w:sz w:val="28"/>
          <w:szCs w:val="28"/>
        </w:rPr>
        <w:tab/>
      </w:r>
      <w:r w:rsidRPr="0050758E">
        <w:rPr>
          <w:b/>
          <w:bCs/>
          <w:i/>
          <w:sz w:val="28"/>
          <w:szCs w:val="28"/>
        </w:rPr>
        <w:t>Я.Д. Арапиев</w:t>
      </w:r>
    </w:p>
    <w:p w:rsidR="00E66928" w:rsidRDefault="00E66928" w:rsidP="000922DB">
      <w:pPr>
        <w:shd w:val="clear" w:color="auto" w:fill="FFFFFF" w:themeFill="background1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66928" w:rsidRPr="00682EA6" w:rsidRDefault="00E66928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E66928" w:rsidRDefault="00E66928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ревизии целевого и эффективного использования бюдже</w:t>
      </w:r>
      <w:r w:rsidR="00465B7E">
        <w:rPr>
          <w:b/>
          <w:sz w:val="28"/>
          <w:szCs w:val="28"/>
        </w:rPr>
        <w:t xml:space="preserve">тных средств, выделенных в 2013, </w:t>
      </w:r>
      <w:r>
        <w:rPr>
          <w:b/>
          <w:sz w:val="28"/>
          <w:szCs w:val="28"/>
        </w:rPr>
        <w:t>2014 гг. Управлению</w:t>
      </w:r>
      <w:r w:rsidRPr="00682EA6">
        <w:rPr>
          <w:b/>
          <w:sz w:val="28"/>
          <w:szCs w:val="28"/>
        </w:rPr>
        <w:t xml:space="preserve"> Республики Ингушетия по обеспечению деятельности по защите населения и территории от чрезвычайных ситуаций</w:t>
      </w:r>
    </w:p>
    <w:p w:rsidR="00E66928" w:rsidRDefault="00E66928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E66928" w:rsidRPr="00E66928" w:rsidRDefault="00E66928" w:rsidP="000922DB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320D0F">
        <w:rPr>
          <w:b/>
          <w:bCs/>
          <w:sz w:val="28"/>
          <w:szCs w:val="28"/>
        </w:rPr>
        <w:t>Основание д</w:t>
      </w:r>
      <w:r>
        <w:rPr>
          <w:b/>
          <w:bCs/>
          <w:sz w:val="28"/>
          <w:szCs w:val="28"/>
        </w:rPr>
        <w:t>ля проведения ревизии</w:t>
      </w:r>
      <w:r w:rsidRPr="00320D0F">
        <w:rPr>
          <w:b/>
          <w:bCs/>
          <w:sz w:val="28"/>
          <w:szCs w:val="28"/>
        </w:rPr>
        <w:t xml:space="preserve">: </w:t>
      </w:r>
      <w:r w:rsidR="00C81C3E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2.5 плана работы Контрольно-счетной палаты Республики Ингушетия на 2015 год.</w:t>
      </w:r>
    </w:p>
    <w:p w:rsidR="00E66928" w:rsidRPr="009F44CC" w:rsidRDefault="00E66928" w:rsidP="000922D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Цель ревизии</w:t>
      </w:r>
      <w:r w:rsidRPr="009F44CC">
        <w:rPr>
          <w:b/>
          <w:bCs/>
          <w:sz w:val="28"/>
          <w:szCs w:val="28"/>
        </w:rPr>
        <w:t>:</w:t>
      </w:r>
      <w:r w:rsidRPr="009F44CC">
        <w:rPr>
          <w:bCs/>
          <w:sz w:val="28"/>
          <w:szCs w:val="28"/>
        </w:rPr>
        <w:t xml:space="preserve"> ревизия целевого и эффективного использования бюдже</w:t>
      </w:r>
      <w:r>
        <w:rPr>
          <w:bCs/>
          <w:sz w:val="28"/>
          <w:szCs w:val="28"/>
        </w:rPr>
        <w:t>тных средств, выделенных в 2013-</w:t>
      </w:r>
      <w:r w:rsidRPr="009F44CC">
        <w:rPr>
          <w:bCs/>
          <w:sz w:val="28"/>
          <w:szCs w:val="28"/>
        </w:rPr>
        <w:t>2014 г</w:t>
      </w:r>
      <w:r w:rsidR="00AF1583">
        <w:rPr>
          <w:bCs/>
          <w:sz w:val="28"/>
          <w:szCs w:val="28"/>
        </w:rPr>
        <w:t>одах</w:t>
      </w:r>
      <w:r w:rsidRPr="009F44CC">
        <w:rPr>
          <w:bCs/>
          <w:sz w:val="28"/>
          <w:szCs w:val="28"/>
        </w:rPr>
        <w:t xml:space="preserve"> У</w:t>
      </w:r>
      <w:r w:rsidRPr="009F44CC">
        <w:rPr>
          <w:sz w:val="28"/>
          <w:szCs w:val="28"/>
        </w:rPr>
        <w:t>правлению Республики Ингушетия по обеспечению деятельности по защите населения и территории от чрезвычайны</w:t>
      </w:r>
      <w:r>
        <w:rPr>
          <w:sz w:val="28"/>
          <w:szCs w:val="28"/>
        </w:rPr>
        <w:t>х ситуаций Республики Ингушетия</w:t>
      </w:r>
      <w:r w:rsidRPr="009F44CC">
        <w:rPr>
          <w:bCs/>
          <w:sz w:val="28"/>
          <w:szCs w:val="28"/>
        </w:rPr>
        <w:t>.</w:t>
      </w:r>
    </w:p>
    <w:p w:rsidR="00E66928" w:rsidRPr="00320D0F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 ревизии</w:t>
      </w:r>
      <w:r w:rsidRPr="00320D0F">
        <w:rPr>
          <w:b/>
          <w:bCs/>
          <w:sz w:val="28"/>
          <w:szCs w:val="28"/>
        </w:rPr>
        <w:t>:</w:t>
      </w:r>
      <w:r w:rsidR="00F87E13">
        <w:rPr>
          <w:b/>
          <w:bCs/>
          <w:sz w:val="28"/>
          <w:szCs w:val="28"/>
        </w:rPr>
        <w:t xml:space="preserve"> </w:t>
      </w:r>
      <w:r w:rsidRPr="00877245">
        <w:rPr>
          <w:sz w:val="28"/>
          <w:szCs w:val="28"/>
        </w:rPr>
        <w:t xml:space="preserve">бюджетные </w:t>
      </w:r>
      <w:r w:rsidRPr="00877245">
        <w:rPr>
          <w:bCs/>
          <w:sz w:val="28"/>
          <w:szCs w:val="28"/>
        </w:rPr>
        <w:t>сметы, регистры и первичные документы бухгалтерского учета, бюджетная отчетность.</w:t>
      </w:r>
    </w:p>
    <w:p w:rsidR="00E66928" w:rsidRPr="00320D0F" w:rsidRDefault="00E66928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66928" w:rsidRDefault="00E66928" w:rsidP="00FD2640">
      <w:pPr>
        <w:pStyle w:val="50"/>
        <w:shd w:val="clear" w:color="auto" w:fill="FFFFFF" w:themeFill="background1"/>
        <w:spacing w:after="0" w:line="240" w:lineRule="auto"/>
        <w:ind w:left="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и ведение</w:t>
      </w:r>
      <w:r w:rsidRPr="00CA58AD">
        <w:rPr>
          <w:rFonts w:ascii="Times New Roman" w:hAnsi="Times New Roman"/>
          <w:b/>
          <w:sz w:val="28"/>
          <w:szCs w:val="28"/>
        </w:rPr>
        <w:t xml:space="preserve"> бюджетных смет</w:t>
      </w:r>
    </w:p>
    <w:p w:rsidR="00B55539" w:rsidRDefault="00B55539" w:rsidP="000922DB">
      <w:pPr>
        <w:pStyle w:val="50"/>
        <w:shd w:val="clear" w:color="auto" w:fill="FFFFFF" w:themeFill="background1"/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928" w:rsidRDefault="005D5D64" w:rsidP="000922DB">
      <w:pPr>
        <w:shd w:val="clear" w:color="auto" w:fill="FFFFFF" w:themeFill="background1"/>
        <w:ind w:firstLine="709"/>
        <w:jc w:val="both"/>
      </w:pPr>
      <w:r>
        <w:rPr>
          <w:sz w:val="28"/>
          <w:szCs w:val="28"/>
        </w:rPr>
        <w:t xml:space="preserve">В Управлении </w:t>
      </w:r>
      <w:r w:rsidR="00E66928" w:rsidRPr="00E64298">
        <w:rPr>
          <w:sz w:val="28"/>
          <w:szCs w:val="28"/>
        </w:rPr>
        <w:t>бюджетные сметы</w:t>
      </w:r>
      <w:r w:rsidR="00F87E13">
        <w:rPr>
          <w:sz w:val="28"/>
          <w:szCs w:val="28"/>
        </w:rPr>
        <w:t xml:space="preserve"> </w:t>
      </w:r>
      <w:r w:rsidR="00465B7E">
        <w:rPr>
          <w:sz w:val="28"/>
          <w:szCs w:val="28"/>
        </w:rPr>
        <w:t xml:space="preserve">в 2013, </w:t>
      </w:r>
      <w:r>
        <w:rPr>
          <w:sz w:val="28"/>
          <w:szCs w:val="28"/>
        </w:rPr>
        <w:t xml:space="preserve">2014 годах </w:t>
      </w:r>
      <w:r w:rsidR="00E66928">
        <w:rPr>
          <w:sz w:val="28"/>
          <w:szCs w:val="28"/>
        </w:rPr>
        <w:t xml:space="preserve">составлялись в соответствии </w:t>
      </w:r>
      <w:r w:rsidR="00E66928" w:rsidRPr="00E64298">
        <w:rPr>
          <w:sz w:val="28"/>
          <w:szCs w:val="28"/>
        </w:rPr>
        <w:t xml:space="preserve">с установленными </w:t>
      </w:r>
      <w:r w:rsidR="00465B7E">
        <w:rPr>
          <w:sz w:val="28"/>
          <w:szCs w:val="28"/>
        </w:rPr>
        <w:t>статьей 162 Бюджетного к</w:t>
      </w:r>
      <w:r>
        <w:rPr>
          <w:sz w:val="28"/>
          <w:szCs w:val="28"/>
        </w:rPr>
        <w:t xml:space="preserve">одекса РФ </w:t>
      </w:r>
      <w:r w:rsidR="00E66928" w:rsidRPr="00E64298">
        <w:rPr>
          <w:sz w:val="28"/>
          <w:szCs w:val="28"/>
        </w:rPr>
        <w:t>бюджетными полномоч</w:t>
      </w:r>
      <w:r>
        <w:rPr>
          <w:sz w:val="28"/>
          <w:szCs w:val="28"/>
        </w:rPr>
        <w:t>иями</w:t>
      </w:r>
      <w:r w:rsidR="00E66928">
        <w:rPr>
          <w:sz w:val="28"/>
          <w:szCs w:val="28"/>
        </w:rPr>
        <w:t>.</w:t>
      </w:r>
    </w:p>
    <w:p w:rsidR="00E66928" w:rsidRPr="00DF7009" w:rsidRDefault="005D5D64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875CBF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221 БК РФ б</w:t>
      </w:r>
      <w:r w:rsidR="00E66928" w:rsidRPr="00DF7009">
        <w:rPr>
          <w:sz w:val="28"/>
          <w:szCs w:val="28"/>
        </w:rPr>
        <w:t xml:space="preserve">юджетные сметы Управления, </w:t>
      </w:r>
      <w:r w:rsidR="00E66928">
        <w:rPr>
          <w:sz w:val="28"/>
          <w:szCs w:val="28"/>
        </w:rPr>
        <w:t xml:space="preserve">как </w:t>
      </w:r>
      <w:r w:rsidR="00E66928" w:rsidRPr="00DF7009">
        <w:rPr>
          <w:sz w:val="28"/>
          <w:szCs w:val="28"/>
        </w:rPr>
        <w:t>получателя бюджетных средств</w:t>
      </w:r>
      <w:r w:rsidR="00E66928">
        <w:rPr>
          <w:sz w:val="28"/>
          <w:szCs w:val="28"/>
        </w:rPr>
        <w:t>, являющегося главным распорядителем</w:t>
      </w:r>
      <w:r w:rsidR="00F87E13">
        <w:rPr>
          <w:sz w:val="28"/>
          <w:szCs w:val="28"/>
        </w:rPr>
        <w:t xml:space="preserve"> </w:t>
      </w:r>
      <w:r w:rsidR="00E66928">
        <w:rPr>
          <w:sz w:val="28"/>
          <w:szCs w:val="28"/>
        </w:rPr>
        <w:t xml:space="preserve">бюджетных </w:t>
      </w:r>
      <w:r w:rsidR="00E66928" w:rsidRPr="00DF7009">
        <w:rPr>
          <w:sz w:val="28"/>
          <w:szCs w:val="28"/>
        </w:rPr>
        <w:t>средств</w:t>
      </w:r>
      <w:r w:rsidR="00E66928">
        <w:rPr>
          <w:sz w:val="28"/>
          <w:szCs w:val="28"/>
        </w:rPr>
        <w:t>, утверждались</w:t>
      </w:r>
      <w:r w:rsidR="00E66928" w:rsidRPr="00DF7009">
        <w:rPr>
          <w:sz w:val="28"/>
          <w:szCs w:val="28"/>
        </w:rPr>
        <w:t xml:space="preserve"> руководителем</w:t>
      </w:r>
      <w:r w:rsidR="00E66928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(ст.221 БК РФ).</w:t>
      </w:r>
    </w:p>
    <w:p w:rsidR="00E66928" w:rsidRDefault="00B55539" w:rsidP="000922D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6928">
        <w:rPr>
          <w:sz w:val="28"/>
          <w:szCs w:val="28"/>
        </w:rPr>
        <w:t>Б</w:t>
      </w:r>
      <w:r w:rsidR="00E66928" w:rsidRPr="00DF7009">
        <w:rPr>
          <w:sz w:val="28"/>
          <w:szCs w:val="28"/>
        </w:rPr>
        <w:t>юджетные ассигнования, лимиты бюджетных обязательств и предельные объёмы финансирования текущего финансового года прек</w:t>
      </w:r>
      <w:r w:rsidR="00E66928">
        <w:rPr>
          <w:sz w:val="28"/>
          <w:szCs w:val="28"/>
        </w:rPr>
        <w:t>ращают своё действие 31 декабря (</w:t>
      </w:r>
      <w:r w:rsidR="00586453">
        <w:rPr>
          <w:sz w:val="28"/>
          <w:szCs w:val="28"/>
        </w:rPr>
        <w:t xml:space="preserve">статья </w:t>
      </w:r>
      <w:r w:rsidR="00E66928" w:rsidRPr="00DF7009">
        <w:rPr>
          <w:sz w:val="28"/>
          <w:szCs w:val="28"/>
        </w:rPr>
        <w:t>242 БК РФ</w:t>
      </w:r>
      <w:r w:rsidR="00E66928">
        <w:rPr>
          <w:sz w:val="28"/>
          <w:szCs w:val="28"/>
        </w:rPr>
        <w:t>).</w:t>
      </w:r>
    </w:p>
    <w:p w:rsidR="00E66928" w:rsidRPr="00B55539" w:rsidRDefault="00B55539" w:rsidP="000922D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6928">
        <w:rPr>
          <w:sz w:val="28"/>
          <w:szCs w:val="28"/>
        </w:rPr>
        <w:t>В нарушение указанной нормы, Министерством финансов РИ на основании изменений, внесённых в республиканский закон от 30.12.2014 г.№77-РЗ, уведомлением от 12.01.2015 г. №367</w:t>
      </w:r>
      <w:r w:rsidR="00E66928" w:rsidRPr="00DF7009">
        <w:rPr>
          <w:sz w:val="28"/>
          <w:szCs w:val="28"/>
        </w:rPr>
        <w:t xml:space="preserve">, </w:t>
      </w:r>
      <w:r w:rsidR="00E66928">
        <w:rPr>
          <w:sz w:val="28"/>
          <w:szCs w:val="28"/>
        </w:rPr>
        <w:t xml:space="preserve">доведены </w:t>
      </w:r>
      <w:r w:rsidR="00E66928" w:rsidRPr="00DF7009">
        <w:rPr>
          <w:sz w:val="28"/>
          <w:szCs w:val="28"/>
        </w:rPr>
        <w:t>бюджетны</w:t>
      </w:r>
      <w:r w:rsidR="00E66928">
        <w:rPr>
          <w:sz w:val="28"/>
          <w:szCs w:val="28"/>
        </w:rPr>
        <w:t>е</w:t>
      </w:r>
      <w:r w:rsidR="00E66928" w:rsidRPr="00DF7009">
        <w:rPr>
          <w:sz w:val="28"/>
          <w:szCs w:val="28"/>
        </w:rPr>
        <w:t xml:space="preserve"> ассигнования</w:t>
      </w:r>
      <w:r w:rsidR="00E66928">
        <w:rPr>
          <w:sz w:val="28"/>
          <w:szCs w:val="28"/>
        </w:rPr>
        <w:t xml:space="preserve">, предусматривающие уменьшение лимитов финансирования обязательств 2014 года </w:t>
      </w:r>
      <w:r w:rsidR="00E66928" w:rsidRPr="00B55539">
        <w:rPr>
          <w:sz w:val="28"/>
          <w:szCs w:val="28"/>
        </w:rPr>
        <w:t>по двум подпрограммам на общую сумму 9</w:t>
      </w:r>
      <w:r w:rsidR="00270E4A">
        <w:rPr>
          <w:sz w:val="28"/>
          <w:szCs w:val="28"/>
        </w:rPr>
        <w:t> </w:t>
      </w:r>
      <w:r w:rsidR="00E66928" w:rsidRPr="00B55539">
        <w:rPr>
          <w:sz w:val="28"/>
          <w:szCs w:val="28"/>
        </w:rPr>
        <w:t>310,9 тыс. руб., в том числе:</w:t>
      </w:r>
    </w:p>
    <w:p w:rsidR="00B55539" w:rsidRDefault="00E66928" w:rsidP="00D550C5">
      <w:pPr>
        <w:pStyle w:val="aa"/>
        <w:numPr>
          <w:ilvl w:val="0"/>
          <w:numId w:val="28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B55539">
        <w:rPr>
          <w:rFonts w:ascii="Times New Roman" w:hAnsi="Times New Roman"/>
          <w:sz w:val="28"/>
          <w:szCs w:val="28"/>
        </w:rPr>
        <w:t>по подпрограмме «Развитие аварийно-спасательных формирований» -</w:t>
      </w:r>
    </w:p>
    <w:p w:rsidR="00E66928" w:rsidRPr="00B55539" w:rsidRDefault="00E66928" w:rsidP="000922DB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5539">
        <w:rPr>
          <w:sz w:val="28"/>
          <w:szCs w:val="28"/>
        </w:rPr>
        <w:t>5</w:t>
      </w:r>
      <w:r w:rsidR="00270E4A">
        <w:rPr>
          <w:sz w:val="28"/>
          <w:szCs w:val="28"/>
        </w:rPr>
        <w:t> </w:t>
      </w:r>
      <w:r w:rsidRPr="00B55539">
        <w:rPr>
          <w:sz w:val="28"/>
          <w:szCs w:val="28"/>
        </w:rPr>
        <w:t>099,9 тыс. руб.;</w:t>
      </w:r>
    </w:p>
    <w:p w:rsidR="00B55539" w:rsidRPr="00B55539" w:rsidRDefault="00E66928" w:rsidP="00D550C5">
      <w:pPr>
        <w:pStyle w:val="aa"/>
        <w:numPr>
          <w:ilvl w:val="0"/>
          <w:numId w:val="28"/>
        </w:num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B55539">
        <w:rPr>
          <w:rFonts w:ascii="Times New Roman" w:hAnsi="Times New Roman"/>
          <w:sz w:val="28"/>
          <w:szCs w:val="28"/>
        </w:rPr>
        <w:t>по подпрограмме «Создание систем</w:t>
      </w:r>
      <w:r w:rsidR="00B55539" w:rsidRPr="00B55539">
        <w:rPr>
          <w:rFonts w:ascii="Times New Roman" w:hAnsi="Times New Roman"/>
          <w:sz w:val="28"/>
          <w:szCs w:val="28"/>
        </w:rPr>
        <w:t>ы обеспечения вызова экстренных</w:t>
      </w:r>
    </w:p>
    <w:p w:rsidR="00E66928" w:rsidRPr="00B55539" w:rsidRDefault="00E66928" w:rsidP="000922D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5539">
        <w:rPr>
          <w:sz w:val="28"/>
          <w:szCs w:val="28"/>
        </w:rPr>
        <w:t>оперативных служб по единому номеру «112» - 4</w:t>
      </w:r>
      <w:r w:rsidR="00270E4A">
        <w:rPr>
          <w:sz w:val="28"/>
          <w:szCs w:val="28"/>
        </w:rPr>
        <w:t> 211,0 тыс. рублей.</w:t>
      </w:r>
    </w:p>
    <w:p w:rsidR="00B55539" w:rsidRDefault="00B55539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B55539" w:rsidRPr="00B55539" w:rsidRDefault="00E66928" w:rsidP="00FD2640">
      <w:pPr>
        <w:pStyle w:val="aa"/>
        <w:shd w:val="clear" w:color="auto" w:fill="FFFFFF" w:themeFill="background1"/>
        <w:ind w:left="14"/>
        <w:jc w:val="center"/>
        <w:rPr>
          <w:rFonts w:ascii="Times New Roman" w:hAnsi="Times New Roman"/>
          <w:b/>
          <w:sz w:val="28"/>
          <w:szCs w:val="28"/>
        </w:rPr>
      </w:pPr>
      <w:r w:rsidRPr="00B55539">
        <w:rPr>
          <w:rFonts w:ascii="Times New Roman" w:hAnsi="Times New Roman"/>
          <w:b/>
          <w:sz w:val="28"/>
          <w:szCs w:val="28"/>
        </w:rPr>
        <w:t>Проверка безналичных расчётов</w:t>
      </w:r>
    </w:p>
    <w:p w:rsidR="00E66928" w:rsidRDefault="00B55539" w:rsidP="000922D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66928" w:rsidRPr="00585871">
        <w:rPr>
          <w:sz w:val="28"/>
          <w:szCs w:val="28"/>
        </w:rPr>
        <w:t xml:space="preserve">Учет движения  безналичных денежных средств </w:t>
      </w:r>
      <w:r w:rsidR="00E66928">
        <w:rPr>
          <w:sz w:val="28"/>
          <w:szCs w:val="28"/>
        </w:rPr>
        <w:t xml:space="preserve">Управления </w:t>
      </w:r>
      <w:r w:rsidR="00E66928" w:rsidRPr="00585871">
        <w:rPr>
          <w:sz w:val="28"/>
          <w:szCs w:val="28"/>
        </w:rPr>
        <w:t>осуществля</w:t>
      </w:r>
      <w:r w:rsidR="00270E4A">
        <w:rPr>
          <w:sz w:val="28"/>
          <w:szCs w:val="28"/>
        </w:rPr>
        <w:t>ет</w:t>
      </w:r>
      <w:r w:rsidR="00E66928" w:rsidRPr="00585871">
        <w:rPr>
          <w:sz w:val="28"/>
          <w:szCs w:val="28"/>
        </w:rPr>
        <w:t>с</w:t>
      </w:r>
      <w:r w:rsidR="00E66928">
        <w:rPr>
          <w:sz w:val="28"/>
          <w:szCs w:val="28"/>
        </w:rPr>
        <w:t xml:space="preserve">я на лицевом </w:t>
      </w:r>
      <w:r w:rsidR="00E66928" w:rsidRPr="003A60B6">
        <w:rPr>
          <w:sz w:val="28"/>
          <w:szCs w:val="28"/>
        </w:rPr>
        <w:t>счет</w:t>
      </w:r>
      <w:r w:rsidR="00E66928">
        <w:rPr>
          <w:sz w:val="28"/>
          <w:szCs w:val="28"/>
        </w:rPr>
        <w:t>е,</w:t>
      </w:r>
      <w:r w:rsidR="00E66928" w:rsidRPr="00585871">
        <w:rPr>
          <w:sz w:val="28"/>
          <w:szCs w:val="28"/>
        </w:rPr>
        <w:t xml:space="preserve"> открыт</w:t>
      </w:r>
      <w:r w:rsidR="00E66928">
        <w:rPr>
          <w:sz w:val="28"/>
          <w:szCs w:val="28"/>
        </w:rPr>
        <w:t>ом</w:t>
      </w:r>
      <w:r w:rsidR="00E66928" w:rsidRPr="00585871">
        <w:rPr>
          <w:sz w:val="28"/>
          <w:szCs w:val="28"/>
        </w:rPr>
        <w:t xml:space="preserve"> в УФК по Р</w:t>
      </w:r>
      <w:r w:rsidR="00E66928">
        <w:rPr>
          <w:sz w:val="28"/>
          <w:szCs w:val="28"/>
        </w:rPr>
        <w:t>И</w:t>
      </w:r>
      <w:r w:rsidR="00E66928" w:rsidRPr="003A60B6">
        <w:rPr>
          <w:sz w:val="28"/>
          <w:szCs w:val="28"/>
        </w:rPr>
        <w:t>№03142200010</w:t>
      </w:r>
      <w:r w:rsidR="00E66928">
        <w:rPr>
          <w:sz w:val="28"/>
          <w:szCs w:val="28"/>
        </w:rPr>
        <w:t xml:space="preserve"> (получатель бюджетных средств).</w:t>
      </w:r>
    </w:p>
    <w:p w:rsidR="00270E4A" w:rsidRPr="00270E4A" w:rsidRDefault="00E66928" w:rsidP="000922DB">
      <w:pPr>
        <w:shd w:val="clear" w:color="auto" w:fill="FFFFFF" w:themeFill="background1"/>
        <w:ind w:right="-28" w:firstLine="709"/>
        <w:jc w:val="both"/>
        <w:outlineLvl w:val="0"/>
        <w:rPr>
          <w:sz w:val="28"/>
          <w:szCs w:val="28"/>
        </w:rPr>
      </w:pPr>
      <w:r w:rsidRPr="00270E4A">
        <w:rPr>
          <w:sz w:val="28"/>
          <w:szCs w:val="28"/>
        </w:rPr>
        <w:t>На лицевой счё</w:t>
      </w:r>
      <w:r w:rsidR="00270E4A" w:rsidRPr="00270E4A">
        <w:rPr>
          <w:sz w:val="28"/>
          <w:szCs w:val="28"/>
        </w:rPr>
        <w:t xml:space="preserve">т получателя бюджетных средств поступило </w:t>
      </w:r>
      <w:r w:rsidRPr="00270E4A">
        <w:rPr>
          <w:sz w:val="28"/>
          <w:szCs w:val="28"/>
        </w:rPr>
        <w:t>119</w:t>
      </w:r>
      <w:r w:rsidR="00270E4A" w:rsidRPr="00270E4A">
        <w:rPr>
          <w:sz w:val="28"/>
          <w:szCs w:val="28"/>
        </w:rPr>
        <w:t> </w:t>
      </w:r>
      <w:r w:rsidRPr="00270E4A">
        <w:rPr>
          <w:sz w:val="28"/>
          <w:szCs w:val="28"/>
        </w:rPr>
        <w:t>755,0 тыс. руб.,</w:t>
      </w:r>
    </w:p>
    <w:p w:rsidR="00270E4A" w:rsidRPr="00270E4A" w:rsidRDefault="00270E4A" w:rsidP="000922DB">
      <w:pPr>
        <w:shd w:val="clear" w:color="auto" w:fill="FFFFFF" w:themeFill="background1"/>
        <w:ind w:right="-28"/>
        <w:jc w:val="both"/>
        <w:outlineLvl w:val="0"/>
        <w:rPr>
          <w:sz w:val="28"/>
          <w:szCs w:val="28"/>
        </w:rPr>
      </w:pPr>
      <w:r w:rsidRPr="00270E4A">
        <w:rPr>
          <w:sz w:val="28"/>
          <w:szCs w:val="28"/>
        </w:rPr>
        <w:t>из </w:t>
      </w:r>
      <w:r w:rsidR="00E66928" w:rsidRPr="00270E4A">
        <w:rPr>
          <w:sz w:val="28"/>
          <w:szCs w:val="28"/>
        </w:rPr>
        <w:t>них</w:t>
      </w:r>
      <w:r w:rsidRPr="00270E4A">
        <w:rPr>
          <w:sz w:val="28"/>
          <w:szCs w:val="28"/>
        </w:rPr>
        <w:t>:</w:t>
      </w:r>
    </w:p>
    <w:p w:rsidR="00270E4A" w:rsidRPr="00270E4A" w:rsidRDefault="00E66928" w:rsidP="00D550C5">
      <w:pPr>
        <w:pStyle w:val="aa"/>
        <w:numPr>
          <w:ilvl w:val="0"/>
          <w:numId w:val="46"/>
        </w:numPr>
        <w:shd w:val="clear" w:color="auto" w:fill="FFFFFF" w:themeFill="background1"/>
        <w:tabs>
          <w:tab w:val="left" w:pos="1134"/>
        </w:tabs>
        <w:spacing w:after="0" w:line="240" w:lineRule="auto"/>
        <w:ind w:right="-28" w:hanging="11"/>
        <w:jc w:val="both"/>
        <w:outlineLvl w:val="0"/>
        <w:rPr>
          <w:rFonts w:ascii="Times New Roman" w:hAnsi="Times New Roman"/>
          <w:sz w:val="28"/>
          <w:szCs w:val="28"/>
        </w:rPr>
      </w:pPr>
      <w:r w:rsidRPr="00270E4A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270E4A">
          <w:rPr>
            <w:rFonts w:ascii="Times New Roman" w:hAnsi="Times New Roman"/>
            <w:sz w:val="28"/>
            <w:szCs w:val="28"/>
          </w:rPr>
          <w:t>2013 г</w:t>
        </w:r>
        <w:r w:rsidR="00270E4A">
          <w:rPr>
            <w:rFonts w:ascii="Times New Roman" w:hAnsi="Times New Roman"/>
            <w:sz w:val="28"/>
            <w:szCs w:val="28"/>
          </w:rPr>
          <w:t>оду</w:t>
        </w:r>
      </w:smartTag>
      <w:r w:rsidRPr="00270E4A">
        <w:rPr>
          <w:rFonts w:ascii="Times New Roman" w:hAnsi="Times New Roman"/>
          <w:sz w:val="28"/>
          <w:szCs w:val="28"/>
        </w:rPr>
        <w:t xml:space="preserve"> – 66</w:t>
      </w:r>
      <w:r w:rsidR="00270E4A" w:rsidRPr="00270E4A">
        <w:rPr>
          <w:rFonts w:ascii="Times New Roman" w:hAnsi="Times New Roman"/>
          <w:sz w:val="28"/>
          <w:szCs w:val="28"/>
        </w:rPr>
        <w:t> </w:t>
      </w:r>
      <w:r w:rsidRPr="00270E4A">
        <w:rPr>
          <w:rFonts w:ascii="Times New Roman" w:hAnsi="Times New Roman"/>
          <w:sz w:val="28"/>
          <w:szCs w:val="28"/>
        </w:rPr>
        <w:t xml:space="preserve">144,8 тыс. руб., </w:t>
      </w:r>
    </w:p>
    <w:p w:rsidR="00E66928" w:rsidRPr="00270E4A" w:rsidRDefault="00E66928" w:rsidP="00D550C5">
      <w:pPr>
        <w:pStyle w:val="aa"/>
        <w:numPr>
          <w:ilvl w:val="0"/>
          <w:numId w:val="46"/>
        </w:numPr>
        <w:shd w:val="clear" w:color="auto" w:fill="FFFFFF" w:themeFill="background1"/>
        <w:tabs>
          <w:tab w:val="left" w:pos="1134"/>
        </w:tabs>
        <w:spacing w:after="0" w:line="240" w:lineRule="auto"/>
        <w:ind w:right="-28" w:hanging="11"/>
        <w:jc w:val="both"/>
        <w:outlineLvl w:val="0"/>
        <w:rPr>
          <w:rFonts w:ascii="Times New Roman" w:hAnsi="Times New Roman"/>
          <w:sz w:val="28"/>
          <w:szCs w:val="28"/>
        </w:rPr>
      </w:pPr>
      <w:r w:rsidRPr="00270E4A">
        <w:rPr>
          <w:rFonts w:ascii="Times New Roman" w:hAnsi="Times New Roman"/>
          <w:sz w:val="28"/>
          <w:szCs w:val="28"/>
        </w:rPr>
        <w:t xml:space="preserve">в 2014 году </w:t>
      </w:r>
      <w:r w:rsidR="00270E4A" w:rsidRPr="00270E4A">
        <w:rPr>
          <w:rFonts w:ascii="Times New Roman" w:hAnsi="Times New Roman"/>
          <w:sz w:val="28"/>
          <w:szCs w:val="28"/>
        </w:rPr>
        <w:t>–</w:t>
      </w:r>
      <w:r w:rsidRPr="00270E4A">
        <w:rPr>
          <w:rFonts w:ascii="Times New Roman" w:hAnsi="Times New Roman"/>
          <w:sz w:val="28"/>
          <w:szCs w:val="28"/>
        </w:rPr>
        <w:t xml:space="preserve"> 53</w:t>
      </w:r>
      <w:r w:rsidR="00270E4A" w:rsidRPr="00270E4A">
        <w:rPr>
          <w:rFonts w:ascii="Times New Roman" w:hAnsi="Times New Roman"/>
          <w:sz w:val="28"/>
          <w:szCs w:val="28"/>
        </w:rPr>
        <w:t> 610,2 тыс. руб</w:t>
      </w:r>
      <w:r w:rsidR="00270E4A">
        <w:rPr>
          <w:rFonts w:ascii="Times New Roman" w:hAnsi="Times New Roman"/>
          <w:sz w:val="28"/>
          <w:szCs w:val="28"/>
        </w:rPr>
        <w:t>.</w:t>
      </w:r>
    </w:p>
    <w:p w:rsidR="00270E4A" w:rsidRPr="00270E4A" w:rsidRDefault="00E66928" w:rsidP="000922DB">
      <w:pPr>
        <w:shd w:val="clear" w:color="auto" w:fill="FFFFFF" w:themeFill="background1"/>
        <w:ind w:right="-26" w:firstLine="709"/>
        <w:jc w:val="both"/>
        <w:outlineLvl w:val="0"/>
        <w:rPr>
          <w:sz w:val="28"/>
          <w:szCs w:val="28"/>
        </w:rPr>
      </w:pPr>
      <w:r w:rsidRPr="00270E4A">
        <w:rPr>
          <w:sz w:val="28"/>
          <w:szCs w:val="28"/>
        </w:rPr>
        <w:lastRenderedPageBreak/>
        <w:t>Кассовый расход составил в общей сумме 119</w:t>
      </w:r>
      <w:r w:rsidR="00270E4A" w:rsidRPr="00270E4A">
        <w:rPr>
          <w:sz w:val="28"/>
          <w:szCs w:val="28"/>
        </w:rPr>
        <w:t> </w:t>
      </w:r>
      <w:r w:rsidRPr="00270E4A">
        <w:rPr>
          <w:sz w:val="28"/>
          <w:szCs w:val="28"/>
        </w:rPr>
        <w:t>167,</w:t>
      </w:r>
      <w:r w:rsidR="00B55539" w:rsidRPr="00270E4A">
        <w:rPr>
          <w:sz w:val="28"/>
          <w:szCs w:val="28"/>
        </w:rPr>
        <w:t>4 тыс. руб., из них</w:t>
      </w:r>
      <w:r w:rsidR="00270E4A" w:rsidRPr="00270E4A">
        <w:rPr>
          <w:sz w:val="28"/>
          <w:szCs w:val="28"/>
        </w:rPr>
        <w:t>:</w:t>
      </w:r>
    </w:p>
    <w:p w:rsidR="00270E4A" w:rsidRPr="00270E4A" w:rsidRDefault="00270E4A" w:rsidP="00D550C5">
      <w:pPr>
        <w:pStyle w:val="aa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spacing w:after="0" w:line="240" w:lineRule="auto"/>
        <w:ind w:left="709" w:right="-2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70E4A">
        <w:rPr>
          <w:rFonts w:ascii="Times New Roman" w:hAnsi="Times New Roman"/>
          <w:sz w:val="28"/>
          <w:szCs w:val="28"/>
        </w:rPr>
        <w:t xml:space="preserve">в 2013 году- </w:t>
      </w:r>
      <w:r w:rsidR="00E66928" w:rsidRPr="00270E4A">
        <w:rPr>
          <w:rFonts w:ascii="Times New Roman" w:hAnsi="Times New Roman"/>
          <w:sz w:val="28"/>
          <w:szCs w:val="28"/>
        </w:rPr>
        <w:t>65</w:t>
      </w:r>
      <w:r w:rsidRPr="00270E4A">
        <w:rPr>
          <w:rFonts w:ascii="Times New Roman" w:hAnsi="Times New Roman"/>
          <w:sz w:val="28"/>
          <w:szCs w:val="28"/>
        </w:rPr>
        <w:t> </w:t>
      </w:r>
      <w:r w:rsidR="00E66928" w:rsidRPr="00270E4A">
        <w:rPr>
          <w:rFonts w:ascii="Times New Roman" w:hAnsi="Times New Roman"/>
          <w:sz w:val="28"/>
          <w:szCs w:val="28"/>
        </w:rPr>
        <w:t xml:space="preserve">560,4 тыс. руб., </w:t>
      </w:r>
    </w:p>
    <w:p w:rsidR="00E66928" w:rsidRPr="00270E4A" w:rsidRDefault="00E66928" w:rsidP="00D550C5">
      <w:pPr>
        <w:pStyle w:val="aa"/>
        <w:numPr>
          <w:ilvl w:val="0"/>
          <w:numId w:val="47"/>
        </w:numPr>
        <w:shd w:val="clear" w:color="auto" w:fill="FFFFFF" w:themeFill="background1"/>
        <w:tabs>
          <w:tab w:val="left" w:pos="1134"/>
        </w:tabs>
        <w:spacing w:after="0" w:line="240" w:lineRule="auto"/>
        <w:ind w:left="709" w:right="-2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70E4A">
        <w:rPr>
          <w:rFonts w:ascii="Times New Roman" w:hAnsi="Times New Roman"/>
          <w:sz w:val="28"/>
          <w:szCs w:val="28"/>
        </w:rPr>
        <w:t xml:space="preserve">в 2014 году </w:t>
      </w:r>
      <w:r w:rsidR="00270E4A" w:rsidRPr="00270E4A">
        <w:rPr>
          <w:rFonts w:ascii="Times New Roman" w:hAnsi="Times New Roman"/>
          <w:sz w:val="28"/>
          <w:szCs w:val="28"/>
        </w:rPr>
        <w:t>–</w:t>
      </w:r>
      <w:r w:rsidRPr="00270E4A">
        <w:rPr>
          <w:rFonts w:ascii="Times New Roman" w:hAnsi="Times New Roman"/>
          <w:sz w:val="28"/>
          <w:szCs w:val="28"/>
        </w:rPr>
        <w:t xml:space="preserve"> 53</w:t>
      </w:r>
      <w:r w:rsidR="00270E4A" w:rsidRPr="00270E4A">
        <w:rPr>
          <w:rFonts w:ascii="Times New Roman" w:hAnsi="Times New Roman"/>
          <w:sz w:val="28"/>
          <w:szCs w:val="28"/>
        </w:rPr>
        <w:t> 607,0 тыс. руб</w:t>
      </w:r>
      <w:r w:rsidR="00270E4A">
        <w:rPr>
          <w:rFonts w:ascii="Times New Roman" w:hAnsi="Times New Roman"/>
          <w:sz w:val="28"/>
          <w:szCs w:val="28"/>
        </w:rPr>
        <w:t>.</w:t>
      </w:r>
    </w:p>
    <w:p w:rsidR="00E66928" w:rsidRPr="00270E4A" w:rsidRDefault="00E66928" w:rsidP="000922DB">
      <w:pPr>
        <w:shd w:val="clear" w:color="auto" w:fill="FFFFFF" w:themeFill="background1"/>
        <w:ind w:right="-28" w:firstLine="709"/>
        <w:jc w:val="both"/>
        <w:outlineLvl w:val="0"/>
        <w:rPr>
          <w:sz w:val="28"/>
          <w:szCs w:val="28"/>
        </w:rPr>
      </w:pPr>
      <w:r w:rsidRPr="00270E4A">
        <w:rPr>
          <w:sz w:val="28"/>
          <w:szCs w:val="28"/>
        </w:rPr>
        <w:t>Не испо</w:t>
      </w:r>
      <w:r w:rsidR="00270E4A">
        <w:rPr>
          <w:sz w:val="28"/>
          <w:szCs w:val="28"/>
        </w:rPr>
        <w:t xml:space="preserve">льзованные средства составили </w:t>
      </w:r>
      <w:r w:rsidRPr="00270E4A">
        <w:rPr>
          <w:sz w:val="28"/>
          <w:szCs w:val="28"/>
        </w:rPr>
        <w:t>587,6 тыс. руб., в том числе:</w:t>
      </w:r>
    </w:p>
    <w:p w:rsidR="00E66928" w:rsidRPr="00A97EC3" w:rsidRDefault="00270E4A" w:rsidP="00D550C5">
      <w:pPr>
        <w:pStyle w:val="aa"/>
        <w:numPr>
          <w:ilvl w:val="0"/>
          <w:numId w:val="28"/>
        </w:numPr>
        <w:shd w:val="clear" w:color="auto" w:fill="FFFFFF" w:themeFill="background1"/>
        <w:tabs>
          <w:tab w:val="left" w:pos="1078"/>
        </w:tabs>
        <w:spacing w:after="0" w:line="240" w:lineRule="auto"/>
        <w:ind w:right="-26" w:firstLine="2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- </w:t>
      </w:r>
      <w:r w:rsidR="00E66928" w:rsidRPr="00A97EC3">
        <w:rPr>
          <w:rFonts w:ascii="Times New Roman" w:hAnsi="Times New Roman"/>
          <w:sz w:val="28"/>
          <w:szCs w:val="28"/>
        </w:rPr>
        <w:t>584,4 тыс. руб., из них:</w:t>
      </w:r>
    </w:p>
    <w:p w:rsidR="00E66928" w:rsidRPr="00607D77" w:rsidRDefault="00270E4A" w:rsidP="00D550C5">
      <w:pPr>
        <w:pStyle w:val="50"/>
        <w:numPr>
          <w:ilvl w:val="0"/>
          <w:numId w:val="48"/>
        </w:numPr>
        <w:shd w:val="clear" w:color="auto" w:fill="FFFFFF" w:themeFill="background1"/>
        <w:tabs>
          <w:tab w:val="left" w:pos="1134"/>
          <w:tab w:val="left" w:pos="1701"/>
        </w:tabs>
        <w:spacing w:after="0" w:line="240" w:lineRule="auto"/>
        <w:ind w:right="-26" w:firstLine="41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6928" w:rsidRPr="00A97EC3">
        <w:rPr>
          <w:rFonts w:ascii="Times New Roman" w:hAnsi="Times New Roman"/>
          <w:sz w:val="28"/>
          <w:szCs w:val="28"/>
        </w:rPr>
        <w:t>о расходам на руководство и управление в сфере установленных функции</w:t>
      </w:r>
      <w:r w:rsidR="00E66928">
        <w:rPr>
          <w:rFonts w:ascii="Times New Roman" w:hAnsi="Times New Roman"/>
          <w:sz w:val="28"/>
          <w:szCs w:val="28"/>
        </w:rPr>
        <w:t xml:space="preserve"> (аппарат) – 63,1 тыс. руб.;</w:t>
      </w:r>
    </w:p>
    <w:p w:rsidR="00E66928" w:rsidRPr="00270E4A" w:rsidRDefault="00270E4A" w:rsidP="00D550C5">
      <w:pPr>
        <w:pStyle w:val="50"/>
        <w:numPr>
          <w:ilvl w:val="0"/>
          <w:numId w:val="48"/>
        </w:numPr>
        <w:shd w:val="clear" w:color="auto" w:fill="FFFFFF" w:themeFill="background1"/>
        <w:tabs>
          <w:tab w:val="left" w:pos="1134"/>
          <w:tab w:val="left" w:pos="1701"/>
        </w:tabs>
        <w:spacing w:after="0" w:line="240" w:lineRule="auto"/>
        <w:ind w:right="-28" w:firstLine="41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6928">
        <w:rPr>
          <w:rFonts w:ascii="Times New Roman" w:hAnsi="Times New Roman"/>
          <w:sz w:val="28"/>
          <w:szCs w:val="28"/>
        </w:rPr>
        <w:t>о целевой программе«</w:t>
      </w:r>
      <w:r w:rsidR="00E66928" w:rsidRPr="009011B2">
        <w:rPr>
          <w:rFonts w:ascii="Times New Roman" w:hAnsi="Times New Roman"/>
          <w:sz w:val="28"/>
          <w:szCs w:val="28"/>
        </w:rPr>
        <w:t xml:space="preserve">Развитие аварийно спасательных формирований </w:t>
      </w:r>
      <w:r w:rsidR="00E66928" w:rsidRPr="00270E4A">
        <w:rPr>
          <w:rFonts w:ascii="Times New Roman" w:hAnsi="Times New Roman"/>
          <w:sz w:val="28"/>
          <w:szCs w:val="28"/>
        </w:rPr>
        <w:t>РИ на 2009-2013 годы»  - 521,3 тыс. руб.</w:t>
      </w:r>
    </w:p>
    <w:p w:rsidR="00E66928" w:rsidRPr="00270E4A" w:rsidRDefault="00E66928" w:rsidP="00D550C5">
      <w:pPr>
        <w:pStyle w:val="aa"/>
        <w:numPr>
          <w:ilvl w:val="0"/>
          <w:numId w:val="49"/>
        </w:numPr>
        <w:shd w:val="clear" w:color="auto" w:fill="FFFFFF" w:themeFill="background1"/>
        <w:tabs>
          <w:tab w:val="left" w:pos="1134"/>
          <w:tab w:val="left" w:pos="1701"/>
        </w:tabs>
        <w:spacing w:after="0" w:line="240" w:lineRule="auto"/>
        <w:ind w:right="-28"/>
        <w:jc w:val="both"/>
        <w:outlineLvl w:val="0"/>
        <w:rPr>
          <w:rFonts w:ascii="Times New Roman" w:hAnsi="Times New Roman"/>
          <w:sz w:val="28"/>
          <w:szCs w:val="28"/>
        </w:rPr>
      </w:pPr>
      <w:r w:rsidRPr="00270E4A">
        <w:rPr>
          <w:rFonts w:ascii="Times New Roman" w:hAnsi="Times New Roman"/>
          <w:sz w:val="28"/>
          <w:szCs w:val="28"/>
        </w:rPr>
        <w:t>в 2014 году в сумме 3,2 тыс. руб., из них:</w:t>
      </w:r>
    </w:p>
    <w:p w:rsidR="00E66928" w:rsidRPr="00270E4A" w:rsidRDefault="00270E4A" w:rsidP="00D550C5">
      <w:pPr>
        <w:pStyle w:val="aa"/>
        <w:numPr>
          <w:ilvl w:val="1"/>
          <w:numId w:val="50"/>
        </w:numPr>
        <w:shd w:val="clear" w:color="auto" w:fill="FFFFFF" w:themeFill="background1"/>
        <w:tabs>
          <w:tab w:val="left" w:pos="1134"/>
          <w:tab w:val="left" w:pos="1701"/>
        </w:tabs>
        <w:spacing w:after="0" w:line="240" w:lineRule="auto"/>
        <w:ind w:left="1134" w:right="-28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6928" w:rsidRPr="00270E4A">
        <w:rPr>
          <w:rFonts w:ascii="Times New Roman" w:hAnsi="Times New Roman"/>
          <w:sz w:val="28"/>
          <w:szCs w:val="28"/>
        </w:rPr>
        <w:t>о подпрограмме «Обеспечение реализации государственной программы РИ «Защита населения и территорий от ЧС и обеспечение пожарной безопасности» и общепрограммные мероприятия» - 2,2 тыс. руб.</w:t>
      </w:r>
    </w:p>
    <w:p w:rsidR="00E66928" w:rsidRPr="00270E4A" w:rsidRDefault="00270E4A" w:rsidP="00D550C5">
      <w:pPr>
        <w:pStyle w:val="aa"/>
        <w:numPr>
          <w:ilvl w:val="0"/>
          <w:numId w:val="50"/>
        </w:numPr>
        <w:shd w:val="clear" w:color="auto" w:fill="FFFFFF" w:themeFill="background1"/>
        <w:tabs>
          <w:tab w:val="left" w:pos="1134"/>
          <w:tab w:val="left" w:pos="1701"/>
        </w:tabs>
        <w:spacing w:after="0" w:line="240" w:lineRule="auto"/>
        <w:ind w:left="1134" w:right="-26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6928" w:rsidRPr="00270E4A">
        <w:rPr>
          <w:rFonts w:ascii="Times New Roman" w:hAnsi="Times New Roman"/>
          <w:sz w:val="28"/>
          <w:szCs w:val="28"/>
        </w:rPr>
        <w:t>о подпрограмме «Пожарная безопасность» - 1,0 тыс. руб.</w:t>
      </w:r>
    </w:p>
    <w:p w:rsidR="00E66928" w:rsidRPr="001270EF" w:rsidRDefault="00DC38EA" w:rsidP="000922DB">
      <w:pPr>
        <w:shd w:val="clear" w:color="auto" w:fill="FFFFFF" w:themeFill="background1"/>
        <w:ind w:right="-26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Причиной не</w:t>
      </w:r>
      <w:r w:rsidR="00E66928" w:rsidRPr="00270E4A">
        <w:rPr>
          <w:sz w:val="28"/>
          <w:szCs w:val="28"/>
        </w:rPr>
        <w:t xml:space="preserve">освоения стало несвоевременное доведение </w:t>
      </w:r>
      <w:r w:rsidR="00CC1170">
        <w:rPr>
          <w:sz w:val="28"/>
          <w:szCs w:val="28"/>
        </w:rPr>
        <w:t xml:space="preserve">бюджетных </w:t>
      </w:r>
      <w:r w:rsidR="00E66928" w:rsidRPr="00270E4A">
        <w:rPr>
          <w:sz w:val="28"/>
          <w:szCs w:val="28"/>
        </w:rPr>
        <w:t>средств</w:t>
      </w:r>
      <w:r w:rsidR="00E66928">
        <w:rPr>
          <w:sz w:val="28"/>
          <w:szCs w:val="28"/>
        </w:rPr>
        <w:t xml:space="preserve"> до получат</w:t>
      </w:r>
      <w:r w:rsidR="00CC1170">
        <w:rPr>
          <w:sz w:val="28"/>
          <w:szCs w:val="28"/>
        </w:rPr>
        <w:t>еля</w:t>
      </w:r>
      <w:r w:rsidR="00E66928">
        <w:rPr>
          <w:sz w:val="28"/>
          <w:szCs w:val="28"/>
        </w:rPr>
        <w:t>.</w:t>
      </w:r>
    </w:p>
    <w:p w:rsidR="00E66928" w:rsidRPr="0006560E" w:rsidRDefault="00E66928" w:rsidP="000922D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53276A">
        <w:rPr>
          <w:sz w:val="28"/>
          <w:szCs w:val="28"/>
        </w:rPr>
        <w:t>ри осуществлении расходов на руководство и управлен</w:t>
      </w:r>
      <w:r w:rsidR="00CC1170">
        <w:rPr>
          <w:sz w:val="28"/>
          <w:szCs w:val="28"/>
        </w:rPr>
        <w:t>ие в сфере установленных функций</w:t>
      </w:r>
      <w:r w:rsidRPr="0053276A">
        <w:rPr>
          <w:sz w:val="28"/>
          <w:szCs w:val="28"/>
        </w:rPr>
        <w:t xml:space="preserve"> допущено использование бюджетных средств в сумме </w:t>
      </w:r>
      <w:r w:rsidRPr="0006560E">
        <w:rPr>
          <w:sz w:val="28"/>
          <w:szCs w:val="28"/>
        </w:rPr>
        <w:t>8,0 тыс. руб.</w:t>
      </w:r>
      <w:r>
        <w:rPr>
          <w:sz w:val="28"/>
          <w:szCs w:val="28"/>
        </w:rPr>
        <w:t xml:space="preserve"> по статьям расходов, не соответствующим бюджетной классификации</w:t>
      </w:r>
      <w:r w:rsidRPr="006D163D">
        <w:rPr>
          <w:sz w:val="28"/>
          <w:szCs w:val="28"/>
        </w:rPr>
        <w:t>, определенным Приказом МФ РФ</w:t>
      </w:r>
      <w:r w:rsidRPr="008119D8">
        <w:rPr>
          <w:color w:val="000000"/>
          <w:sz w:val="28"/>
          <w:szCs w:val="28"/>
        </w:rPr>
        <w:t>№171н</w:t>
      </w:r>
      <w:r>
        <w:rPr>
          <w:sz w:val="28"/>
          <w:szCs w:val="28"/>
        </w:rPr>
        <w:t xml:space="preserve">, что является нецелевым </w:t>
      </w:r>
      <w:r w:rsidRPr="0006560E">
        <w:rPr>
          <w:sz w:val="28"/>
          <w:szCs w:val="28"/>
        </w:rPr>
        <w:t>использованием средств (ст.306.4 БК РФ), т</w:t>
      </w:r>
      <w:r w:rsidRPr="0006560E">
        <w:rPr>
          <w:color w:val="000000"/>
          <w:sz w:val="28"/>
          <w:szCs w:val="28"/>
        </w:rPr>
        <w:t>ак:</w:t>
      </w:r>
    </w:p>
    <w:p w:rsidR="00E66928" w:rsidRPr="0006560E" w:rsidRDefault="00E66928" w:rsidP="00D550C5">
      <w:pPr>
        <w:pStyle w:val="aa"/>
        <w:numPr>
          <w:ilvl w:val="0"/>
          <w:numId w:val="51"/>
        </w:numPr>
        <w:shd w:val="clear" w:color="auto" w:fill="FFFFFF" w:themeFill="background1"/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60E">
        <w:rPr>
          <w:rFonts w:ascii="Times New Roman" w:hAnsi="Times New Roman"/>
          <w:color w:val="000000"/>
          <w:sz w:val="28"/>
          <w:szCs w:val="28"/>
        </w:rPr>
        <w:t xml:space="preserve">ООО «Комтех» по </w:t>
      </w:r>
      <w:r w:rsidR="00304151">
        <w:rPr>
          <w:rFonts w:ascii="Times New Roman" w:hAnsi="Times New Roman"/>
          <w:color w:val="000000"/>
          <w:sz w:val="28"/>
          <w:szCs w:val="28"/>
        </w:rPr>
        <w:t>подстатье</w:t>
      </w:r>
      <w:r w:rsidR="0006560E">
        <w:rPr>
          <w:rFonts w:ascii="Times New Roman" w:hAnsi="Times New Roman"/>
          <w:color w:val="000000"/>
          <w:sz w:val="28"/>
          <w:szCs w:val="28"/>
        </w:rPr>
        <w:t xml:space="preserve"> КОСГУ</w:t>
      </w:r>
      <w:r w:rsidRPr="0006560E">
        <w:rPr>
          <w:rFonts w:ascii="Times New Roman" w:hAnsi="Times New Roman"/>
          <w:color w:val="000000"/>
          <w:sz w:val="28"/>
          <w:szCs w:val="28"/>
        </w:rPr>
        <w:t>340 «Увеличение стоимости материальных запасов» за</w:t>
      </w:r>
      <w:r w:rsidR="00CC1170">
        <w:rPr>
          <w:rFonts w:ascii="Times New Roman" w:hAnsi="Times New Roman"/>
          <w:color w:val="000000"/>
          <w:sz w:val="28"/>
          <w:szCs w:val="28"/>
        </w:rPr>
        <w:t xml:space="preserve"> калькуляторы в количестве 8 штук</w:t>
      </w:r>
      <w:r w:rsidRPr="0006560E">
        <w:rPr>
          <w:rFonts w:ascii="Times New Roman" w:hAnsi="Times New Roman"/>
          <w:color w:val="000000"/>
          <w:sz w:val="28"/>
          <w:szCs w:val="28"/>
        </w:rPr>
        <w:t xml:space="preserve"> перечислены 6,0 тыс. руб. Данные расходы следовало произвести по </w:t>
      </w:r>
      <w:r w:rsidR="0006560E">
        <w:rPr>
          <w:rFonts w:ascii="Times New Roman" w:hAnsi="Times New Roman"/>
          <w:color w:val="000000"/>
          <w:sz w:val="28"/>
          <w:szCs w:val="28"/>
        </w:rPr>
        <w:t xml:space="preserve">подстатье КОСГУ </w:t>
      </w:r>
      <w:r w:rsidRPr="0006560E">
        <w:rPr>
          <w:rFonts w:ascii="Times New Roman" w:hAnsi="Times New Roman"/>
          <w:color w:val="000000"/>
          <w:sz w:val="28"/>
          <w:szCs w:val="28"/>
        </w:rPr>
        <w:t>310 «Увеличе</w:t>
      </w:r>
      <w:r w:rsidR="0006560E">
        <w:rPr>
          <w:rFonts w:ascii="Times New Roman" w:hAnsi="Times New Roman"/>
          <w:color w:val="000000"/>
          <w:sz w:val="28"/>
          <w:szCs w:val="28"/>
        </w:rPr>
        <w:t>ние стоимости основных средств»;</w:t>
      </w:r>
    </w:p>
    <w:p w:rsidR="00E66928" w:rsidRPr="0006560E" w:rsidRDefault="00E66928" w:rsidP="00D550C5">
      <w:pPr>
        <w:pStyle w:val="aa"/>
        <w:numPr>
          <w:ilvl w:val="0"/>
          <w:numId w:val="51"/>
        </w:numPr>
        <w:shd w:val="clear" w:color="auto" w:fill="FFFFFF" w:themeFill="background1"/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60E">
        <w:rPr>
          <w:rFonts w:ascii="Times New Roman" w:hAnsi="Times New Roman"/>
          <w:sz w:val="28"/>
          <w:szCs w:val="28"/>
        </w:rPr>
        <w:t xml:space="preserve">ООО «Комтех» по </w:t>
      </w:r>
      <w:r w:rsidR="0006560E">
        <w:rPr>
          <w:rFonts w:ascii="Times New Roman" w:hAnsi="Times New Roman"/>
          <w:sz w:val="28"/>
          <w:szCs w:val="28"/>
        </w:rPr>
        <w:t xml:space="preserve">подстатье </w:t>
      </w:r>
      <w:r w:rsidR="0006560E" w:rsidRPr="0006560E">
        <w:rPr>
          <w:rFonts w:ascii="Times New Roman" w:hAnsi="Times New Roman"/>
          <w:sz w:val="28"/>
          <w:szCs w:val="28"/>
        </w:rPr>
        <w:t xml:space="preserve">КОСГУ </w:t>
      </w:r>
      <w:r w:rsidRPr="0006560E">
        <w:rPr>
          <w:rFonts w:ascii="Times New Roman" w:hAnsi="Times New Roman"/>
          <w:sz w:val="28"/>
          <w:szCs w:val="28"/>
        </w:rPr>
        <w:t>340 «Увеличение стоимости материальных запасов» за приобретенные флешь карты</w:t>
      </w:r>
      <w:r w:rsidR="0006560E">
        <w:rPr>
          <w:rFonts w:ascii="Times New Roman" w:hAnsi="Times New Roman"/>
          <w:sz w:val="28"/>
          <w:szCs w:val="28"/>
        </w:rPr>
        <w:t xml:space="preserve"> в количестве</w:t>
      </w:r>
      <w:r w:rsidRPr="0006560E">
        <w:rPr>
          <w:rFonts w:ascii="Times New Roman" w:hAnsi="Times New Roman"/>
          <w:sz w:val="28"/>
          <w:szCs w:val="28"/>
        </w:rPr>
        <w:t xml:space="preserve"> 4 шт</w:t>
      </w:r>
      <w:r w:rsidR="0006560E">
        <w:rPr>
          <w:rFonts w:ascii="Times New Roman" w:hAnsi="Times New Roman"/>
          <w:sz w:val="28"/>
          <w:szCs w:val="28"/>
        </w:rPr>
        <w:t>уки</w:t>
      </w:r>
      <w:r w:rsidRPr="0006560E">
        <w:rPr>
          <w:rFonts w:ascii="Times New Roman" w:hAnsi="Times New Roman"/>
          <w:sz w:val="28"/>
          <w:szCs w:val="28"/>
        </w:rPr>
        <w:t xml:space="preserve"> перечислены 2,0 тыс. руб.</w:t>
      </w:r>
      <w:r w:rsidR="0006560E">
        <w:rPr>
          <w:rFonts w:ascii="Times New Roman" w:hAnsi="Times New Roman"/>
          <w:sz w:val="28"/>
          <w:szCs w:val="28"/>
        </w:rPr>
        <w:t>Указанные</w:t>
      </w:r>
      <w:r w:rsidRPr="0006560E">
        <w:rPr>
          <w:rFonts w:ascii="Times New Roman" w:hAnsi="Times New Roman"/>
          <w:sz w:val="28"/>
          <w:szCs w:val="28"/>
        </w:rPr>
        <w:t xml:space="preserve"> расходы следовало произвести по </w:t>
      </w:r>
      <w:r w:rsidR="0006560E">
        <w:rPr>
          <w:rFonts w:ascii="Times New Roman" w:hAnsi="Times New Roman"/>
          <w:sz w:val="28"/>
          <w:szCs w:val="28"/>
        </w:rPr>
        <w:t xml:space="preserve">подстатье КОСГУ </w:t>
      </w:r>
      <w:r w:rsidRPr="0006560E">
        <w:rPr>
          <w:rFonts w:ascii="Times New Roman" w:hAnsi="Times New Roman"/>
          <w:sz w:val="28"/>
          <w:szCs w:val="28"/>
        </w:rPr>
        <w:t>310 «Увеличение стоимости основных средств».</w:t>
      </w:r>
    </w:p>
    <w:p w:rsidR="00E66928" w:rsidRPr="00DC52A1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6560E">
        <w:rPr>
          <w:sz w:val="28"/>
          <w:szCs w:val="28"/>
        </w:rPr>
        <w:t xml:space="preserve">При осуществлении расходов по </w:t>
      </w:r>
      <w:r w:rsidR="00CC1170">
        <w:rPr>
          <w:sz w:val="28"/>
          <w:szCs w:val="28"/>
        </w:rPr>
        <w:t>РЦП</w:t>
      </w:r>
      <w:r w:rsidRPr="00213F4C">
        <w:rPr>
          <w:sz w:val="28"/>
          <w:szCs w:val="28"/>
        </w:rPr>
        <w:t xml:space="preserve"> «Патриотическое воспитание граждан Российской Федерации</w:t>
      </w:r>
      <w:r w:rsidR="00DC38EA">
        <w:rPr>
          <w:sz w:val="28"/>
          <w:szCs w:val="28"/>
        </w:rPr>
        <w:t>,</w:t>
      </w:r>
      <w:r w:rsidRPr="00213F4C">
        <w:rPr>
          <w:sz w:val="28"/>
          <w:szCs w:val="28"/>
        </w:rPr>
        <w:t xml:space="preserve"> проживающих на территории РИ на 2011-2013 годы»</w:t>
      </w:r>
      <w:r w:rsidRPr="0053276A">
        <w:rPr>
          <w:sz w:val="28"/>
          <w:szCs w:val="28"/>
        </w:rPr>
        <w:t xml:space="preserve">допущено использование бюджетных средств в сумме </w:t>
      </w:r>
      <w:r w:rsidRPr="009A29DF">
        <w:rPr>
          <w:sz w:val="28"/>
          <w:szCs w:val="28"/>
        </w:rPr>
        <w:t xml:space="preserve">0,9 тыс. руб. </w:t>
      </w:r>
      <w:r>
        <w:rPr>
          <w:sz w:val="28"/>
          <w:szCs w:val="28"/>
        </w:rPr>
        <w:t>по статье расходов, не соответствующей бюджетной классификации, что является не цел</w:t>
      </w:r>
      <w:r w:rsidR="009A29DF">
        <w:rPr>
          <w:sz w:val="28"/>
          <w:szCs w:val="28"/>
        </w:rPr>
        <w:t xml:space="preserve">евым использованием средств (статья </w:t>
      </w:r>
      <w:r>
        <w:rPr>
          <w:sz w:val="28"/>
          <w:szCs w:val="28"/>
        </w:rPr>
        <w:t xml:space="preserve">306.4 БК РФ). </w:t>
      </w:r>
      <w:r w:rsidRPr="005D1553">
        <w:rPr>
          <w:color w:val="000000"/>
          <w:sz w:val="28"/>
          <w:szCs w:val="28"/>
        </w:rPr>
        <w:t xml:space="preserve">Так, </w:t>
      </w:r>
      <w:r>
        <w:rPr>
          <w:color w:val="000000"/>
          <w:sz w:val="28"/>
          <w:szCs w:val="28"/>
        </w:rPr>
        <w:t xml:space="preserve">ООО «Комтех» </w:t>
      </w:r>
      <w:r w:rsidR="009A29DF">
        <w:rPr>
          <w:color w:val="000000"/>
          <w:sz w:val="28"/>
          <w:szCs w:val="28"/>
        </w:rPr>
        <w:t xml:space="preserve">по подстатье </w:t>
      </w:r>
      <w:r w:rsidR="009A29DF" w:rsidRPr="005D1553">
        <w:rPr>
          <w:color w:val="000000"/>
          <w:sz w:val="28"/>
          <w:szCs w:val="28"/>
        </w:rPr>
        <w:t xml:space="preserve">КОСГУ </w:t>
      </w:r>
      <w:r w:rsidRPr="005D1553">
        <w:rPr>
          <w:color w:val="000000"/>
          <w:sz w:val="28"/>
          <w:szCs w:val="28"/>
        </w:rPr>
        <w:t xml:space="preserve">310 «Увеличение стоимости основных средств» </w:t>
      </w:r>
      <w:r>
        <w:rPr>
          <w:color w:val="000000"/>
          <w:sz w:val="28"/>
          <w:szCs w:val="28"/>
        </w:rPr>
        <w:t>перечислены средства</w:t>
      </w:r>
      <w:r w:rsidRPr="005D1553">
        <w:rPr>
          <w:color w:val="000000"/>
          <w:sz w:val="28"/>
          <w:szCs w:val="28"/>
        </w:rPr>
        <w:t xml:space="preserve"> в об</w:t>
      </w:r>
      <w:r>
        <w:rPr>
          <w:color w:val="000000"/>
          <w:sz w:val="28"/>
          <w:szCs w:val="28"/>
        </w:rPr>
        <w:t>щей сумме 15,6 тыс. руб., в том числе</w:t>
      </w:r>
      <w:r w:rsidRPr="005D1553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рукавицы - 0</w:t>
      </w:r>
      <w:r w:rsidRPr="005D1553">
        <w:rPr>
          <w:color w:val="000000"/>
          <w:sz w:val="28"/>
          <w:szCs w:val="28"/>
        </w:rPr>
        <w:t>,9 т</w:t>
      </w:r>
      <w:r>
        <w:rPr>
          <w:color w:val="000000"/>
          <w:sz w:val="28"/>
          <w:szCs w:val="28"/>
        </w:rPr>
        <w:t>ыс. руб. Данные расходы следовало произвести по</w:t>
      </w:r>
      <w:r w:rsidR="00F87E13">
        <w:rPr>
          <w:color w:val="000000"/>
          <w:sz w:val="28"/>
          <w:szCs w:val="28"/>
        </w:rPr>
        <w:t xml:space="preserve"> </w:t>
      </w:r>
      <w:r w:rsidR="009A29DF">
        <w:rPr>
          <w:color w:val="000000"/>
          <w:sz w:val="28"/>
          <w:szCs w:val="28"/>
        </w:rPr>
        <w:t xml:space="preserve">подстатье КОСГУ </w:t>
      </w:r>
      <w:r w:rsidRPr="005D1553">
        <w:rPr>
          <w:color w:val="000000"/>
          <w:sz w:val="28"/>
          <w:szCs w:val="28"/>
        </w:rPr>
        <w:t>340 «Увеличение стоимо</w:t>
      </w:r>
      <w:r>
        <w:rPr>
          <w:color w:val="000000"/>
          <w:sz w:val="28"/>
          <w:szCs w:val="28"/>
        </w:rPr>
        <w:t>сти материальных запасов».</w:t>
      </w:r>
    </w:p>
    <w:p w:rsidR="00E66928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951C7">
        <w:rPr>
          <w:sz w:val="28"/>
          <w:szCs w:val="28"/>
        </w:rPr>
        <w:t>Постановлением Правительства РИ от 21.01.2009 г. №11, утверждена РЦП «Развитие аварийно - спасательных формирований Республики Ингушетия на 2009 – 2013 годы»</w:t>
      </w:r>
      <w:r>
        <w:rPr>
          <w:sz w:val="28"/>
          <w:szCs w:val="28"/>
        </w:rPr>
        <w:t xml:space="preserve"> (далее - Программа). На основании Постановления Правительства РИ от 21.11.2013 г. №270 </w:t>
      </w:r>
      <w:r w:rsidR="0006526C">
        <w:rPr>
          <w:sz w:val="28"/>
          <w:szCs w:val="28"/>
        </w:rPr>
        <w:t>в Программу</w:t>
      </w:r>
      <w:r>
        <w:rPr>
          <w:sz w:val="28"/>
          <w:szCs w:val="28"/>
        </w:rPr>
        <w:t xml:space="preserve"> внесены изменения по зак</w:t>
      </w:r>
      <w:r w:rsidR="0006526C">
        <w:rPr>
          <w:sz w:val="28"/>
          <w:szCs w:val="28"/>
        </w:rPr>
        <w:t>азчикам и исполнителям программных мероприятий, п</w:t>
      </w:r>
      <w:r w:rsidR="009A29DF">
        <w:rPr>
          <w:sz w:val="28"/>
          <w:szCs w:val="28"/>
        </w:rPr>
        <w:t>ри этом в</w:t>
      </w:r>
      <w:r>
        <w:rPr>
          <w:sz w:val="28"/>
          <w:szCs w:val="28"/>
        </w:rPr>
        <w:t xml:space="preserve"> переч</w:t>
      </w:r>
      <w:r w:rsidR="009A29DF">
        <w:rPr>
          <w:sz w:val="28"/>
          <w:szCs w:val="28"/>
        </w:rPr>
        <w:t>ень мероприятий изменения</w:t>
      </w:r>
      <w:r>
        <w:rPr>
          <w:sz w:val="28"/>
          <w:szCs w:val="28"/>
        </w:rPr>
        <w:t xml:space="preserve"> не </w:t>
      </w:r>
      <w:r w:rsidR="009A29DF">
        <w:rPr>
          <w:sz w:val="28"/>
          <w:szCs w:val="28"/>
        </w:rPr>
        <w:t>внесены</w:t>
      </w:r>
      <w:r>
        <w:rPr>
          <w:sz w:val="28"/>
          <w:szCs w:val="28"/>
        </w:rPr>
        <w:t>.</w:t>
      </w:r>
    </w:p>
    <w:p w:rsidR="00E66928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Разработчиком Программы является Главное управление Министерства по делам гражданской обороны, чрезвычайным ситуациям и ликвидаций последст</w:t>
      </w:r>
      <w:r w:rsidR="00DC38EA">
        <w:rPr>
          <w:sz w:val="28"/>
          <w:szCs w:val="28"/>
        </w:rPr>
        <w:t>вий стихийных бедствий</w:t>
      </w:r>
      <w:r w:rsidR="0006526C">
        <w:rPr>
          <w:sz w:val="28"/>
          <w:szCs w:val="28"/>
        </w:rPr>
        <w:t xml:space="preserve"> РФ по РИ,</w:t>
      </w:r>
      <w:r w:rsidR="00F87E13">
        <w:rPr>
          <w:sz w:val="28"/>
          <w:szCs w:val="28"/>
        </w:rPr>
        <w:t xml:space="preserve"> </w:t>
      </w:r>
      <w:r w:rsidR="0006526C">
        <w:rPr>
          <w:sz w:val="28"/>
          <w:szCs w:val="28"/>
        </w:rPr>
        <w:t>одним из исполнителей-</w:t>
      </w:r>
      <w:r>
        <w:rPr>
          <w:sz w:val="28"/>
          <w:szCs w:val="28"/>
        </w:rPr>
        <w:t xml:space="preserve"> Управление. </w:t>
      </w:r>
    </w:p>
    <w:p w:rsidR="0006526C" w:rsidRPr="0006526C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Программы предусмотрен</w:t>
      </w:r>
      <w:r w:rsidR="0006526C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55</w:t>
      </w:r>
      <w:r w:rsidR="0006526C">
        <w:rPr>
          <w:sz w:val="28"/>
          <w:szCs w:val="28"/>
        </w:rPr>
        <w:t> </w:t>
      </w:r>
      <w:r>
        <w:rPr>
          <w:sz w:val="28"/>
          <w:szCs w:val="28"/>
        </w:rPr>
        <w:t xml:space="preserve">362,5 тыс. </w:t>
      </w:r>
      <w:r w:rsidRPr="0006526C">
        <w:rPr>
          <w:sz w:val="28"/>
          <w:szCs w:val="28"/>
        </w:rPr>
        <w:t>руб., из них</w:t>
      </w:r>
      <w:r w:rsidR="0006526C" w:rsidRPr="0006526C">
        <w:rPr>
          <w:sz w:val="28"/>
          <w:szCs w:val="28"/>
        </w:rPr>
        <w:t>:</w:t>
      </w:r>
    </w:p>
    <w:p w:rsidR="0006526C" w:rsidRPr="0006526C" w:rsidRDefault="00E66928" w:rsidP="00D550C5">
      <w:pPr>
        <w:pStyle w:val="aa"/>
        <w:numPr>
          <w:ilvl w:val="0"/>
          <w:numId w:val="52"/>
        </w:numPr>
        <w:shd w:val="clear" w:color="auto" w:fill="FFFFFF" w:themeFill="background1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26C">
        <w:rPr>
          <w:rFonts w:ascii="Times New Roman" w:hAnsi="Times New Roman"/>
          <w:sz w:val="28"/>
          <w:szCs w:val="28"/>
        </w:rPr>
        <w:t>на строительство п</w:t>
      </w:r>
      <w:r w:rsidR="00E313DA">
        <w:rPr>
          <w:rFonts w:ascii="Times New Roman" w:hAnsi="Times New Roman"/>
          <w:sz w:val="28"/>
          <w:szCs w:val="28"/>
        </w:rPr>
        <w:t>омещений базы расположения поисково-спасательных отрядов</w:t>
      </w:r>
      <w:r w:rsidRPr="0006526C">
        <w:rPr>
          <w:rFonts w:ascii="Times New Roman" w:hAnsi="Times New Roman"/>
          <w:sz w:val="28"/>
          <w:szCs w:val="28"/>
        </w:rPr>
        <w:t xml:space="preserve"> для муниципальных образований Малгобе</w:t>
      </w:r>
      <w:r w:rsidR="00E313DA">
        <w:rPr>
          <w:rFonts w:ascii="Times New Roman" w:hAnsi="Times New Roman"/>
          <w:sz w:val="28"/>
          <w:szCs w:val="28"/>
        </w:rPr>
        <w:t xml:space="preserve">кского и Сунженского районов – </w:t>
      </w:r>
      <w:r w:rsidRPr="0006526C">
        <w:rPr>
          <w:rFonts w:ascii="Times New Roman" w:hAnsi="Times New Roman"/>
          <w:sz w:val="28"/>
          <w:szCs w:val="28"/>
        </w:rPr>
        <w:t>2</w:t>
      </w:r>
      <w:r w:rsidR="00E313DA">
        <w:rPr>
          <w:rFonts w:ascii="Times New Roman" w:hAnsi="Times New Roman"/>
          <w:sz w:val="28"/>
          <w:szCs w:val="28"/>
        </w:rPr>
        <w:t> </w:t>
      </w:r>
      <w:r w:rsidRPr="0006526C">
        <w:rPr>
          <w:rFonts w:ascii="Times New Roman" w:hAnsi="Times New Roman"/>
          <w:sz w:val="28"/>
          <w:szCs w:val="28"/>
        </w:rPr>
        <w:t xml:space="preserve">586,0 тыс. руб., </w:t>
      </w:r>
    </w:p>
    <w:p w:rsidR="00E313DA" w:rsidRDefault="00E313DA" w:rsidP="00D550C5">
      <w:pPr>
        <w:pStyle w:val="aa"/>
        <w:numPr>
          <w:ilvl w:val="0"/>
          <w:numId w:val="52"/>
        </w:numPr>
        <w:shd w:val="clear" w:color="auto" w:fill="FFFFFF" w:themeFill="background1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66928" w:rsidRPr="0006526C">
        <w:rPr>
          <w:rFonts w:ascii="Times New Roman" w:hAnsi="Times New Roman"/>
          <w:sz w:val="28"/>
          <w:szCs w:val="28"/>
        </w:rPr>
        <w:t>оплату обучения професси</w:t>
      </w:r>
      <w:r>
        <w:rPr>
          <w:rFonts w:ascii="Times New Roman" w:hAnsi="Times New Roman"/>
          <w:sz w:val="28"/>
          <w:szCs w:val="28"/>
        </w:rPr>
        <w:t xml:space="preserve">ональной подготовки спасателей </w:t>
      </w:r>
      <w:r w:rsidR="00E66928" w:rsidRPr="0006526C">
        <w:rPr>
          <w:rFonts w:ascii="Times New Roman" w:hAnsi="Times New Roman"/>
          <w:sz w:val="28"/>
          <w:szCs w:val="28"/>
        </w:rPr>
        <w:t>- 5</w:t>
      </w:r>
      <w:r>
        <w:rPr>
          <w:rFonts w:ascii="Times New Roman" w:hAnsi="Times New Roman"/>
          <w:sz w:val="28"/>
          <w:szCs w:val="28"/>
        </w:rPr>
        <w:t> </w:t>
      </w:r>
      <w:r w:rsidR="00E66928" w:rsidRPr="0006526C">
        <w:rPr>
          <w:rFonts w:ascii="Times New Roman" w:hAnsi="Times New Roman"/>
          <w:sz w:val="28"/>
          <w:szCs w:val="28"/>
        </w:rPr>
        <w:t xml:space="preserve">147,6 тыс. руб., </w:t>
      </w:r>
    </w:p>
    <w:p w:rsidR="0006526C" w:rsidRPr="0006526C" w:rsidRDefault="00E313DA" w:rsidP="00D550C5">
      <w:pPr>
        <w:pStyle w:val="aa"/>
        <w:numPr>
          <w:ilvl w:val="0"/>
          <w:numId w:val="52"/>
        </w:numPr>
        <w:shd w:val="clear" w:color="auto" w:fill="FFFFFF" w:themeFill="background1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66928" w:rsidRPr="0006526C">
        <w:rPr>
          <w:rFonts w:ascii="Times New Roman" w:hAnsi="Times New Roman"/>
          <w:sz w:val="28"/>
          <w:szCs w:val="28"/>
        </w:rPr>
        <w:t xml:space="preserve">укомплектование подвижного пункта штаба </w:t>
      </w:r>
      <w:r>
        <w:rPr>
          <w:rFonts w:ascii="Times New Roman" w:hAnsi="Times New Roman"/>
          <w:sz w:val="28"/>
          <w:szCs w:val="28"/>
        </w:rPr>
        <w:t>–</w:t>
      </w:r>
      <w:r w:rsidR="00E66928" w:rsidRPr="0006526C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 </w:t>
      </w:r>
      <w:r w:rsidR="00E66928" w:rsidRPr="0006526C">
        <w:rPr>
          <w:rFonts w:ascii="Times New Roman" w:hAnsi="Times New Roman"/>
          <w:sz w:val="28"/>
          <w:szCs w:val="28"/>
        </w:rPr>
        <w:t xml:space="preserve">153,7 тыс. руб., </w:t>
      </w:r>
    </w:p>
    <w:p w:rsidR="00E66928" w:rsidRPr="0006526C" w:rsidRDefault="00E313DA" w:rsidP="00D550C5">
      <w:pPr>
        <w:pStyle w:val="aa"/>
        <w:numPr>
          <w:ilvl w:val="0"/>
          <w:numId w:val="52"/>
        </w:numPr>
        <w:shd w:val="clear" w:color="auto" w:fill="FFFFFF" w:themeFill="background1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66928" w:rsidRPr="0006526C">
        <w:rPr>
          <w:rFonts w:ascii="Times New Roman" w:hAnsi="Times New Roman"/>
          <w:sz w:val="28"/>
          <w:szCs w:val="28"/>
        </w:rPr>
        <w:t>приобретение  авар</w:t>
      </w:r>
      <w:r>
        <w:rPr>
          <w:rFonts w:ascii="Times New Roman" w:hAnsi="Times New Roman"/>
          <w:sz w:val="28"/>
          <w:szCs w:val="28"/>
        </w:rPr>
        <w:t>ийно – спасательного снаряжения–</w:t>
      </w:r>
      <w:r w:rsidR="00E66928" w:rsidRPr="0006526C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> </w:t>
      </w:r>
      <w:r w:rsidR="00E66928" w:rsidRPr="0006526C">
        <w:rPr>
          <w:rFonts w:ascii="Times New Roman" w:hAnsi="Times New Roman"/>
          <w:sz w:val="28"/>
          <w:szCs w:val="28"/>
        </w:rPr>
        <w:t>475,2 тыс. руб.</w:t>
      </w:r>
    </w:p>
    <w:p w:rsidR="00E66928" w:rsidRPr="00DC52A1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6526C">
        <w:rPr>
          <w:sz w:val="28"/>
          <w:szCs w:val="28"/>
        </w:rPr>
        <w:t xml:space="preserve">В 2013 году Программой и Законом о республиканском бюджете на </w:t>
      </w:r>
      <w:r w:rsidRPr="00DC52A1">
        <w:rPr>
          <w:sz w:val="28"/>
          <w:szCs w:val="28"/>
        </w:rPr>
        <w:t>реализацию мероприятий предусмотрены средства в сумме 7</w:t>
      </w:r>
      <w:r w:rsidR="009C027B" w:rsidRPr="00DC52A1">
        <w:rPr>
          <w:sz w:val="28"/>
          <w:szCs w:val="28"/>
        </w:rPr>
        <w:t> </w:t>
      </w:r>
      <w:r w:rsidRPr="00DC52A1">
        <w:rPr>
          <w:sz w:val="28"/>
          <w:szCs w:val="28"/>
        </w:rPr>
        <w:t xml:space="preserve">570,3 тыс. руб. </w:t>
      </w:r>
    </w:p>
    <w:p w:rsidR="00E66928" w:rsidRPr="00DC52A1" w:rsidRDefault="00E66928" w:rsidP="00DC38EA">
      <w:pPr>
        <w:pStyle w:val="50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52A1">
        <w:rPr>
          <w:rFonts w:ascii="Times New Roman" w:hAnsi="Times New Roman"/>
          <w:sz w:val="28"/>
          <w:szCs w:val="28"/>
        </w:rPr>
        <w:t xml:space="preserve">На реализацию мероприятий Программы фактически </w:t>
      </w:r>
      <w:r w:rsidR="00D56540">
        <w:rPr>
          <w:rFonts w:ascii="Times New Roman" w:hAnsi="Times New Roman"/>
          <w:sz w:val="28"/>
          <w:szCs w:val="28"/>
        </w:rPr>
        <w:t>профинансировано из</w:t>
      </w:r>
      <w:r w:rsidR="00F87E13">
        <w:rPr>
          <w:rFonts w:ascii="Times New Roman" w:hAnsi="Times New Roman"/>
          <w:sz w:val="28"/>
          <w:szCs w:val="28"/>
        </w:rPr>
        <w:t xml:space="preserve"> </w:t>
      </w:r>
      <w:r w:rsidR="00D56540">
        <w:rPr>
          <w:rFonts w:ascii="Times New Roman" w:hAnsi="Times New Roman"/>
          <w:sz w:val="28"/>
          <w:szCs w:val="28"/>
        </w:rPr>
        <w:t>республиканского бюджета</w:t>
      </w:r>
      <w:r w:rsidRPr="00DC52A1">
        <w:rPr>
          <w:rFonts w:ascii="Times New Roman" w:hAnsi="Times New Roman"/>
          <w:sz w:val="28"/>
          <w:szCs w:val="28"/>
        </w:rPr>
        <w:t xml:space="preserve"> 4</w:t>
      </w:r>
      <w:r w:rsidR="009C027B" w:rsidRPr="00DC52A1">
        <w:rPr>
          <w:rFonts w:ascii="Times New Roman" w:hAnsi="Times New Roman"/>
          <w:sz w:val="28"/>
          <w:szCs w:val="28"/>
        </w:rPr>
        <w:t> </w:t>
      </w:r>
      <w:r w:rsidRPr="00DC52A1">
        <w:rPr>
          <w:rFonts w:ascii="Times New Roman" w:hAnsi="Times New Roman"/>
          <w:sz w:val="28"/>
          <w:szCs w:val="28"/>
        </w:rPr>
        <w:t>279,9 тыс. руб. Кассовый расход составил 3</w:t>
      </w:r>
      <w:r w:rsidR="009C027B" w:rsidRPr="00DC52A1">
        <w:rPr>
          <w:rFonts w:ascii="Times New Roman" w:hAnsi="Times New Roman"/>
          <w:sz w:val="28"/>
          <w:szCs w:val="28"/>
        </w:rPr>
        <w:t> </w:t>
      </w:r>
      <w:r w:rsidRPr="00DC52A1">
        <w:rPr>
          <w:rFonts w:ascii="Times New Roman" w:hAnsi="Times New Roman"/>
          <w:sz w:val="28"/>
          <w:szCs w:val="28"/>
        </w:rPr>
        <w:t>758,6 тыс. руб. ил</w:t>
      </w:r>
      <w:r w:rsidR="00DC52A1" w:rsidRPr="00DC52A1">
        <w:rPr>
          <w:rFonts w:ascii="Times New Roman" w:hAnsi="Times New Roman"/>
          <w:sz w:val="28"/>
          <w:szCs w:val="28"/>
        </w:rPr>
        <w:t xml:space="preserve">и 49% </w:t>
      </w:r>
      <w:r w:rsidRPr="00DC52A1">
        <w:rPr>
          <w:rFonts w:ascii="Times New Roman" w:hAnsi="Times New Roman"/>
          <w:sz w:val="28"/>
          <w:szCs w:val="28"/>
        </w:rPr>
        <w:t>от предусмотренных средств.</w:t>
      </w:r>
    </w:p>
    <w:p w:rsidR="00E66928" w:rsidRPr="001F531C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C52A1">
        <w:rPr>
          <w:sz w:val="28"/>
          <w:szCs w:val="28"/>
        </w:rPr>
        <w:t>Министерством финансов РИ фактически не профинансировано 3</w:t>
      </w:r>
      <w:r w:rsidR="009C027B" w:rsidRPr="00DC52A1">
        <w:rPr>
          <w:sz w:val="28"/>
          <w:szCs w:val="28"/>
        </w:rPr>
        <w:t> </w:t>
      </w:r>
      <w:r w:rsidRPr="00DC52A1">
        <w:rPr>
          <w:sz w:val="28"/>
          <w:szCs w:val="28"/>
        </w:rPr>
        <w:t>290,4 тыс.</w:t>
      </w:r>
      <w:r>
        <w:rPr>
          <w:sz w:val="28"/>
          <w:szCs w:val="28"/>
        </w:rPr>
        <w:t xml:space="preserve"> руб. и Управлением не использованы</w:t>
      </w:r>
      <w:r w:rsidRPr="00A2643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а </w:t>
      </w:r>
      <w:r w:rsidRPr="00A26433">
        <w:rPr>
          <w:sz w:val="28"/>
          <w:szCs w:val="28"/>
        </w:rPr>
        <w:t>в сумме 521,3 тыс. руб.</w:t>
      </w:r>
      <w:r w:rsidR="001F531C">
        <w:rPr>
          <w:sz w:val="28"/>
          <w:szCs w:val="28"/>
        </w:rPr>
        <w:t xml:space="preserve">По указанной причине </w:t>
      </w:r>
      <w:r>
        <w:rPr>
          <w:sz w:val="28"/>
          <w:szCs w:val="28"/>
        </w:rPr>
        <w:t xml:space="preserve">не достигнуты определенные Программой целевые показатели  </w:t>
      </w:r>
      <w:r w:rsidRPr="00A26433">
        <w:rPr>
          <w:sz w:val="28"/>
          <w:szCs w:val="28"/>
        </w:rPr>
        <w:t xml:space="preserve">на общую </w:t>
      </w:r>
      <w:r w:rsidRPr="001F531C">
        <w:rPr>
          <w:sz w:val="28"/>
          <w:szCs w:val="28"/>
        </w:rPr>
        <w:t>сумму 3</w:t>
      </w:r>
      <w:r w:rsidR="001F531C">
        <w:rPr>
          <w:sz w:val="28"/>
          <w:szCs w:val="28"/>
        </w:rPr>
        <w:t> </w:t>
      </w:r>
      <w:r w:rsidRPr="001F531C">
        <w:rPr>
          <w:sz w:val="28"/>
          <w:szCs w:val="28"/>
        </w:rPr>
        <w:t>811,7 тыс. руб.(51%), в том числе:</w:t>
      </w:r>
    </w:p>
    <w:p w:rsidR="001F531C" w:rsidRDefault="00E66928" w:rsidP="00D550C5">
      <w:pPr>
        <w:pStyle w:val="aa"/>
        <w:numPr>
          <w:ilvl w:val="0"/>
          <w:numId w:val="53"/>
        </w:numPr>
        <w:shd w:val="clear" w:color="auto" w:fill="FFFFFF" w:themeFill="background1"/>
        <w:tabs>
          <w:tab w:val="left" w:pos="1008"/>
        </w:tabs>
        <w:spacing w:after="0" w:line="240" w:lineRule="auto"/>
        <w:ind w:left="56" w:firstLine="658"/>
        <w:jc w:val="both"/>
        <w:rPr>
          <w:rFonts w:ascii="Times New Roman" w:hAnsi="Times New Roman"/>
          <w:sz w:val="28"/>
          <w:szCs w:val="28"/>
        </w:rPr>
      </w:pPr>
      <w:r w:rsidRPr="001F531C">
        <w:rPr>
          <w:rFonts w:ascii="Times New Roman" w:hAnsi="Times New Roman"/>
          <w:sz w:val="28"/>
          <w:szCs w:val="28"/>
        </w:rPr>
        <w:t>по разделу 2 перечня мероприятий</w:t>
      </w:r>
      <w:r w:rsidR="001F531C">
        <w:rPr>
          <w:rFonts w:ascii="Times New Roman" w:hAnsi="Times New Roman"/>
          <w:sz w:val="28"/>
          <w:szCs w:val="28"/>
        </w:rPr>
        <w:t>:</w:t>
      </w:r>
    </w:p>
    <w:p w:rsidR="00E66928" w:rsidRPr="001F531C" w:rsidRDefault="00E66928" w:rsidP="00DC38EA">
      <w:pPr>
        <w:pStyle w:val="aa"/>
        <w:numPr>
          <w:ilvl w:val="0"/>
          <w:numId w:val="54"/>
        </w:numPr>
        <w:shd w:val="clear" w:color="auto" w:fill="FFFFFF" w:themeFill="background1"/>
        <w:tabs>
          <w:tab w:val="left" w:pos="1176"/>
        </w:tabs>
        <w:spacing w:after="0" w:line="240" w:lineRule="auto"/>
        <w:ind w:left="0" w:firstLine="1074"/>
        <w:jc w:val="both"/>
        <w:rPr>
          <w:rFonts w:ascii="Times New Roman" w:hAnsi="Times New Roman"/>
          <w:sz w:val="28"/>
          <w:szCs w:val="28"/>
        </w:rPr>
      </w:pPr>
      <w:r w:rsidRPr="001F531C">
        <w:rPr>
          <w:rFonts w:ascii="Times New Roman" w:hAnsi="Times New Roman"/>
          <w:sz w:val="28"/>
          <w:szCs w:val="28"/>
        </w:rPr>
        <w:t xml:space="preserve">приобретение специальной, аварийно – спасательной и автомобильной техники </w:t>
      </w:r>
      <w:r w:rsidR="001F531C">
        <w:rPr>
          <w:rFonts w:ascii="Times New Roman" w:hAnsi="Times New Roman"/>
          <w:sz w:val="28"/>
          <w:szCs w:val="28"/>
        </w:rPr>
        <w:t>-</w:t>
      </w:r>
      <w:r w:rsidRPr="001F531C">
        <w:rPr>
          <w:rFonts w:ascii="Times New Roman" w:hAnsi="Times New Roman"/>
          <w:sz w:val="28"/>
          <w:szCs w:val="28"/>
        </w:rPr>
        <w:t xml:space="preserve"> 2</w:t>
      </w:r>
      <w:r w:rsidR="001F531C">
        <w:rPr>
          <w:rFonts w:ascii="Times New Roman" w:hAnsi="Times New Roman"/>
          <w:sz w:val="28"/>
          <w:szCs w:val="28"/>
        </w:rPr>
        <w:t> </w:t>
      </w:r>
      <w:r w:rsidRPr="001F531C">
        <w:rPr>
          <w:rFonts w:ascii="Times New Roman" w:hAnsi="Times New Roman"/>
          <w:sz w:val="28"/>
          <w:szCs w:val="28"/>
        </w:rPr>
        <w:t>275,0 тыс. руб.;</w:t>
      </w:r>
    </w:p>
    <w:p w:rsidR="001F531C" w:rsidRDefault="00E66928" w:rsidP="00D550C5">
      <w:pPr>
        <w:pStyle w:val="aa"/>
        <w:numPr>
          <w:ilvl w:val="0"/>
          <w:numId w:val="53"/>
        </w:numPr>
        <w:shd w:val="clear" w:color="auto" w:fill="FFFFFF" w:themeFill="background1"/>
        <w:tabs>
          <w:tab w:val="left" w:pos="993"/>
        </w:tabs>
        <w:spacing w:after="0" w:line="240" w:lineRule="auto"/>
        <w:ind w:left="56" w:firstLine="658"/>
        <w:jc w:val="both"/>
        <w:rPr>
          <w:rFonts w:ascii="Times New Roman" w:hAnsi="Times New Roman"/>
          <w:sz w:val="28"/>
          <w:szCs w:val="28"/>
        </w:rPr>
      </w:pPr>
      <w:r w:rsidRPr="001F531C">
        <w:rPr>
          <w:rFonts w:ascii="Times New Roman" w:hAnsi="Times New Roman"/>
          <w:sz w:val="28"/>
          <w:szCs w:val="28"/>
        </w:rPr>
        <w:t>по разделу 3 перечня мероприятий</w:t>
      </w:r>
      <w:r w:rsidR="001F531C">
        <w:rPr>
          <w:rFonts w:ascii="Times New Roman" w:hAnsi="Times New Roman"/>
          <w:sz w:val="28"/>
          <w:szCs w:val="28"/>
        </w:rPr>
        <w:t>:</w:t>
      </w:r>
    </w:p>
    <w:p w:rsidR="001F531C" w:rsidRPr="001F531C" w:rsidRDefault="00E66928" w:rsidP="00DC38EA">
      <w:pPr>
        <w:pStyle w:val="aa"/>
        <w:numPr>
          <w:ilvl w:val="0"/>
          <w:numId w:val="54"/>
        </w:numPr>
        <w:shd w:val="clear" w:color="auto" w:fill="FFFFFF" w:themeFill="background1"/>
        <w:tabs>
          <w:tab w:val="left" w:pos="1176"/>
        </w:tabs>
        <w:spacing w:after="0" w:line="240" w:lineRule="auto"/>
        <w:ind w:left="0" w:firstLine="1074"/>
        <w:jc w:val="both"/>
        <w:rPr>
          <w:rFonts w:ascii="Times New Roman" w:hAnsi="Times New Roman"/>
          <w:sz w:val="28"/>
          <w:szCs w:val="28"/>
        </w:rPr>
      </w:pPr>
      <w:r w:rsidRPr="001F531C">
        <w:rPr>
          <w:rFonts w:ascii="Times New Roman" w:hAnsi="Times New Roman"/>
          <w:sz w:val="28"/>
          <w:szCs w:val="28"/>
        </w:rPr>
        <w:t>приобретение средств инженерного вооружения, специального сн</w:t>
      </w:r>
      <w:r w:rsidR="00362C08">
        <w:rPr>
          <w:rFonts w:ascii="Times New Roman" w:hAnsi="Times New Roman"/>
          <w:sz w:val="28"/>
          <w:szCs w:val="28"/>
        </w:rPr>
        <w:t>аряжения, оборудования, средств</w:t>
      </w:r>
      <w:r w:rsidR="00F87E13">
        <w:rPr>
          <w:rFonts w:ascii="Times New Roman" w:hAnsi="Times New Roman"/>
          <w:sz w:val="28"/>
          <w:szCs w:val="28"/>
        </w:rPr>
        <w:t xml:space="preserve"> </w:t>
      </w:r>
      <w:r w:rsidRPr="001F531C">
        <w:rPr>
          <w:rFonts w:ascii="Times New Roman" w:hAnsi="Times New Roman"/>
          <w:sz w:val="28"/>
          <w:szCs w:val="28"/>
        </w:rPr>
        <w:t xml:space="preserve">связи, средств обеспечения жизнедеятельности </w:t>
      </w:r>
      <w:r w:rsidR="001F531C">
        <w:rPr>
          <w:rFonts w:ascii="Times New Roman" w:hAnsi="Times New Roman"/>
          <w:sz w:val="28"/>
          <w:szCs w:val="28"/>
        </w:rPr>
        <w:t>-</w:t>
      </w:r>
      <w:r w:rsidRPr="001F531C">
        <w:rPr>
          <w:rFonts w:ascii="Times New Roman" w:hAnsi="Times New Roman"/>
          <w:sz w:val="28"/>
          <w:szCs w:val="28"/>
        </w:rPr>
        <w:t xml:space="preserve"> 478,2 тыс. руб.; </w:t>
      </w:r>
    </w:p>
    <w:p w:rsidR="001F531C" w:rsidRPr="001F531C" w:rsidRDefault="00E66928" w:rsidP="00DC38EA">
      <w:pPr>
        <w:pStyle w:val="aa"/>
        <w:numPr>
          <w:ilvl w:val="0"/>
          <w:numId w:val="54"/>
        </w:numPr>
        <w:shd w:val="clear" w:color="auto" w:fill="FFFFFF" w:themeFill="background1"/>
        <w:tabs>
          <w:tab w:val="left" w:pos="1176"/>
        </w:tabs>
        <w:spacing w:after="0" w:line="240" w:lineRule="auto"/>
        <w:ind w:left="0" w:firstLine="1074"/>
        <w:jc w:val="both"/>
        <w:rPr>
          <w:rFonts w:ascii="Times New Roman" w:hAnsi="Times New Roman"/>
          <w:sz w:val="28"/>
          <w:szCs w:val="28"/>
        </w:rPr>
      </w:pPr>
      <w:r w:rsidRPr="001F531C">
        <w:rPr>
          <w:rFonts w:ascii="Times New Roman" w:hAnsi="Times New Roman"/>
          <w:sz w:val="28"/>
          <w:szCs w:val="28"/>
        </w:rPr>
        <w:t xml:space="preserve">компьютеры и другое офисное оборудование </w:t>
      </w:r>
      <w:r w:rsidR="001F531C">
        <w:rPr>
          <w:rFonts w:ascii="Times New Roman" w:hAnsi="Times New Roman"/>
          <w:sz w:val="28"/>
          <w:szCs w:val="28"/>
        </w:rPr>
        <w:t>-</w:t>
      </w:r>
      <w:r w:rsidR="00DC38EA">
        <w:rPr>
          <w:rFonts w:ascii="Times New Roman" w:hAnsi="Times New Roman"/>
          <w:sz w:val="28"/>
          <w:szCs w:val="28"/>
        </w:rPr>
        <w:t xml:space="preserve"> 143,0 тыс. руб.;</w:t>
      </w:r>
    </w:p>
    <w:p w:rsidR="00E66928" w:rsidRPr="001F531C" w:rsidRDefault="00E66928" w:rsidP="00DC38EA">
      <w:pPr>
        <w:pStyle w:val="aa"/>
        <w:numPr>
          <w:ilvl w:val="0"/>
          <w:numId w:val="54"/>
        </w:numPr>
        <w:shd w:val="clear" w:color="auto" w:fill="FFFFFF" w:themeFill="background1"/>
        <w:tabs>
          <w:tab w:val="left" w:pos="1176"/>
        </w:tabs>
        <w:spacing w:after="0" w:line="240" w:lineRule="auto"/>
        <w:ind w:left="0" w:firstLine="1074"/>
        <w:jc w:val="both"/>
        <w:rPr>
          <w:rFonts w:ascii="Times New Roman" w:hAnsi="Times New Roman"/>
          <w:sz w:val="28"/>
          <w:szCs w:val="28"/>
        </w:rPr>
      </w:pPr>
      <w:r w:rsidRPr="001F531C">
        <w:rPr>
          <w:rFonts w:ascii="Times New Roman" w:hAnsi="Times New Roman"/>
          <w:sz w:val="28"/>
          <w:szCs w:val="28"/>
        </w:rPr>
        <w:t xml:space="preserve">средства обеспечения жизнеобеспечения деятельности спасателей </w:t>
      </w:r>
      <w:r w:rsidR="001F531C">
        <w:rPr>
          <w:rFonts w:ascii="Times New Roman" w:hAnsi="Times New Roman"/>
          <w:sz w:val="28"/>
          <w:szCs w:val="28"/>
        </w:rPr>
        <w:t>-</w:t>
      </w:r>
      <w:r w:rsidR="00DC38EA">
        <w:rPr>
          <w:rFonts w:ascii="Times New Roman" w:hAnsi="Times New Roman"/>
          <w:sz w:val="28"/>
          <w:szCs w:val="28"/>
        </w:rPr>
        <w:t xml:space="preserve"> 765,5 тыс. руб.</w:t>
      </w:r>
    </w:p>
    <w:p w:rsidR="00711DE3" w:rsidRDefault="00E66928" w:rsidP="00DC38EA">
      <w:pPr>
        <w:pStyle w:val="aa"/>
        <w:numPr>
          <w:ilvl w:val="0"/>
          <w:numId w:val="5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1074"/>
        <w:jc w:val="both"/>
        <w:rPr>
          <w:rFonts w:ascii="Times New Roman" w:hAnsi="Times New Roman"/>
          <w:sz w:val="28"/>
          <w:szCs w:val="28"/>
        </w:rPr>
      </w:pPr>
      <w:r w:rsidRPr="001F531C">
        <w:rPr>
          <w:rFonts w:ascii="Times New Roman" w:hAnsi="Times New Roman"/>
          <w:sz w:val="28"/>
          <w:szCs w:val="28"/>
        </w:rPr>
        <w:t>по разделу 4 перечня мероприятий</w:t>
      </w:r>
      <w:r w:rsidR="00711DE3">
        <w:rPr>
          <w:rFonts w:ascii="Times New Roman" w:hAnsi="Times New Roman"/>
          <w:sz w:val="28"/>
          <w:szCs w:val="28"/>
        </w:rPr>
        <w:t>:</w:t>
      </w:r>
    </w:p>
    <w:p w:rsidR="00E66928" w:rsidRPr="001F531C" w:rsidRDefault="00E66928" w:rsidP="00DC38EA">
      <w:pPr>
        <w:pStyle w:val="aa"/>
        <w:numPr>
          <w:ilvl w:val="0"/>
          <w:numId w:val="55"/>
        </w:numPr>
        <w:shd w:val="clear" w:color="auto" w:fill="FFFFFF" w:themeFill="background1"/>
        <w:tabs>
          <w:tab w:val="left" w:pos="1176"/>
          <w:tab w:val="left" w:pos="1484"/>
        </w:tabs>
        <w:spacing w:after="0" w:line="240" w:lineRule="auto"/>
        <w:ind w:left="0" w:firstLine="1074"/>
        <w:jc w:val="both"/>
        <w:rPr>
          <w:rFonts w:ascii="Times New Roman" w:hAnsi="Times New Roman"/>
          <w:sz w:val="28"/>
          <w:szCs w:val="28"/>
        </w:rPr>
      </w:pPr>
      <w:r w:rsidRPr="001F531C">
        <w:rPr>
          <w:rFonts w:ascii="Times New Roman" w:hAnsi="Times New Roman"/>
          <w:sz w:val="28"/>
          <w:szCs w:val="28"/>
        </w:rPr>
        <w:t xml:space="preserve">профессиональная подготовка, обучение спасателей по смежным специальностям </w:t>
      </w:r>
      <w:r w:rsidR="00711DE3">
        <w:rPr>
          <w:rFonts w:ascii="Times New Roman" w:hAnsi="Times New Roman"/>
          <w:sz w:val="28"/>
          <w:szCs w:val="28"/>
        </w:rPr>
        <w:t>-</w:t>
      </w:r>
      <w:r w:rsidRPr="001F531C">
        <w:rPr>
          <w:rFonts w:ascii="Times New Roman" w:hAnsi="Times New Roman"/>
          <w:sz w:val="28"/>
          <w:szCs w:val="28"/>
        </w:rPr>
        <w:t xml:space="preserve"> 150,0 тыс. руб.</w:t>
      </w:r>
    </w:p>
    <w:p w:rsidR="00E66928" w:rsidRDefault="00E66928" w:rsidP="000922DB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1C">
        <w:rPr>
          <w:rFonts w:ascii="Times New Roman" w:hAnsi="Times New Roman" w:cs="Times New Roman"/>
          <w:sz w:val="28"/>
          <w:szCs w:val="28"/>
        </w:rPr>
        <w:t>Таким образом, учитывая, что реализация Программы завершена в 2013г</w:t>
      </w:r>
      <w:r w:rsidR="00D05A80">
        <w:rPr>
          <w:rFonts w:ascii="Times New Roman" w:hAnsi="Times New Roman" w:cs="Times New Roman"/>
          <w:sz w:val="28"/>
          <w:szCs w:val="28"/>
        </w:rPr>
        <w:t>оду,</w:t>
      </w:r>
      <w:r w:rsidRPr="001F531C">
        <w:rPr>
          <w:rFonts w:ascii="Times New Roman" w:hAnsi="Times New Roman" w:cs="Times New Roman"/>
          <w:sz w:val="28"/>
          <w:szCs w:val="28"/>
        </w:rPr>
        <w:t xml:space="preserve"> нарушен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C34F7">
        <w:rPr>
          <w:rFonts w:ascii="Times New Roman" w:hAnsi="Times New Roman" w:cs="Times New Roman"/>
          <w:sz w:val="28"/>
          <w:szCs w:val="28"/>
        </w:rPr>
        <w:t>ринцип ре</w:t>
      </w:r>
      <w:r w:rsidR="00D05A80">
        <w:rPr>
          <w:rFonts w:ascii="Times New Roman" w:hAnsi="Times New Roman" w:cs="Times New Roman"/>
          <w:sz w:val="28"/>
          <w:szCs w:val="28"/>
        </w:rPr>
        <w:t>зультативности</w:t>
      </w:r>
      <w:r w:rsidRPr="003C34F7">
        <w:rPr>
          <w:rFonts w:ascii="Times New Roman" w:hAnsi="Times New Roman" w:cs="Times New Roman"/>
          <w:sz w:val="28"/>
          <w:szCs w:val="28"/>
        </w:rPr>
        <w:t xml:space="preserve"> с использование</w:t>
      </w:r>
      <w:r w:rsidR="00F81FB3">
        <w:rPr>
          <w:rFonts w:ascii="Times New Roman" w:hAnsi="Times New Roman" w:cs="Times New Roman"/>
          <w:sz w:val="28"/>
          <w:szCs w:val="28"/>
        </w:rPr>
        <w:t xml:space="preserve">м определенного бюджетом объема </w:t>
      </w:r>
      <w:r w:rsidRPr="003C34F7">
        <w:rPr>
          <w:rFonts w:ascii="Times New Roman" w:hAnsi="Times New Roman" w:cs="Times New Roman"/>
          <w:sz w:val="28"/>
          <w:szCs w:val="28"/>
        </w:rPr>
        <w:t>средств</w:t>
      </w:r>
      <w:r w:rsidR="00F81FB3">
        <w:rPr>
          <w:rFonts w:ascii="Times New Roman" w:hAnsi="Times New Roman" w:cs="Times New Roman"/>
          <w:sz w:val="28"/>
          <w:szCs w:val="28"/>
        </w:rPr>
        <w:t> </w:t>
      </w:r>
      <w:r w:rsidR="00D05A80">
        <w:rPr>
          <w:rFonts w:ascii="Times New Roman" w:hAnsi="Times New Roman" w:cs="Times New Roman"/>
          <w:sz w:val="28"/>
          <w:szCs w:val="28"/>
        </w:rPr>
        <w:t>в размере</w:t>
      </w:r>
      <w:r w:rsidRPr="00A26433">
        <w:rPr>
          <w:rFonts w:ascii="Times New Roman" w:hAnsi="Times New Roman" w:cs="Times New Roman"/>
          <w:sz w:val="28"/>
          <w:szCs w:val="28"/>
        </w:rPr>
        <w:t>3</w:t>
      </w:r>
      <w:r w:rsidR="00D05A80">
        <w:rPr>
          <w:rFonts w:ascii="Times New Roman" w:hAnsi="Times New Roman" w:cs="Times New Roman"/>
          <w:sz w:val="28"/>
          <w:szCs w:val="28"/>
        </w:rPr>
        <w:t> </w:t>
      </w:r>
      <w:r w:rsidRPr="00A26433">
        <w:rPr>
          <w:rFonts w:ascii="Times New Roman" w:hAnsi="Times New Roman" w:cs="Times New Roman"/>
          <w:sz w:val="28"/>
          <w:szCs w:val="28"/>
        </w:rPr>
        <w:t>758,6 тыс. руб.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3C34F7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DC38EA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D05A80">
        <w:rPr>
          <w:rFonts w:ascii="Times New Roman" w:hAnsi="Times New Roman" w:cs="Times New Roman"/>
          <w:sz w:val="28"/>
          <w:szCs w:val="28"/>
        </w:rPr>
        <w:t xml:space="preserve"> Программы (статья </w:t>
      </w:r>
      <w:r>
        <w:rPr>
          <w:rFonts w:ascii="Times New Roman" w:hAnsi="Times New Roman" w:cs="Times New Roman"/>
          <w:sz w:val="28"/>
          <w:szCs w:val="28"/>
        </w:rPr>
        <w:t xml:space="preserve">34 БК РФ). </w:t>
      </w:r>
    </w:p>
    <w:p w:rsidR="00E66928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375C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Правительства РИ от 29.12.2012 года №296 утверждена  </w:t>
      </w:r>
      <w:r w:rsidRPr="0094375C">
        <w:rPr>
          <w:sz w:val="28"/>
          <w:szCs w:val="28"/>
        </w:rPr>
        <w:t>РЦП «Создание системы обеспечения вызова экстренных оперативных служб по единому номеру «112» в Республике Ингушетия в 2013-2015 годах</w:t>
      </w:r>
      <w:r>
        <w:rPr>
          <w:sz w:val="28"/>
          <w:szCs w:val="28"/>
        </w:rPr>
        <w:t>» (далее - Программа).Данная программа</w:t>
      </w:r>
      <w:r w:rsidR="009B410A">
        <w:rPr>
          <w:sz w:val="28"/>
          <w:szCs w:val="28"/>
        </w:rPr>
        <w:t>, государственным заказчиком которой является Управление,</w:t>
      </w:r>
      <w:r>
        <w:rPr>
          <w:sz w:val="28"/>
          <w:szCs w:val="28"/>
        </w:rPr>
        <w:t xml:space="preserve"> реализуется в о</w:t>
      </w:r>
      <w:r w:rsidR="009B410A">
        <w:rPr>
          <w:sz w:val="28"/>
          <w:szCs w:val="28"/>
        </w:rPr>
        <w:t>дин этап с 2013 по 2015 годы.</w:t>
      </w:r>
    </w:p>
    <w:p w:rsidR="009B410A" w:rsidRPr="00F81FB3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</w:t>
      </w:r>
      <w:r w:rsidR="009B410A">
        <w:rPr>
          <w:sz w:val="28"/>
          <w:szCs w:val="28"/>
        </w:rPr>
        <w:t>определено в размере</w:t>
      </w:r>
      <w:r>
        <w:rPr>
          <w:sz w:val="28"/>
          <w:szCs w:val="28"/>
        </w:rPr>
        <w:t xml:space="preserve"> 89</w:t>
      </w:r>
      <w:r w:rsidR="009B410A">
        <w:rPr>
          <w:sz w:val="28"/>
          <w:szCs w:val="28"/>
        </w:rPr>
        <w:t> </w:t>
      </w:r>
      <w:r>
        <w:rPr>
          <w:sz w:val="28"/>
          <w:szCs w:val="28"/>
        </w:rPr>
        <w:t>257,7 тыс. руб., в том числе</w:t>
      </w:r>
      <w:r w:rsidR="00F87E13">
        <w:rPr>
          <w:sz w:val="28"/>
          <w:szCs w:val="28"/>
        </w:rPr>
        <w:t xml:space="preserve"> </w:t>
      </w:r>
      <w:r w:rsidR="00DC38EA" w:rsidRPr="00F81FB3">
        <w:rPr>
          <w:sz w:val="28"/>
          <w:szCs w:val="28"/>
        </w:rPr>
        <w:t>из</w:t>
      </w:r>
      <w:r w:rsidR="009B410A">
        <w:rPr>
          <w:sz w:val="28"/>
          <w:szCs w:val="28"/>
        </w:rPr>
        <w:t>:</w:t>
      </w:r>
    </w:p>
    <w:p w:rsidR="009B410A" w:rsidRPr="00F81FB3" w:rsidRDefault="00E66928" w:rsidP="00D550C5">
      <w:pPr>
        <w:pStyle w:val="aa"/>
        <w:numPr>
          <w:ilvl w:val="0"/>
          <w:numId w:val="5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FB3">
        <w:rPr>
          <w:rFonts w:ascii="Times New Roman" w:hAnsi="Times New Roman"/>
          <w:sz w:val="28"/>
          <w:szCs w:val="28"/>
        </w:rPr>
        <w:lastRenderedPageBreak/>
        <w:t xml:space="preserve">федерального бюджета </w:t>
      </w:r>
      <w:r w:rsidR="00F81FB3" w:rsidRPr="00F81FB3">
        <w:rPr>
          <w:rFonts w:ascii="Times New Roman" w:hAnsi="Times New Roman"/>
          <w:sz w:val="28"/>
          <w:szCs w:val="28"/>
        </w:rPr>
        <w:t>–</w:t>
      </w:r>
      <w:r w:rsidRPr="00F81FB3">
        <w:rPr>
          <w:rFonts w:ascii="Times New Roman" w:hAnsi="Times New Roman"/>
          <w:sz w:val="28"/>
          <w:szCs w:val="28"/>
        </w:rPr>
        <w:t xml:space="preserve"> 56</w:t>
      </w:r>
      <w:r w:rsidR="00F81FB3" w:rsidRPr="00F81FB3">
        <w:rPr>
          <w:rFonts w:ascii="Times New Roman" w:hAnsi="Times New Roman"/>
          <w:sz w:val="28"/>
          <w:szCs w:val="28"/>
        </w:rPr>
        <w:t> </w:t>
      </w:r>
      <w:r w:rsidR="00DC38EA">
        <w:rPr>
          <w:rFonts w:ascii="Times New Roman" w:hAnsi="Times New Roman"/>
          <w:sz w:val="28"/>
          <w:szCs w:val="28"/>
        </w:rPr>
        <w:t>340,8 тыс. руб.;</w:t>
      </w:r>
    </w:p>
    <w:p w:rsidR="009B410A" w:rsidRPr="00F81FB3" w:rsidRDefault="00E66928" w:rsidP="00D550C5">
      <w:pPr>
        <w:pStyle w:val="aa"/>
        <w:numPr>
          <w:ilvl w:val="0"/>
          <w:numId w:val="5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FB3">
        <w:rPr>
          <w:rFonts w:ascii="Times New Roman" w:hAnsi="Times New Roman"/>
          <w:sz w:val="28"/>
          <w:szCs w:val="28"/>
        </w:rPr>
        <w:t>республиканского бюджета – 22</w:t>
      </w:r>
      <w:r w:rsidR="00F81FB3" w:rsidRPr="00F81FB3">
        <w:rPr>
          <w:rFonts w:ascii="Times New Roman" w:hAnsi="Times New Roman"/>
          <w:sz w:val="28"/>
          <w:szCs w:val="28"/>
        </w:rPr>
        <w:t> </w:t>
      </w:r>
      <w:r w:rsidR="00DC38EA">
        <w:rPr>
          <w:rFonts w:ascii="Times New Roman" w:hAnsi="Times New Roman"/>
          <w:sz w:val="28"/>
          <w:szCs w:val="28"/>
        </w:rPr>
        <w:t>187,6 тыс. руб.;</w:t>
      </w:r>
    </w:p>
    <w:p w:rsidR="00E66928" w:rsidRPr="00F81FB3" w:rsidRDefault="00E66928" w:rsidP="00D550C5">
      <w:pPr>
        <w:pStyle w:val="aa"/>
        <w:numPr>
          <w:ilvl w:val="0"/>
          <w:numId w:val="5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FB3">
        <w:rPr>
          <w:rFonts w:ascii="Times New Roman" w:hAnsi="Times New Roman"/>
          <w:sz w:val="28"/>
          <w:szCs w:val="28"/>
        </w:rPr>
        <w:t>внебюджетны</w:t>
      </w:r>
      <w:r w:rsidR="00DC38EA">
        <w:rPr>
          <w:rFonts w:ascii="Times New Roman" w:hAnsi="Times New Roman"/>
          <w:sz w:val="28"/>
          <w:szCs w:val="28"/>
        </w:rPr>
        <w:t>х</w:t>
      </w:r>
      <w:r w:rsidRPr="00F81FB3">
        <w:rPr>
          <w:rFonts w:ascii="Times New Roman" w:hAnsi="Times New Roman"/>
          <w:sz w:val="28"/>
          <w:szCs w:val="28"/>
        </w:rPr>
        <w:t xml:space="preserve"> источник</w:t>
      </w:r>
      <w:r w:rsidR="00DC38EA">
        <w:rPr>
          <w:rFonts w:ascii="Times New Roman" w:hAnsi="Times New Roman"/>
          <w:sz w:val="28"/>
          <w:szCs w:val="28"/>
        </w:rPr>
        <w:t>ов</w:t>
      </w:r>
      <w:r w:rsidRPr="00F81FB3">
        <w:rPr>
          <w:rFonts w:ascii="Times New Roman" w:hAnsi="Times New Roman"/>
          <w:sz w:val="28"/>
          <w:szCs w:val="28"/>
        </w:rPr>
        <w:t xml:space="preserve"> – 10</w:t>
      </w:r>
      <w:r w:rsidR="00F81FB3" w:rsidRPr="00F81FB3">
        <w:rPr>
          <w:rFonts w:ascii="Times New Roman" w:hAnsi="Times New Roman"/>
          <w:sz w:val="28"/>
          <w:szCs w:val="28"/>
        </w:rPr>
        <w:t> </w:t>
      </w:r>
      <w:r w:rsidRPr="00F81FB3">
        <w:rPr>
          <w:rFonts w:ascii="Times New Roman" w:hAnsi="Times New Roman"/>
          <w:sz w:val="28"/>
          <w:szCs w:val="28"/>
        </w:rPr>
        <w:t>729,4 тыс. руб.</w:t>
      </w:r>
    </w:p>
    <w:p w:rsidR="00E66928" w:rsidRPr="007806E8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81FB3">
        <w:rPr>
          <w:sz w:val="28"/>
          <w:szCs w:val="28"/>
        </w:rPr>
        <w:t>В 2013 году Программой и Законом о республиканском бюджете на реализацию мероприятий Программы предусмотрены средства в сумме 5</w:t>
      </w:r>
      <w:r w:rsidR="00F81FB3">
        <w:rPr>
          <w:sz w:val="28"/>
          <w:szCs w:val="28"/>
        </w:rPr>
        <w:t> </w:t>
      </w:r>
      <w:r w:rsidRPr="00F81FB3">
        <w:rPr>
          <w:sz w:val="28"/>
          <w:szCs w:val="28"/>
        </w:rPr>
        <w:t>802,5 тыс. руб.</w:t>
      </w:r>
      <w:r w:rsidR="00F87E13">
        <w:rPr>
          <w:sz w:val="28"/>
          <w:szCs w:val="28"/>
        </w:rPr>
        <w:t xml:space="preserve"> </w:t>
      </w:r>
      <w:r w:rsidRPr="00F81FB3">
        <w:rPr>
          <w:sz w:val="28"/>
          <w:szCs w:val="28"/>
        </w:rPr>
        <w:t>Фактически профинансировано из республиканского бюджета</w:t>
      </w:r>
      <w:r>
        <w:rPr>
          <w:sz w:val="28"/>
          <w:szCs w:val="28"/>
        </w:rPr>
        <w:t xml:space="preserve"> 1</w:t>
      </w:r>
      <w:r w:rsidR="00F81FB3">
        <w:rPr>
          <w:sz w:val="28"/>
          <w:szCs w:val="28"/>
        </w:rPr>
        <w:t> </w:t>
      </w:r>
      <w:r>
        <w:rPr>
          <w:sz w:val="28"/>
          <w:szCs w:val="28"/>
        </w:rPr>
        <w:t xml:space="preserve">510,0 </w:t>
      </w:r>
      <w:r w:rsidRPr="0094375C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Финансирование за счет средств федерального бюджета и внебюджетных источников в 2013 году не</w:t>
      </w:r>
      <w:r w:rsidR="00F81FB3">
        <w:rPr>
          <w:sz w:val="28"/>
          <w:szCs w:val="28"/>
        </w:rPr>
        <w:t xml:space="preserve"> осуществлялось. </w:t>
      </w:r>
      <w:r w:rsidRPr="0094375C">
        <w:rPr>
          <w:sz w:val="28"/>
          <w:szCs w:val="28"/>
        </w:rPr>
        <w:t xml:space="preserve">Кассовый расход </w:t>
      </w:r>
      <w:r>
        <w:rPr>
          <w:sz w:val="28"/>
          <w:szCs w:val="28"/>
        </w:rPr>
        <w:t>на реализацию мероприят</w:t>
      </w:r>
      <w:r w:rsidR="00D56540">
        <w:rPr>
          <w:sz w:val="28"/>
          <w:szCs w:val="28"/>
        </w:rPr>
        <w:t>ий</w:t>
      </w:r>
      <w:r w:rsidRPr="0094375C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</w:t>
      </w:r>
      <w:r w:rsidR="00F81FB3">
        <w:rPr>
          <w:sz w:val="28"/>
          <w:szCs w:val="28"/>
        </w:rPr>
        <w:t> </w:t>
      </w:r>
      <w:r>
        <w:rPr>
          <w:sz w:val="28"/>
          <w:szCs w:val="28"/>
        </w:rPr>
        <w:t>508,7</w:t>
      </w:r>
      <w:r w:rsidRPr="0094375C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Так, на основании </w:t>
      </w:r>
      <w:r w:rsidRPr="007806E8">
        <w:rPr>
          <w:sz w:val="28"/>
          <w:szCs w:val="28"/>
        </w:rPr>
        <w:t>заключённых контрактов</w:t>
      </w:r>
      <w:r w:rsidR="00D56540">
        <w:rPr>
          <w:sz w:val="28"/>
          <w:szCs w:val="28"/>
        </w:rPr>
        <w:t xml:space="preserve"> с </w:t>
      </w:r>
      <w:r w:rsidR="00D56540" w:rsidRPr="007806E8">
        <w:rPr>
          <w:sz w:val="28"/>
          <w:szCs w:val="28"/>
        </w:rPr>
        <w:t>ЗАО «Сириус»</w:t>
      </w:r>
      <w:r w:rsidR="00D56540">
        <w:rPr>
          <w:sz w:val="28"/>
          <w:szCs w:val="28"/>
        </w:rPr>
        <w:t xml:space="preserve"> и </w:t>
      </w:r>
      <w:r w:rsidR="00D56540" w:rsidRPr="007806E8">
        <w:rPr>
          <w:sz w:val="28"/>
          <w:szCs w:val="28"/>
        </w:rPr>
        <w:t>ЗАО НПО «Русские инновационные коммуникационные системы»</w:t>
      </w:r>
      <w:r w:rsidRPr="007806E8">
        <w:rPr>
          <w:sz w:val="28"/>
          <w:szCs w:val="28"/>
        </w:rPr>
        <w:t>:</w:t>
      </w:r>
    </w:p>
    <w:p w:rsidR="00E66928" w:rsidRPr="007806E8" w:rsidRDefault="00E66928" w:rsidP="00D550C5">
      <w:pPr>
        <w:pStyle w:val="aa"/>
        <w:numPr>
          <w:ilvl w:val="0"/>
          <w:numId w:val="57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681"/>
        <w:jc w:val="both"/>
        <w:rPr>
          <w:rFonts w:ascii="Times New Roman" w:hAnsi="Times New Roman"/>
          <w:sz w:val="28"/>
          <w:szCs w:val="28"/>
        </w:rPr>
      </w:pPr>
      <w:r w:rsidRPr="007806E8">
        <w:rPr>
          <w:rFonts w:ascii="Times New Roman" w:hAnsi="Times New Roman"/>
          <w:sz w:val="28"/>
          <w:szCs w:val="28"/>
        </w:rPr>
        <w:t>выполнены проектные работы для ЦОС на сумму 1</w:t>
      </w:r>
      <w:r w:rsidR="007806E8">
        <w:rPr>
          <w:rFonts w:ascii="Times New Roman" w:hAnsi="Times New Roman"/>
          <w:sz w:val="28"/>
          <w:szCs w:val="28"/>
        </w:rPr>
        <w:t> </w:t>
      </w:r>
      <w:r w:rsidRPr="007806E8">
        <w:rPr>
          <w:rFonts w:ascii="Times New Roman" w:hAnsi="Times New Roman"/>
          <w:sz w:val="28"/>
          <w:szCs w:val="28"/>
        </w:rPr>
        <w:t>200,0 тыс. руб.;</w:t>
      </w:r>
    </w:p>
    <w:p w:rsidR="00E66928" w:rsidRPr="007806E8" w:rsidRDefault="00E66928" w:rsidP="00D550C5">
      <w:pPr>
        <w:pStyle w:val="aa"/>
        <w:numPr>
          <w:ilvl w:val="0"/>
          <w:numId w:val="57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681"/>
        <w:jc w:val="both"/>
        <w:rPr>
          <w:rFonts w:ascii="Times New Roman" w:hAnsi="Times New Roman"/>
          <w:sz w:val="28"/>
          <w:szCs w:val="28"/>
        </w:rPr>
      </w:pPr>
      <w:r w:rsidRPr="007806E8">
        <w:rPr>
          <w:rFonts w:ascii="Times New Roman" w:hAnsi="Times New Roman"/>
          <w:sz w:val="28"/>
          <w:szCs w:val="28"/>
        </w:rPr>
        <w:t xml:space="preserve">разработан технический проект системы </w:t>
      </w:r>
      <w:r w:rsidR="007806E8">
        <w:rPr>
          <w:rFonts w:ascii="Times New Roman" w:hAnsi="Times New Roman"/>
          <w:sz w:val="28"/>
          <w:szCs w:val="28"/>
        </w:rPr>
        <w:t>«112» на сумму 300,0 тыс. руб.</w:t>
      </w:r>
    </w:p>
    <w:p w:rsidR="00E66928" w:rsidRPr="007806E8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806E8">
        <w:rPr>
          <w:sz w:val="28"/>
          <w:szCs w:val="28"/>
        </w:rPr>
        <w:t xml:space="preserve">Не использовано Управлением средств в </w:t>
      </w:r>
      <w:r w:rsidR="007806E8">
        <w:rPr>
          <w:sz w:val="28"/>
          <w:szCs w:val="28"/>
        </w:rPr>
        <w:t xml:space="preserve">объеме </w:t>
      </w:r>
      <w:r w:rsidRPr="007806E8">
        <w:rPr>
          <w:sz w:val="28"/>
          <w:szCs w:val="28"/>
        </w:rPr>
        <w:t>1,3 тыс. руб.</w:t>
      </w:r>
    </w:p>
    <w:p w:rsidR="00E66928" w:rsidRPr="00780A41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90A3B">
        <w:rPr>
          <w:sz w:val="28"/>
          <w:szCs w:val="28"/>
        </w:rPr>
        <w:t xml:space="preserve">В 2013 году </w:t>
      </w:r>
      <w:r>
        <w:rPr>
          <w:sz w:val="28"/>
          <w:szCs w:val="28"/>
        </w:rPr>
        <w:t xml:space="preserve">из-за недофинансирования </w:t>
      </w:r>
      <w:r w:rsidRPr="00D90A3B">
        <w:rPr>
          <w:sz w:val="28"/>
          <w:szCs w:val="28"/>
        </w:rPr>
        <w:t xml:space="preserve">остались </w:t>
      </w:r>
      <w:r w:rsidR="00D65D6A">
        <w:rPr>
          <w:sz w:val="28"/>
          <w:szCs w:val="28"/>
        </w:rPr>
        <w:t>нереализованные</w:t>
      </w:r>
      <w:r w:rsidRPr="00D90A3B">
        <w:rPr>
          <w:sz w:val="28"/>
          <w:szCs w:val="28"/>
        </w:rPr>
        <w:t xml:space="preserve"> мероприятия на </w:t>
      </w:r>
      <w:r w:rsidRPr="007806E8">
        <w:rPr>
          <w:sz w:val="28"/>
          <w:szCs w:val="28"/>
        </w:rPr>
        <w:t xml:space="preserve">общую </w:t>
      </w:r>
      <w:r w:rsidRPr="00780A41">
        <w:rPr>
          <w:sz w:val="28"/>
          <w:szCs w:val="28"/>
        </w:rPr>
        <w:t>сумму 4</w:t>
      </w:r>
      <w:r w:rsidR="007806E8" w:rsidRPr="00780A41">
        <w:rPr>
          <w:sz w:val="28"/>
          <w:szCs w:val="28"/>
        </w:rPr>
        <w:t> </w:t>
      </w:r>
      <w:r w:rsidRPr="00780A41">
        <w:rPr>
          <w:sz w:val="28"/>
          <w:szCs w:val="28"/>
        </w:rPr>
        <w:t>292,5 тыс. руб., в том числе:</w:t>
      </w:r>
    </w:p>
    <w:p w:rsidR="00E66928" w:rsidRPr="00780A41" w:rsidRDefault="00E66928" w:rsidP="00D550C5">
      <w:pPr>
        <w:pStyle w:val="aa"/>
        <w:numPr>
          <w:ilvl w:val="0"/>
          <w:numId w:val="58"/>
        </w:numPr>
        <w:shd w:val="clear" w:color="auto" w:fill="FFFFFF" w:themeFill="background1"/>
        <w:tabs>
          <w:tab w:val="left" w:pos="1162"/>
        </w:tabs>
        <w:spacing w:after="0" w:line="240" w:lineRule="auto"/>
        <w:ind w:left="0" w:firstLine="756"/>
        <w:jc w:val="both"/>
        <w:rPr>
          <w:rFonts w:ascii="Times New Roman" w:hAnsi="Times New Roman"/>
          <w:sz w:val="28"/>
          <w:szCs w:val="28"/>
        </w:rPr>
      </w:pPr>
      <w:r w:rsidRPr="00780A41">
        <w:rPr>
          <w:rFonts w:ascii="Times New Roman" w:hAnsi="Times New Roman"/>
          <w:sz w:val="28"/>
          <w:szCs w:val="28"/>
        </w:rPr>
        <w:t>по разделу 2</w:t>
      </w:r>
      <w:r w:rsidR="00780A41" w:rsidRPr="00780A41">
        <w:rPr>
          <w:rFonts w:ascii="Times New Roman" w:hAnsi="Times New Roman"/>
          <w:sz w:val="28"/>
          <w:szCs w:val="28"/>
        </w:rPr>
        <w:t>:</w:t>
      </w:r>
      <w:r w:rsidR="00780A41">
        <w:rPr>
          <w:rFonts w:ascii="Times New Roman" w:hAnsi="Times New Roman"/>
          <w:sz w:val="28"/>
          <w:szCs w:val="28"/>
        </w:rPr>
        <w:t xml:space="preserve"> Р</w:t>
      </w:r>
      <w:r w:rsidRPr="00780A41">
        <w:rPr>
          <w:rFonts w:ascii="Times New Roman" w:hAnsi="Times New Roman"/>
          <w:sz w:val="28"/>
          <w:szCs w:val="28"/>
        </w:rPr>
        <w:t xml:space="preserve">азвертывание и ввод в действие системы «112» </w:t>
      </w:r>
      <w:r w:rsidR="00780A41" w:rsidRPr="00780A41">
        <w:rPr>
          <w:rFonts w:ascii="Times New Roman" w:hAnsi="Times New Roman"/>
          <w:sz w:val="28"/>
          <w:szCs w:val="28"/>
        </w:rPr>
        <w:t>-</w:t>
      </w:r>
      <w:r w:rsidRPr="00780A41">
        <w:rPr>
          <w:rFonts w:ascii="Times New Roman" w:hAnsi="Times New Roman"/>
          <w:sz w:val="28"/>
          <w:szCs w:val="28"/>
        </w:rPr>
        <w:t xml:space="preserve">  4</w:t>
      </w:r>
      <w:r w:rsidR="00780A41" w:rsidRPr="00780A41">
        <w:rPr>
          <w:rFonts w:ascii="Times New Roman" w:hAnsi="Times New Roman"/>
          <w:sz w:val="28"/>
          <w:szCs w:val="28"/>
        </w:rPr>
        <w:t> </w:t>
      </w:r>
      <w:r w:rsidRPr="00780A41">
        <w:rPr>
          <w:rFonts w:ascii="Times New Roman" w:hAnsi="Times New Roman"/>
          <w:sz w:val="28"/>
          <w:szCs w:val="28"/>
        </w:rPr>
        <w:t>019,5 тыс. руб.;</w:t>
      </w:r>
    </w:p>
    <w:p w:rsidR="00D65D6A" w:rsidRDefault="00E66928" w:rsidP="00D550C5">
      <w:pPr>
        <w:pStyle w:val="aa"/>
        <w:numPr>
          <w:ilvl w:val="0"/>
          <w:numId w:val="58"/>
        </w:numPr>
        <w:shd w:val="clear" w:color="auto" w:fill="FFFFFF" w:themeFill="background1"/>
        <w:tabs>
          <w:tab w:val="left" w:pos="1162"/>
        </w:tabs>
        <w:spacing w:after="0" w:line="240" w:lineRule="auto"/>
        <w:ind w:firstLine="64"/>
        <w:jc w:val="both"/>
        <w:rPr>
          <w:rFonts w:ascii="Times New Roman" w:hAnsi="Times New Roman"/>
          <w:sz w:val="28"/>
          <w:szCs w:val="28"/>
        </w:rPr>
      </w:pPr>
      <w:r w:rsidRPr="00780A41">
        <w:rPr>
          <w:rFonts w:ascii="Times New Roman" w:hAnsi="Times New Roman"/>
          <w:sz w:val="28"/>
          <w:szCs w:val="28"/>
        </w:rPr>
        <w:t>по разделу 3</w:t>
      </w:r>
      <w:r w:rsidR="00780A41" w:rsidRPr="00780A41">
        <w:rPr>
          <w:rFonts w:ascii="Times New Roman" w:hAnsi="Times New Roman"/>
          <w:sz w:val="28"/>
          <w:szCs w:val="28"/>
        </w:rPr>
        <w:t>:</w:t>
      </w:r>
      <w:r w:rsidR="00780A41">
        <w:rPr>
          <w:rFonts w:ascii="Times New Roman" w:hAnsi="Times New Roman"/>
          <w:sz w:val="28"/>
          <w:szCs w:val="28"/>
        </w:rPr>
        <w:t xml:space="preserve"> П</w:t>
      </w:r>
      <w:r w:rsidRPr="00780A41">
        <w:rPr>
          <w:rFonts w:ascii="Times New Roman" w:hAnsi="Times New Roman"/>
          <w:sz w:val="28"/>
          <w:szCs w:val="28"/>
        </w:rPr>
        <w:t>роведение информационно-разъяснительной работы</w:t>
      </w:r>
      <w:r w:rsidR="00780A41" w:rsidRPr="00780A41">
        <w:rPr>
          <w:rFonts w:ascii="Times New Roman" w:hAnsi="Times New Roman"/>
          <w:sz w:val="28"/>
          <w:szCs w:val="28"/>
        </w:rPr>
        <w:t xml:space="preserve"> среди</w:t>
      </w:r>
    </w:p>
    <w:p w:rsidR="00E66928" w:rsidRPr="00D65D6A" w:rsidRDefault="00D65D6A" w:rsidP="000922DB">
      <w:pPr>
        <w:shd w:val="clear" w:color="auto" w:fill="FFFFFF" w:themeFill="background1"/>
        <w:tabs>
          <w:tab w:val="left" w:pos="11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населения</w:t>
      </w:r>
      <w:r w:rsidR="00780A41" w:rsidRPr="00D65D6A">
        <w:rPr>
          <w:sz w:val="28"/>
          <w:szCs w:val="28"/>
        </w:rPr>
        <w:t xml:space="preserve"> - </w:t>
      </w:r>
      <w:r w:rsidR="00E66928" w:rsidRPr="00D65D6A">
        <w:rPr>
          <w:sz w:val="28"/>
          <w:szCs w:val="28"/>
        </w:rPr>
        <w:t>273,0 тыс. руб.</w:t>
      </w:r>
    </w:p>
    <w:p w:rsidR="00E66928" w:rsidRPr="00EB4941" w:rsidRDefault="006C0505" w:rsidP="00DC38EA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05">
        <w:rPr>
          <w:rFonts w:ascii="Times New Roman" w:hAnsi="Times New Roman" w:cs="Times New Roman"/>
          <w:sz w:val="28"/>
          <w:szCs w:val="28"/>
        </w:rPr>
        <w:t>Учитывая</w:t>
      </w:r>
      <w:r w:rsidR="00E66928" w:rsidRPr="006C0505">
        <w:rPr>
          <w:rFonts w:ascii="Times New Roman" w:hAnsi="Times New Roman" w:cs="Times New Roman"/>
          <w:sz w:val="28"/>
          <w:szCs w:val="28"/>
        </w:rPr>
        <w:t>, что в 2013 году на реализацию Программы профинансировано 1</w:t>
      </w:r>
      <w:r w:rsidR="000E7619" w:rsidRPr="006C0505">
        <w:rPr>
          <w:rFonts w:ascii="Times New Roman" w:hAnsi="Times New Roman" w:cs="Times New Roman"/>
          <w:sz w:val="28"/>
          <w:szCs w:val="28"/>
        </w:rPr>
        <w:t> </w:t>
      </w:r>
      <w:r w:rsidR="00067424">
        <w:rPr>
          <w:rFonts w:ascii="Times New Roman" w:hAnsi="Times New Roman" w:cs="Times New Roman"/>
          <w:sz w:val="28"/>
          <w:szCs w:val="28"/>
        </w:rPr>
        <w:t xml:space="preserve">510,0 тыс. руб. или </w:t>
      </w:r>
      <w:r w:rsidR="00E66928" w:rsidRPr="006C0505">
        <w:rPr>
          <w:rFonts w:ascii="Times New Roman" w:hAnsi="Times New Roman" w:cs="Times New Roman"/>
          <w:sz w:val="28"/>
          <w:szCs w:val="28"/>
        </w:rPr>
        <w:t xml:space="preserve">26%  от предусмотренных </w:t>
      </w:r>
      <w:r w:rsidRPr="006C0505">
        <w:rPr>
          <w:rFonts w:ascii="Times New Roman" w:hAnsi="Times New Roman" w:cs="Times New Roman"/>
          <w:sz w:val="28"/>
          <w:szCs w:val="28"/>
        </w:rPr>
        <w:t>средств, ф</w:t>
      </w:r>
      <w:r w:rsidR="00E66928" w:rsidRPr="006C0505">
        <w:rPr>
          <w:rFonts w:ascii="Times New Roman" w:hAnsi="Times New Roman" w:cs="Times New Roman"/>
          <w:sz w:val="28"/>
          <w:szCs w:val="28"/>
        </w:rPr>
        <w:t>актически не обеспечены финансированием и не реализованы мероприятия на сумму 4</w:t>
      </w:r>
      <w:r w:rsidR="000E7619" w:rsidRPr="006C0505">
        <w:rPr>
          <w:rFonts w:ascii="Times New Roman" w:hAnsi="Times New Roman" w:cs="Times New Roman"/>
          <w:sz w:val="28"/>
          <w:szCs w:val="28"/>
        </w:rPr>
        <w:t> </w:t>
      </w:r>
      <w:r w:rsidR="00EB4941">
        <w:rPr>
          <w:rFonts w:ascii="Times New Roman" w:hAnsi="Times New Roman" w:cs="Times New Roman"/>
          <w:sz w:val="28"/>
          <w:szCs w:val="28"/>
        </w:rPr>
        <w:t>293,8 тыс. руб.</w:t>
      </w:r>
      <w:r w:rsidR="000E7619" w:rsidRPr="006C0505">
        <w:rPr>
          <w:rFonts w:ascii="Times New Roman" w:hAnsi="Times New Roman" w:cs="Times New Roman"/>
          <w:sz w:val="28"/>
          <w:szCs w:val="28"/>
        </w:rPr>
        <w:t xml:space="preserve"> или </w:t>
      </w:r>
      <w:r w:rsidR="00E66928" w:rsidRPr="006C0505">
        <w:rPr>
          <w:rFonts w:ascii="Times New Roman" w:hAnsi="Times New Roman" w:cs="Times New Roman"/>
          <w:sz w:val="28"/>
          <w:szCs w:val="28"/>
        </w:rPr>
        <w:t>74%. Таким образом, нарушен принцип результативности и эффективности использования бюджетных средств в</w:t>
      </w:r>
      <w:r w:rsidR="00DC38EA">
        <w:rPr>
          <w:rFonts w:ascii="Times New Roman" w:hAnsi="Times New Roman" w:cs="Times New Roman"/>
          <w:sz w:val="28"/>
          <w:szCs w:val="28"/>
        </w:rPr>
        <w:t xml:space="preserve"> сумме 1508,7 тыс. руб. </w:t>
      </w:r>
      <w:r w:rsidR="00E66928" w:rsidRPr="006C0505">
        <w:rPr>
          <w:rFonts w:ascii="Times New Roman" w:hAnsi="Times New Roman" w:cs="Times New Roman"/>
          <w:sz w:val="28"/>
          <w:szCs w:val="28"/>
        </w:rPr>
        <w:t>(ст.34 БК РФ).</w:t>
      </w:r>
      <w:r w:rsidR="00E66928">
        <w:rPr>
          <w:rFonts w:ascii="Times New Roman" w:hAnsi="Times New Roman" w:cs="Times New Roman"/>
          <w:sz w:val="28"/>
          <w:szCs w:val="28"/>
        </w:rPr>
        <w:t>В значительной степени это явилось</w:t>
      </w:r>
      <w:r w:rsidR="00EB4941">
        <w:rPr>
          <w:rFonts w:ascii="Times New Roman" w:hAnsi="Times New Roman" w:cs="Times New Roman"/>
          <w:sz w:val="28"/>
          <w:szCs w:val="28"/>
        </w:rPr>
        <w:t xml:space="preserve"> следствием того, что </w:t>
      </w:r>
      <w:r w:rsidR="00E66928">
        <w:rPr>
          <w:rFonts w:ascii="Times New Roman" w:hAnsi="Times New Roman" w:cs="Times New Roman"/>
          <w:sz w:val="28"/>
          <w:szCs w:val="28"/>
        </w:rPr>
        <w:t xml:space="preserve">не были </w:t>
      </w:r>
      <w:r w:rsidR="00EB4941">
        <w:rPr>
          <w:rFonts w:ascii="Times New Roman" w:hAnsi="Times New Roman" w:cs="Times New Roman"/>
          <w:sz w:val="28"/>
          <w:szCs w:val="28"/>
        </w:rPr>
        <w:t xml:space="preserve">выполнены мероприятия, </w:t>
      </w:r>
      <w:r w:rsidR="00E66928">
        <w:rPr>
          <w:rFonts w:ascii="Times New Roman" w:hAnsi="Times New Roman" w:cs="Times New Roman"/>
          <w:sz w:val="28"/>
          <w:szCs w:val="28"/>
        </w:rPr>
        <w:t>финансировани</w:t>
      </w:r>
      <w:r w:rsidR="00EB4941">
        <w:rPr>
          <w:rFonts w:ascii="Times New Roman" w:hAnsi="Times New Roman" w:cs="Times New Roman"/>
          <w:sz w:val="28"/>
          <w:szCs w:val="28"/>
        </w:rPr>
        <w:t>е которых планировалось</w:t>
      </w:r>
      <w:r w:rsidR="00E66928">
        <w:rPr>
          <w:rFonts w:ascii="Times New Roman" w:hAnsi="Times New Roman" w:cs="Times New Roman"/>
          <w:sz w:val="28"/>
          <w:szCs w:val="28"/>
        </w:rPr>
        <w:t xml:space="preserve"> за счет средств  федерального бюджета и внебюджетных источников. Кроме того, в Программе не определены источники формирования внебюджетных средств, что свидетельствует о низком качестве финансово-экономического обоснования.</w:t>
      </w:r>
    </w:p>
    <w:p w:rsidR="00E66928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F11E15">
        <w:rPr>
          <w:sz w:val="28"/>
          <w:szCs w:val="28"/>
        </w:rPr>
        <w:t xml:space="preserve"> Правительства РИ от</w:t>
      </w:r>
      <w:r w:rsidR="00F87E13">
        <w:rPr>
          <w:sz w:val="28"/>
          <w:szCs w:val="28"/>
        </w:rPr>
        <w:t xml:space="preserve"> </w:t>
      </w:r>
      <w:r w:rsidRPr="00F11E15">
        <w:rPr>
          <w:sz w:val="28"/>
          <w:szCs w:val="28"/>
        </w:rPr>
        <w:t>20.08.2009 г. №302 «О создании резервов материально-технических ресурсов для ликвидаций последствий чрезвычайных ситуаций природного и техн</w:t>
      </w:r>
      <w:r>
        <w:rPr>
          <w:sz w:val="28"/>
          <w:szCs w:val="28"/>
        </w:rPr>
        <w:t>огенного характера на территории</w:t>
      </w:r>
      <w:r w:rsidRPr="00F11E15">
        <w:rPr>
          <w:sz w:val="28"/>
          <w:szCs w:val="28"/>
        </w:rPr>
        <w:t xml:space="preserve"> РИ»</w:t>
      </w:r>
      <w:r>
        <w:rPr>
          <w:sz w:val="28"/>
          <w:szCs w:val="28"/>
        </w:rPr>
        <w:t xml:space="preserve"> (далее – Постановление №302), утверждён порядок создания, хранения, использования и восполнения резерва материально-технических ресурсов, порядок финансирования, порядок отчётности, номенклатура и объём резервов.</w:t>
      </w:r>
    </w:p>
    <w:p w:rsidR="00E66928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DC38EA">
        <w:rPr>
          <w:sz w:val="28"/>
          <w:szCs w:val="28"/>
        </w:rPr>
        <w:t>пункту</w:t>
      </w:r>
      <w:r w:rsidR="00F87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Постановления №302, в 2011-2015 </w:t>
      </w:r>
      <w:r w:rsidR="00EB4941">
        <w:rPr>
          <w:sz w:val="28"/>
          <w:szCs w:val="28"/>
        </w:rPr>
        <w:t>годах</w:t>
      </w:r>
      <w:r>
        <w:rPr>
          <w:sz w:val="28"/>
          <w:szCs w:val="28"/>
        </w:rPr>
        <w:t xml:space="preserve"> планируется завершить финансирование мероприятий по созданию резерва в полном объёме в соответствии с утверждённой номенклатурой и объёмами резервов на сумму 119</w:t>
      </w:r>
      <w:r w:rsidR="00EB4941">
        <w:rPr>
          <w:sz w:val="28"/>
          <w:szCs w:val="28"/>
        </w:rPr>
        <w:t> 580,6 тыс. рублей.</w:t>
      </w:r>
    </w:p>
    <w:p w:rsidR="00E66928" w:rsidRDefault="0070147D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складах Управления с</w:t>
      </w:r>
      <w:r w:rsidR="00E66928">
        <w:rPr>
          <w:sz w:val="28"/>
          <w:szCs w:val="28"/>
        </w:rPr>
        <w:t>оздан резерв</w:t>
      </w:r>
      <w:r w:rsidR="00F87E13">
        <w:rPr>
          <w:sz w:val="28"/>
          <w:szCs w:val="28"/>
        </w:rPr>
        <w:t xml:space="preserve"> </w:t>
      </w:r>
      <w:r w:rsidR="00E66928">
        <w:rPr>
          <w:sz w:val="28"/>
          <w:szCs w:val="28"/>
        </w:rPr>
        <w:t xml:space="preserve">материально-технического ресурса </w:t>
      </w:r>
      <w:r w:rsidR="00EB4941">
        <w:rPr>
          <w:sz w:val="28"/>
          <w:szCs w:val="28"/>
        </w:rPr>
        <w:t xml:space="preserve">всего </w:t>
      </w:r>
      <w:r w:rsidR="00E66928">
        <w:rPr>
          <w:sz w:val="28"/>
          <w:szCs w:val="28"/>
        </w:rPr>
        <w:t>на сумму 20</w:t>
      </w:r>
      <w:r w:rsidR="00EB4941">
        <w:rPr>
          <w:sz w:val="28"/>
          <w:szCs w:val="28"/>
        </w:rPr>
        <w:t> </w:t>
      </w:r>
      <w:r w:rsidR="00E66928">
        <w:rPr>
          <w:sz w:val="28"/>
          <w:szCs w:val="28"/>
        </w:rPr>
        <w:t>758,4 тыс. руб., из них в предыдущий период 6</w:t>
      </w:r>
      <w:r w:rsidR="00EB4941">
        <w:rPr>
          <w:sz w:val="28"/>
          <w:szCs w:val="28"/>
        </w:rPr>
        <w:t> </w:t>
      </w:r>
      <w:r w:rsidR="00E66928">
        <w:rPr>
          <w:sz w:val="28"/>
          <w:szCs w:val="28"/>
        </w:rPr>
        <w:t xml:space="preserve">841,9 тыс. руб. и в 2013 году </w:t>
      </w:r>
      <w:r w:rsidR="00EB4941">
        <w:rPr>
          <w:sz w:val="28"/>
          <w:szCs w:val="28"/>
        </w:rPr>
        <w:t xml:space="preserve">– </w:t>
      </w:r>
      <w:r w:rsidR="00E66928">
        <w:rPr>
          <w:sz w:val="28"/>
          <w:szCs w:val="28"/>
        </w:rPr>
        <w:t>13</w:t>
      </w:r>
      <w:r w:rsidR="00EB4941">
        <w:rPr>
          <w:sz w:val="28"/>
          <w:szCs w:val="28"/>
        </w:rPr>
        <w:t> </w:t>
      </w:r>
      <w:r>
        <w:rPr>
          <w:sz w:val="28"/>
          <w:szCs w:val="28"/>
        </w:rPr>
        <w:t>916,5 тыс. рублей.</w:t>
      </w:r>
    </w:p>
    <w:p w:rsidR="00E66928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97 наименований</w:t>
      </w:r>
      <w:r w:rsidR="00F87E13">
        <w:rPr>
          <w:sz w:val="28"/>
          <w:szCs w:val="28"/>
        </w:rPr>
        <w:t xml:space="preserve"> </w:t>
      </w:r>
      <w:r>
        <w:rPr>
          <w:sz w:val="28"/>
          <w:szCs w:val="28"/>
        </w:rPr>
        <w:t>номенклатуры</w:t>
      </w:r>
      <w:r w:rsidR="00F87E13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материально-технического ресурса в 2013 году фактически приобретено лишь 13 наименований: посуда, постель и постельные принадлежности,</w:t>
      </w:r>
      <w:r w:rsidR="00DC38EA">
        <w:rPr>
          <w:sz w:val="28"/>
          <w:szCs w:val="28"/>
        </w:rPr>
        <w:t xml:space="preserve"> печи комбинированные, палатка </w:t>
      </w:r>
      <w:r>
        <w:rPr>
          <w:sz w:val="28"/>
          <w:szCs w:val="28"/>
        </w:rPr>
        <w:t>и т.д. на сумму 7</w:t>
      </w:r>
      <w:r w:rsidR="0070147D">
        <w:rPr>
          <w:sz w:val="28"/>
          <w:szCs w:val="28"/>
        </w:rPr>
        <w:t xml:space="preserve"> 709,2 тыс. рублей. </w:t>
      </w:r>
      <w:r w:rsidR="0070147D">
        <w:rPr>
          <w:sz w:val="28"/>
          <w:szCs w:val="28"/>
        </w:rPr>
        <w:lastRenderedPageBreak/>
        <w:t xml:space="preserve">Помимо этого, приобретены </w:t>
      </w:r>
      <w:r>
        <w:rPr>
          <w:sz w:val="28"/>
          <w:szCs w:val="28"/>
        </w:rPr>
        <w:t>гвозди строительные - 4,5тн., арматура - 224,4 тн. на общую сумму</w:t>
      </w:r>
      <w:r w:rsidRPr="007477F9">
        <w:rPr>
          <w:sz w:val="28"/>
          <w:szCs w:val="28"/>
        </w:rPr>
        <w:t xml:space="preserve"> 6</w:t>
      </w:r>
      <w:r w:rsidR="0070147D">
        <w:rPr>
          <w:sz w:val="28"/>
          <w:szCs w:val="28"/>
        </w:rPr>
        <w:t> 207,3 тыс. руб., что не отвечает требованиям первоочередных мер, связанных с обеспечением жизнедеятельности пострадавшего населения.</w:t>
      </w:r>
    </w:p>
    <w:p w:rsidR="00102D35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при создании ресурса Управлением не соблюдался принцип пропорциональности, так как в перечне  материально-техниче</w:t>
      </w:r>
      <w:r w:rsidR="00102D35">
        <w:rPr>
          <w:sz w:val="28"/>
          <w:szCs w:val="28"/>
        </w:rPr>
        <w:t xml:space="preserve">ского ресурса остались позиции </w:t>
      </w:r>
      <w:r w:rsidR="00DC38EA">
        <w:rPr>
          <w:sz w:val="28"/>
          <w:szCs w:val="28"/>
        </w:rPr>
        <w:t xml:space="preserve">по которым  на 100% </w:t>
      </w:r>
      <w:r>
        <w:rPr>
          <w:sz w:val="28"/>
          <w:szCs w:val="28"/>
        </w:rPr>
        <w:t>не создан резерв (строительный материал: профнастил, рубероид, доска обрезная, стекло; изделия медицинского назначения, раскладушки, кровати, палатки для жилья, полевая кухня, обогреватели, моющие средства и т. д.).</w:t>
      </w:r>
    </w:p>
    <w:p w:rsidR="00E66928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вышеизложенного следует, что средства в </w:t>
      </w:r>
      <w:r w:rsidRPr="00102D35">
        <w:rPr>
          <w:sz w:val="28"/>
          <w:szCs w:val="28"/>
        </w:rPr>
        <w:t>сумме 6</w:t>
      </w:r>
      <w:r w:rsidR="00102D35" w:rsidRPr="00102D35">
        <w:rPr>
          <w:sz w:val="28"/>
          <w:szCs w:val="28"/>
        </w:rPr>
        <w:t> </w:t>
      </w:r>
      <w:r w:rsidRPr="00102D35">
        <w:rPr>
          <w:sz w:val="28"/>
          <w:szCs w:val="28"/>
        </w:rPr>
        <w:t>207.3 тыс. руб.</w:t>
      </w:r>
      <w:r w:rsidR="00F41225">
        <w:rPr>
          <w:sz w:val="28"/>
          <w:szCs w:val="28"/>
        </w:rPr>
        <w:t xml:space="preserve"> использованы не</w:t>
      </w:r>
      <w:r>
        <w:rPr>
          <w:sz w:val="28"/>
          <w:szCs w:val="28"/>
        </w:rPr>
        <w:t>эффективно, без достижения</w:t>
      </w:r>
      <w:r w:rsidR="00F41225">
        <w:rPr>
          <w:sz w:val="28"/>
          <w:szCs w:val="28"/>
        </w:rPr>
        <w:t xml:space="preserve"> должной</w:t>
      </w:r>
      <w:r w:rsidR="00102D35">
        <w:rPr>
          <w:sz w:val="28"/>
          <w:szCs w:val="28"/>
        </w:rPr>
        <w:t xml:space="preserve"> результат</w:t>
      </w:r>
      <w:r w:rsidR="00F41225">
        <w:rPr>
          <w:sz w:val="28"/>
          <w:szCs w:val="28"/>
        </w:rPr>
        <w:t>ивности</w:t>
      </w:r>
      <w:r w:rsidR="00102D35">
        <w:rPr>
          <w:sz w:val="28"/>
          <w:szCs w:val="28"/>
        </w:rPr>
        <w:t xml:space="preserve"> (ст.34 БК РФ).</w:t>
      </w:r>
    </w:p>
    <w:p w:rsidR="00E66928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сроки создания Резервного фонда завершаются в 2015 </w:t>
      </w:r>
      <w:r w:rsidR="00F41225">
        <w:rPr>
          <w:sz w:val="28"/>
          <w:szCs w:val="28"/>
        </w:rPr>
        <w:t>году, в то же время, не выделены и не освоены</w:t>
      </w:r>
      <w:r>
        <w:rPr>
          <w:sz w:val="28"/>
          <w:szCs w:val="28"/>
        </w:rPr>
        <w:t xml:space="preserve"> средств</w:t>
      </w:r>
      <w:r w:rsidR="00F41225">
        <w:rPr>
          <w:sz w:val="28"/>
          <w:szCs w:val="28"/>
        </w:rPr>
        <w:t>а</w:t>
      </w:r>
      <w:r w:rsidR="00F87E13">
        <w:rPr>
          <w:sz w:val="28"/>
          <w:szCs w:val="28"/>
        </w:rPr>
        <w:t xml:space="preserve"> </w:t>
      </w:r>
      <w:r w:rsidR="00DE0B38">
        <w:rPr>
          <w:sz w:val="28"/>
          <w:szCs w:val="28"/>
        </w:rPr>
        <w:t>в объеме</w:t>
      </w:r>
      <w:r>
        <w:rPr>
          <w:sz w:val="28"/>
          <w:szCs w:val="28"/>
        </w:rPr>
        <w:t xml:space="preserve"> 98</w:t>
      </w:r>
      <w:r w:rsidR="00102D35">
        <w:rPr>
          <w:sz w:val="28"/>
          <w:szCs w:val="28"/>
        </w:rPr>
        <w:t> </w:t>
      </w:r>
      <w:r w:rsidR="00DE0B38">
        <w:rPr>
          <w:sz w:val="28"/>
          <w:szCs w:val="28"/>
        </w:rPr>
        <w:t>822,2 тыс. руб. или 83%</w:t>
      </w:r>
      <w:r>
        <w:rPr>
          <w:sz w:val="28"/>
          <w:szCs w:val="28"/>
        </w:rPr>
        <w:t xml:space="preserve">. </w:t>
      </w:r>
    </w:p>
    <w:p w:rsidR="00E66928" w:rsidRPr="00915654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Вышеизложенное, а также отсутствие финансирования в 2014 году фактически создало предпосылки по срыву </w:t>
      </w:r>
      <w:r w:rsidR="00F41225">
        <w:rPr>
          <w:sz w:val="28"/>
          <w:szCs w:val="28"/>
        </w:rPr>
        <w:t>мероприятий по созданию</w:t>
      </w:r>
      <w:r>
        <w:rPr>
          <w:sz w:val="28"/>
          <w:szCs w:val="28"/>
        </w:rPr>
        <w:t xml:space="preserve">  резерва</w:t>
      </w:r>
      <w:r w:rsidR="00F87E13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материально-технического ресурса к сроку, установленному вышеуказанным Постановлением РИ.</w:t>
      </w:r>
    </w:p>
    <w:p w:rsidR="00E66928" w:rsidRPr="00025655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163D">
        <w:rPr>
          <w:sz w:val="28"/>
          <w:szCs w:val="28"/>
        </w:rPr>
        <w:t xml:space="preserve">ри реализации подпрограммы «Обеспечение реализации государственной программы РИ «Защита населения и территорий от ЧС и обеспечение пожарной безопасности» и общепрограмные мероприятия» допущено направление и использование бюджетных средств в </w:t>
      </w:r>
      <w:r w:rsidRPr="00025655">
        <w:rPr>
          <w:sz w:val="28"/>
          <w:szCs w:val="28"/>
        </w:rPr>
        <w:t>сумме 11,7 тыс. руб.</w:t>
      </w:r>
      <w:r w:rsidRPr="006D163D">
        <w:rPr>
          <w:sz w:val="28"/>
          <w:szCs w:val="28"/>
        </w:rPr>
        <w:t xml:space="preserve"> на цели</w:t>
      </w:r>
      <w:r>
        <w:rPr>
          <w:sz w:val="28"/>
          <w:szCs w:val="28"/>
        </w:rPr>
        <w:t>,</w:t>
      </w:r>
      <w:r w:rsidRPr="006D163D">
        <w:rPr>
          <w:sz w:val="28"/>
          <w:szCs w:val="28"/>
        </w:rPr>
        <w:t xml:space="preserve"> не соответствующие кодам бюджетной классификации расходов, определенным Приказом МФ </w:t>
      </w:r>
      <w:r>
        <w:rPr>
          <w:sz w:val="28"/>
          <w:szCs w:val="28"/>
        </w:rPr>
        <w:t>РФ</w:t>
      </w:r>
      <w:r w:rsidRPr="006D163D">
        <w:rPr>
          <w:sz w:val="28"/>
          <w:szCs w:val="28"/>
        </w:rPr>
        <w:t xml:space="preserve"> №65н, а так</w:t>
      </w:r>
      <w:r w:rsidR="00F87E13">
        <w:rPr>
          <w:sz w:val="28"/>
          <w:szCs w:val="28"/>
        </w:rPr>
        <w:t xml:space="preserve">же условиям их предоставления, </w:t>
      </w:r>
      <w:r w:rsidRPr="006D163D">
        <w:rPr>
          <w:sz w:val="28"/>
          <w:szCs w:val="28"/>
        </w:rPr>
        <w:t xml:space="preserve">что является  </w:t>
      </w:r>
      <w:r w:rsidRPr="00025655">
        <w:rPr>
          <w:sz w:val="28"/>
          <w:szCs w:val="28"/>
        </w:rPr>
        <w:t>использованием средств по нецелевому назначению (ст.306.4 БК РФ), так:</w:t>
      </w:r>
    </w:p>
    <w:p w:rsidR="00E66928" w:rsidRPr="00025655" w:rsidRDefault="00E66928" w:rsidP="00D550C5">
      <w:pPr>
        <w:pStyle w:val="aa"/>
        <w:numPr>
          <w:ilvl w:val="0"/>
          <w:numId w:val="59"/>
        </w:numPr>
        <w:shd w:val="clear" w:color="auto" w:fill="FFFFFF" w:themeFill="background1"/>
        <w:tabs>
          <w:tab w:val="left" w:pos="1162"/>
        </w:tabs>
        <w:spacing w:after="0" w:line="240" w:lineRule="auto"/>
        <w:ind w:left="0" w:firstLine="742"/>
        <w:jc w:val="both"/>
        <w:rPr>
          <w:rFonts w:ascii="Times New Roman" w:hAnsi="Times New Roman"/>
          <w:sz w:val="28"/>
          <w:szCs w:val="28"/>
        </w:rPr>
      </w:pPr>
      <w:r w:rsidRPr="00025655">
        <w:rPr>
          <w:rFonts w:ascii="Times New Roman" w:hAnsi="Times New Roman"/>
          <w:sz w:val="28"/>
          <w:szCs w:val="28"/>
        </w:rPr>
        <w:t xml:space="preserve">по </w:t>
      </w:r>
      <w:r w:rsidR="00025655">
        <w:rPr>
          <w:rFonts w:ascii="Times New Roman" w:hAnsi="Times New Roman"/>
          <w:sz w:val="28"/>
          <w:szCs w:val="28"/>
        </w:rPr>
        <w:t xml:space="preserve">подстатье </w:t>
      </w:r>
      <w:r w:rsidR="00025655" w:rsidRPr="00025655">
        <w:rPr>
          <w:rFonts w:ascii="Times New Roman" w:hAnsi="Times New Roman"/>
          <w:sz w:val="28"/>
          <w:szCs w:val="28"/>
        </w:rPr>
        <w:t xml:space="preserve">КОСГУ </w:t>
      </w:r>
      <w:r w:rsidRPr="00025655">
        <w:rPr>
          <w:rFonts w:ascii="Times New Roman" w:hAnsi="Times New Roman"/>
          <w:sz w:val="28"/>
          <w:szCs w:val="28"/>
        </w:rPr>
        <w:t>340 «Увеличение стоимости материальных запасов» осуществлены расходы на приобретение</w:t>
      </w:r>
      <w:r w:rsidR="00F41225">
        <w:rPr>
          <w:rFonts w:ascii="Times New Roman" w:hAnsi="Times New Roman"/>
          <w:sz w:val="28"/>
          <w:szCs w:val="28"/>
        </w:rPr>
        <w:t xml:space="preserve"> флеш-</w:t>
      </w:r>
      <w:r w:rsidR="00025655">
        <w:rPr>
          <w:rFonts w:ascii="Times New Roman" w:hAnsi="Times New Roman"/>
          <w:sz w:val="28"/>
          <w:szCs w:val="28"/>
        </w:rPr>
        <w:t>карт</w:t>
      </w:r>
      <w:r w:rsidRPr="00025655">
        <w:rPr>
          <w:rFonts w:ascii="Times New Roman" w:hAnsi="Times New Roman"/>
          <w:sz w:val="28"/>
          <w:szCs w:val="28"/>
        </w:rPr>
        <w:t xml:space="preserve"> на сумму</w:t>
      </w:r>
      <w:r w:rsidR="00F87E13">
        <w:rPr>
          <w:rFonts w:ascii="Times New Roman" w:hAnsi="Times New Roman"/>
          <w:sz w:val="28"/>
          <w:szCs w:val="28"/>
        </w:rPr>
        <w:t xml:space="preserve"> </w:t>
      </w:r>
      <w:r w:rsidRPr="00025655">
        <w:rPr>
          <w:rFonts w:ascii="Times New Roman" w:hAnsi="Times New Roman"/>
          <w:sz w:val="28"/>
          <w:szCs w:val="28"/>
        </w:rPr>
        <w:t>7,2 тыс. руб.</w:t>
      </w:r>
      <w:r w:rsidR="00F87E13">
        <w:rPr>
          <w:rFonts w:ascii="Times New Roman" w:hAnsi="Times New Roman"/>
          <w:sz w:val="28"/>
          <w:szCs w:val="28"/>
        </w:rPr>
        <w:t xml:space="preserve"> </w:t>
      </w:r>
      <w:r w:rsidRPr="00025655">
        <w:rPr>
          <w:rFonts w:ascii="Times New Roman" w:hAnsi="Times New Roman"/>
          <w:sz w:val="28"/>
          <w:szCs w:val="28"/>
        </w:rPr>
        <w:t xml:space="preserve">Данные расходы следовало произвести по </w:t>
      </w:r>
      <w:r w:rsidR="00025655">
        <w:rPr>
          <w:rFonts w:ascii="Times New Roman" w:hAnsi="Times New Roman"/>
          <w:sz w:val="28"/>
          <w:szCs w:val="28"/>
        </w:rPr>
        <w:t xml:space="preserve">подстатье </w:t>
      </w:r>
      <w:r w:rsidR="00025655" w:rsidRPr="00025655">
        <w:rPr>
          <w:rFonts w:ascii="Times New Roman" w:hAnsi="Times New Roman"/>
          <w:sz w:val="28"/>
          <w:szCs w:val="28"/>
        </w:rPr>
        <w:t xml:space="preserve">КОСГУ </w:t>
      </w:r>
      <w:r w:rsidRPr="00025655">
        <w:rPr>
          <w:rFonts w:ascii="Times New Roman" w:hAnsi="Times New Roman"/>
          <w:sz w:val="28"/>
          <w:szCs w:val="28"/>
        </w:rPr>
        <w:t>310 «Увеличение стоимости основных средств»;</w:t>
      </w:r>
    </w:p>
    <w:p w:rsidR="00E66928" w:rsidRPr="00025655" w:rsidRDefault="00025655" w:rsidP="00D550C5">
      <w:pPr>
        <w:pStyle w:val="aa"/>
        <w:numPr>
          <w:ilvl w:val="0"/>
          <w:numId w:val="59"/>
        </w:numPr>
        <w:shd w:val="clear" w:color="auto" w:fill="FFFFFF" w:themeFill="background1"/>
        <w:tabs>
          <w:tab w:val="left" w:pos="1162"/>
        </w:tabs>
        <w:spacing w:after="0" w:line="240" w:lineRule="auto"/>
        <w:ind w:left="0" w:firstLine="7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E66928" w:rsidRPr="00025655">
        <w:rPr>
          <w:rFonts w:ascii="Times New Roman" w:hAnsi="Times New Roman"/>
          <w:sz w:val="28"/>
          <w:szCs w:val="28"/>
        </w:rPr>
        <w:t xml:space="preserve"> техническую поддержку сайта в 1 квартале </w:t>
      </w:r>
      <w:smartTag w:uri="urn:schemas-microsoft-com:office:smarttags" w:element="metricconverter">
        <w:smartTagPr>
          <w:attr w:name="ProductID" w:val="2013 г"/>
        </w:smartTagPr>
        <w:r w:rsidR="00E66928" w:rsidRPr="00025655">
          <w:rPr>
            <w:rFonts w:ascii="Times New Roman" w:hAnsi="Times New Roman"/>
            <w:sz w:val="28"/>
            <w:szCs w:val="28"/>
          </w:rPr>
          <w:t>2013 г</w:t>
        </w:r>
        <w:r>
          <w:rPr>
            <w:rFonts w:ascii="Times New Roman" w:hAnsi="Times New Roman"/>
            <w:sz w:val="28"/>
            <w:szCs w:val="28"/>
          </w:rPr>
          <w:t xml:space="preserve">ода по подстатье </w:t>
        </w:r>
        <w:r w:rsidRPr="00025655">
          <w:rPr>
            <w:rFonts w:ascii="Times New Roman" w:hAnsi="Times New Roman"/>
            <w:sz w:val="28"/>
            <w:szCs w:val="28"/>
          </w:rPr>
          <w:t xml:space="preserve">КОСГУ </w:t>
        </w:r>
      </w:smartTag>
      <w:r w:rsidR="00E66928" w:rsidRPr="00025655">
        <w:rPr>
          <w:rFonts w:ascii="Times New Roman" w:hAnsi="Times New Roman"/>
          <w:sz w:val="28"/>
          <w:szCs w:val="28"/>
        </w:rPr>
        <w:t xml:space="preserve">226 «Прочие работы, услуги» перечислены средства в сумме 4,5 тыс. руб. Данные расходы осуществлены за счёт средств, предусмотренных бюджетной сметой на </w:t>
      </w:r>
      <w:smartTag w:uri="urn:schemas-microsoft-com:office:smarttags" w:element="metricconverter">
        <w:smartTagPr>
          <w:attr w:name="ProductID" w:val="2014 г"/>
        </w:smartTagPr>
        <w:r w:rsidR="00E66928" w:rsidRPr="00025655">
          <w:rPr>
            <w:rFonts w:ascii="Times New Roman" w:hAnsi="Times New Roman"/>
            <w:sz w:val="28"/>
            <w:szCs w:val="28"/>
          </w:rPr>
          <w:t>2014 г</w:t>
        </w:r>
        <w:r>
          <w:rPr>
            <w:rFonts w:ascii="Times New Roman" w:hAnsi="Times New Roman"/>
            <w:sz w:val="28"/>
            <w:szCs w:val="28"/>
          </w:rPr>
          <w:t>од.</w:t>
        </w:r>
      </w:smartTag>
    </w:p>
    <w:p w:rsidR="00E66928" w:rsidRPr="00025655" w:rsidRDefault="00E66928" w:rsidP="00AF1583">
      <w:pPr>
        <w:shd w:val="clear" w:color="auto" w:fill="FFFFFF" w:themeFill="background1"/>
        <w:jc w:val="center"/>
        <w:rPr>
          <w:sz w:val="28"/>
          <w:szCs w:val="28"/>
        </w:rPr>
      </w:pPr>
    </w:p>
    <w:p w:rsidR="00E66928" w:rsidRPr="009879B7" w:rsidRDefault="00E66928" w:rsidP="00AF1583">
      <w:pPr>
        <w:pStyle w:val="50"/>
        <w:shd w:val="clear" w:color="auto" w:fill="FFFFFF" w:themeFill="background1"/>
        <w:spacing w:after="0" w:line="240" w:lineRule="auto"/>
        <w:ind w:left="28"/>
        <w:jc w:val="center"/>
        <w:rPr>
          <w:rFonts w:ascii="Times New Roman" w:hAnsi="Times New Roman"/>
          <w:b/>
          <w:sz w:val="28"/>
          <w:szCs w:val="28"/>
        </w:rPr>
      </w:pPr>
      <w:r w:rsidRPr="00025655">
        <w:rPr>
          <w:rFonts w:ascii="Times New Roman" w:hAnsi="Times New Roman"/>
          <w:b/>
          <w:bCs/>
          <w:spacing w:val="-2"/>
          <w:sz w:val="28"/>
          <w:szCs w:val="28"/>
        </w:rPr>
        <w:t>Проверка кассовых операций и расчетов</w:t>
      </w:r>
      <w:r w:rsidRPr="007314BF">
        <w:rPr>
          <w:rFonts w:ascii="Times New Roman" w:hAnsi="Times New Roman"/>
          <w:b/>
          <w:bCs/>
          <w:spacing w:val="-2"/>
          <w:sz w:val="28"/>
          <w:szCs w:val="28"/>
        </w:rPr>
        <w:t xml:space="preserve"> с</w:t>
      </w:r>
      <w:r w:rsidR="00EC6C5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C6CC7">
        <w:rPr>
          <w:rFonts w:ascii="Times New Roman" w:hAnsi="Times New Roman"/>
          <w:b/>
          <w:bCs/>
          <w:spacing w:val="-2"/>
          <w:sz w:val="28"/>
          <w:szCs w:val="28"/>
        </w:rPr>
        <w:t>подотчетными лицами</w:t>
      </w:r>
    </w:p>
    <w:p w:rsidR="009879B7" w:rsidRPr="003C6CC7" w:rsidRDefault="009879B7" w:rsidP="000922DB">
      <w:pPr>
        <w:pStyle w:val="50"/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6928" w:rsidRPr="0037410D" w:rsidRDefault="00E66928" w:rsidP="00F41225">
      <w:pPr>
        <w:shd w:val="clear" w:color="auto" w:fill="FFFFFF" w:themeFill="background1"/>
        <w:tabs>
          <w:tab w:val="left" w:pos="770"/>
        </w:tabs>
        <w:ind w:right="7" w:firstLine="742"/>
        <w:jc w:val="both"/>
        <w:rPr>
          <w:sz w:val="28"/>
          <w:szCs w:val="28"/>
        </w:rPr>
      </w:pPr>
      <w:r w:rsidRPr="0037410D">
        <w:rPr>
          <w:bCs/>
          <w:sz w:val="28"/>
          <w:szCs w:val="28"/>
        </w:rPr>
        <w:t>В</w:t>
      </w:r>
      <w:r w:rsidR="00EC6C5F">
        <w:rPr>
          <w:bCs/>
          <w:sz w:val="28"/>
          <w:szCs w:val="28"/>
        </w:rPr>
        <w:t xml:space="preserve"> </w:t>
      </w:r>
      <w:r w:rsidRPr="0037410D">
        <w:rPr>
          <w:sz w:val="28"/>
          <w:szCs w:val="28"/>
        </w:rPr>
        <w:t>проверяемом пер</w:t>
      </w:r>
      <w:r w:rsidR="00E07340">
        <w:rPr>
          <w:sz w:val="28"/>
          <w:szCs w:val="28"/>
        </w:rPr>
        <w:t xml:space="preserve">иоде в соответствии со статьей </w:t>
      </w:r>
      <w:r w:rsidRPr="0037410D">
        <w:rPr>
          <w:sz w:val="28"/>
          <w:szCs w:val="28"/>
        </w:rPr>
        <w:t xml:space="preserve">244 ТК РФ с кассиром заключен договор о полной индивидуальной материальной ответственности. </w:t>
      </w:r>
    </w:p>
    <w:p w:rsidR="00E66928" w:rsidRPr="0037410D" w:rsidRDefault="00E66928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10D">
        <w:rPr>
          <w:sz w:val="28"/>
          <w:szCs w:val="28"/>
        </w:rPr>
        <w:t>Денежные средства, полученные в банке, приходовались своевременно и в полном объёме. Журналы регистрации приходных и рас</w:t>
      </w:r>
      <w:r w:rsidR="00E07340">
        <w:rPr>
          <w:sz w:val="28"/>
          <w:szCs w:val="28"/>
        </w:rPr>
        <w:t>ходных кассовых ордеров велись.</w:t>
      </w:r>
      <w:r w:rsidRPr="0037410D">
        <w:rPr>
          <w:sz w:val="28"/>
          <w:szCs w:val="28"/>
        </w:rPr>
        <w:t xml:space="preserve"> Ведение кассовой книги отвечает требованиям Порядка, то есть книга пронумерована, прошнурована, скреплена печатью и заверена подписями руководителя и главного бухгалтера.</w:t>
      </w:r>
    </w:p>
    <w:p w:rsidR="00E66928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кассовых операций нарушений не установлено.</w:t>
      </w:r>
    </w:p>
    <w:p w:rsidR="00E66928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авансовых отчётов нарушений не установлено.</w:t>
      </w:r>
    </w:p>
    <w:p w:rsidR="00E66928" w:rsidRDefault="00E66928" w:rsidP="000922DB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01.01.2014 г. числится дебит</w:t>
      </w:r>
      <w:r w:rsidR="00E07340">
        <w:rPr>
          <w:sz w:val="28"/>
          <w:szCs w:val="28"/>
        </w:rPr>
        <w:t>орская задолженность в сумме 123,2 тыс. </w:t>
      </w:r>
      <w:r>
        <w:rPr>
          <w:sz w:val="28"/>
          <w:szCs w:val="28"/>
        </w:rPr>
        <w:t>руб.</w:t>
      </w:r>
      <w:r w:rsidR="00E07340">
        <w:rPr>
          <w:sz w:val="28"/>
          <w:szCs w:val="28"/>
        </w:rPr>
        <w:t xml:space="preserve">, в связи с необходимостью </w:t>
      </w:r>
      <w:r>
        <w:rPr>
          <w:sz w:val="28"/>
          <w:szCs w:val="28"/>
        </w:rPr>
        <w:t>выдачи аванса на служебную коман</w:t>
      </w:r>
      <w:r w:rsidR="00E07340">
        <w:rPr>
          <w:sz w:val="28"/>
          <w:szCs w:val="28"/>
        </w:rPr>
        <w:t xml:space="preserve">дировку </w:t>
      </w:r>
      <w:r>
        <w:rPr>
          <w:sz w:val="28"/>
          <w:szCs w:val="28"/>
        </w:rPr>
        <w:t>со сроком начала командировки после праздничных дней с 12.01.2015 г. по 15.01.2015 г.</w:t>
      </w:r>
    </w:p>
    <w:p w:rsidR="00E66928" w:rsidRDefault="00E66928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AF1583" w:rsidRPr="00AF1583" w:rsidRDefault="00E66928" w:rsidP="00AF1583">
      <w:pPr>
        <w:pStyle w:val="50"/>
        <w:shd w:val="clear" w:color="auto" w:fill="FFFFFF" w:themeFill="background1"/>
        <w:spacing w:after="0" w:line="240" w:lineRule="auto"/>
        <w:ind w:left="14"/>
        <w:jc w:val="center"/>
        <w:rPr>
          <w:rFonts w:ascii="Times New Roman" w:hAnsi="Times New Roman"/>
          <w:b/>
          <w:sz w:val="28"/>
          <w:szCs w:val="28"/>
        </w:rPr>
      </w:pPr>
      <w:r w:rsidRPr="008B22FD">
        <w:rPr>
          <w:rFonts w:ascii="Times New Roman" w:hAnsi="Times New Roman"/>
          <w:b/>
          <w:sz w:val="28"/>
          <w:szCs w:val="28"/>
        </w:rPr>
        <w:t>Проверка</w:t>
      </w:r>
      <w:r w:rsidR="00EC6C5F">
        <w:rPr>
          <w:rFonts w:ascii="Times New Roman" w:hAnsi="Times New Roman"/>
          <w:b/>
          <w:sz w:val="28"/>
          <w:szCs w:val="28"/>
        </w:rPr>
        <w:t xml:space="preserve"> </w:t>
      </w:r>
      <w:r w:rsidRPr="00AF1583">
        <w:rPr>
          <w:rFonts w:ascii="Times New Roman" w:hAnsi="Times New Roman"/>
          <w:b/>
          <w:sz w:val="28"/>
          <w:szCs w:val="28"/>
        </w:rPr>
        <w:t>начисления</w:t>
      </w:r>
      <w:r w:rsidR="00EC6C5F">
        <w:rPr>
          <w:rFonts w:ascii="Times New Roman" w:hAnsi="Times New Roman"/>
          <w:b/>
          <w:sz w:val="28"/>
          <w:szCs w:val="28"/>
        </w:rPr>
        <w:t xml:space="preserve"> </w:t>
      </w:r>
      <w:r w:rsidRPr="00AF1583">
        <w:rPr>
          <w:rFonts w:ascii="Times New Roman" w:hAnsi="Times New Roman"/>
          <w:b/>
          <w:sz w:val="28"/>
          <w:szCs w:val="28"/>
        </w:rPr>
        <w:t>и выплаты заработной платы</w:t>
      </w:r>
    </w:p>
    <w:p w:rsidR="00E66928" w:rsidRPr="00AF1583" w:rsidRDefault="00E66928" w:rsidP="00AF1583">
      <w:pPr>
        <w:pStyle w:val="5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583">
        <w:rPr>
          <w:rFonts w:ascii="Times New Roman" w:hAnsi="Times New Roman"/>
          <w:b/>
          <w:sz w:val="28"/>
          <w:szCs w:val="28"/>
        </w:rPr>
        <w:t>(выборочным методом)</w:t>
      </w:r>
    </w:p>
    <w:p w:rsidR="002D5E6A" w:rsidRPr="00BD7920" w:rsidRDefault="002D5E6A" w:rsidP="000922DB">
      <w:pPr>
        <w:shd w:val="clear" w:color="auto" w:fill="FFFFFF" w:themeFill="background1"/>
        <w:ind w:left="22"/>
        <w:jc w:val="center"/>
        <w:rPr>
          <w:b/>
          <w:sz w:val="28"/>
          <w:szCs w:val="28"/>
        </w:rPr>
      </w:pPr>
    </w:p>
    <w:p w:rsidR="00E66928" w:rsidRPr="002D5E6A" w:rsidRDefault="00E66928" w:rsidP="000922DB">
      <w:pPr>
        <w:pStyle w:val="ConsPlusTitle"/>
        <w:widowControl/>
        <w:shd w:val="clear" w:color="auto" w:fill="FFFFFF" w:themeFill="background1"/>
        <w:ind w:firstLine="709"/>
        <w:jc w:val="both"/>
        <w:outlineLvl w:val="0"/>
        <w:rPr>
          <w:b w:val="0"/>
        </w:rPr>
      </w:pPr>
      <w:r w:rsidRPr="00F578FC">
        <w:rPr>
          <w:b w:val="0"/>
        </w:rPr>
        <w:t>В 2013 году</w:t>
      </w:r>
      <w:r w:rsidR="002D5E6A">
        <w:rPr>
          <w:b w:val="0"/>
        </w:rPr>
        <w:t>,</w:t>
      </w:r>
      <w:r w:rsidRPr="00F578FC">
        <w:rPr>
          <w:b w:val="0"/>
        </w:rPr>
        <w:t xml:space="preserve"> в п</w:t>
      </w:r>
      <w:r>
        <w:rPr>
          <w:b w:val="0"/>
        </w:rPr>
        <w:t>ериод с января по август месяц</w:t>
      </w:r>
      <w:r w:rsidRPr="00F578FC">
        <w:rPr>
          <w:b w:val="0"/>
        </w:rPr>
        <w:t>, в Управлении при начислении е</w:t>
      </w:r>
      <w:r>
        <w:rPr>
          <w:b w:val="0"/>
        </w:rPr>
        <w:t>диного денежного поощрения не</w:t>
      </w:r>
      <w:r w:rsidR="002D5E6A">
        <w:rPr>
          <w:b w:val="0"/>
        </w:rPr>
        <w:t>обоснованно</w:t>
      </w:r>
      <w:r w:rsidR="00F41225">
        <w:rPr>
          <w:b w:val="0"/>
        </w:rPr>
        <w:t xml:space="preserve"> сверх норм</w:t>
      </w:r>
      <w:r w:rsidR="002D5E6A">
        <w:rPr>
          <w:b w:val="0"/>
        </w:rPr>
        <w:t xml:space="preserve"> было </w:t>
      </w:r>
      <w:r w:rsidRPr="00F578FC">
        <w:rPr>
          <w:b w:val="0"/>
        </w:rPr>
        <w:t>начислено 90% от суммы</w:t>
      </w:r>
      <w:r>
        <w:rPr>
          <w:b w:val="0"/>
        </w:rPr>
        <w:t>,</w:t>
      </w:r>
      <w:r w:rsidRPr="00F578FC">
        <w:rPr>
          <w:b w:val="0"/>
        </w:rPr>
        <w:t xml:space="preserve"> начисляемой за классный чи</w:t>
      </w:r>
      <w:r w:rsidR="002D5E6A">
        <w:rPr>
          <w:b w:val="0"/>
        </w:rPr>
        <w:t xml:space="preserve">н </w:t>
      </w:r>
      <w:r w:rsidRPr="00F578FC">
        <w:rPr>
          <w:b w:val="0"/>
        </w:rPr>
        <w:t>17 сотрудникам государственн</w:t>
      </w:r>
      <w:r>
        <w:rPr>
          <w:b w:val="0"/>
        </w:rPr>
        <w:t>ой</w:t>
      </w:r>
      <w:r w:rsidRPr="00F578FC">
        <w:rPr>
          <w:b w:val="0"/>
        </w:rPr>
        <w:t xml:space="preserve"> служб</w:t>
      </w:r>
      <w:r>
        <w:rPr>
          <w:b w:val="0"/>
        </w:rPr>
        <w:t>ы</w:t>
      </w:r>
      <w:r w:rsidR="002D5E6A">
        <w:rPr>
          <w:b w:val="0"/>
        </w:rPr>
        <w:t>, в результате чего</w:t>
      </w:r>
      <w:r>
        <w:rPr>
          <w:b w:val="0"/>
        </w:rPr>
        <w:t xml:space="preserve"> республиканскому бюджету нанесён ущерб на </w:t>
      </w:r>
      <w:r w:rsidRPr="002D5E6A">
        <w:rPr>
          <w:b w:val="0"/>
        </w:rPr>
        <w:t xml:space="preserve">сумму </w:t>
      </w:r>
      <w:r w:rsidR="002D5E6A">
        <w:rPr>
          <w:b w:val="0"/>
        </w:rPr>
        <w:t>90,6 тыс. рублей.</w:t>
      </w:r>
    </w:p>
    <w:p w:rsidR="00E66928" w:rsidRPr="00B211A6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C6C5F">
        <w:rPr>
          <w:sz w:val="28"/>
          <w:szCs w:val="28"/>
        </w:rPr>
        <w:t xml:space="preserve"> </w:t>
      </w:r>
      <w:r w:rsidR="00331FF7">
        <w:rPr>
          <w:sz w:val="28"/>
          <w:szCs w:val="28"/>
        </w:rPr>
        <w:t>со</w:t>
      </w:r>
      <w:r w:rsidR="00EC6C5F">
        <w:rPr>
          <w:sz w:val="28"/>
          <w:szCs w:val="28"/>
        </w:rPr>
        <w:t xml:space="preserve"> </w:t>
      </w:r>
      <w:r w:rsidR="002D5E6A">
        <w:rPr>
          <w:sz w:val="28"/>
          <w:szCs w:val="28"/>
        </w:rPr>
        <w:t xml:space="preserve">статьей </w:t>
      </w:r>
      <w:r w:rsidRPr="00B211A6">
        <w:rPr>
          <w:sz w:val="28"/>
          <w:szCs w:val="28"/>
        </w:rPr>
        <w:t>5 Закона Республики Ингушетия</w:t>
      </w:r>
      <w:r w:rsidR="00EC6C5F">
        <w:rPr>
          <w:sz w:val="28"/>
          <w:szCs w:val="28"/>
        </w:rPr>
        <w:t xml:space="preserve"> </w:t>
      </w:r>
      <w:r w:rsidRPr="00B211A6">
        <w:rPr>
          <w:sz w:val="28"/>
          <w:szCs w:val="28"/>
        </w:rPr>
        <w:t>№6-РЗ премирование лиц, замещающих государственные должности и должности государственных гражданских служащих Республики Ингушетия</w:t>
      </w:r>
      <w:r>
        <w:rPr>
          <w:sz w:val="28"/>
          <w:szCs w:val="28"/>
        </w:rPr>
        <w:t>,</w:t>
      </w:r>
      <w:r w:rsidRPr="00B211A6">
        <w:rPr>
          <w:sz w:val="28"/>
          <w:szCs w:val="28"/>
        </w:rPr>
        <w:t xml:space="preserve"> производится в порядке, установленном представителем нанимателя с учетом обеспечения задач и функций органа государственной власти Республики Ингушетия или государственного органа Республики Ингушетия.</w:t>
      </w:r>
    </w:p>
    <w:p w:rsidR="00E66928" w:rsidRPr="00B211A6" w:rsidRDefault="002D5E6A" w:rsidP="00F4122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 2 статьи </w:t>
      </w:r>
      <w:r w:rsidR="00E66928" w:rsidRPr="00B211A6">
        <w:rPr>
          <w:sz w:val="28"/>
          <w:szCs w:val="28"/>
        </w:rPr>
        <w:t>1 Закона Республики Ингушетия от 30.1</w:t>
      </w:r>
      <w:r w:rsidR="00F41225">
        <w:rPr>
          <w:sz w:val="28"/>
          <w:szCs w:val="28"/>
        </w:rPr>
        <w:t>1.2005 г. №</w:t>
      </w:r>
      <w:r w:rsidR="00E66928" w:rsidRPr="00B211A6">
        <w:rPr>
          <w:sz w:val="28"/>
          <w:szCs w:val="28"/>
        </w:rPr>
        <w:t>45-РЗ «О государственной гражданской службе Республики Ингушетия»</w:t>
      </w:r>
      <w:r w:rsidR="00E66928">
        <w:rPr>
          <w:sz w:val="28"/>
          <w:szCs w:val="28"/>
        </w:rPr>
        <w:t>,</w:t>
      </w:r>
      <w:r w:rsidR="00E66928" w:rsidRPr="00B211A6">
        <w:rPr>
          <w:sz w:val="28"/>
          <w:szCs w:val="28"/>
        </w:rPr>
        <w:t xml:space="preserve"> представитель нанимателя – руководитель государственного органа, лицо, замещающее государственную должность, либо представитель указанных руководителя или лица, осуществляющие полномочия нанимателя от имени Республики Ингушетия.</w:t>
      </w:r>
    </w:p>
    <w:p w:rsidR="00E66928" w:rsidRPr="00B211A6" w:rsidRDefault="00331FF7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статей </w:t>
      </w:r>
      <w:r w:rsidR="00E66928" w:rsidRPr="00B211A6">
        <w:rPr>
          <w:sz w:val="28"/>
          <w:szCs w:val="28"/>
        </w:rPr>
        <w:t>22,</w:t>
      </w:r>
      <w:r w:rsidR="00F24774">
        <w:rPr>
          <w:sz w:val="28"/>
          <w:szCs w:val="28"/>
        </w:rPr>
        <w:t xml:space="preserve"> </w:t>
      </w:r>
      <w:r w:rsidR="00E66928" w:rsidRPr="00B211A6">
        <w:rPr>
          <w:sz w:val="28"/>
          <w:szCs w:val="28"/>
        </w:rPr>
        <w:t>191 ТК РФ поощрение работников за труд, в частности выплата премий, относится к компетенции работодателя.</w:t>
      </w:r>
      <w:r w:rsidR="00CA11D4">
        <w:rPr>
          <w:sz w:val="28"/>
          <w:szCs w:val="28"/>
        </w:rPr>
        <w:t xml:space="preserve"> </w:t>
      </w:r>
      <w:r w:rsidR="00E66928" w:rsidRPr="00B211A6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пунктом </w:t>
      </w:r>
      <w:r w:rsidR="00E66928" w:rsidRPr="00B211A6">
        <w:rPr>
          <w:sz w:val="28"/>
          <w:szCs w:val="28"/>
        </w:rPr>
        <w:t>5.1 «Положения об Управлении РИ по обеспечению деятельности по защите населения и территории от чрезвычайных ситуаций» начальник назначается на должность Главой Республики Ингушетия.</w:t>
      </w:r>
    </w:p>
    <w:p w:rsidR="00E66928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C41EF">
        <w:rPr>
          <w:sz w:val="28"/>
          <w:szCs w:val="28"/>
        </w:rPr>
        <w:t>На основании вышеизложенного, премирование начальника Управления должно осуществляться в порядке, установленном Администрацией Главы РИ, тогда как фактически премирование начальника Управления производилось без согласова</w:t>
      </w:r>
      <w:r>
        <w:rPr>
          <w:sz w:val="28"/>
          <w:szCs w:val="28"/>
        </w:rPr>
        <w:t>ния с Администрацией Главы РИ. П</w:t>
      </w:r>
      <w:r w:rsidRPr="00AC41EF">
        <w:rPr>
          <w:sz w:val="28"/>
          <w:szCs w:val="28"/>
        </w:rPr>
        <w:t>риказ о премировании начальника Управления подписан самим же начальником. Таким образом, начальнику Управления неправомерно начислена и выплачена премия в сумме 8,9 тыс. руб.</w:t>
      </w:r>
      <w:r w:rsidR="00331FF7">
        <w:rPr>
          <w:sz w:val="28"/>
          <w:szCs w:val="28"/>
        </w:rPr>
        <w:t>( в ходе проверки указанные денежные средства внесены в кассу Управления).</w:t>
      </w:r>
    </w:p>
    <w:p w:rsidR="00E66928" w:rsidRPr="00325C01" w:rsidRDefault="00E66928" w:rsidP="000922D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D09" w:rsidRDefault="00E66928" w:rsidP="00563D09">
      <w:pPr>
        <w:pStyle w:val="50"/>
        <w:shd w:val="clear" w:color="auto" w:fill="FFFFFF" w:themeFill="background1"/>
        <w:spacing w:after="0" w:line="240" w:lineRule="auto"/>
        <w:ind w:left="-28"/>
        <w:jc w:val="center"/>
        <w:rPr>
          <w:rFonts w:ascii="Times New Roman" w:hAnsi="Times New Roman"/>
          <w:b/>
          <w:sz w:val="28"/>
          <w:szCs w:val="28"/>
        </w:rPr>
      </w:pPr>
      <w:r w:rsidRPr="008B22FD">
        <w:rPr>
          <w:rFonts w:ascii="Times New Roman" w:hAnsi="Times New Roman"/>
          <w:b/>
          <w:sz w:val="28"/>
          <w:szCs w:val="28"/>
        </w:rPr>
        <w:t xml:space="preserve">Проверка учета основных средств и материальных ценностей </w:t>
      </w:r>
    </w:p>
    <w:p w:rsidR="00E66928" w:rsidRDefault="00E66928" w:rsidP="00563D09">
      <w:pPr>
        <w:pStyle w:val="50"/>
        <w:shd w:val="clear" w:color="auto" w:fill="FFFFFF" w:themeFill="background1"/>
        <w:spacing w:after="0" w:line="240" w:lineRule="auto"/>
        <w:ind w:left="-28"/>
        <w:jc w:val="center"/>
        <w:rPr>
          <w:rFonts w:ascii="Times New Roman" w:hAnsi="Times New Roman"/>
          <w:b/>
          <w:sz w:val="28"/>
          <w:szCs w:val="28"/>
        </w:rPr>
      </w:pPr>
      <w:r w:rsidRPr="008B22FD">
        <w:rPr>
          <w:rFonts w:ascii="Times New Roman" w:hAnsi="Times New Roman"/>
          <w:b/>
          <w:sz w:val="28"/>
          <w:szCs w:val="28"/>
        </w:rPr>
        <w:t>(выборочно)</w:t>
      </w:r>
    </w:p>
    <w:p w:rsidR="009879B7" w:rsidRPr="008B22FD" w:rsidRDefault="009879B7" w:rsidP="000922DB">
      <w:pPr>
        <w:pStyle w:val="50"/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6928" w:rsidRDefault="00E66928" w:rsidP="000922DB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 w:rsidRPr="00134005">
        <w:rPr>
          <w:sz w:val="28"/>
          <w:szCs w:val="28"/>
        </w:rPr>
        <w:t xml:space="preserve">В проверяемом периоде учет основных средств и материальных ценностей в Управлении осуществлялся в Журнале операций по выбытию и перемещению нефинансовых активов. </w:t>
      </w:r>
    </w:p>
    <w:p w:rsidR="00E66928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14D78">
        <w:rPr>
          <w:sz w:val="28"/>
          <w:szCs w:val="28"/>
        </w:rPr>
        <w:t xml:space="preserve">Согласно данным </w:t>
      </w:r>
      <w:r>
        <w:rPr>
          <w:sz w:val="28"/>
          <w:szCs w:val="28"/>
        </w:rPr>
        <w:t xml:space="preserve">годовой отчетности за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  <w:r w:rsidR="009879B7">
          <w:rPr>
            <w:sz w:val="28"/>
            <w:szCs w:val="28"/>
          </w:rPr>
          <w:t>од</w:t>
        </w:r>
      </w:smartTag>
      <w:r>
        <w:rPr>
          <w:sz w:val="28"/>
          <w:szCs w:val="28"/>
        </w:rPr>
        <w:t xml:space="preserve"> на начало </w:t>
      </w:r>
      <w:r w:rsidR="009879B7">
        <w:rPr>
          <w:sz w:val="28"/>
          <w:szCs w:val="28"/>
        </w:rPr>
        <w:t>года</w:t>
      </w:r>
      <w:r>
        <w:rPr>
          <w:sz w:val="28"/>
          <w:szCs w:val="28"/>
        </w:rPr>
        <w:t xml:space="preserve"> числится основных средств в сумме 51</w:t>
      </w:r>
      <w:r w:rsidR="009879B7">
        <w:rPr>
          <w:sz w:val="28"/>
          <w:szCs w:val="28"/>
        </w:rPr>
        <w:t> 233,1 тыс. руб</w:t>
      </w:r>
      <w:r w:rsidR="007B29BE">
        <w:rPr>
          <w:sz w:val="28"/>
          <w:szCs w:val="28"/>
        </w:rPr>
        <w:t>лей, п</w:t>
      </w:r>
      <w:r w:rsidRPr="00F14D78">
        <w:rPr>
          <w:sz w:val="28"/>
          <w:szCs w:val="28"/>
        </w:rPr>
        <w:t xml:space="preserve">риобретено </w:t>
      </w:r>
      <w:r w:rsidR="007B29BE">
        <w:rPr>
          <w:sz w:val="28"/>
          <w:szCs w:val="28"/>
        </w:rPr>
        <w:t xml:space="preserve">- </w:t>
      </w:r>
      <w:r>
        <w:rPr>
          <w:sz w:val="28"/>
          <w:szCs w:val="28"/>
        </w:rPr>
        <w:t>на сумму 11</w:t>
      </w:r>
      <w:r w:rsidR="009879B7">
        <w:rPr>
          <w:sz w:val="28"/>
          <w:szCs w:val="28"/>
        </w:rPr>
        <w:t> </w:t>
      </w:r>
      <w:r>
        <w:rPr>
          <w:sz w:val="28"/>
          <w:szCs w:val="28"/>
        </w:rPr>
        <w:t xml:space="preserve">959,9 </w:t>
      </w:r>
      <w:r w:rsidRPr="00F14D78">
        <w:rPr>
          <w:sz w:val="28"/>
          <w:szCs w:val="28"/>
        </w:rPr>
        <w:t xml:space="preserve">тыс. </w:t>
      </w:r>
      <w:r w:rsidRPr="00F14D78">
        <w:rPr>
          <w:sz w:val="28"/>
          <w:szCs w:val="28"/>
        </w:rPr>
        <w:lastRenderedPageBreak/>
        <w:t>руб</w:t>
      </w:r>
      <w:r w:rsidR="007B29BE">
        <w:rPr>
          <w:sz w:val="28"/>
          <w:szCs w:val="28"/>
        </w:rPr>
        <w:t>., выбыло -</w:t>
      </w:r>
      <w:r>
        <w:rPr>
          <w:sz w:val="28"/>
          <w:szCs w:val="28"/>
        </w:rPr>
        <w:t xml:space="preserve"> в сумме 23</w:t>
      </w:r>
      <w:r w:rsidR="007B29BE">
        <w:rPr>
          <w:sz w:val="28"/>
          <w:szCs w:val="28"/>
        </w:rPr>
        <w:t> </w:t>
      </w:r>
      <w:r>
        <w:rPr>
          <w:sz w:val="28"/>
          <w:szCs w:val="28"/>
        </w:rPr>
        <w:t>618,5 тыс. руб.</w:t>
      </w:r>
      <w:r w:rsidR="007B29BE">
        <w:rPr>
          <w:sz w:val="28"/>
          <w:szCs w:val="28"/>
        </w:rPr>
        <w:t xml:space="preserve">, остаток - </w:t>
      </w:r>
      <w:r>
        <w:rPr>
          <w:sz w:val="28"/>
          <w:szCs w:val="28"/>
        </w:rPr>
        <w:t>в сумме 39</w:t>
      </w:r>
      <w:r w:rsidR="007B29BE">
        <w:rPr>
          <w:sz w:val="28"/>
          <w:szCs w:val="28"/>
        </w:rPr>
        <w:t xml:space="preserve"> 574,5 тыс. руб. </w:t>
      </w:r>
      <w:r>
        <w:rPr>
          <w:sz w:val="28"/>
          <w:szCs w:val="28"/>
        </w:rPr>
        <w:t>П</w:t>
      </w:r>
      <w:r w:rsidRPr="00F14D78">
        <w:rPr>
          <w:sz w:val="28"/>
          <w:szCs w:val="28"/>
        </w:rPr>
        <w:t xml:space="preserve">риобретено </w:t>
      </w:r>
      <w:r>
        <w:rPr>
          <w:sz w:val="28"/>
          <w:szCs w:val="28"/>
        </w:rPr>
        <w:t xml:space="preserve">основных средств в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  <w:r w:rsidR="007B29BE">
          <w:rPr>
            <w:sz w:val="28"/>
            <w:szCs w:val="28"/>
          </w:rPr>
          <w:t xml:space="preserve">оду </w:t>
        </w:r>
      </w:smartTag>
      <w:r>
        <w:rPr>
          <w:sz w:val="28"/>
          <w:szCs w:val="28"/>
        </w:rPr>
        <w:t xml:space="preserve"> на сумму 26</w:t>
      </w:r>
      <w:r w:rsidR="007B29BE">
        <w:rPr>
          <w:sz w:val="28"/>
          <w:szCs w:val="28"/>
        </w:rPr>
        <w:t> </w:t>
      </w:r>
      <w:r>
        <w:rPr>
          <w:sz w:val="28"/>
          <w:szCs w:val="28"/>
        </w:rPr>
        <w:t xml:space="preserve">191,6 </w:t>
      </w:r>
      <w:r w:rsidRPr="00F14D78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="007B29BE">
        <w:rPr>
          <w:sz w:val="28"/>
          <w:szCs w:val="28"/>
        </w:rPr>
        <w:t>, в</w:t>
      </w:r>
      <w:r>
        <w:rPr>
          <w:sz w:val="28"/>
          <w:szCs w:val="28"/>
        </w:rPr>
        <w:t xml:space="preserve">ыбыло </w:t>
      </w:r>
      <w:r w:rsidR="007B29BE">
        <w:rPr>
          <w:sz w:val="28"/>
          <w:szCs w:val="28"/>
        </w:rPr>
        <w:t>-</w:t>
      </w:r>
      <w:r>
        <w:rPr>
          <w:sz w:val="28"/>
          <w:szCs w:val="28"/>
        </w:rPr>
        <w:t xml:space="preserve"> в сумме 2</w:t>
      </w:r>
      <w:r w:rsidR="009879B7">
        <w:rPr>
          <w:sz w:val="28"/>
          <w:szCs w:val="28"/>
        </w:rPr>
        <w:t> </w:t>
      </w:r>
      <w:r w:rsidR="00E84E6C">
        <w:rPr>
          <w:sz w:val="28"/>
          <w:szCs w:val="28"/>
        </w:rPr>
        <w:t>566,0 тыс. рублей.</w:t>
      </w:r>
      <w:r>
        <w:rPr>
          <w:sz w:val="28"/>
          <w:szCs w:val="28"/>
        </w:rPr>
        <w:t xml:space="preserve"> Остаток </w:t>
      </w:r>
      <w:r w:rsidR="00E84E6C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средств </w:t>
      </w:r>
      <w:r w:rsidR="00E84E6C">
        <w:rPr>
          <w:sz w:val="28"/>
          <w:szCs w:val="28"/>
        </w:rPr>
        <w:t>на конец года составил</w:t>
      </w:r>
      <w:r>
        <w:rPr>
          <w:sz w:val="28"/>
          <w:szCs w:val="28"/>
        </w:rPr>
        <w:t xml:space="preserve"> 63</w:t>
      </w:r>
      <w:r w:rsidR="009879B7">
        <w:rPr>
          <w:sz w:val="28"/>
          <w:szCs w:val="28"/>
        </w:rPr>
        <w:t> </w:t>
      </w:r>
      <w:r>
        <w:rPr>
          <w:sz w:val="28"/>
          <w:szCs w:val="28"/>
        </w:rPr>
        <w:t>200,1 тыс. руб</w:t>
      </w:r>
      <w:r w:rsidR="00E84E6C">
        <w:rPr>
          <w:sz w:val="28"/>
          <w:szCs w:val="28"/>
        </w:rPr>
        <w:t>лей.</w:t>
      </w:r>
    </w:p>
    <w:p w:rsidR="00E66928" w:rsidRDefault="00E66928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05">
        <w:rPr>
          <w:sz w:val="28"/>
          <w:szCs w:val="28"/>
        </w:rPr>
        <w:t>На основании Приказа №</w:t>
      </w:r>
      <w:r>
        <w:rPr>
          <w:sz w:val="28"/>
          <w:szCs w:val="28"/>
        </w:rPr>
        <w:t>40 от 09</w:t>
      </w:r>
      <w:r w:rsidRPr="00134005">
        <w:rPr>
          <w:sz w:val="28"/>
          <w:szCs w:val="28"/>
        </w:rPr>
        <w:t>.0</w:t>
      </w:r>
      <w:r>
        <w:rPr>
          <w:sz w:val="28"/>
          <w:szCs w:val="28"/>
        </w:rPr>
        <w:t>6.2015</w:t>
      </w:r>
      <w:r w:rsidRPr="00134005">
        <w:rPr>
          <w:sz w:val="28"/>
          <w:szCs w:val="28"/>
        </w:rPr>
        <w:t xml:space="preserve">г. проведена инвентаризация основных </w:t>
      </w:r>
      <w:r>
        <w:rPr>
          <w:sz w:val="28"/>
          <w:szCs w:val="28"/>
        </w:rPr>
        <w:t>средств, числящихся на балансе</w:t>
      </w:r>
      <w:r w:rsidRPr="00134005">
        <w:rPr>
          <w:sz w:val="28"/>
          <w:szCs w:val="28"/>
        </w:rPr>
        <w:t>, выборочным методом. В результате проведённой  инвентаризации излиш</w:t>
      </w:r>
      <w:r>
        <w:rPr>
          <w:sz w:val="28"/>
          <w:szCs w:val="28"/>
        </w:rPr>
        <w:t>ки или недостача не установлены.</w:t>
      </w:r>
    </w:p>
    <w:p w:rsidR="00E66928" w:rsidRDefault="00E66928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0D4">
        <w:rPr>
          <w:sz w:val="28"/>
          <w:szCs w:val="28"/>
        </w:rPr>
        <w:t>В соотв</w:t>
      </w:r>
      <w:r w:rsidR="009879B7">
        <w:rPr>
          <w:sz w:val="28"/>
          <w:szCs w:val="28"/>
        </w:rPr>
        <w:t>етствии с п.46 Инструкции №157н</w:t>
      </w:r>
      <w:r>
        <w:rPr>
          <w:sz w:val="28"/>
          <w:szCs w:val="28"/>
        </w:rPr>
        <w:t xml:space="preserve"> всем объектам основных средств,</w:t>
      </w:r>
      <w:r w:rsidRPr="006320D4">
        <w:rPr>
          <w:sz w:val="28"/>
          <w:szCs w:val="28"/>
        </w:rPr>
        <w:t xml:space="preserve"> числящихся на балансе Управления</w:t>
      </w:r>
      <w:r>
        <w:rPr>
          <w:sz w:val="28"/>
          <w:szCs w:val="28"/>
        </w:rPr>
        <w:t>,</w:t>
      </w:r>
      <w:r w:rsidRPr="006320D4">
        <w:rPr>
          <w:sz w:val="28"/>
          <w:szCs w:val="28"/>
        </w:rPr>
        <w:t xml:space="preserve"> присвоены инвентарные номера</w:t>
      </w:r>
      <w:bookmarkStart w:id="1" w:name="sub_2054"/>
    </w:p>
    <w:p w:rsidR="00E66928" w:rsidRPr="00221A48" w:rsidRDefault="00E66928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5F3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>54 Инструкции №157н,</w:t>
      </w:r>
      <w:bookmarkEnd w:id="1"/>
      <w:r w:rsidRPr="002915F3">
        <w:rPr>
          <w:sz w:val="28"/>
          <w:szCs w:val="28"/>
        </w:rPr>
        <w:t xml:space="preserve">ведутся </w:t>
      </w:r>
      <w:hyperlink r:id="rId16" w:history="1">
        <w:r w:rsidRPr="002915F3">
          <w:rPr>
            <w:sz w:val="28"/>
            <w:szCs w:val="28"/>
          </w:rPr>
          <w:t>инвентарные</w:t>
        </w:r>
      </w:hyperlink>
      <w:r w:rsidRPr="002915F3">
        <w:rPr>
          <w:sz w:val="28"/>
          <w:szCs w:val="28"/>
        </w:rPr>
        <w:t xml:space="preserve"> карточки учета основных средств.</w:t>
      </w:r>
      <w:r w:rsidR="00F24774">
        <w:rPr>
          <w:sz w:val="28"/>
          <w:szCs w:val="28"/>
        </w:rPr>
        <w:t xml:space="preserve"> </w:t>
      </w:r>
      <w:r w:rsidRPr="002915F3">
        <w:rPr>
          <w:sz w:val="28"/>
          <w:szCs w:val="28"/>
        </w:rPr>
        <w:t xml:space="preserve">Инвентарные карточки регистрируются в </w:t>
      </w:r>
      <w:hyperlink r:id="rId17" w:history="1">
        <w:r w:rsidRPr="002915F3">
          <w:rPr>
            <w:sz w:val="28"/>
            <w:szCs w:val="28"/>
          </w:rPr>
          <w:t>Описи</w:t>
        </w:r>
      </w:hyperlink>
      <w:r w:rsidRPr="002915F3">
        <w:rPr>
          <w:sz w:val="28"/>
          <w:szCs w:val="28"/>
        </w:rPr>
        <w:t xml:space="preserve"> инвентарных карточек по учету основных средств.</w:t>
      </w:r>
      <w:r w:rsidR="00F24774">
        <w:rPr>
          <w:sz w:val="28"/>
          <w:szCs w:val="28"/>
        </w:rPr>
        <w:t xml:space="preserve"> </w:t>
      </w:r>
      <w:r w:rsidRPr="002915F3">
        <w:rPr>
          <w:sz w:val="28"/>
          <w:szCs w:val="28"/>
        </w:rPr>
        <w:t xml:space="preserve">Лица, ответственные за хранение основных средств, ведут </w:t>
      </w:r>
      <w:hyperlink r:id="rId18" w:history="1">
        <w:r>
          <w:rPr>
            <w:sz w:val="28"/>
            <w:szCs w:val="28"/>
          </w:rPr>
          <w:t>и</w:t>
        </w:r>
        <w:r w:rsidRPr="002915F3">
          <w:rPr>
            <w:sz w:val="28"/>
            <w:szCs w:val="28"/>
          </w:rPr>
          <w:t>нвентарные списки</w:t>
        </w:r>
      </w:hyperlink>
      <w:r w:rsidRPr="002915F3">
        <w:rPr>
          <w:sz w:val="28"/>
          <w:szCs w:val="28"/>
        </w:rPr>
        <w:t xml:space="preserve"> нефинансовых активов.</w:t>
      </w:r>
    </w:p>
    <w:p w:rsidR="00E66928" w:rsidRDefault="00E66928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FF7">
        <w:rPr>
          <w:sz w:val="28"/>
          <w:szCs w:val="28"/>
        </w:rPr>
        <w:t>По данным бухгалтерского учета по состоянию на 01.01.2015 г. н</w:t>
      </w:r>
      <w:r>
        <w:rPr>
          <w:sz w:val="28"/>
          <w:szCs w:val="28"/>
        </w:rPr>
        <w:t>а балансе Управления числится 12 единиц автотранспорта</w:t>
      </w:r>
      <w:r w:rsidRPr="009C7FF7">
        <w:rPr>
          <w:sz w:val="28"/>
          <w:szCs w:val="28"/>
        </w:rPr>
        <w:t>, которые находятся в технически исправном состоянии.</w:t>
      </w:r>
    </w:p>
    <w:p w:rsidR="00E66928" w:rsidRPr="00E97A04" w:rsidRDefault="00E66928" w:rsidP="000922DB">
      <w:pPr>
        <w:shd w:val="clear" w:color="auto" w:fill="FFFFFF" w:themeFill="background1"/>
        <w:rPr>
          <w:sz w:val="28"/>
          <w:szCs w:val="28"/>
        </w:rPr>
      </w:pPr>
    </w:p>
    <w:p w:rsidR="00E66928" w:rsidRDefault="00E66928" w:rsidP="00AF1583">
      <w:pPr>
        <w:pStyle w:val="5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"/>
        <w:jc w:val="center"/>
        <w:rPr>
          <w:rFonts w:ascii="Times New Roman" w:hAnsi="Times New Roman"/>
          <w:b/>
          <w:sz w:val="28"/>
          <w:szCs w:val="28"/>
        </w:rPr>
      </w:pPr>
      <w:r w:rsidRPr="008B22FD">
        <w:rPr>
          <w:rFonts w:ascii="Times New Roman" w:hAnsi="Times New Roman"/>
          <w:b/>
          <w:sz w:val="28"/>
          <w:szCs w:val="28"/>
        </w:rPr>
        <w:t>Проверка расчёто</w:t>
      </w:r>
      <w:r w:rsidR="00AF1583">
        <w:rPr>
          <w:rFonts w:ascii="Times New Roman" w:hAnsi="Times New Roman"/>
          <w:b/>
          <w:sz w:val="28"/>
          <w:szCs w:val="28"/>
        </w:rPr>
        <w:t>в с поставщиками и подрядчиками</w:t>
      </w:r>
    </w:p>
    <w:p w:rsidR="003C6CC7" w:rsidRPr="008B22FD" w:rsidRDefault="003C6CC7" w:rsidP="000922DB">
      <w:pPr>
        <w:pStyle w:val="5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6928" w:rsidRPr="008A7C94" w:rsidRDefault="00E66928" w:rsidP="000922DB">
      <w:pPr>
        <w:shd w:val="clear" w:color="auto" w:fill="FFFFFF" w:themeFill="background1"/>
        <w:ind w:firstLine="709"/>
        <w:jc w:val="both"/>
        <w:rPr>
          <w:bCs/>
        </w:rPr>
      </w:pPr>
      <w:r w:rsidRPr="005970EC">
        <w:rPr>
          <w:sz w:val="28"/>
          <w:szCs w:val="28"/>
        </w:rPr>
        <w:t>Учет расчетов с поставщиками и подрядчиками за поставленные товары и услуги велся в Журнале операций  расчетов с поставщиками и подрядчиками.</w:t>
      </w:r>
      <w:r w:rsidR="00F24774">
        <w:rPr>
          <w:sz w:val="28"/>
          <w:szCs w:val="28"/>
        </w:rPr>
        <w:t xml:space="preserve"> </w:t>
      </w:r>
      <w:r w:rsidRPr="008A7C94">
        <w:rPr>
          <w:bCs/>
          <w:sz w:val="28"/>
          <w:szCs w:val="28"/>
        </w:rPr>
        <w:t xml:space="preserve">В соответствии с </w:t>
      </w:r>
      <w:r w:rsidRPr="008A7C94">
        <w:rPr>
          <w:sz w:val="28"/>
          <w:szCs w:val="28"/>
        </w:rPr>
        <w:t>Инст</w:t>
      </w:r>
      <w:r w:rsidRPr="008A7C94">
        <w:rPr>
          <w:bCs/>
          <w:sz w:val="28"/>
          <w:szCs w:val="28"/>
        </w:rPr>
        <w:t>рукцией №157н, журналы операций на бумажных носителях заверены подписью бухгалтера.</w:t>
      </w:r>
    </w:p>
    <w:p w:rsidR="00E66928" w:rsidRDefault="00E66928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ответственными лицами ежемесячно составлялись ма</w:t>
      </w:r>
      <w:r w:rsidR="00D6525D">
        <w:rPr>
          <w:sz w:val="28"/>
          <w:szCs w:val="28"/>
        </w:rPr>
        <w:t>териальные отчёты</w:t>
      </w:r>
      <w:r>
        <w:rPr>
          <w:sz w:val="28"/>
          <w:szCs w:val="28"/>
        </w:rPr>
        <w:t>, которые заверялись подписями руководителя, начальником ФЭО, б</w:t>
      </w:r>
      <w:r w:rsidR="00153731">
        <w:rPr>
          <w:sz w:val="28"/>
          <w:szCs w:val="28"/>
        </w:rPr>
        <w:t>ухгалтером, а также материально-</w:t>
      </w:r>
      <w:r>
        <w:rPr>
          <w:sz w:val="28"/>
          <w:szCs w:val="28"/>
        </w:rPr>
        <w:t>ответственным лицом.</w:t>
      </w:r>
    </w:p>
    <w:p w:rsidR="00E66928" w:rsidRDefault="00E66928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материальным отчётам </w:t>
      </w:r>
      <w:r w:rsidRPr="005970EC">
        <w:rPr>
          <w:sz w:val="28"/>
          <w:szCs w:val="28"/>
        </w:rPr>
        <w:t xml:space="preserve">имеются первичные документы по поступившим </w:t>
      </w:r>
      <w:r>
        <w:rPr>
          <w:sz w:val="28"/>
          <w:szCs w:val="28"/>
        </w:rPr>
        <w:t xml:space="preserve"> и выбывшим </w:t>
      </w:r>
      <w:r w:rsidRPr="005970EC">
        <w:rPr>
          <w:sz w:val="28"/>
          <w:szCs w:val="28"/>
        </w:rPr>
        <w:t>материальным ценностям и оказанным услугам</w:t>
      </w:r>
      <w:r>
        <w:rPr>
          <w:sz w:val="28"/>
          <w:szCs w:val="28"/>
        </w:rPr>
        <w:t>, акты выполненных работ, накладные, ведом</w:t>
      </w:r>
      <w:r w:rsidR="00153731">
        <w:rPr>
          <w:sz w:val="28"/>
          <w:szCs w:val="28"/>
        </w:rPr>
        <w:t xml:space="preserve">ости выдачи </w:t>
      </w:r>
      <w:r>
        <w:rPr>
          <w:sz w:val="28"/>
          <w:szCs w:val="28"/>
        </w:rPr>
        <w:t>и т. д.</w:t>
      </w:r>
    </w:p>
    <w:p w:rsidR="00E66928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970EC">
        <w:rPr>
          <w:sz w:val="28"/>
          <w:szCs w:val="28"/>
        </w:rPr>
        <w:t>Каждый документ принят к учёту единожды и зарегистрирован</w:t>
      </w:r>
      <w:r>
        <w:rPr>
          <w:sz w:val="28"/>
          <w:szCs w:val="28"/>
        </w:rPr>
        <w:t xml:space="preserve"> в </w:t>
      </w:r>
      <w:r w:rsidRPr="005970EC">
        <w:rPr>
          <w:sz w:val="28"/>
          <w:szCs w:val="28"/>
        </w:rPr>
        <w:t>Журнале операций  в зависимости от характера с применением плана счетов, соответствующей данной хозяйственной операции.</w:t>
      </w:r>
    </w:p>
    <w:p w:rsidR="00E66928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товаров и услуг осуществлялось на основании заключённых государственных контрактов и договоров, в связи с ч</w:t>
      </w:r>
      <w:r w:rsidR="00D6525D">
        <w:rPr>
          <w:sz w:val="28"/>
          <w:szCs w:val="28"/>
        </w:rPr>
        <w:t xml:space="preserve">ем, реестр закупок не вёлся (статья </w:t>
      </w:r>
      <w:r>
        <w:rPr>
          <w:sz w:val="28"/>
          <w:szCs w:val="28"/>
        </w:rPr>
        <w:t>73 БК РФ).</w:t>
      </w:r>
    </w:p>
    <w:p w:rsidR="00E66928" w:rsidRPr="00D6525D" w:rsidRDefault="00E66928" w:rsidP="000922DB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8A7C94">
        <w:rPr>
          <w:color w:val="000000"/>
          <w:sz w:val="28"/>
          <w:szCs w:val="28"/>
        </w:rPr>
        <w:t xml:space="preserve">Согласно данным бухгалтерской отчётности по </w:t>
      </w:r>
      <w:r>
        <w:rPr>
          <w:bCs/>
          <w:color w:val="000000"/>
          <w:sz w:val="28"/>
          <w:szCs w:val="28"/>
        </w:rPr>
        <w:t xml:space="preserve">Управлению </w:t>
      </w:r>
      <w:r>
        <w:rPr>
          <w:color w:val="000000"/>
          <w:sz w:val="28"/>
          <w:szCs w:val="28"/>
        </w:rPr>
        <w:t xml:space="preserve">числится </w:t>
      </w:r>
      <w:r w:rsidRPr="00D6525D">
        <w:rPr>
          <w:color w:val="000000"/>
          <w:sz w:val="28"/>
          <w:szCs w:val="28"/>
        </w:rPr>
        <w:t xml:space="preserve">кредиторская задолженность: </w:t>
      </w:r>
    </w:p>
    <w:p w:rsidR="00E66928" w:rsidRPr="00D6525D" w:rsidRDefault="00E66928" w:rsidP="00D550C5">
      <w:pPr>
        <w:pStyle w:val="aa"/>
        <w:numPr>
          <w:ilvl w:val="0"/>
          <w:numId w:val="60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20"/>
        <w:jc w:val="both"/>
        <w:rPr>
          <w:rFonts w:ascii="Times New Roman" w:hAnsi="Times New Roman"/>
          <w:color w:val="000000"/>
          <w:sz w:val="28"/>
          <w:szCs w:val="28"/>
        </w:rPr>
      </w:pPr>
      <w:r w:rsidRPr="00D6525D">
        <w:rPr>
          <w:rFonts w:ascii="Times New Roman" w:hAnsi="Times New Roman"/>
          <w:color w:val="000000"/>
          <w:sz w:val="28"/>
          <w:szCs w:val="28"/>
        </w:rPr>
        <w:t>на 01.01.2014 г</w:t>
      </w:r>
      <w:r w:rsidR="00D6525D">
        <w:rPr>
          <w:rFonts w:ascii="Times New Roman" w:hAnsi="Times New Roman"/>
          <w:color w:val="000000"/>
          <w:sz w:val="28"/>
          <w:szCs w:val="28"/>
        </w:rPr>
        <w:t>ода -</w:t>
      </w:r>
      <w:r w:rsidRPr="00D6525D">
        <w:rPr>
          <w:rFonts w:ascii="Times New Roman" w:hAnsi="Times New Roman"/>
          <w:color w:val="000000"/>
          <w:sz w:val="28"/>
          <w:szCs w:val="28"/>
        </w:rPr>
        <w:t xml:space="preserve"> в сумме 257 руб.;</w:t>
      </w:r>
    </w:p>
    <w:p w:rsidR="00E66928" w:rsidRPr="00D6525D" w:rsidRDefault="00D6525D" w:rsidP="00D550C5">
      <w:pPr>
        <w:pStyle w:val="aa"/>
        <w:numPr>
          <w:ilvl w:val="0"/>
          <w:numId w:val="60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01.01.2015 года - </w:t>
      </w:r>
      <w:r w:rsidR="00E66928" w:rsidRPr="00D6525D">
        <w:rPr>
          <w:rFonts w:ascii="Times New Roman" w:hAnsi="Times New Roman"/>
          <w:color w:val="000000"/>
          <w:sz w:val="28"/>
          <w:szCs w:val="28"/>
        </w:rPr>
        <w:t xml:space="preserve"> в сумме20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E66928" w:rsidRPr="00D6525D">
        <w:rPr>
          <w:rFonts w:ascii="Times New Roman" w:hAnsi="Times New Roman"/>
          <w:color w:val="000000"/>
          <w:sz w:val="28"/>
          <w:szCs w:val="28"/>
        </w:rPr>
        <w:t>955,0 тыс. руб.</w:t>
      </w:r>
    </w:p>
    <w:p w:rsidR="00E66928" w:rsidRPr="00507624" w:rsidRDefault="00E66928" w:rsidP="000922DB">
      <w:pPr>
        <w:shd w:val="clear" w:color="auto" w:fill="FFFFFF" w:themeFill="background1"/>
        <w:ind w:firstLine="700"/>
        <w:jc w:val="both"/>
      </w:pPr>
      <w:r w:rsidRPr="00507624">
        <w:rPr>
          <w:sz w:val="28"/>
          <w:szCs w:val="28"/>
        </w:rPr>
        <w:t>Вышеуказанная кредиторская задолженность образовалась по причине недофинансирования Министерством финансов РИ бюджетных средств, доведенных уведомлением о бюджетных ассигнованиях и предусмотренных в утверждённой бюджетной смете на 2014 год:</w:t>
      </w:r>
    </w:p>
    <w:p w:rsidR="00E66928" w:rsidRPr="00507624" w:rsidRDefault="00E66928" w:rsidP="00D550C5">
      <w:pPr>
        <w:pStyle w:val="aa"/>
        <w:numPr>
          <w:ilvl w:val="0"/>
          <w:numId w:val="61"/>
        </w:numPr>
        <w:shd w:val="clear" w:color="auto" w:fill="FFFFFF" w:themeFill="background1"/>
        <w:tabs>
          <w:tab w:val="left" w:pos="1134"/>
        </w:tabs>
        <w:spacing w:after="0" w:line="240" w:lineRule="auto"/>
        <w:ind w:right="-26" w:hanging="6"/>
        <w:jc w:val="both"/>
        <w:outlineLvl w:val="0"/>
        <w:rPr>
          <w:rFonts w:ascii="Times New Roman" w:hAnsi="Times New Roman"/>
          <w:sz w:val="28"/>
          <w:szCs w:val="28"/>
        </w:rPr>
      </w:pPr>
      <w:r w:rsidRPr="00507624">
        <w:rPr>
          <w:rFonts w:ascii="Times New Roman" w:hAnsi="Times New Roman"/>
          <w:sz w:val="28"/>
          <w:szCs w:val="28"/>
        </w:rPr>
        <w:lastRenderedPageBreak/>
        <w:t>по подпрограмме «Развитие аварийно спасательных формирований РИ на 2009-2013 годы», ст.310 «Увеличение стоимости основных средств»  -  955,0 тыс. руб.;</w:t>
      </w:r>
    </w:p>
    <w:p w:rsidR="00E66928" w:rsidRPr="00507624" w:rsidRDefault="00E66928" w:rsidP="00D550C5">
      <w:pPr>
        <w:pStyle w:val="aa"/>
        <w:numPr>
          <w:ilvl w:val="0"/>
          <w:numId w:val="61"/>
        </w:numPr>
        <w:shd w:val="clear" w:color="auto" w:fill="FFFFFF" w:themeFill="background1"/>
        <w:tabs>
          <w:tab w:val="left" w:pos="1134"/>
        </w:tabs>
        <w:spacing w:after="0" w:line="240" w:lineRule="auto"/>
        <w:ind w:right="-26" w:hanging="6"/>
        <w:jc w:val="both"/>
        <w:outlineLvl w:val="0"/>
        <w:rPr>
          <w:rFonts w:ascii="Times New Roman" w:hAnsi="Times New Roman"/>
          <w:sz w:val="28"/>
          <w:szCs w:val="28"/>
        </w:rPr>
      </w:pPr>
      <w:r w:rsidRPr="00507624">
        <w:rPr>
          <w:rFonts w:ascii="Times New Roman" w:hAnsi="Times New Roman"/>
          <w:sz w:val="28"/>
          <w:szCs w:val="28"/>
        </w:rPr>
        <w:t>по подпрограмме «Создание региональной автоматизированной системы центрального оповещения населения» - 20</w:t>
      </w:r>
      <w:r w:rsidR="00507624">
        <w:rPr>
          <w:rFonts w:ascii="Times New Roman" w:hAnsi="Times New Roman"/>
          <w:sz w:val="28"/>
          <w:szCs w:val="28"/>
        </w:rPr>
        <w:t> </w:t>
      </w:r>
      <w:r w:rsidRPr="00507624">
        <w:rPr>
          <w:rFonts w:ascii="Times New Roman" w:hAnsi="Times New Roman"/>
          <w:sz w:val="28"/>
          <w:szCs w:val="28"/>
        </w:rPr>
        <w:t>000,0 тыс. руб.</w:t>
      </w:r>
    </w:p>
    <w:p w:rsidR="00E66928" w:rsidRPr="00507624" w:rsidRDefault="00507624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624">
        <w:rPr>
          <w:sz w:val="28"/>
          <w:szCs w:val="28"/>
        </w:rPr>
        <w:t xml:space="preserve">При проверке соблюдения </w:t>
      </w:r>
      <w:r w:rsidR="00E66928" w:rsidRPr="00507624">
        <w:rPr>
          <w:sz w:val="28"/>
          <w:szCs w:val="28"/>
        </w:rPr>
        <w:t>законодательства в сфере закупок на поставку товаров, выполнение работ, оказание услуг для государственных и муниципальных нужд</w:t>
      </w:r>
      <w:r w:rsidR="00F24774">
        <w:rPr>
          <w:sz w:val="28"/>
          <w:szCs w:val="28"/>
        </w:rPr>
        <w:t xml:space="preserve"> </w:t>
      </w:r>
      <w:r w:rsidR="00E66928" w:rsidRPr="00507624">
        <w:rPr>
          <w:sz w:val="28"/>
          <w:szCs w:val="28"/>
        </w:rPr>
        <w:t>установлены нарушения на общую сумму 6250,0 тыс. руб</w:t>
      </w:r>
      <w:r>
        <w:rPr>
          <w:sz w:val="28"/>
          <w:szCs w:val="28"/>
        </w:rPr>
        <w:t>лей</w:t>
      </w:r>
      <w:r w:rsidR="00E66928" w:rsidRPr="00507624">
        <w:rPr>
          <w:sz w:val="28"/>
          <w:szCs w:val="28"/>
        </w:rPr>
        <w:t xml:space="preserve">. </w:t>
      </w:r>
    </w:p>
    <w:p w:rsidR="00E66928" w:rsidRDefault="00E66928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C11">
        <w:rPr>
          <w:sz w:val="28"/>
          <w:szCs w:val="28"/>
        </w:rPr>
        <w:t>В нарушение Федерального закона №94-ФЗ, без проведения процедуры торгов заключён государственный к</w:t>
      </w:r>
      <w:r>
        <w:rPr>
          <w:sz w:val="28"/>
          <w:szCs w:val="28"/>
        </w:rPr>
        <w:t xml:space="preserve">онтракт </w:t>
      </w:r>
      <w:r w:rsidRPr="008C2C11">
        <w:rPr>
          <w:sz w:val="28"/>
          <w:szCs w:val="28"/>
        </w:rPr>
        <w:t>с ООО «Российский союз спасателей», на оказание услуги по проведению обучения поэтапно</w:t>
      </w:r>
      <w:r>
        <w:rPr>
          <w:sz w:val="28"/>
          <w:szCs w:val="28"/>
        </w:rPr>
        <w:t>,</w:t>
      </w:r>
      <w:r w:rsidRPr="008C2C11">
        <w:rPr>
          <w:sz w:val="28"/>
          <w:szCs w:val="28"/>
        </w:rPr>
        <w:t xml:space="preserve"> на общую </w:t>
      </w:r>
      <w:r w:rsidRPr="00507624">
        <w:rPr>
          <w:sz w:val="28"/>
          <w:szCs w:val="28"/>
        </w:rPr>
        <w:t>сумму 1</w:t>
      </w:r>
      <w:r w:rsidR="00507624" w:rsidRPr="00507624">
        <w:rPr>
          <w:sz w:val="28"/>
          <w:szCs w:val="28"/>
        </w:rPr>
        <w:t> </w:t>
      </w:r>
      <w:r w:rsidRPr="00507624">
        <w:rPr>
          <w:sz w:val="28"/>
          <w:szCs w:val="28"/>
        </w:rPr>
        <w:t>080,0 тыс. руб</w:t>
      </w:r>
      <w:r w:rsidR="00507624" w:rsidRPr="00507624">
        <w:rPr>
          <w:sz w:val="28"/>
          <w:szCs w:val="28"/>
        </w:rPr>
        <w:t>лей.</w:t>
      </w:r>
    </w:p>
    <w:p w:rsidR="004B0CB9" w:rsidRPr="00507624" w:rsidRDefault="00E66928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331">
        <w:rPr>
          <w:sz w:val="28"/>
          <w:szCs w:val="28"/>
        </w:rPr>
        <w:t xml:space="preserve">В нарушение </w:t>
      </w:r>
      <w:r w:rsidR="00507624">
        <w:rPr>
          <w:sz w:val="28"/>
          <w:szCs w:val="28"/>
        </w:rPr>
        <w:t>части 3 статьи</w:t>
      </w:r>
      <w:r w:rsidRPr="00847331">
        <w:rPr>
          <w:sz w:val="28"/>
          <w:szCs w:val="28"/>
        </w:rPr>
        <w:t xml:space="preserve"> 34 Федерального закона № 94-ФЗ</w:t>
      </w:r>
      <w:r>
        <w:rPr>
          <w:sz w:val="28"/>
          <w:szCs w:val="28"/>
        </w:rPr>
        <w:t>,</w:t>
      </w:r>
      <w:r w:rsidR="004B0CB9">
        <w:rPr>
          <w:sz w:val="28"/>
          <w:szCs w:val="28"/>
        </w:rPr>
        <w:t xml:space="preserve"> в документации к аукциону</w:t>
      </w:r>
      <w:r w:rsidR="00E23DCD">
        <w:rPr>
          <w:sz w:val="28"/>
          <w:szCs w:val="28"/>
        </w:rPr>
        <w:t xml:space="preserve">, на основании которого заключен </w:t>
      </w:r>
      <w:r w:rsidR="004B0CB9">
        <w:rPr>
          <w:sz w:val="28"/>
          <w:szCs w:val="28"/>
        </w:rPr>
        <w:t>г</w:t>
      </w:r>
      <w:r w:rsidRPr="00847331">
        <w:rPr>
          <w:sz w:val="28"/>
          <w:szCs w:val="28"/>
        </w:rPr>
        <w:t>осударственный контр</w:t>
      </w:r>
      <w:r w:rsidR="004B0CB9">
        <w:rPr>
          <w:sz w:val="28"/>
          <w:szCs w:val="28"/>
        </w:rPr>
        <w:t>акт</w:t>
      </w:r>
      <w:r w:rsidRPr="00847331">
        <w:rPr>
          <w:sz w:val="28"/>
          <w:szCs w:val="28"/>
        </w:rPr>
        <w:t xml:space="preserve"> с ООО «ТД «Спасательное оборудование» на сумму</w:t>
      </w:r>
      <w:r w:rsidRPr="004B0CB9">
        <w:rPr>
          <w:sz w:val="28"/>
          <w:szCs w:val="28"/>
        </w:rPr>
        <w:t>780,0 тыс. руб.</w:t>
      </w:r>
      <w:r w:rsidR="00E23DCD">
        <w:rPr>
          <w:sz w:val="28"/>
          <w:szCs w:val="28"/>
        </w:rPr>
        <w:t>,</w:t>
      </w:r>
      <w:r w:rsidR="00F24774">
        <w:rPr>
          <w:sz w:val="28"/>
          <w:szCs w:val="28"/>
        </w:rPr>
        <w:t xml:space="preserve"> </w:t>
      </w:r>
      <w:r w:rsidRPr="00847331">
        <w:rPr>
          <w:sz w:val="28"/>
          <w:szCs w:val="28"/>
        </w:rPr>
        <w:t>в описании объекта закупки указано на товар е</w:t>
      </w:r>
      <w:r w:rsidR="004B0CB9">
        <w:rPr>
          <w:sz w:val="28"/>
          <w:szCs w:val="28"/>
        </w:rPr>
        <w:t>динственного производителя</w:t>
      </w:r>
      <w:r w:rsidRPr="00847331">
        <w:rPr>
          <w:sz w:val="28"/>
          <w:szCs w:val="28"/>
        </w:rPr>
        <w:t xml:space="preserve"> и исключает возможность поставки аналогичных товаров других производителей, что ограничивает  количество участников закупки</w:t>
      </w:r>
      <w:r w:rsidRPr="00507624">
        <w:rPr>
          <w:sz w:val="28"/>
          <w:szCs w:val="28"/>
        </w:rPr>
        <w:t>.</w:t>
      </w:r>
    </w:p>
    <w:p w:rsidR="00E66928" w:rsidRPr="00567CD0" w:rsidRDefault="00507624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E66928" w:rsidRPr="009B7BD2">
        <w:rPr>
          <w:sz w:val="28"/>
          <w:szCs w:val="28"/>
        </w:rPr>
        <w:t>1 ч</w:t>
      </w:r>
      <w:r>
        <w:rPr>
          <w:sz w:val="28"/>
          <w:szCs w:val="28"/>
        </w:rPr>
        <w:t xml:space="preserve">асти 3 статьи </w:t>
      </w:r>
      <w:r w:rsidR="00E66928" w:rsidRPr="009B7BD2">
        <w:rPr>
          <w:sz w:val="28"/>
          <w:szCs w:val="28"/>
        </w:rPr>
        <w:t>34 Федерального закона №94-ФЗ, документация об аукционе не может содержать указание на фирменные наименования, если такие требования влекут за собой ограничение количества участников размещения заказа. В случае если в документации об аукционе указано на товарный знак, то в этом случае необходимо указать слова «или эквивалент»</w:t>
      </w:r>
      <w:r w:rsidR="00E66928">
        <w:rPr>
          <w:sz w:val="28"/>
          <w:szCs w:val="28"/>
        </w:rPr>
        <w:t>, за исключением случаев несовместимости товаров, на которых размещаются другие товарные знаки и необходимости обеспечения взаимодействия таких товаров, с товарами используемыми заказчиком</w:t>
      </w:r>
      <w:r w:rsidR="00E66928" w:rsidRPr="001770C1">
        <w:rPr>
          <w:sz w:val="28"/>
          <w:szCs w:val="28"/>
        </w:rPr>
        <w:t>.</w:t>
      </w:r>
    </w:p>
    <w:p w:rsidR="00E66928" w:rsidRPr="00EE2A69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пункта 4 ст</w:t>
      </w:r>
      <w:r w:rsidR="00567CD0">
        <w:rPr>
          <w:sz w:val="28"/>
          <w:szCs w:val="28"/>
        </w:rPr>
        <w:t>атьи</w:t>
      </w:r>
      <w:r>
        <w:rPr>
          <w:sz w:val="28"/>
          <w:szCs w:val="28"/>
        </w:rPr>
        <w:t xml:space="preserve"> 94 Федерального закона № 44-ФЗ, Управлением не привлекались эксперты, экспертные организации к проведению экспертизы поставленного единственным поставщиком товара, выполненной работы и</w:t>
      </w:r>
      <w:r w:rsidR="00567CD0">
        <w:rPr>
          <w:sz w:val="28"/>
          <w:szCs w:val="28"/>
        </w:rPr>
        <w:t xml:space="preserve">ли оказанной услуг по 3 </w:t>
      </w:r>
      <w:r>
        <w:rPr>
          <w:sz w:val="28"/>
          <w:szCs w:val="28"/>
        </w:rPr>
        <w:t xml:space="preserve">государственным контрактам на общую сумму </w:t>
      </w:r>
      <w:r w:rsidRPr="00567CD0">
        <w:rPr>
          <w:sz w:val="28"/>
          <w:szCs w:val="28"/>
        </w:rPr>
        <w:t>4</w:t>
      </w:r>
      <w:r w:rsidR="00567CD0" w:rsidRPr="00567CD0">
        <w:rPr>
          <w:sz w:val="28"/>
          <w:szCs w:val="28"/>
        </w:rPr>
        <w:t> </w:t>
      </w:r>
      <w:r w:rsidRPr="00567CD0">
        <w:rPr>
          <w:sz w:val="28"/>
          <w:szCs w:val="28"/>
        </w:rPr>
        <w:t>390,0 тыс. руб</w:t>
      </w:r>
      <w:r w:rsidR="00EE2A69">
        <w:rPr>
          <w:sz w:val="28"/>
          <w:szCs w:val="28"/>
        </w:rPr>
        <w:t>лей.</w:t>
      </w:r>
    </w:p>
    <w:p w:rsidR="00E66928" w:rsidRPr="00567CD0" w:rsidRDefault="00E66928" w:rsidP="000922DB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6928" w:rsidRDefault="00E66928" w:rsidP="00F76B2F">
      <w:pPr>
        <w:pStyle w:val="5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z w:val="28"/>
          <w:szCs w:val="28"/>
        </w:rPr>
      </w:pPr>
      <w:r w:rsidRPr="00534E86">
        <w:rPr>
          <w:rFonts w:ascii="Times New Roman" w:hAnsi="Times New Roman"/>
          <w:b/>
          <w:sz w:val="28"/>
          <w:szCs w:val="28"/>
        </w:rPr>
        <w:t>Состояние бухгалтерского учёта</w:t>
      </w:r>
    </w:p>
    <w:p w:rsidR="00567CD0" w:rsidRPr="00534E86" w:rsidRDefault="00567CD0" w:rsidP="000922DB">
      <w:pPr>
        <w:pStyle w:val="50"/>
        <w:shd w:val="clear" w:color="auto" w:fill="FFFFFF" w:themeFill="background1"/>
        <w:tabs>
          <w:tab w:val="left" w:pos="117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66928" w:rsidRDefault="00E66928" w:rsidP="000922DB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474041">
        <w:rPr>
          <w:sz w:val="28"/>
          <w:szCs w:val="28"/>
        </w:rPr>
        <w:t>Бухгалтерский учет в проверяемом периоде  вёлся с применением Инст</w:t>
      </w:r>
      <w:r w:rsidRPr="00474041">
        <w:rPr>
          <w:bCs/>
          <w:sz w:val="28"/>
          <w:szCs w:val="28"/>
        </w:rPr>
        <w:t>рукций №157н</w:t>
      </w:r>
      <w:r>
        <w:rPr>
          <w:bCs/>
          <w:sz w:val="28"/>
          <w:szCs w:val="28"/>
        </w:rPr>
        <w:t xml:space="preserve"> и учётной политикой. В бухгалтерии составляются и ведутся все</w:t>
      </w:r>
      <w:r w:rsidR="00153731">
        <w:rPr>
          <w:bCs/>
          <w:sz w:val="28"/>
          <w:szCs w:val="28"/>
        </w:rPr>
        <w:t xml:space="preserve"> регистры бухгалтерского учёта</w:t>
      </w:r>
      <w:r>
        <w:rPr>
          <w:bCs/>
          <w:sz w:val="28"/>
          <w:szCs w:val="28"/>
        </w:rPr>
        <w:t xml:space="preserve"> с приложением первичных документов.</w:t>
      </w:r>
    </w:p>
    <w:p w:rsidR="00E66928" w:rsidRPr="00153731" w:rsidRDefault="00E66928" w:rsidP="000922DB">
      <w:pPr>
        <w:shd w:val="clear" w:color="auto" w:fill="FFFFFF" w:themeFill="background1"/>
        <w:jc w:val="both"/>
        <w:rPr>
          <w:bCs/>
          <w:sz w:val="16"/>
          <w:szCs w:val="16"/>
        </w:rPr>
      </w:pPr>
    </w:p>
    <w:p w:rsidR="00E66928" w:rsidRDefault="00E66928" w:rsidP="000922D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792F">
        <w:rPr>
          <w:b/>
          <w:bCs/>
          <w:sz w:val="28"/>
          <w:szCs w:val="28"/>
        </w:rPr>
        <w:t>Выводы</w:t>
      </w:r>
      <w:r>
        <w:rPr>
          <w:b/>
          <w:bCs/>
          <w:sz w:val="28"/>
          <w:szCs w:val="28"/>
        </w:rPr>
        <w:t>:</w:t>
      </w:r>
    </w:p>
    <w:p w:rsidR="00567CD0" w:rsidRPr="00153731" w:rsidRDefault="00567CD0" w:rsidP="000922D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66928" w:rsidRPr="0059707C" w:rsidRDefault="00E66928" w:rsidP="000922DB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59707C">
        <w:rPr>
          <w:sz w:val="28"/>
          <w:szCs w:val="28"/>
        </w:rPr>
        <w:t xml:space="preserve">1. </w:t>
      </w:r>
      <w:r w:rsidR="00F76B2F">
        <w:rPr>
          <w:sz w:val="28"/>
          <w:szCs w:val="28"/>
        </w:rPr>
        <w:t>Выявлено н</w:t>
      </w:r>
      <w:r w:rsidRPr="0059707C">
        <w:rPr>
          <w:sz w:val="28"/>
          <w:szCs w:val="28"/>
        </w:rPr>
        <w:t>ецелевое использование бюджетны</w:t>
      </w:r>
      <w:r w:rsidR="00641520">
        <w:rPr>
          <w:sz w:val="28"/>
          <w:szCs w:val="28"/>
        </w:rPr>
        <w:t xml:space="preserve">х </w:t>
      </w:r>
      <w:r w:rsidR="00153731">
        <w:rPr>
          <w:sz w:val="28"/>
          <w:szCs w:val="28"/>
        </w:rPr>
        <w:t>путем расходования</w:t>
      </w:r>
      <w:r w:rsidR="00153731" w:rsidRPr="0059707C">
        <w:rPr>
          <w:sz w:val="28"/>
          <w:szCs w:val="28"/>
        </w:rPr>
        <w:t xml:space="preserve"> бюджетных средств по статьям расходов, не соответствующим бюджетной классификации</w:t>
      </w:r>
      <w:r w:rsidR="00153731">
        <w:rPr>
          <w:sz w:val="28"/>
          <w:szCs w:val="28"/>
        </w:rPr>
        <w:t>, а также на исполнение расходных обязательств прошлых лет -</w:t>
      </w:r>
      <w:r w:rsidR="00641520">
        <w:rPr>
          <w:sz w:val="28"/>
          <w:szCs w:val="28"/>
        </w:rPr>
        <w:t xml:space="preserve"> 20,6 тыс. рублей(статья </w:t>
      </w:r>
      <w:r w:rsidRPr="0059707C">
        <w:rPr>
          <w:sz w:val="28"/>
          <w:szCs w:val="28"/>
        </w:rPr>
        <w:t>306.4 БК РФ)</w:t>
      </w:r>
      <w:r>
        <w:rPr>
          <w:sz w:val="28"/>
          <w:szCs w:val="28"/>
        </w:rPr>
        <w:t>.</w:t>
      </w:r>
    </w:p>
    <w:p w:rsidR="00E66928" w:rsidRPr="00641520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9707C">
        <w:rPr>
          <w:sz w:val="28"/>
          <w:szCs w:val="28"/>
        </w:rPr>
        <w:t>2. Неэффективное испо</w:t>
      </w:r>
      <w:r w:rsidR="00641520">
        <w:rPr>
          <w:sz w:val="28"/>
          <w:szCs w:val="28"/>
        </w:rPr>
        <w:t xml:space="preserve">льзование бюджетных средств (статья </w:t>
      </w:r>
      <w:r w:rsidRPr="0059707C">
        <w:rPr>
          <w:sz w:val="28"/>
          <w:szCs w:val="28"/>
        </w:rPr>
        <w:t xml:space="preserve">34 БК РФ) в общей </w:t>
      </w:r>
      <w:r w:rsidRPr="00641520">
        <w:rPr>
          <w:sz w:val="28"/>
          <w:szCs w:val="28"/>
        </w:rPr>
        <w:t>сумме 11</w:t>
      </w:r>
      <w:r w:rsidR="00641520" w:rsidRPr="00641520">
        <w:rPr>
          <w:sz w:val="28"/>
          <w:szCs w:val="28"/>
        </w:rPr>
        <w:t> </w:t>
      </w:r>
      <w:r w:rsidRPr="00641520">
        <w:rPr>
          <w:sz w:val="28"/>
          <w:szCs w:val="28"/>
        </w:rPr>
        <w:t>474,6 тыс. руб., в том числе:</w:t>
      </w:r>
    </w:p>
    <w:p w:rsidR="00E66928" w:rsidRPr="00641520" w:rsidRDefault="00E66928" w:rsidP="00D550C5">
      <w:pPr>
        <w:pStyle w:val="aa"/>
        <w:numPr>
          <w:ilvl w:val="0"/>
          <w:numId w:val="62"/>
        </w:numPr>
        <w:shd w:val="clear" w:color="auto" w:fill="FFFFFF" w:themeFill="background1"/>
        <w:tabs>
          <w:tab w:val="left" w:pos="1120"/>
        </w:tabs>
        <w:spacing w:after="0" w:line="240" w:lineRule="auto"/>
        <w:ind w:left="56" w:firstLine="672"/>
        <w:jc w:val="both"/>
        <w:rPr>
          <w:rFonts w:ascii="Times New Roman" w:hAnsi="Times New Roman"/>
          <w:sz w:val="28"/>
          <w:szCs w:val="28"/>
        </w:rPr>
      </w:pPr>
      <w:r w:rsidRPr="00641520">
        <w:rPr>
          <w:rFonts w:ascii="Times New Roman" w:hAnsi="Times New Roman"/>
          <w:sz w:val="28"/>
          <w:szCs w:val="28"/>
        </w:rPr>
        <w:lastRenderedPageBreak/>
        <w:t>по РЦП «Развитие аварийно спасательных формиро</w:t>
      </w:r>
      <w:r w:rsidR="00641520">
        <w:rPr>
          <w:rFonts w:ascii="Times New Roman" w:hAnsi="Times New Roman"/>
          <w:sz w:val="28"/>
          <w:szCs w:val="28"/>
        </w:rPr>
        <w:t>ваний на 2009-2013 годы» -</w:t>
      </w:r>
      <w:r w:rsidRPr="00641520">
        <w:rPr>
          <w:rFonts w:ascii="Times New Roman" w:hAnsi="Times New Roman"/>
          <w:sz w:val="28"/>
          <w:szCs w:val="28"/>
        </w:rPr>
        <w:t xml:space="preserve"> 3</w:t>
      </w:r>
      <w:r w:rsidR="00641520">
        <w:rPr>
          <w:rFonts w:ascii="Times New Roman" w:hAnsi="Times New Roman"/>
          <w:sz w:val="28"/>
          <w:szCs w:val="28"/>
        </w:rPr>
        <w:t> </w:t>
      </w:r>
      <w:r w:rsidRPr="00641520">
        <w:rPr>
          <w:rFonts w:ascii="Times New Roman" w:hAnsi="Times New Roman"/>
          <w:sz w:val="28"/>
          <w:szCs w:val="28"/>
        </w:rPr>
        <w:t xml:space="preserve">758,6 тыс. руб.; </w:t>
      </w:r>
    </w:p>
    <w:p w:rsidR="00E66928" w:rsidRPr="00641520" w:rsidRDefault="00E66928" w:rsidP="00D550C5">
      <w:pPr>
        <w:pStyle w:val="aa"/>
        <w:numPr>
          <w:ilvl w:val="0"/>
          <w:numId w:val="62"/>
        </w:numPr>
        <w:shd w:val="clear" w:color="auto" w:fill="FFFFFF" w:themeFill="background1"/>
        <w:tabs>
          <w:tab w:val="left" w:pos="1120"/>
        </w:tabs>
        <w:spacing w:after="0" w:line="240" w:lineRule="auto"/>
        <w:ind w:left="56" w:firstLine="672"/>
        <w:jc w:val="both"/>
        <w:rPr>
          <w:rFonts w:ascii="Times New Roman" w:hAnsi="Times New Roman"/>
          <w:sz w:val="28"/>
          <w:szCs w:val="28"/>
        </w:rPr>
      </w:pPr>
      <w:r w:rsidRPr="00641520">
        <w:rPr>
          <w:rFonts w:ascii="Times New Roman" w:hAnsi="Times New Roman"/>
          <w:sz w:val="28"/>
          <w:szCs w:val="28"/>
        </w:rPr>
        <w:t>по РЦП «Создание системы обеспечения вызова экстренных оперативных служб по единому номеру «112» в Республике Ингушетия в 2013-2015 годах»</w:t>
      </w:r>
      <w:r w:rsidR="00641520">
        <w:rPr>
          <w:rFonts w:ascii="Times New Roman" w:hAnsi="Times New Roman"/>
          <w:sz w:val="28"/>
          <w:szCs w:val="28"/>
        </w:rPr>
        <w:t xml:space="preserve"> -</w:t>
      </w:r>
      <w:r w:rsidRPr="00641520">
        <w:rPr>
          <w:rFonts w:ascii="Times New Roman" w:hAnsi="Times New Roman"/>
          <w:sz w:val="28"/>
          <w:szCs w:val="28"/>
        </w:rPr>
        <w:t xml:space="preserve"> 1</w:t>
      </w:r>
      <w:r w:rsidR="00641520">
        <w:rPr>
          <w:rFonts w:ascii="Times New Roman" w:hAnsi="Times New Roman"/>
          <w:sz w:val="28"/>
          <w:szCs w:val="28"/>
        </w:rPr>
        <w:t> </w:t>
      </w:r>
      <w:r w:rsidRPr="00641520">
        <w:rPr>
          <w:rFonts w:ascii="Times New Roman" w:hAnsi="Times New Roman"/>
          <w:sz w:val="28"/>
          <w:szCs w:val="28"/>
        </w:rPr>
        <w:t>508,7 тыс. руб.;</w:t>
      </w:r>
    </w:p>
    <w:p w:rsidR="00E66928" w:rsidRPr="00641520" w:rsidRDefault="00E66928" w:rsidP="00D550C5">
      <w:pPr>
        <w:pStyle w:val="aa"/>
        <w:numPr>
          <w:ilvl w:val="0"/>
          <w:numId w:val="62"/>
        </w:numPr>
        <w:shd w:val="clear" w:color="auto" w:fill="FFFFFF" w:themeFill="background1"/>
        <w:tabs>
          <w:tab w:val="left" w:pos="1120"/>
        </w:tabs>
        <w:spacing w:after="0" w:line="240" w:lineRule="auto"/>
        <w:ind w:left="56" w:firstLine="672"/>
        <w:jc w:val="both"/>
        <w:rPr>
          <w:rFonts w:ascii="Times New Roman" w:hAnsi="Times New Roman"/>
          <w:sz w:val="28"/>
          <w:szCs w:val="28"/>
        </w:rPr>
      </w:pPr>
      <w:r w:rsidRPr="00641520">
        <w:rPr>
          <w:rFonts w:ascii="Times New Roman" w:hAnsi="Times New Roman"/>
          <w:sz w:val="28"/>
          <w:szCs w:val="28"/>
        </w:rPr>
        <w:t xml:space="preserve">при создании материально-технического ресурса Управлением </w:t>
      </w:r>
      <w:r w:rsidR="000A3963">
        <w:rPr>
          <w:rFonts w:ascii="Times New Roman" w:hAnsi="Times New Roman"/>
          <w:sz w:val="28"/>
          <w:szCs w:val="28"/>
        </w:rPr>
        <w:t xml:space="preserve">допущено неэффективное использование бюджетных средств, без достижения наилучших результатов, </w:t>
      </w:r>
      <w:r w:rsidRPr="00641520">
        <w:rPr>
          <w:rFonts w:ascii="Times New Roman" w:hAnsi="Times New Roman"/>
          <w:sz w:val="28"/>
          <w:szCs w:val="28"/>
        </w:rPr>
        <w:t>в сумме 6</w:t>
      </w:r>
      <w:r w:rsidR="000A3963">
        <w:rPr>
          <w:rFonts w:ascii="Times New Roman" w:hAnsi="Times New Roman"/>
          <w:sz w:val="28"/>
          <w:szCs w:val="28"/>
        </w:rPr>
        <w:t> 207.3 тыс. руб.</w:t>
      </w:r>
    </w:p>
    <w:p w:rsidR="00E66928" w:rsidRPr="000A3963" w:rsidRDefault="00E6692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41520">
        <w:rPr>
          <w:sz w:val="28"/>
          <w:szCs w:val="28"/>
        </w:rPr>
        <w:t>3.</w:t>
      </w:r>
      <w:r w:rsidR="000A3963">
        <w:rPr>
          <w:sz w:val="28"/>
          <w:szCs w:val="28"/>
        </w:rPr>
        <w:t> </w:t>
      </w:r>
      <w:r w:rsidRPr="00641520">
        <w:rPr>
          <w:sz w:val="28"/>
          <w:szCs w:val="28"/>
        </w:rPr>
        <w:t xml:space="preserve">Средства, использованные с нарушением бюджетного и другого </w:t>
      </w:r>
      <w:r w:rsidRPr="000A3963">
        <w:rPr>
          <w:sz w:val="28"/>
          <w:szCs w:val="28"/>
        </w:rPr>
        <w:t>за</w:t>
      </w:r>
      <w:r w:rsidR="000A3963" w:rsidRPr="000A3963">
        <w:rPr>
          <w:sz w:val="28"/>
          <w:szCs w:val="28"/>
        </w:rPr>
        <w:t>конодательства, в размере</w:t>
      </w:r>
      <w:r w:rsidRPr="000A3963">
        <w:rPr>
          <w:sz w:val="28"/>
          <w:szCs w:val="28"/>
        </w:rPr>
        <w:t xml:space="preserve"> 1</w:t>
      </w:r>
      <w:r w:rsidR="000A3963" w:rsidRPr="000A3963">
        <w:rPr>
          <w:sz w:val="28"/>
          <w:szCs w:val="28"/>
        </w:rPr>
        <w:t> </w:t>
      </w:r>
      <w:r w:rsidRPr="000A3963">
        <w:rPr>
          <w:sz w:val="28"/>
          <w:szCs w:val="28"/>
        </w:rPr>
        <w:t>860 тыс. руб., в том числе:</w:t>
      </w:r>
    </w:p>
    <w:p w:rsidR="00E66928" w:rsidRPr="000A3963" w:rsidRDefault="00E66928" w:rsidP="00D550C5">
      <w:pPr>
        <w:pStyle w:val="aa"/>
        <w:numPr>
          <w:ilvl w:val="0"/>
          <w:numId w:val="6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963">
        <w:rPr>
          <w:rFonts w:ascii="Times New Roman" w:hAnsi="Times New Roman"/>
          <w:sz w:val="28"/>
          <w:szCs w:val="28"/>
        </w:rPr>
        <w:t>в нарушение Федерального закона №94-ФЗ, без проведения процедуры торгов заключён государственный контракт на сумму 1</w:t>
      </w:r>
      <w:r w:rsidR="000A3963" w:rsidRPr="000A3963">
        <w:rPr>
          <w:rFonts w:ascii="Times New Roman" w:hAnsi="Times New Roman"/>
          <w:sz w:val="28"/>
          <w:szCs w:val="28"/>
        </w:rPr>
        <w:t> </w:t>
      </w:r>
      <w:r w:rsidRPr="000A3963">
        <w:rPr>
          <w:rFonts w:ascii="Times New Roman" w:hAnsi="Times New Roman"/>
          <w:sz w:val="28"/>
          <w:szCs w:val="28"/>
        </w:rPr>
        <w:t>080,0 тыс. руб.</w:t>
      </w:r>
    </w:p>
    <w:p w:rsidR="00A76495" w:rsidRDefault="00E66928" w:rsidP="00D550C5">
      <w:pPr>
        <w:pStyle w:val="aa"/>
        <w:numPr>
          <w:ilvl w:val="0"/>
          <w:numId w:val="63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495">
        <w:rPr>
          <w:rFonts w:ascii="Times New Roman" w:hAnsi="Times New Roman"/>
          <w:sz w:val="28"/>
          <w:szCs w:val="28"/>
        </w:rPr>
        <w:t>в нарушение</w:t>
      </w:r>
      <w:r w:rsidR="000A3963" w:rsidRPr="00A76495">
        <w:rPr>
          <w:rFonts w:ascii="Times New Roman" w:hAnsi="Times New Roman"/>
          <w:sz w:val="28"/>
          <w:szCs w:val="28"/>
        </w:rPr>
        <w:t xml:space="preserve"> части 3 статьи</w:t>
      </w:r>
      <w:r w:rsidRPr="00A76495">
        <w:rPr>
          <w:rFonts w:ascii="Times New Roman" w:hAnsi="Times New Roman"/>
          <w:sz w:val="28"/>
          <w:szCs w:val="28"/>
        </w:rPr>
        <w:t xml:space="preserve"> 34 Федерального закона №94-ФЗ, в документации к аукциону</w:t>
      </w:r>
      <w:r w:rsidR="004C10C7" w:rsidRPr="00A76495">
        <w:rPr>
          <w:rFonts w:ascii="Times New Roman" w:hAnsi="Times New Roman"/>
          <w:sz w:val="28"/>
          <w:szCs w:val="28"/>
        </w:rPr>
        <w:t>,</w:t>
      </w:r>
      <w:r w:rsidR="000A3963" w:rsidRPr="00A76495">
        <w:rPr>
          <w:rFonts w:ascii="Times New Roman" w:hAnsi="Times New Roman"/>
          <w:sz w:val="28"/>
          <w:szCs w:val="28"/>
        </w:rPr>
        <w:t xml:space="preserve"> на основании которого заключен государственный контракт с ООО «ТД «Спасательное оборудование» на сумму 780,0 тыс. руб.,</w:t>
      </w:r>
      <w:r w:rsidR="00F24774">
        <w:rPr>
          <w:rFonts w:ascii="Times New Roman" w:hAnsi="Times New Roman"/>
          <w:sz w:val="28"/>
          <w:szCs w:val="28"/>
        </w:rPr>
        <w:t xml:space="preserve"> </w:t>
      </w:r>
      <w:r w:rsidR="000A3963" w:rsidRPr="00A76495">
        <w:rPr>
          <w:rFonts w:ascii="Times New Roman" w:hAnsi="Times New Roman"/>
          <w:sz w:val="28"/>
          <w:szCs w:val="28"/>
        </w:rPr>
        <w:t>в описании объекта закупки указано на товар единственного производит</w:t>
      </w:r>
      <w:r w:rsidR="00A76495">
        <w:rPr>
          <w:rFonts w:ascii="Times New Roman" w:hAnsi="Times New Roman"/>
          <w:sz w:val="28"/>
          <w:szCs w:val="28"/>
        </w:rPr>
        <w:t>еля.</w:t>
      </w:r>
    </w:p>
    <w:p w:rsidR="000A3963" w:rsidRPr="00A76495" w:rsidRDefault="004C10C7" w:rsidP="000922DB">
      <w:pPr>
        <w:shd w:val="clear" w:color="auto" w:fill="FFFFFF" w:themeFill="background1"/>
        <w:tabs>
          <w:tab w:val="left" w:pos="742"/>
          <w:tab w:val="left" w:pos="1134"/>
        </w:tabs>
        <w:autoSpaceDE w:val="0"/>
        <w:autoSpaceDN w:val="0"/>
        <w:adjustRightInd w:val="0"/>
        <w:ind w:firstLine="742"/>
        <w:jc w:val="both"/>
        <w:rPr>
          <w:sz w:val="28"/>
          <w:szCs w:val="28"/>
        </w:rPr>
      </w:pPr>
      <w:r w:rsidRPr="00A76495">
        <w:rPr>
          <w:sz w:val="28"/>
          <w:szCs w:val="28"/>
        </w:rPr>
        <w:t xml:space="preserve">4. </w:t>
      </w:r>
      <w:r w:rsidR="000A3963" w:rsidRPr="00A76495">
        <w:rPr>
          <w:sz w:val="28"/>
          <w:szCs w:val="28"/>
        </w:rPr>
        <w:t xml:space="preserve">При начислении единого денежного поощрения 17 сотрудникам Управления необоснованно </w:t>
      </w:r>
      <w:r w:rsidR="00153731">
        <w:rPr>
          <w:sz w:val="28"/>
          <w:szCs w:val="28"/>
        </w:rPr>
        <w:t xml:space="preserve">сверх норм </w:t>
      </w:r>
      <w:r w:rsidR="000A3963" w:rsidRPr="00A76495">
        <w:rPr>
          <w:sz w:val="28"/>
          <w:szCs w:val="28"/>
        </w:rPr>
        <w:t>начислено 90 % от суммы, начисляемой за классный чин, в результате чего нанесен ущерб республиканскому бюджету в размере 90,6 тыс. руб.</w:t>
      </w:r>
    </w:p>
    <w:p w:rsidR="00E66928" w:rsidRPr="0059707C" w:rsidRDefault="004C10C7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нарушение пункта 4 статьи</w:t>
      </w:r>
      <w:r w:rsidR="00E66928" w:rsidRPr="000A3963">
        <w:rPr>
          <w:sz w:val="28"/>
          <w:szCs w:val="28"/>
        </w:rPr>
        <w:t xml:space="preserve"> 94 Федерального закона № 44-ФЗ, Управлением не привлекались эксперты, экспертные организации к проведению экспертизы</w:t>
      </w:r>
      <w:r w:rsidR="00E66928" w:rsidRPr="0059707C">
        <w:rPr>
          <w:sz w:val="28"/>
          <w:szCs w:val="28"/>
        </w:rPr>
        <w:t xml:space="preserve"> поставленного единственным поставщиком товара, выполненной работы или оказанной услуг по </w:t>
      </w:r>
      <w:r w:rsidR="00A76495">
        <w:rPr>
          <w:sz w:val="28"/>
          <w:szCs w:val="28"/>
        </w:rPr>
        <w:t>заключенным</w:t>
      </w:r>
      <w:r w:rsidR="00E66928" w:rsidRPr="0059707C">
        <w:rPr>
          <w:sz w:val="28"/>
          <w:szCs w:val="28"/>
        </w:rPr>
        <w:t xml:space="preserve"> государственным контрактам на общую сумму 4</w:t>
      </w:r>
      <w:r w:rsidR="00A76495">
        <w:rPr>
          <w:sz w:val="28"/>
          <w:szCs w:val="28"/>
        </w:rPr>
        <w:t> </w:t>
      </w:r>
      <w:r w:rsidR="00E66928" w:rsidRPr="0059707C">
        <w:rPr>
          <w:sz w:val="28"/>
          <w:szCs w:val="28"/>
        </w:rPr>
        <w:t>390,0 тыс. руб.</w:t>
      </w:r>
    </w:p>
    <w:p w:rsidR="00E66928" w:rsidRPr="0059707C" w:rsidRDefault="00A76495" w:rsidP="000922DB">
      <w:pPr>
        <w:shd w:val="clear" w:color="auto" w:fill="FFFFFF" w:themeFill="background1"/>
        <w:ind w:right="-26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В нарушение статьи </w:t>
      </w:r>
      <w:r w:rsidR="00E66928" w:rsidRPr="0059707C">
        <w:rPr>
          <w:sz w:val="28"/>
          <w:szCs w:val="28"/>
        </w:rPr>
        <w:t xml:space="preserve">242 БК РФ, Министерством финансов РИ на основании изменений, внесённых в республиканский закон от 30.12.2014 г. №77-РЗ, уведомлением от 12.01.2015 г. №367, до Управления объёмы финансирования доведены за пределами 2014 финансового года. </w:t>
      </w:r>
    </w:p>
    <w:p w:rsidR="00E66928" w:rsidRPr="00153731" w:rsidRDefault="00E66928" w:rsidP="000922DB">
      <w:pPr>
        <w:shd w:val="clear" w:color="auto" w:fill="FFFFFF" w:themeFill="background1"/>
        <w:tabs>
          <w:tab w:val="left" w:pos="900"/>
        </w:tabs>
        <w:rPr>
          <w:b/>
          <w:sz w:val="16"/>
          <w:szCs w:val="16"/>
        </w:rPr>
      </w:pPr>
    </w:p>
    <w:p w:rsidR="00E66928" w:rsidRDefault="00E66928" w:rsidP="000922DB">
      <w:pPr>
        <w:shd w:val="clear" w:color="auto" w:fill="FFFFFF" w:themeFill="background1"/>
        <w:tabs>
          <w:tab w:val="left" w:pos="900"/>
        </w:tabs>
        <w:jc w:val="center"/>
        <w:rPr>
          <w:b/>
          <w:sz w:val="28"/>
          <w:szCs w:val="28"/>
        </w:rPr>
      </w:pPr>
      <w:r w:rsidRPr="00AB3AB3">
        <w:rPr>
          <w:b/>
          <w:sz w:val="28"/>
          <w:szCs w:val="28"/>
        </w:rPr>
        <w:t>Предложения</w:t>
      </w:r>
      <w:r>
        <w:rPr>
          <w:b/>
          <w:sz w:val="28"/>
          <w:szCs w:val="28"/>
        </w:rPr>
        <w:t>:</w:t>
      </w:r>
    </w:p>
    <w:p w:rsidR="00EE2A69" w:rsidRPr="00153731" w:rsidRDefault="00EE2A69" w:rsidP="000922DB">
      <w:pPr>
        <w:shd w:val="clear" w:color="auto" w:fill="FFFFFF" w:themeFill="background1"/>
        <w:tabs>
          <w:tab w:val="left" w:pos="900"/>
        </w:tabs>
        <w:jc w:val="center"/>
        <w:rPr>
          <w:b/>
          <w:sz w:val="16"/>
          <w:szCs w:val="16"/>
        </w:rPr>
      </w:pPr>
    </w:p>
    <w:p w:rsidR="00E66928" w:rsidRDefault="00EE2A69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E66928">
        <w:rPr>
          <w:sz w:val="28"/>
          <w:szCs w:val="28"/>
        </w:rPr>
        <w:t>Направить Главе Республики Ингушетия письмо с описанием установленных нарушений и недостатков;</w:t>
      </w:r>
    </w:p>
    <w:p w:rsidR="00E66928" w:rsidRDefault="00E66928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в Народное Собрание Республики Ингушетия информационное письмо и отчет аудитора о результатах контрольного мероприятия;</w:t>
      </w:r>
    </w:p>
    <w:p w:rsidR="00E66928" w:rsidRDefault="00E66928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в прокуратуру Республики Ингушетия материалы ревизии;</w:t>
      </w:r>
    </w:p>
    <w:p w:rsidR="00E66928" w:rsidRDefault="00E66928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ревизии;</w:t>
      </w:r>
    </w:p>
    <w:p w:rsidR="00E66928" w:rsidRDefault="00EE2A69" w:rsidP="000922DB">
      <w:pPr>
        <w:shd w:val="clear" w:color="auto" w:fill="FFFFFF" w:themeFill="background1"/>
        <w:tabs>
          <w:tab w:val="left" w:pos="900"/>
          <w:tab w:val="left" w:pos="12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="00E66928">
        <w:rPr>
          <w:sz w:val="28"/>
          <w:szCs w:val="28"/>
        </w:rPr>
        <w:t>Направить в Управление</w:t>
      </w:r>
      <w:r w:rsidR="00E66928" w:rsidRPr="00C14BFA">
        <w:rPr>
          <w:sz w:val="28"/>
          <w:szCs w:val="28"/>
        </w:rPr>
        <w:t xml:space="preserve"> Республики Ингушетия по обеспечению деятельности по защите населения и территории от чрезвычайных ситуаций</w:t>
      </w:r>
      <w:r w:rsidR="00E66928">
        <w:rPr>
          <w:sz w:val="28"/>
          <w:szCs w:val="28"/>
        </w:rPr>
        <w:t xml:space="preserve"> представление об устранении выявленных нарушений и недостатков, и принятии мер по недопущению их впредь.</w:t>
      </w:r>
    </w:p>
    <w:p w:rsidR="00E66928" w:rsidRDefault="00E66928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</w:p>
    <w:p w:rsidR="00E66928" w:rsidRDefault="00E66928" w:rsidP="000922DB">
      <w:pPr>
        <w:shd w:val="clear" w:color="auto" w:fill="FFFFFF" w:themeFill="background1"/>
        <w:tabs>
          <w:tab w:val="left" w:pos="900"/>
        </w:tabs>
        <w:jc w:val="both"/>
        <w:rPr>
          <w:b/>
          <w:sz w:val="28"/>
          <w:szCs w:val="28"/>
        </w:rPr>
      </w:pPr>
    </w:p>
    <w:p w:rsidR="00E97A04" w:rsidRPr="00EE2A69" w:rsidRDefault="00E66928" w:rsidP="000922DB">
      <w:pPr>
        <w:shd w:val="clear" w:color="auto" w:fill="FFFFFF" w:themeFill="background1"/>
        <w:rPr>
          <w:b/>
          <w:bCs/>
          <w:i/>
          <w:sz w:val="28"/>
          <w:szCs w:val="28"/>
        </w:rPr>
      </w:pPr>
      <w:r w:rsidRPr="00EE2A69">
        <w:rPr>
          <w:b/>
          <w:bCs/>
          <w:i/>
          <w:sz w:val="28"/>
          <w:szCs w:val="28"/>
        </w:rPr>
        <w:t>Аудитор КСП РИ</w:t>
      </w:r>
      <w:r w:rsidR="00EE2A69">
        <w:rPr>
          <w:b/>
          <w:bCs/>
          <w:i/>
          <w:sz w:val="28"/>
          <w:szCs w:val="28"/>
        </w:rPr>
        <w:tab/>
      </w:r>
      <w:r w:rsidR="00EE2A69">
        <w:rPr>
          <w:b/>
          <w:bCs/>
          <w:i/>
          <w:sz w:val="28"/>
          <w:szCs w:val="28"/>
        </w:rPr>
        <w:tab/>
      </w:r>
      <w:r w:rsidR="00EE2A69">
        <w:rPr>
          <w:b/>
          <w:bCs/>
          <w:i/>
          <w:sz w:val="28"/>
          <w:szCs w:val="28"/>
        </w:rPr>
        <w:tab/>
      </w:r>
      <w:r w:rsidR="00EE2A69">
        <w:rPr>
          <w:b/>
          <w:bCs/>
          <w:i/>
          <w:sz w:val="28"/>
          <w:szCs w:val="28"/>
        </w:rPr>
        <w:tab/>
      </w:r>
      <w:r w:rsidR="00EE2A69">
        <w:rPr>
          <w:b/>
          <w:bCs/>
          <w:i/>
          <w:sz w:val="28"/>
          <w:szCs w:val="28"/>
        </w:rPr>
        <w:tab/>
      </w:r>
      <w:r w:rsidR="00EE2A69">
        <w:rPr>
          <w:b/>
          <w:bCs/>
          <w:i/>
          <w:sz w:val="28"/>
          <w:szCs w:val="28"/>
        </w:rPr>
        <w:tab/>
      </w:r>
      <w:r w:rsidR="00EE2A69">
        <w:rPr>
          <w:b/>
          <w:bCs/>
          <w:i/>
          <w:sz w:val="28"/>
          <w:szCs w:val="28"/>
        </w:rPr>
        <w:tab/>
      </w:r>
      <w:r w:rsidR="00EE2A69">
        <w:rPr>
          <w:b/>
          <w:bCs/>
          <w:i/>
          <w:sz w:val="28"/>
          <w:szCs w:val="28"/>
        </w:rPr>
        <w:tab/>
      </w:r>
      <w:r w:rsidRPr="00EE2A69">
        <w:rPr>
          <w:b/>
          <w:bCs/>
          <w:i/>
          <w:sz w:val="28"/>
          <w:szCs w:val="28"/>
        </w:rPr>
        <w:t>М-Б. А-Х. Аушев</w:t>
      </w:r>
      <w:r w:rsidR="00E97A04" w:rsidRPr="00EE2A69">
        <w:rPr>
          <w:i/>
        </w:rPr>
        <w:br w:type="page"/>
      </w:r>
    </w:p>
    <w:p w:rsidR="004B7A24" w:rsidRDefault="004B7A24" w:rsidP="000922DB">
      <w:pPr>
        <w:keepNext/>
        <w:shd w:val="clear" w:color="auto" w:fill="FFFFFF" w:themeFill="background1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Отчет </w:t>
      </w:r>
    </w:p>
    <w:p w:rsidR="00E97A04" w:rsidRPr="004B7A24" w:rsidRDefault="004B7A24" w:rsidP="000922DB">
      <w:pPr>
        <w:keepNext/>
        <w:shd w:val="clear" w:color="auto" w:fill="FFFFFF" w:themeFill="background1"/>
        <w:jc w:val="center"/>
        <w:outlineLvl w:val="1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результатах </w:t>
      </w:r>
      <w:r w:rsidR="00E97A04" w:rsidRPr="004B7A24">
        <w:rPr>
          <w:b/>
          <w:sz w:val="28"/>
          <w:szCs w:val="28"/>
        </w:rPr>
        <w:t>ревизии целевого и эффективного использования бюджетных сре</w:t>
      </w:r>
      <w:r w:rsidR="00CB2B4F">
        <w:rPr>
          <w:b/>
          <w:sz w:val="28"/>
          <w:szCs w:val="28"/>
        </w:rPr>
        <w:t>дств, выделенных в 2013 - 2014 годах</w:t>
      </w:r>
      <w:r w:rsidR="00F24774">
        <w:rPr>
          <w:b/>
          <w:sz w:val="28"/>
          <w:szCs w:val="28"/>
        </w:rPr>
        <w:t xml:space="preserve"> </w:t>
      </w:r>
      <w:r w:rsidR="00CB2B4F">
        <w:rPr>
          <w:b/>
          <w:sz w:val="28"/>
          <w:szCs w:val="28"/>
        </w:rPr>
        <w:t>Государственной архивной службе</w:t>
      </w:r>
    </w:p>
    <w:p w:rsidR="00E97A04" w:rsidRDefault="00E97A0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4B7A24">
        <w:rPr>
          <w:b/>
          <w:sz w:val="28"/>
          <w:szCs w:val="28"/>
        </w:rPr>
        <w:t xml:space="preserve">Республики Ингушетия </w:t>
      </w:r>
    </w:p>
    <w:p w:rsidR="00E97A04" w:rsidRPr="004B7A24" w:rsidRDefault="00E97A04" w:rsidP="000922DB">
      <w:pPr>
        <w:shd w:val="clear" w:color="auto" w:fill="FFFFFF" w:themeFill="background1"/>
        <w:ind w:firstLine="708"/>
        <w:jc w:val="both"/>
        <w:rPr>
          <w:sz w:val="28"/>
          <w:szCs w:val="28"/>
          <w:vertAlign w:val="superscript"/>
        </w:rPr>
      </w:pPr>
    </w:p>
    <w:p w:rsidR="004B7A24" w:rsidRDefault="00E97A04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83A1A">
        <w:rPr>
          <w:b/>
          <w:sz w:val="28"/>
          <w:szCs w:val="28"/>
        </w:rPr>
        <w:t>Основание для проведения ревизии</w:t>
      </w:r>
      <w:r w:rsidRPr="00983A1A">
        <w:rPr>
          <w:sz w:val="28"/>
          <w:szCs w:val="28"/>
        </w:rPr>
        <w:t>: план работы Контрольно-счетной палаты РИ на 2015 г</w:t>
      </w:r>
      <w:r w:rsidR="004B7A24">
        <w:rPr>
          <w:sz w:val="28"/>
          <w:szCs w:val="28"/>
        </w:rPr>
        <w:t>од.</w:t>
      </w:r>
    </w:p>
    <w:p w:rsidR="00E97A04" w:rsidRPr="00983A1A" w:rsidRDefault="00E97A04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83A1A">
        <w:rPr>
          <w:b/>
          <w:sz w:val="28"/>
          <w:szCs w:val="28"/>
        </w:rPr>
        <w:t>Цель ревизии</w:t>
      </w:r>
      <w:r w:rsidRPr="00983A1A">
        <w:rPr>
          <w:sz w:val="28"/>
          <w:szCs w:val="28"/>
        </w:rPr>
        <w:t xml:space="preserve">: проверка целевого и эффективного использования бюджетных средств, выделенных Государственной архивной службе Республики Ингушетия </w:t>
      </w:r>
      <w:r>
        <w:rPr>
          <w:sz w:val="28"/>
          <w:szCs w:val="28"/>
        </w:rPr>
        <w:t>в 2013-</w:t>
      </w:r>
      <w:r w:rsidRPr="00983A1A">
        <w:rPr>
          <w:sz w:val="28"/>
          <w:szCs w:val="28"/>
        </w:rPr>
        <w:t>2014 г</w:t>
      </w:r>
      <w:r w:rsidR="004B7A24">
        <w:rPr>
          <w:sz w:val="28"/>
          <w:szCs w:val="28"/>
        </w:rPr>
        <w:t>одах.</w:t>
      </w:r>
    </w:p>
    <w:p w:rsidR="00E97A04" w:rsidRPr="00983A1A" w:rsidRDefault="00E97A04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83A1A">
        <w:rPr>
          <w:b/>
          <w:sz w:val="28"/>
          <w:szCs w:val="28"/>
        </w:rPr>
        <w:t>Предмет ревизии</w:t>
      </w:r>
      <w:r w:rsidRPr="00983A1A">
        <w:rPr>
          <w:sz w:val="28"/>
          <w:szCs w:val="28"/>
        </w:rPr>
        <w:t xml:space="preserve">: </w:t>
      </w:r>
      <w:r w:rsidRPr="00B21C0A">
        <w:rPr>
          <w:color w:val="000000"/>
          <w:sz w:val="28"/>
          <w:szCs w:val="28"/>
        </w:rPr>
        <w:t xml:space="preserve">нормативные, правовые, распорядительные, платежные и иные документы, обосновывающие направление и использование </w:t>
      </w:r>
      <w:r>
        <w:rPr>
          <w:color w:val="000000"/>
          <w:sz w:val="28"/>
          <w:szCs w:val="28"/>
        </w:rPr>
        <w:t>бюджетных средств</w:t>
      </w:r>
      <w:r w:rsidR="004565D2">
        <w:rPr>
          <w:color w:val="000000"/>
          <w:sz w:val="28"/>
          <w:szCs w:val="28"/>
        </w:rPr>
        <w:t>, п</w:t>
      </w:r>
      <w:r w:rsidRPr="00B21C0A">
        <w:rPr>
          <w:color w:val="000000"/>
          <w:sz w:val="28"/>
          <w:szCs w:val="28"/>
        </w:rPr>
        <w:t>ервичные учетные документы, бухгалтерская отчетность, государственные контракты (договоры).</w:t>
      </w:r>
    </w:p>
    <w:p w:rsidR="00E97A04" w:rsidRDefault="00E97A04" w:rsidP="000922DB">
      <w:pPr>
        <w:shd w:val="clear" w:color="auto" w:fill="FFFFFF" w:themeFill="background1"/>
      </w:pPr>
    </w:p>
    <w:p w:rsidR="00E97A04" w:rsidRDefault="00E97A0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50B8B">
        <w:rPr>
          <w:b/>
          <w:sz w:val="28"/>
          <w:szCs w:val="28"/>
        </w:rPr>
        <w:t>Проверка безналичных расчетов</w:t>
      </w:r>
      <w:r>
        <w:rPr>
          <w:b/>
          <w:sz w:val="28"/>
          <w:szCs w:val="28"/>
        </w:rPr>
        <w:t xml:space="preserve"> и анализ исполнения сметы расходов</w:t>
      </w:r>
    </w:p>
    <w:p w:rsidR="00E97A04" w:rsidRDefault="00E97A0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97A04" w:rsidRDefault="00E97A04" w:rsidP="000922DB">
      <w:pPr>
        <w:shd w:val="clear" w:color="auto" w:fill="FFFFFF" w:themeFill="background1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осуществления безналичных расчетов в проверяемом периоде Учреждением использовался лицевой счет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открытый в УФК по РИ.</w:t>
      </w:r>
    </w:p>
    <w:p w:rsidR="00E97A04" w:rsidRDefault="00E97A04" w:rsidP="000922DB">
      <w:pPr>
        <w:shd w:val="clear" w:color="auto" w:fill="FFFFFF" w:themeFill="background1"/>
        <w:tabs>
          <w:tab w:val="left" w:pos="14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Всего по данным учета за проверяемый период на лицевой счет Учреждения для финансирования расходов поступило </w:t>
      </w:r>
      <w:r w:rsidRPr="004070C6">
        <w:rPr>
          <w:rFonts w:ascii="Times New Roman CYR" w:hAnsi="Times New Roman CYR" w:cs="Times New Roman CYR"/>
          <w:color w:val="000000"/>
          <w:sz w:val="28"/>
          <w:szCs w:val="28"/>
        </w:rPr>
        <w:t>31</w:t>
      </w:r>
      <w:r w:rsidR="004B7A24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4070C6">
        <w:rPr>
          <w:rFonts w:ascii="Times New Roman CYR" w:hAnsi="Times New Roman CYR" w:cs="Times New Roman CYR"/>
          <w:color w:val="000000"/>
          <w:sz w:val="28"/>
          <w:szCs w:val="28"/>
        </w:rPr>
        <w:t>264,1 тыс. руб. (100% от доведенных лимитов бюджетных ассигнований), из них в 2013 году – 12784,1 тыс. руб.,</w:t>
      </w:r>
      <w:r w:rsidR="004B7A24">
        <w:rPr>
          <w:rFonts w:ascii="Times New Roman CYR" w:hAnsi="Times New Roman CYR" w:cs="Times New Roman CYR"/>
          <w:color w:val="000000"/>
          <w:sz w:val="28"/>
          <w:szCs w:val="28"/>
        </w:rPr>
        <w:t xml:space="preserve"> в 2014 году – 18480,0 тыс. рублей.</w:t>
      </w:r>
    </w:p>
    <w:p w:rsidR="00E97A04" w:rsidRPr="00610042" w:rsidRDefault="00E97A04" w:rsidP="000922DB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120C">
        <w:rPr>
          <w:rFonts w:ascii="Times New Roman" w:hAnsi="Times New Roman" w:cs="Times New Roman"/>
          <w:sz w:val="28"/>
          <w:szCs w:val="28"/>
        </w:rPr>
        <w:t xml:space="preserve"> нарушение Приказа М</w:t>
      </w:r>
      <w:r>
        <w:rPr>
          <w:rFonts w:ascii="Times New Roman" w:hAnsi="Times New Roman" w:cs="Times New Roman"/>
          <w:sz w:val="28"/>
          <w:szCs w:val="28"/>
        </w:rPr>
        <w:t xml:space="preserve">ФРФ </w:t>
      </w:r>
      <w:r w:rsidRPr="0091120C">
        <w:rPr>
          <w:rFonts w:ascii="Times New Roman" w:hAnsi="Times New Roman" w:cs="Times New Roman"/>
          <w:sz w:val="28"/>
          <w:szCs w:val="28"/>
        </w:rPr>
        <w:t>№ 65н</w:t>
      </w:r>
      <w:r w:rsidR="009D2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91120C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и бюджетных смет за 2014 год</w:t>
      </w:r>
      <w:r w:rsidRPr="0091120C">
        <w:rPr>
          <w:rFonts w:ascii="Times New Roman" w:hAnsi="Times New Roman" w:cs="Times New Roman"/>
          <w:sz w:val="28"/>
          <w:szCs w:val="28"/>
        </w:rPr>
        <w:t xml:space="preserve"> учреждением допущено направление и использование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 в размере </w:t>
      </w:r>
      <w:r w:rsidRPr="00B30069">
        <w:rPr>
          <w:rFonts w:ascii="Times New Roman" w:hAnsi="Times New Roman" w:cs="Times New Roman"/>
          <w:sz w:val="28"/>
          <w:szCs w:val="28"/>
        </w:rPr>
        <w:t>201,8 тыс. руб.</w:t>
      </w:r>
      <w:r w:rsidRPr="0091120C">
        <w:rPr>
          <w:rFonts w:ascii="Times New Roman" w:hAnsi="Times New Roman" w:cs="Times New Roman"/>
          <w:sz w:val="28"/>
          <w:szCs w:val="28"/>
        </w:rPr>
        <w:t xml:space="preserve"> на цели, не соответствующие условиям их получения, утвержденным бюджетной сметой и бюджетной росписью, что в соответствии со ст</w:t>
      </w:r>
      <w:r w:rsidR="00B30069">
        <w:rPr>
          <w:rFonts w:ascii="Times New Roman" w:hAnsi="Times New Roman" w:cs="Times New Roman"/>
          <w:sz w:val="28"/>
          <w:szCs w:val="28"/>
        </w:rPr>
        <w:t>атьей</w:t>
      </w:r>
      <w:r w:rsidRPr="0091120C">
        <w:rPr>
          <w:rFonts w:ascii="Times New Roman" w:hAnsi="Times New Roman" w:cs="Times New Roman"/>
          <w:sz w:val="28"/>
          <w:szCs w:val="28"/>
        </w:rPr>
        <w:t xml:space="preserve"> 306.4 БК РФ является </w:t>
      </w:r>
      <w:r>
        <w:rPr>
          <w:rFonts w:ascii="Times New Roman" w:hAnsi="Times New Roman" w:cs="Times New Roman"/>
          <w:sz w:val="28"/>
          <w:szCs w:val="28"/>
        </w:rPr>
        <w:t xml:space="preserve"> нецелевым</w:t>
      </w:r>
      <w:r w:rsidR="00F24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бюджетных средств, </w:t>
      </w:r>
      <w:r w:rsidRPr="00610042">
        <w:rPr>
          <w:rFonts w:ascii="Times New Roman" w:hAnsi="Times New Roman" w:cs="Times New Roman"/>
          <w:sz w:val="28"/>
          <w:szCs w:val="28"/>
        </w:rPr>
        <w:t>в том числе:</w:t>
      </w:r>
    </w:p>
    <w:p w:rsidR="00E97A04" w:rsidRPr="00B30069" w:rsidRDefault="00B30069" w:rsidP="00D550C5">
      <w:pPr>
        <w:pStyle w:val="ConsPlusNormal"/>
        <w:numPr>
          <w:ilvl w:val="1"/>
          <w:numId w:val="65"/>
        </w:numPr>
        <w:shd w:val="clear" w:color="auto" w:fill="FFFFFF" w:themeFill="background1"/>
        <w:tabs>
          <w:tab w:val="left" w:pos="1276"/>
        </w:tabs>
        <w:ind w:left="14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оплата страховых взносов страховых взносов ГУ – ОПФР по Республике Ингушетия на выплаты, произведенные физическому лицу, с которым заключены договоры гражданско-правового характера на оказание услуг по выявлению и оформлению заказов на копирование документов по истории Ингушетии из фондов ГАРФ и РГАКФД  в сумме 61,8 тыс. руб. </w:t>
      </w:r>
      <w:r w:rsidR="00E97A04" w:rsidRPr="00610042">
        <w:rPr>
          <w:rFonts w:ascii="Times New Roman" w:hAnsi="Times New Roman" w:cs="Times New Roman"/>
          <w:sz w:val="28"/>
          <w:szCs w:val="28"/>
        </w:rPr>
        <w:t xml:space="preserve">по </w:t>
      </w:r>
      <w:r w:rsidR="00E97A04">
        <w:rPr>
          <w:rFonts w:ascii="Times New Roman" w:hAnsi="Times New Roman" w:cs="Times New Roman"/>
          <w:sz w:val="28"/>
          <w:szCs w:val="28"/>
        </w:rPr>
        <w:t>коду</w:t>
      </w:r>
      <w:r w:rsidR="008F490A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E97A04" w:rsidRPr="00610042">
        <w:rPr>
          <w:rFonts w:ascii="Times New Roman" w:hAnsi="Times New Roman" w:cs="Times New Roman"/>
          <w:sz w:val="28"/>
          <w:szCs w:val="28"/>
        </w:rPr>
        <w:t xml:space="preserve"> 156 0113 1321001 121 213</w:t>
      </w:r>
      <w:r w:rsidR="00E97A04" w:rsidRPr="003F397F">
        <w:rPr>
          <w:rFonts w:ascii="Times New Roman" w:hAnsi="Times New Roman" w:cs="Times New Roman"/>
          <w:sz w:val="28"/>
          <w:szCs w:val="28"/>
        </w:rPr>
        <w:t>«Начисления на выплаты по оплате труда»</w:t>
      </w:r>
      <w:r w:rsidR="008F490A">
        <w:rPr>
          <w:rFonts w:ascii="Times New Roman" w:hAnsi="Times New Roman" w:cs="Times New Roman"/>
          <w:sz w:val="28"/>
          <w:szCs w:val="28"/>
        </w:rPr>
        <w:t xml:space="preserve">. </w:t>
      </w:r>
      <w:r w:rsidR="00E97A04">
        <w:rPr>
          <w:rFonts w:ascii="Times New Roman" w:hAnsi="Times New Roman" w:cs="Times New Roman"/>
          <w:sz w:val="28"/>
          <w:szCs w:val="28"/>
        </w:rPr>
        <w:t xml:space="preserve">Данные расходы следует финансировать по КБК </w:t>
      </w:r>
      <w:r w:rsidR="00E97A04" w:rsidRPr="004E7B90">
        <w:rPr>
          <w:rFonts w:ascii="Times New Roman" w:hAnsi="Times New Roman" w:cs="Times New Roman"/>
          <w:sz w:val="28"/>
          <w:szCs w:val="28"/>
        </w:rPr>
        <w:t>156</w:t>
      </w:r>
      <w:r w:rsidR="00E97A04">
        <w:rPr>
          <w:rFonts w:ascii="Times New Roman" w:hAnsi="Times New Roman" w:cs="Times New Roman"/>
          <w:sz w:val="28"/>
          <w:szCs w:val="28"/>
        </w:rPr>
        <w:t> </w:t>
      </w:r>
      <w:r w:rsidR="00E97A04" w:rsidRPr="004E7B90">
        <w:rPr>
          <w:rFonts w:ascii="Times New Roman" w:hAnsi="Times New Roman" w:cs="Times New Roman"/>
          <w:sz w:val="28"/>
          <w:szCs w:val="28"/>
        </w:rPr>
        <w:t>0113</w:t>
      </w:r>
      <w:r w:rsidR="00E97A04">
        <w:rPr>
          <w:rFonts w:ascii="Times New Roman" w:hAnsi="Times New Roman" w:cs="Times New Roman"/>
          <w:sz w:val="28"/>
          <w:szCs w:val="28"/>
        </w:rPr>
        <w:t> </w:t>
      </w:r>
      <w:r w:rsidR="00E97A04" w:rsidRPr="004E7B90">
        <w:rPr>
          <w:rFonts w:ascii="Times New Roman" w:hAnsi="Times New Roman" w:cs="Times New Roman"/>
          <w:sz w:val="28"/>
          <w:szCs w:val="28"/>
        </w:rPr>
        <w:t>1314122</w:t>
      </w:r>
      <w:r w:rsidR="00E97A04">
        <w:rPr>
          <w:rFonts w:ascii="Times New Roman" w:hAnsi="Times New Roman" w:cs="Times New Roman"/>
          <w:sz w:val="28"/>
          <w:szCs w:val="28"/>
        </w:rPr>
        <w:t> </w:t>
      </w:r>
      <w:r w:rsidR="00E97A04" w:rsidRPr="004E7B90">
        <w:rPr>
          <w:rFonts w:ascii="Times New Roman" w:hAnsi="Times New Roman" w:cs="Times New Roman"/>
          <w:sz w:val="28"/>
          <w:szCs w:val="28"/>
        </w:rPr>
        <w:t>244</w:t>
      </w:r>
      <w:r w:rsidR="00E97A04">
        <w:rPr>
          <w:rFonts w:ascii="Times New Roman" w:hAnsi="Times New Roman" w:cs="Times New Roman"/>
          <w:sz w:val="28"/>
          <w:szCs w:val="28"/>
        </w:rPr>
        <w:t> </w:t>
      </w:r>
      <w:r w:rsidR="00E97A04" w:rsidRPr="004E7B90">
        <w:rPr>
          <w:rFonts w:ascii="Times New Roman" w:hAnsi="Times New Roman" w:cs="Times New Roman"/>
          <w:sz w:val="28"/>
          <w:szCs w:val="28"/>
        </w:rPr>
        <w:t>226«Прочие работы, услуги»</w:t>
      </w:r>
      <w:r w:rsidR="00E97A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7A04" w:rsidRPr="00825EB7" w:rsidRDefault="00E97A04" w:rsidP="00D550C5">
      <w:pPr>
        <w:pStyle w:val="ConsPlusNormal"/>
        <w:numPr>
          <w:ilvl w:val="1"/>
          <w:numId w:val="65"/>
        </w:numPr>
        <w:shd w:val="clear" w:color="auto" w:fill="FFFFFF" w:themeFill="background1"/>
        <w:tabs>
          <w:tab w:val="left" w:pos="1276"/>
        </w:tabs>
        <w:ind w:left="14" w:firstLine="7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B62">
        <w:rPr>
          <w:rFonts w:ascii="Times New Roman" w:hAnsi="Times New Roman" w:cs="Times New Roman"/>
          <w:sz w:val="28"/>
          <w:szCs w:val="28"/>
        </w:rPr>
        <w:t xml:space="preserve">произведена оплата услуг по проведению энергетического обследования и изготовлению энергетического паспорта ООО «СевКавЭнерго» в размере 140,0 тыс. руб. по </w:t>
      </w:r>
      <w:r w:rsidR="008F490A">
        <w:rPr>
          <w:rFonts w:ascii="Times New Roman" w:hAnsi="Times New Roman" w:cs="Times New Roman"/>
          <w:sz w:val="28"/>
          <w:szCs w:val="28"/>
        </w:rPr>
        <w:t>подстатье КОСГУ</w:t>
      </w:r>
      <w:r w:rsidRPr="00CC4B62">
        <w:rPr>
          <w:rFonts w:ascii="Times New Roman" w:hAnsi="Times New Roman" w:cs="Times New Roman"/>
          <w:sz w:val="28"/>
          <w:szCs w:val="28"/>
        </w:rPr>
        <w:t xml:space="preserve"> 226 «Прочие работы, услуги». Данные расходы следовало финансировать по </w:t>
      </w:r>
      <w:r w:rsidR="008F490A">
        <w:rPr>
          <w:rFonts w:ascii="Times New Roman" w:hAnsi="Times New Roman" w:cs="Times New Roman"/>
          <w:sz w:val="28"/>
          <w:szCs w:val="28"/>
        </w:rPr>
        <w:t>подстатье КОСГУ</w:t>
      </w:r>
      <w:r w:rsidRPr="00CC4B62">
        <w:rPr>
          <w:rFonts w:ascii="Times New Roman" w:hAnsi="Times New Roman" w:cs="Times New Roman"/>
          <w:sz w:val="28"/>
          <w:szCs w:val="28"/>
        </w:rPr>
        <w:t> 225 «Работы, услуги по содержанию имущества»</w:t>
      </w:r>
      <w:r w:rsidRPr="005875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A04" w:rsidRDefault="00E97A04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825EB7">
        <w:rPr>
          <w:color w:val="000000"/>
          <w:sz w:val="28"/>
          <w:szCs w:val="28"/>
        </w:rPr>
        <w:t>Кроме того, в</w:t>
      </w:r>
      <w:r w:rsidR="00F1116D">
        <w:rPr>
          <w:rFonts w:ascii="Times New Roman CYR" w:hAnsi="Times New Roman CYR" w:cs="Times New Roman CYR"/>
          <w:sz w:val="28"/>
          <w:szCs w:val="28"/>
        </w:rPr>
        <w:t xml:space="preserve"> нарушение статьи</w:t>
      </w:r>
      <w:r>
        <w:rPr>
          <w:rFonts w:ascii="Times New Roman CYR" w:hAnsi="Times New Roman CYR" w:cs="Times New Roman CYR"/>
          <w:sz w:val="28"/>
          <w:szCs w:val="28"/>
        </w:rPr>
        <w:t xml:space="preserve"> 38 БК РФ, Учреждением частично погашена кредиторская задолженность за 2012 год за счет средств, предусмотренных для финансирования обязательств 2013 финансового года. Расходы на погашение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кредиторской задолженности, сложившейся на 01.01.2013 г., не отражены в обоснованиях (расчетах) плановых сметных показателей к бюджетным сметам на 2013 год, которые</w:t>
      </w:r>
      <w:r w:rsidR="00556C4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Приказом Минфина №112н</w:t>
      </w:r>
      <w:r w:rsidR="00556C4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являются неотъемлемой частью сметы. При этом</w:t>
      </w:r>
      <w:r w:rsidR="00556C4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 Учреждением в письменной форме не согласована с Министерством финансов РИ возможность погашения кредиторской задолженности за 2012 года за счет средств, предусмотренных в бюджетной смете на 2013 год.</w:t>
      </w:r>
    </w:p>
    <w:p w:rsidR="00556C4A" w:rsidRPr="00C02831" w:rsidRDefault="00CB2B4F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</w:t>
      </w:r>
      <w:r w:rsidR="00E97A04">
        <w:rPr>
          <w:rFonts w:ascii="Times New Roman CYR" w:hAnsi="Times New Roman CYR" w:cs="Times New Roman CYR"/>
          <w:sz w:val="28"/>
          <w:szCs w:val="28"/>
        </w:rPr>
        <w:t xml:space="preserve">, Учреждением </w:t>
      </w:r>
      <w:r w:rsidR="00C02831">
        <w:rPr>
          <w:rFonts w:ascii="Times New Roman CYR" w:hAnsi="Times New Roman CYR" w:cs="Times New Roman CYR"/>
          <w:sz w:val="28"/>
          <w:szCs w:val="28"/>
        </w:rPr>
        <w:t xml:space="preserve">погашена кредиторская задолженность </w:t>
      </w:r>
      <w:r>
        <w:rPr>
          <w:rFonts w:ascii="Times New Roman CYR" w:hAnsi="Times New Roman CYR" w:cs="Times New Roman CYR"/>
          <w:sz w:val="28"/>
          <w:szCs w:val="28"/>
        </w:rPr>
        <w:t xml:space="preserve">за 2012 год </w:t>
      </w:r>
      <w:r w:rsidR="00C02831">
        <w:rPr>
          <w:rFonts w:ascii="Times New Roman CYR" w:hAnsi="Times New Roman CYR" w:cs="Times New Roman CYR"/>
          <w:bCs/>
          <w:sz w:val="28"/>
          <w:szCs w:val="28"/>
        </w:rPr>
        <w:t xml:space="preserve">перед </w:t>
      </w:r>
      <w:r w:rsidR="00C02831">
        <w:rPr>
          <w:sz w:val="28"/>
          <w:szCs w:val="28"/>
        </w:rPr>
        <w:t xml:space="preserve">«ООО Газпром Пятигорск» </w:t>
      </w:r>
      <w:r w:rsidR="00C02831">
        <w:rPr>
          <w:rFonts w:ascii="Times New Roman CYR" w:hAnsi="Times New Roman CYR" w:cs="Times New Roman CYR"/>
          <w:bCs/>
          <w:sz w:val="28"/>
          <w:szCs w:val="28"/>
        </w:rPr>
        <w:t xml:space="preserve">за потребленный  газ по КБК </w:t>
      </w:r>
      <w:r w:rsidR="00C02831" w:rsidRPr="00BB3E9C">
        <w:rPr>
          <w:sz w:val="28"/>
          <w:szCs w:val="28"/>
        </w:rPr>
        <w:t>156 0113 0020400 244</w:t>
      </w:r>
      <w:r w:rsidR="00C02831">
        <w:rPr>
          <w:sz w:val="28"/>
          <w:szCs w:val="28"/>
        </w:rPr>
        <w:t xml:space="preserve"> 223 </w:t>
      </w:r>
      <w:r w:rsidR="00C02831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C02831">
        <w:rPr>
          <w:sz w:val="28"/>
          <w:szCs w:val="28"/>
        </w:rPr>
        <w:t>Коммунальные услуги»</w:t>
      </w:r>
      <w:r w:rsidR="00C02831">
        <w:rPr>
          <w:rFonts w:ascii="Times New Roman CYR" w:hAnsi="Times New Roman CYR" w:cs="Times New Roman CYR"/>
          <w:sz w:val="28"/>
          <w:szCs w:val="28"/>
        </w:rPr>
        <w:t xml:space="preserve">в общей </w:t>
      </w:r>
      <w:r w:rsidR="00C02831" w:rsidRPr="00556C4A">
        <w:rPr>
          <w:sz w:val="28"/>
          <w:szCs w:val="28"/>
        </w:rPr>
        <w:t>сумме 29,6 тыс. руб.</w:t>
      </w:r>
      <w:r>
        <w:rPr>
          <w:sz w:val="28"/>
          <w:szCs w:val="28"/>
        </w:rPr>
        <w:t xml:space="preserve"> за счет финансовых средств, предусмотренных на 2013 г.</w:t>
      </w:r>
      <w:r w:rsidR="00C02831">
        <w:rPr>
          <w:sz w:val="28"/>
          <w:szCs w:val="28"/>
        </w:rPr>
        <w:t xml:space="preserve">, что является </w:t>
      </w:r>
      <w:r w:rsidR="00E97A04">
        <w:rPr>
          <w:rFonts w:ascii="Times New Roman CYR" w:hAnsi="Times New Roman CYR" w:cs="Times New Roman CYR"/>
          <w:sz w:val="28"/>
          <w:szCs w:val="28"/>
        </w:rPr>
        <w:t>нецелев</w:t>
      </w:r>
      <w:r w:rsidR="00C02831">
        <w:rPr>
          <w:rFonts w:ascii="Times New Roman CYR" w:hAnsi="Times New Roman CYR" w:cs="Times New Roman CYR"/>
          <w:sz w:val="28"/>
          <w:szCs w:val="28"/>
        </w:rPr>
        <w:t xml:space="preserve">ым </w:t>
      </w:r>
      <w:r w:rsidR="00E97A04">
        <w:rPr>
          <w:rFonts w:ascii="Times New Roman CYR" w:hAnsi="Times New Roman CYR" w:cs="Times New Roman CYR"/>
          <w:sz w:val="28"/>
          <w:szCs w:val="28"/>
        </w:rPr>
        <w:t>испо</w:t>
      </w:r>
      <w:r w:rsidR="00C02831">
        <w:rPr>
          <w:rFonts w:ascii="Times New Roman CYR" w:hAnsi="Times New Roman CYR" w:cs="Times New Roman CYR"/>
          <w:sz w:val="28"/>
          <w:szCs w:val="28"/>
        </w:rPr>
        <w:t>льзованием</w:t>
      </w:r>
      <w:r w:rsidR="00556C4A">
        <w:rPr>
          <w:rFonts w:ascii="Times New Roman CYR" w:hAnsi="Times New Roman CYR" w:cs="Times New Roman CYR"/>
          <w:sz w:val="28"/>
          <w:szCs w:val="28"/>
        </w:rPr>
        <w:t xml:space="preserve"> бюджетных средств (статья 306.4 БК РФ)</w:t>
      </w:r>
      <w:r w:rsidR="00556C4A">
        <w:rPr>
          <w:sz w:val="28"/>
          <w:szCs w:val="28"/>
        </w:rPr>
        <w:t>.</w:t>
      </w:r>
    </w:p>
    <w:p w:rsidR="00E97A04" w:rsidRPr="00556C4A" w:rsidRDefault="00556C4A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Помимо этого, нанесен ущерб</w:t>
      </w:r>
      <w:r w:rsidR="00F24774">
        <w:rPr>
          <w:sz w:val="28"/>
        </w:rPr>
        <w:t xml:space="preserve"> </w:t>
      </w:r>
      <w:r w:rsidR="00E97A04" w:rsidRPr="00556C4A">
        <w:rPr>
          <w:sz w:val="28"/>
        </w:rPr>
        <w:t xml:space="preserve">республиканскому бюджету в </w:t>
      </w:r>
      <w:r w:rsidRPr="00556C4A">
        <w:rPr>
          <w:sz w:val="28"/>
        </w:rPr>
        <w:t>размере</w:t>
      </w:r>
      <w:r w:rsidR="00E97A04" w:rsidRPr="00556C4A">
        <w:rPr>
          <w:sz w:val="28"/>
        </w:rPr>
        <w:t xml:space="preserve"> 60,8</w:t>
      </w:r>
      <w:r w:rsidRPr="00556C4A">
        <w:rPr>
          <w:sz w:val="28"/>
        </w:rPr>
        <w:t xml:space="preserve"> тыс. руб.,</w:t>
      </w:r>
      <w:r w:rsidR="00F24774">
        <w:rPr>
          <w:sz w:val="28"/>
        </w:rPr>
        <w:t xml:space="preserve"> </w:t>
      </w:r>
      <w:r w:rsidR="00B74746">
        <w:rPr>
          <w:sz w:val="28"/>
        </w:rPr>
        <w:t xml:space="preserve">путем уплаты штрафов, пени и недоимок, </w:t>
      </w:r>
      <w:r w:rsidR="00E97A04" w:rsidRPr="00556C4A">
        <w:rPr>
          <w:sz w:val="28"/>
        </w:rPr>
        <w:t>в том числе:</w:t>
      </w:r>
    </w:p>
    <w:p w:rsidR="00E97A04" w:rsidRPr="00556C4A" w:rsidRDefault="00E97A04" w:rsidP="00D550C5">
      <w:pPr>
        <w:pStyle w:val="aa"/>
        <w:numPr>
          <w:ilvl w:val="0"/>
          <w:numId w:val="66"/>
        </w:numPr>
        <w:shd w:val="clear" w:color="auto" w:fill="FFFFFF" w:themeFill="background1"/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56C4A">
        <w:rPr>
          <w:rFonts w:ascii="Times New Roman" w:hAnsi="Times New Roman"/>
          <w:sz w:val="28"/>
        </w:rPr>
        <w:t xml:space="preserve">Государственной инспекции труда </w:t>
      </w:r>
      <w:r w:rsidR="00B74746">
        <w:rPr>
          <w:rFonts w:ascii="Times New Roman" w:hAnsi="Times New Roman"/>
          <w:sz w:val="28"/>
        </w:rPr>
        <w:t>РИ</w:t>
      </w:r>
      <w:r w:rsidRPr="00556C4A">
        <w:rPr>
          <w:rFonts w:ascii="Times New Roman" w:hAnsi="Times New Roman"/>
          <w:sz w:val="28"/>
        </w:rPr>
        <w:t xml:space="preserve">  административ</w:t>
      </w:r>
      <w:r w:rsidR="00B74746">
        <w:rPr>
          <w:rFonts w:ascii="Times New Roman" w:hAnsi="Times New Roman"/>
          <w:sz w:val="28"/>
        </w:rPr>
        <w:t xml:space="preserve">ного штрафа в размере 30,0 тыс. </w:t>
      </w:r>
      <w:r w:rsidRPr="00556C4A">
        <w:rPr>
          <w:rFonts w:ascii="Times New Roman" w:hAnsi="Times New Roman"/>
          <w:sz w:val="28"/>
        </w:rPr>
        <w:t>руб.за нарушение норм трудового законодательства (постановление Государственной инспекции труда в РИ от 30.01.2014 г. №2-ПП-14/6);</w:t>
      </w:r>
    </w:p>
    <w:p w:rsidR="00E97A04" w:rsidRPr="00556C4A" w:rsidRDefault="00E97A04" w:rsidP="00D550C5">
      <w:pPr>
        <w:pStyle w:val="aa"/>
        <w:numPr>
          <w:ilvl w:val="0"/>
          <w:numId w:val="66"/>
        </w:numPr>
        <w:shd w:val="clear" w:color="auto" w:fill="FFFFFF" w:themeFill="background1"/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56C4A">
        <w:rPr>
          <w:rFonts w:ascii="Times New Roman" w:hAnsi="Times New Roman"/>
          <w:sz w:val="28"/>
        </w:rPr>
        <w:t xml:space="preserve">Государственному учреждению – Отделению Пенсионного фонда России по </w:t>
      </w:r>
      <w:r w:rsidR="00B74746">
        <w:rPr>
          <w:rFonts w:ascii="Times New Roman" w:hAnsi="Times New Roman"/>
          <w:sz w:val="28"/>
        </w:rPr>
        <w:t>РИ-</w:t>
      </w:r>
      <w:r w:rsidRPr="00556C4A">
        <w:rPr>
          <w:rFonts w:ascii="Times New Roman" w:hAnsi="Times New Roman"/>
          <w:sz w:val="28"/>
        </w:rPr>
        <w:t xml:space="preserve"> 12,4 тыс. руб. (решение ГУ – ОПФР по РИ о привлечении плательщика страховых взносов к ответственности за совершение нарушения закон</w:t>
      </w:r>
      <w:r w:rsidR="00F95AEA">
        <w:rPr>
          <w:rFonts w:ascii="Times New Roman" w:hAnsi="Times New Roman"/>
          <w:sz w:val="28"/>
        </w:rPr>
        <w:t>одательства РФ</w:t>
      </w:r>
      <w:r w:rsidRPr="00556C4A">
        <w:rPr>
          <w:rFonts w:ascii="Times New Roman" w:hAnsi="Times New Roman"/>
          <w:sz w:val="28"/>
        </w:rPr>
        <w:t xml:space="preserve"> о страховых взносах № 089/000/43-2014 от 29.10.2014 г.), из них: </w:t>
      </w:r>
    </w:p>
    <w:p w:rsidR="00E97A04" w:rsidRPr="00556C4A" w:rsidRDefault="00E97A04" w:rsidP="00D550C5">
      <w:pPr>
        <w:pStyle w:val="aa"/>
        <w:numPr>
          <w:ilvl w:val="0"/>
          <w:numId w:val="67"/>
        </w:numPr>
        <w:shd w:val="clear" w:color="auto" w:fill="FFFFFF" w:themeFill="background1"/>
        <w:spacing w:after="0" w:line="240" w:lineRule="auto"/>
        <w:ind w:left="1843"/>
        <w:jc w:val="both"/>
        <w:rPr>
          <w:rFonts w:ascii="Times New Roman" w:hAnsi="Times New Roman"/>
          <w:sz w:val="28"/>
        </w:rPr>
      </w:pPr>
      <w:r w:rsidRPr="00556C4A">
        <w:rPr>
          <w:rFonts w:ascii="Times New Roman" w:hAnsi="Times New Roman"/>
          <w:sz w:val="28"/>
        </w:rPr>
        <w:t xml:space="preserve">недоимки по страховым взносам </w:t>
      </w:r>
      <w:r w:rsidR="00B74746">
        <w:rPr>
          <w:rFonts w:ascii="Times New Roman" w:hAnsi="Times New Roman"/>
          <w:sz w:val="28"/>
        </w:rPr>
        <w:t>-</w:t>
      </w:r>
      <w:r w:rsidRPr="00556C4A">
        <w:rPr>
          <w:rFonts w:ascii="Times New Roman" w:hAnsi="Times New Roman"/>
          <w:sz w:val="28"/>
        </w:rPr>
        <w:t xml:space="preserve"> 8,9 тыс. руб.;</w:t>
      </w:r>
    </w:p>
    <w:p w:rsidR="00E97A04" w:rsidRPr="00556C4A" w:rsidRDefault="00E97A04" w:rsidP="00D550C5">
      <w:pPr>
        <w:pStyle w:val="aa"/>
        <w:numPr>
          <w:ilvl w:val="0"/>
          <w:numId w:val="67"/>
        </w:numPr>
        <w:shd w:val="clear" w:color="auto" w:fill="FFFFFF" w:themeFill="background1"/>
        <w:spacing w:after="0" w:line="240" w:lineRule="auto"/>
        <w:ind w:left="1843"/>
        <w:jc w:val="both"/>
        <w:rPr>
          <w:rFonts w:ascii="Times New Roman" w:hAnsi="Times New Roman"/>
          <w:sz w:val="28"/>
        </w:rPr>
      </w:pPr>
      <w:r w:rsidRPr="00556C4A">
        <w:rPr>
          <w:rFonts w:ascii="Times New Roman" w:hAnsi="Times New Roman"/>
          <w:sz w:val="28"/>
        </w:rPr>
        <w:t xml:space="preserve">пени по страховым взносам </w:t>
      </w:r>
      <w:r w:rsidR="00B74746">
        <w:rPr>
          <w:rFonts w:ascii="Times New Roman" w:hAnsi="Times New Roman"/>
          <w:sz w:val="28"/>
        </w:rPr>
        <w:t>-</w:t>
      </w:r>
      <w:r w:rsidRPr="00556C4A">
        <w:rPr>
          <w:rFonts w:ascii="Times New Roman" w:hAnsi="Times New Roman"/>
          <w:sz w:val="28"/>
        </w:rPr>
        <w:t xml:space="preserve"> 1,7 тыс. руб.;</w:t>
      </w:r>
    </w:p>
    <w:p w:rsidR="00E97A04" w:rsidRPr="00556C4A" w:rsidRDefault="00E97A04" w:rsidP="00D550C5">
      <w:pPr>
        <w:pStyle w:val="aa"/>
        <w:numPr>
          <w:ilvl w:val="0"/>
          <w:numId w:val="67"/>
        </w:numPr>
        <w:shd w:val="clear" w:color="auto" w:fill="FFFFFF" w:themeFill="background1"/>
        <w:spacing w:after="0" w:line="240" w:lineRule="auto"/>
        <w:ind w:left="1843"/>
        <w:jc w:val="both"/>
        <w:rPr>
          <w:rFonts w:ascii="Times New Roman" w:hAnsi="Times New Roman"/>
          <w:sz w:val="28"/>
        </w:rPr>
      </w:pPr>
      <w:r w:rsidRPr="00556C4A">
        <w:rPr>
          <w:rFonts w:ascii="Times New Roman" w:hAnsi="Times New Roman"/>
          <w:sz w:val="28"/>
        </w:rPr>
        <w:t xml:space="preserve">штрафы по страховым взносам </w:t>
      </w:r>
      <w:r w:rsidR="00B74746">
        <w:rPr>
          <w:rFonts w:ascii="Times New Roman" w:hAnsi="Times New Roman"/>
          <w:sz w:val="28"/>
        </w:rPr>
        <w:t>-</w:t>
      </w:r>
      <w:r w:rsidRPr="00556C4A">
        <w:rPr>
          <w:rFonts w:ascii="Times New Roman" w:hAnsi="Times New Roman"/>
          <w:sz w:val="28"/>
        </w:rPr>
        <w:t xml:space="preserve"> 1,8 тыс. руб.; </w:t>
      </w:r>
    </w:p>
    <w:p w:rsidR="00E97A04" w:rsidRPr="00556C4A" w:rsidRDefault="00E97A04" w:rsidP="00D550C5">
      <w:pPr>
        <w:pStyle w:val="aa"/>
        <w:numPr>
          <w:ilvl w:val="0"/>
          <w:numId w:val="66"/>
        </w:numPr>
        <w:shd w:val="clear" w:color="auto" w:fill="FFFFFF" w:themeFill="background1"/>
        <w:tabs>
          <w:tab w:val="left" w:pos="1022"/>
        </w:tabs>
        <w:spacing w:after="0" w:line="240" w:lineRule="auto"/>
        <w:ind w:left="14" w:firstLine="686"/>
        <w:jc w:val="both"/>
        <w:rPr>
          <w:rFonts w:ascii="Times New Roman" w:hAnsi="Times New Roman"/>
          <w:sz w:val="28"/>
        </w:rPr>
      </w:pPr>
      <w:r w:rsidRPr="00556C4A">
        <w:rPr>
          <w:rFonts w:ascii="Times New Roman" w:hAnsi="Times New Roman"/>
          <w:sz w:val="28"/>
        </w:rPr>
        <w:t xml:space="preserve">МИФНС России по </w:t>
      </w:r>
      <w:r w:rsidR="00B74746">
        <w:rPr>
          <w:rFonts w:ascii="Times New Roman" w:hAnsi="Times New Roman"/>
          <w:sz w:val="28"/>
        </w:rPr>
        <w:t>РИ</w:t>
      </w:r>
      <w:r w:rsidRPr="00556C4A">
        <w:rPr>
          <w:rFonts w:ascii="Times New Roman" w:hAnsi="Times New Roman"/>
          <w:sz w:val="28"/>
        </w:rPr>
        <w:t xml:space="preserve"> пени по налогу на имущество, транспортному  и земельному налогу </w:t>
      </w:r>
      <w:r w:rsidR="00B74746">
        <w:rPr>
          <w:rFonts w:ascii="Times New Roman" w:hAnsi="Times New Roman"/>
          <w:sz w:val="28"/>
        </w:rPr>
        <w:t>-</w:t>
      </w:r>
      <w:r w:rsidRPr="00556C4A">
        <w:rPr>
          <w:rFonts w:ascii="Times New Roman" w:hAnsi="Times New Roman"/>
          <w:sz w:val="28"/>
        </w:rPr>
        <w:t xml:space="preserve"> 18,4 тыс. руб. </w:t>
      </w:r>
    </w:p>
    <w:p w:rsidR="00E97A04" w:rsidRPr="00556C4A" w:rsidRDefault="00E97A04" w:rsidP="000922DB">
      <w:pPr>
        <w:shd w:val="clear" w:color="auto" w:fill="FFFFFF" w:themeFill="background1"/>
        <w:tabs>
          <w:tab w:val="left" w:pos="8352"/>
        </w:tabs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</w:p>
    <w:p w:rsidR="00E97A04" w:rsidRDefault="00E97A04" w:rsidP="000922DB">
      <w:pPr>
        <w:shd w:val="clear" w:color="auto" w:fill="FFFFFF" w:themeFill="background1"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556C4A">
        <w:rPr>
          <w:b/>
          <w:sz w:val="28"/>
          <w:szCs w:val="28"/>
        </w:rPr>
        <w:t>Проверка кассовых операций и расчетов с подотчетными</w:t>
      </w:r>
      <w:r>
        <w:rPr>
          <w:b/>
          <w:sz w:val="28"/>
          <w:szCs w:val="28"/>
        </w:rPr>
        <w:t xml:space="preserve"> лицами</w:t>
      </w:r>
    </w:p>
    <w:p w:rsidR="00E97A04" w:rsidRDefault="00E97A04" w:rsidP="000922DB">
      <w:pPr>
        <w:shd w:val="clear" w:color="auto" w:fill="FFFFFF" w:themeFill="background1"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</w:p>
    <w:p w:rsidR="004B7A24" w:rsidRDefault="00DE2496" w:rsidP="000922DB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7359">
        <w:rPr>
          <w:sz w:val="28"/>
          <w:szCs w:val="28"/>
        </w:rPr>
        <w:t xml:space="preserve"> соответствии со ст</w:t>
      </w:r>
      <w:r>
        <w:rPr>
          <w:sz w:val="28"/>
          <w:szCs w:val="28"/>
        </w:rPr>
        <w:t>атьей</w:t>
      </w:r>
      <w:r w:rsidRPr="00157359">
        <w:rPr>
          <w:sz w:val="28"/>
          <w:szCs w:val="28"/>
        </w:rPr>
        <w:t xml:space="preserve"> 244 Т</w:t>
      </w:r>
      <w:r>
        <w:rPr>
          <w:sz w:val="28"/>
          <w:szCs w:val="28"/>
        </w:rPr>
        <w:t xml:space="preserve">рудового кодекса </w:t>
      </w:r>
      <w:r w:rsidRPr="00157359">
        <w:rPr>
          <w:sz w:val="28"/>
          <w:szCs w:val="28"/>
        </w:rPr>
        <w:t>РФ</w:t>
      </w:r>
      <w:r>
        <w:rPr>
          <w:sz w:val="28"/>
          <w:szCs w:val="28"/>
        </w:rPr>
        <w:t>,</w:t>
      </w:r>
      <w:r w:rsidR="00F24774">
        <w:rPr>
          <w:sz w:val="28"/>
          <w:szCs w:val="28"/>
        </w:rPr>
        <w:t xml:space="preserve"> </w:t>
      </w:r>
      <w:r w:rsidR="004B7A24">
        <w:rPr>
          <w:sz w:val="28"/>
          <w:szCs w:val="28"/>
        </w:rPr>
        <w:t xml:space="preserve">с кассиром </w:t>
      </w:r>
      <w:r w:rsidR="00E97A04" w:rsidRPr="002D7D19">
        <w:rPr>
          <w:sz w:val="28"/>
          <w:szCs w:val="28"/>
        </w:rPr>
        <w:t xml:space="preserve">заключён договор о полной индивидуальной материальной ответственности. </w:t>
      </w:r>
      <w:r w:rsidR="00E97A04" w:rsidRPr="009E1A96">
        <w:rPr>
          <w:sz w:val="28"/>
          <w:szCs w:val="28"/>
        </w:rPr>
        <w:t>По состоянию на 05.08.2015 г. остатков денежных средств в кассе Учреждения не имеется.</w:t>
      </w:r>
    </w:p>
    <w:p w:rsidR="00E97A04" w:rsidRPr="00B30069" w:rsidRDefault="00E97A04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2693E">
        <w:rPr>
          <w:sz w:val="28"/>
          <w:szCs w:val="28"/>
        </w:rPr>
        <w:t xml:space="preserve">При арифметическом подсчете оборотов денежных средств по кассе </w:t>
      </w:r>
      <w:r w:rsidRPr="00B30069">
        <w:rPr>
          <w:sz w:val="28"/>
          <w:szCs w:val="28"/>
        </w:rPr>
        <w:t>установлено:</w:t>
      </w:r>
    </w:p>
    <w:p w:rsidR="00E97A04" w:rsidRPr="00B30069" w:rsidRDefault="00E97A04" w:rsidP="00D550C5">
      <w:pPr>
        <w:pStyle w:val="aa"/>
        <w:numPr>
          <w:ilvl w:val="0"/>
          <w:numId w:val="6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069">
        <w:rPr>
          <w:rFonts w:ascii="Times New Roman" w:hAnsi="Times New Roman"/>
          <w:sz w:val="28"/>
          <w:szCs w:val="28"/>
        </w:rPr>
        <w:t>остаток средств на 01.01.2014 г. - 0 руб.;</w:t>
      </w:r>
    </w:p>
    <w:p w:rsidR="00E97A04" w:rsidRPr="00B30069" w:rsidRDefault="00E97A04" w:rsidP="00D550C5">
      <w:pPr>
        <w:pStyle w:val="aa"/>
        <w:numPr>
          <w:ilvl w:val="0"/>
          <w:numId w:val="6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069">
        <w:rPr>
          <w:rFonts w:ascii="Times New Roman" w:hAnsi="Times New Roman"/>
          <w:sz w:val="28"/>
          <w:szCs w:val="28"/>
        </w:rPr>
        <w:t>поступило в кассу за 2014 год – 1</w:t>
      </w:r>
      <w:r w:rsidR="00B30069">
        <w:rPr>
          <w:rFonts w:ascii="Times New Roman" w:hAnsi="Times New Roman"/>
          <w:sz w:val="28"/>
          <w:szCs w:val="28"/>
        </w:rPr>
        <w:t> </w:t>
      </w:r>
      <w:r w:rsidRPr="00B30069">
        <w:rPr>
          <w:rFonts w:ascii="Times New Roman" w:hAnsi="Times New Roman"/>
          <w:sz w:val="28"/>
          <w:szCs w:val="28"/>
        </w:rPr>
        <w:t>700 руб.;</w:t>
      </w:r>
    </w:p>
    <w:p w:rsidR="00E97A04" w:rsidRPr="00B30069" w:rsidRDefault="00E97A04" w:rsidP="00D550C5">
      <w:pPr>
        <w:pStyle w:val="aa"/>
        <w:numPr>
          <w:ilvl w:val="0"/>
          <w:numId w:val="6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069">
        <w:rPr>
          <w:rFonts w:ascii="Times New Roman" w:hAnsi="Times New Roman"/>
          <w:sz w:val="28"/>
          <w:szCs w:val="28"/>
        </w:rPr>
        <w:t>израсходовано за 2014 год – 1</w:t>
      </w:r>
      <w:r w:rsidR="00B30069">
        <w:rPr>
          <w:rFonts w:ascii="Times New Roman" w:hAnsi="Times New Roman"/>
          <w:sz w:val="28"/>
          <w:szCs w:val="28"/>
        </w:rPr>
        <w:t> </w:t>
      </w:r>
      <w:r w:rsidRPr="00B30069">
        <w:rPr>
          <w:rFonts w:ascii="Times New Roman" w:hAnsi="Times New Roman"/>
          <w:sz w:val="28"/>
          <w:szCs w:val="28"/>
        </w:rPr>
        <w:t xml:space="preserve">700 руб.; </w:t>
      </w:r>
    </w:p>
    <w:p w:rsidR="00E97A04" w:rsidRPr="00B30069" w:rsidRDefault="00E97A04" w:rsidP="00D550C5">
      <w:pPr>
        <w:pStyle w:val="aa"/>
        <w:numPr>
          <w:ilvl w:val="0"/>
          <w:numId w:val="6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069">
        <w:rPr>
          <w:rFonts w:ascii="Times New Roman" w:hAnsi="Times New Roman"/>
          <w:sz w:val="28"/>
          <w:szCs w:val="28"/>
        </w:rPr>
        <w:t>остаток средств на 01.01.2015 г. - 0 руб.</w:t>
      </w:r>
    </w:p>
    <w:p w:rsidR="00E97A04" w:rsidRDefault="00E97A04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Операции по движению денежных средств оформлялись приходными и расходными кассовыми ордерами в соответствии с требованиями </w:t>
      </w:r>
      <w:r w:rsidRPr="0056194D">
        <w:rPr>
          <w:sz w:val="28"/>
          <w:szCs w:val="28"/>
        </w:rPr>
        <w:t>Указани</w:t>
      </w:r>
      <w:r w:rsidR="00DE2496">
        <w:rPr>
          <w:sz w:val="28"/>
          <w:szCs w:val="28"/>
        </w:rPr>
        <w:t xml:space="preserve">я Банка России </w:t>
      </w:r>
      <w:r>
        <w:rPr>
          <w:sz w:val="28"/>
          <w:szCs w:val="28"/>
        </w:rPr>
        <w:t xml:space="preserve">№ </w:t>
      </w:r>
      <w:r w:rsidRPr="0056194D">
        <w:rPr>
          <w:sz w:val="28"/>
          <w:szCs w:val="28"/>
        </w:rPr>
        <w:t>3210-У</w:t>
      </w:r>
      <w:r>
        <w:rPr>
          <w:sz w:val="28"/>
          <w:szCs w:val="28"/>
        </w:rPr>
        <w:t>.</w:t>
      </w:r>
    </w:p>
    <w:p w:rsidR="00E97A04" w:rsidRDefault="00E97A04" w:rsidP="000922DB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A4629">
        <w:rPr>
          <w:color w:val="000000"/>
          <w:sz w:val="28"/>
          <w:szCs w:val="28"/>
        </w:rPr>
        <w:t xml:space="preserve"> нарушение пункта 25 Указа Президента РИ №</w:t>
      </w:r>
      <w:r>
        <w:rPr>
          <w:color w:val="000000"/>
          <w:sz w:val="28"/>
          <w:szCs w:val="28"/>
        </w:rPr>
        <w:t> </w:t>
      </w:r>
      <w:r w:rsidRPr="001A4629">
        <w:rPr>
          <w:color w:val="000000"/>
          <w:sz w:val="28"/>
          <w:szCs w:val="28"/>
        </w:rPr>
        <w:t>57</w:t>
      </w:r>
      <w:r>
        <w:rPr>
          <w:color w:val="000000"/>
          <w:sz w:val="28"/>
          <w:szCs w:val="28"/>
        </w:rPr>
        <w:t>,</w:t>
      </w:r>
      <w:r w:rsidRPr="001A4629">
        <w:rPr>
          <w:color w:val="000000"/>
          <w:sz w:val="28"/>
          <w:szCs w:val="28"/>
        </w:rPr>
        <w:t xml:space="preserve"> отсутствует </w:t>
      </w:r>
      <w:r w:rsidRPr="001A4629">
        <w:rPr>
          <w:sz w:val="28"/>
          <w:szCs w:val="28"/>
        </w:rPr>
        <w:t xml:space="preserve">отчет </w:t>
      </w:r>
      <w:r w:rsidRPr="001A4629">
        <w:rPr>
          <w:color w:val="000000"/>
          <w:sz w:val="28"/>
          <w:szCs w:val="28"/>
        </w:rPr>
        <w:t>руководителя Учреждения</w:t>
      </w:r>
      <w:r>
        <w:rPr>
          <w:sz w:val="28"/>
          <w:szCs w:val="28"/>
        </w:rPr>
        <w:t xml:space="preserve"> п</w:t>
      </w:r>
      <w:r w:rsidRPr="001A4629">
        <w:rPr>
          <w:sz w:val="28"/>
          <w:szCs w:val="28"/>
        </w:rPr>
        <w:t xml:space="preserve">редставителю нанимателя о проделанной им работе </w:t>
      </w:r>
      <w:r w:rsidRPr="001A462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 время нахождения в служебной командировк</w:t>
      </w:r>
      <w:r w:rsidR="00B30069">
        <w:rPr>
          <w:color w:val="000000"/>
          <w:sz w:val="28"/>
          <w:szCs w:val="28"/>
        </w:rPr>
        <w:t>е.</w:t>
      </w:r>
    </w:p>
    <w:p w:rsidR="000A4BFF" w:rsidRPr="00C02831" w:rsidRDefault="000A4BFF" w:rsidP="000922DB">
      <w:pPr>
        <w:shd w:val="clear" w:color="auto" w:fill="FFFFFF" w:themeFill="background1"/>
        <w:ind w:firstLine="567"/>
        <w:jc w:val="both"/>
        <w:rPr>
          <w:b/>
          <w:bCs/>
          <w:sz w:val="28"/>
          <w:szCs w:val="28"/>
        </w:rPr>
      </w:pPr>
    </w:p>
    <w:p w:rsidR="00E97A04" w:rsidRDefault="00E97A04" w:rsidP="00EF62F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33071D">
        <w:rPr>
          <w:b/>
          <w:sz w:val="28"/>
          <w:szCs w:val="28"/>
        </w:rPr>
        <w:lastRenderedPageBreak/>
        <w:t xml:space="preserve">Проверка правильности </w:t>
      </w:r>
      <w:r>
        <w:rPr>
          <w:b/>
          <w:sz w:val="28"/>
          <w:szCs w:val="28"/>
        </w:rPr>
        <w:t>начисления и выплаты заработной платы</w:t>
      </w:r>
      <w:r w:rsidRPr="00313D1D">
        <w:rPr>
          <w:b/>
          <w:sz w:val="28"/>
          <w:szCs w:val="28"/>
        </w:rPr>
        <w:t>(выборочно)</w:t>
      </w:r>
    </w:p>
    <w:p w:rsidR="00E97A04" w:rsidRPr="00313D1D" w:rsidRDefault="00E97A0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E2496" w:rsidRPr="00DE2496" w:rsidRDefault="00E97A04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3071D">
        <w:rPr>
          <w:sz w:val="28"/>
          <w:szCs w:val="28"/>
        </w:rPr>
        <w:t xml:space="preserve">Штатное расписание Учреждения утверждено в 2013 и 2014 годах в количестве 28 ед., в </w:t>
      </w:r>
      <w:r w:rsidRPr="00DE2496">
        <w:rPr>
          <w:sz w:val="28"/>
          <w:szCs w:val="28"/>
        </w:rPr>
        <w:t>том числе</w:t>
      </w:r>
      <w:r w:rsidR="00DE2496" w:rsidRPr="00DE2496">
        <w:rPr>
          <w:sz w:val="28"/>
          <w:szCs w:val="28"/>
        </w:rPr>
        <w:t>:</w:t>
      </w:r>
    </w:p>
    <w:p w:rsidR="00DE2496" w:rsidRPr="00DE2496" w:rsidRDefault="00E97A04" w:rsidP="00D550C5">
      <w:pPr>
        <w:pStyle w:val="aa"/>
        <w:numPr>
          <w:ilvl w:val="0"/>
          <w:numId w:val="6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496">
        <w:rPr>
          <w:rFonts w:ascii="Times New Roman" w:hAnsi="Times New Roman"/>
          <w:sz w:val="28"/>
          <w:szCs w:val="28"/>
        </w:rPr>
        <w:t>должности государствен</w:t>
      </w:r>
      <w:r w:rsidR="00DE2496" w:rsidRPr="00DE2496">
        <w:rPr>
          <w:rFonts w:ascii="Times New Roman" w:hAnsi="Times New Roman"/>
          <w:sz w:val="28"/>
          <w:szCs w:val="28"/>
        </w:rPr>
        <w:t>ной гражданской службы – 26 ед.;</w:t>
      </w:r>
    </w:p>
    <w:p w:rsidR="00E97A04" w:rsidRPr="00DE2496" w:rsidRDefault="00E97A04" w:rsidP="00D550C5">
      <w:pPr>
        <w:pStyle w:val="aa"/>
        <w:numPr>
          <w:ilvl w:val="0"/>
          <w:numId w:val="68"/>
        </w:numPr>
        <w:shd w:val="clear" w:color="auto" w:fill="FFFFFF" w:themeFill="background1"/>
        <w:tabs>
          <w:tab w:val="center" w:pos="55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496">
        <w:rPr>
          <w:rFonts w:ascii="Times New Roman" w:hAnsi="Times New Roman"/>
          <w:sz w:val="28"/>
          <w:szCs w:val="28"/>
        </w:rPr>
        <w:t>технические работники – 2 ед.</w:t>
      </w:r>
    </w:p>
    <w:p w:rsidR="00E97A04" w:rsidRPr="0033071D" w:rsidRDefault="00B063C4" w:rsidP="000922DB">
      <w:pPr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A04" w:rsidRPr="00DE2496">
        <w:rPr>
          <w:sz w:val="28"/>
          <w:szCs w:val="28"/>
        </w:rPr>
        <w:t>Начисление и выплата заработной платы в Учреждении производились</w:t>
      </w:r>
      <w:r w:rsidR="00E97A04" w:rsidRPr="0033071D">
        <w:rPr>
          <w:sz w:val="28"/>
          <w:szCs w:val="28"/>
        </w:rPr>
        <w:t xml:space="preserve"> на основании Закона РИ</w:t>
      </w:r>
      <w:r w:rsidR="00E97A04">
        <w:rPr>
          <w:bCs/>
          <w:sz w:val="28"/>
          <w:szCs w:val="28"/>
        </w:rPr>
        <w:t>№6-РЗ</w:t>
      </w:r>
      <w:r w:rsidR="00E97A04" w:rsidRPr="0033071D">
        <w:rPr>
          <w:bCs/>
          <w:sz w:val="28"/>
          <w:szCs w:val="28"/>
        </w:rPr>
        <w:t xml:space="preserve">, </w:t>
      </w:r>
      <w:r w:rsidR="00E97A04" w:rsidRPr="0033071D">
        <w:rPr>
          <w:sz w:val="28"/>
          <w:szCs w:val="28"/>
        </w:rPr>
        <w:t>Постановления  Правительс</w:t>
      </w:r>
      <w:r w:rsidR="00E97A04">
        <w:rPr>
          <w:sz w:val="28"/>
          <w:szCs w:val="28"/>
        </w:rPr>
        <w:t>тва РИ №294</w:t>
      </w:r>
      <w:r w:rsidR="00E97A04" w:rsidRPr="0033071D">
        <w:rPr>
          <w:sz w:val="28"/>
          <w:szCs w:val="28"/>
        </w:rPr>
        <w:t>, Постановления  Правительства Р</w:t>
      </w:r>
      <w:r w:rsidR="00E97A04">
        <w:rPr>
          <w:sz w:val="28"/>
          <w:szCs w:val="28"/>
        </w:rPr>
        <w:t>И от 10 февраля 2009 года № 40 «</w:t>
      </w:r>
      <w:r w:rsidR="00E97A04" w:rsidRPr="0033071D">
        <w:rPr>
          <w:sz w:val="28"/>
          <w:szCs w:val="28"/>
        </w:rPr>
        <w:t>Об оплате труда работников республиканских государственных органов, занимающих должности, не являющиеся должностями государственной гражданской службы Республики Ингушетия», штатного расписания и трудовых договоров.</w:t>
      </w:r>
    </w:p>
    <w:p w:rsidR="00E97A04" w:rsidRDefault="007B5B81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="00E97A04" w:rsidRPr="0033071D">
        <w:rPr>
          <w:sz w:val="28"/>
          <w:szCs w:val="28"/>
        </w:rPr>
        <w:t>есячная сумма должностных окладов служащих и работников Учреждения</w:t>
      </w:r>
      <w:r>
        <w:rPr>
          <w:sz w:val="28"/>
          <w:szCs w:val="28"/>
        </w:rPr>
        <w:t>, с</w:t>
      </w:r>
      <w:r w:rsidRPr="0033071D">
        <w:rPr>
          <w:sz w:val="28"/>
          <w:szCs w:val="28"/>
        </w:rPr>
        <w:t>огласно штатным рас</w:t>
      </w:r>
      <w:r>
        <w:rPr>
          <w:sz w:val="28"/>
          <w:szCs w:val="28"/>
        </w:rPr>
        <w:t xml:space="preserve">писаниям на 2013  и 2014 годы, </w:t>
      </w:r>
      <w:r w:rsidR="00B063C4">
        <w:rPr>
          <w:sz w:val="28"/>
          <w:szCs w:val="28"/>
        </w:rPr>
        <w:t>представлена в таблице</w:t>
      </w:r>
      <w:r w:rsidR="00E97A04">
        <w:rPr>
          <w:sz w:val="28"/>
          <w:szCs w:val="28"/>
        </w:rPr>
        <w:t>:</w:t>
      </w:r>
    </w:p>
    <w:p w:rsidR="00B063C4" w:rsidRDefault="00B063C4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4896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2310"/>
        <w:gridCol w:w="3306"/>
      </w:tblGrid>
      <w:tr w:rsidR="00E97A04" w:rsidRPr="0033071D" w:rsidTr="00B063C4">
        <w:tc>
          <w:tcPr>
            <w:tcW w:w="2289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063C4">
              <w:rPr>
                <w:b/>
                <w:sz w:val="22"/>
                <w:szCs w:val="22"/>
              </w:rPr>
              <w:t>Категория работников</w:t>
            </w:r>
          </w:p>
        </w:tc>
        <w:tc>
          <w:tcPr>
            <w:tcW w:w="1115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063C4">
              <w:rPr>
                <w:b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1596" w:type="pct"/>
            <w:shd w:val="clear" w:color="auto" w:fill="auto"/>
          </w:tcPr>
          <w:p w:rsidR="00E97A04" w:rsidRPr="00B063C4" w:rsidRDefault="00E97A04" w:rsidP="009D2A8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063C4">
              <w:rPr>
                <w:b/>
                <w:sz w:val="22"/>
                <w:szCs w:val="22"/>
              </w:rPr>
              <w:t>Месячная сумма должностных окладов</w:t>
            </w:r>
            <w:r w:rsidR="009D2A82">
              <w:rPr>
                <w:b/>
              </w:rPr>
              <w:t xml:space="preserve">, </w:t>
            </w:r>
            <w:r w:rsidRPr="00B063C4">
              <w:rPr>
                <w:b/>
                <w:sz w:val="22"/>
                <w:szCs w:val="22"/>
              </w:rPr>
              <w:t>(тыс. руб.)</w:t>
            </w:r>
          </w:p>
        </w:tc>
      </w:tr>
      <w:tr w:rsidR="00E97A04" w:rsidRPr="0033071D" w:rsidTr="00B063C4">
        <w:tc>
          <w:tcPr>
            <w:tcW w:w="5000" w:type="pct"/>
            <w:gridSpan w:val="3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063C4">
              <w:rPr>
                <w:b/>
                <w:sz w:val="22"/>
                <w:szCs w:val="22"/>
              </w:rPr>
              <w:t>2013 год</w:t>
            </w:r>
          </w:p>
        </w:tc>
      </w:tr>
      <w:tr w:rsidR="00E97A04" w:rsidRPr="0033071D" w:rsidTr="00B063C4">
        <w:tc>
          <w:tcPr>
            <w:tcW w:w="2289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outlineLvl w:val="1"/>
            </w:pPr>
            <w:r w:rsidRPr="00B063C4">
              <w:rPr>
                <w:sz w:val="22"/>
                <w:szCs w:val="22"/>
              </w:rPr>
              <w:t>Государственные гражданские служащие</w:t>
            </w:r>
          </w:p>
        </w:tc>
        <w:tc>
          <w:tcPr>
            <w:tcW w:w="1115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</w:pPr>
            <w:r w:rsidRPr="00B063C4">
              <w:rPr>
                <w:sz w:val="22"/>
                <w:szCs w:val="22"/>
              </w:rPr>
              <w:t>26</w:t>
            </w:r>
          </w:p>
        </w:tc>
        <w:tc>
          <w:tcPr>
            <w:tcW w:w="1596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</w:pPr>
            <w:r w:rsidRPr="00B063C4">
              <w:rPr>
                <w:sz w:val="22"/>
                <w:szCs w:val="22"/>
              </w:rPr>
              <w:t>144,2</w:t>
            </w:r>
          </w:p>
        </w:tc>
      </w:tr>
      <w:tr w:rsidR="00E97A04" w:rsidRPr="0033071D" w:rsidTr="00B063C4">
        <w:tc>
          <w:tcPr>
            <w:tcW w:w="2289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</w:pPr>
            <w:r w:rsidRPr="00B063C4">
              <w:rPr>
                <w:sz w:val="22"/>
                <w:szCs w:val="22"/>
              </w:rPr>
              <w:t>Технический персонал</w:t>
            </w:r>
          </w:p>
        </w:tc>
        <w:tc>
          <w:tcPr>
            <w:tcW w:w="1115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</w:pPr>
            <w:r w:rsidRPr="00B063C4">
              <w:rPr>
                <w:sz w:val="22"/>
                <w:szCs w:val="22"/>
              </w:rPr>
              <w:t>2</w:t>
            </w:r>
          </w:p>
        </w:tc>
        <w:tc>
          <w:tcPr>
            <w:tcW w:w="1596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</w:pPr>
            <w:r w:rsidRPr="00B063C4">
              <w:rPr>
                <w:sz w:val="22"/>
                <w:szCs w:val="22"/>
              </w:rPr>
              <w:t>7,0</w:t>
            </w:r>
          </w:p>
        </w:tc>
      </w:tr>
      <w:tr w:rsidR="00E97A04" w:rsidRPr="0033071D" w:rsidTr="00B063C4">
        <w:tc>
          <w:tcPr>
            <w:tcW w:w="2289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063C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15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063C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96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063C4">
              <w:rPr>
                <w:b/>
                <w:sz w:val="22"/>
                <w:szCs w:val="22"/>
              </w:rPr>
              <w:t>151,2</w:t>
            </w:r>
          </w:p>
        </w:tc>
      </w:tr>
      <w:tr w:rsidR="00E97A04" w:rsidRPr="0033071D" w:rsidTr="00B063C4">
        <w:tc>
          <w:tcPr>
            <w:tcW w:w="5000" w:type="pct"/>
            <w:gridSpan w:val="3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063C4">
              <w:rPr>
                <w:b/>
                <w:sz w:val="22"/>
                <w:szCs w:val="22"/>
              </w:rPr>
              <w:t>2014 год</w:t>
            </w:r>
          </w:p>
        </w:tc>
      </w:tr>
      <w:tr w:rsidR="00E97A04" w:rsidRPr="0033071D" w:rsidTr="00B063C4">
        <w:tc>
          <w:tcPr>
            <w:tcW w:w="2289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</w:pPr>
            <w:r w:rsidRPr="00B063C4">
              <w:rPr>
                <w:sz w:val="22"/>
                <w:szCs w:val="22"/>
              </w:rPr>
              <w:t>Государственные гражданские служащие</w:t>
            </w:r>
          </w:p>
        </w:tc>
        <w:tc>
          <w:tcPr>
            <w:tcW w:w="1115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</w:pPr>
            <w:r w:rsidRPr="00B063C4">
              <w:rPr>
                <w:sz w:val="22"/>
                <w:szCs w:val="22"/>
              </w:rPr>
              <w:t>26</w:t>
            </w:r>
          </w:p>
        </w:tc>
        <w:tc>
          <w:tcPr>
            <w:tcW w:w="1596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</w:pPr>
            <w:r w:rsidRPr="00B063C4">
              <w:rPr>
                <w:sz w:val="22"/>
                <w:szCs w:val="22"/>
              </w:rPr>
              <w:t>144,2</w:t>
            </w:r>
          </w:p>
        </w:tc>
      </w:tr>
      <w:tr w:rsidR="00E97A04" w:rsidRPr="0033071D" w:rsidTr="00B063C4">
        <w:tc>
          <w:tcPr>
            <w:tcW w:w="2289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</w:pPr>
            <w:r w:rsidRPr="00B063C4">
              <w:rPr>
                <w:sz w:val="22"/>
                <w:szCs w:val="22"/>
              </w:rPr>
              <w:t>Технический персонал</w:t>
            </w:r>
          </w:p>
        </w:tc>
        <w:tc>
          <w:tcPr>
            <w:tcW w:w="1115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</w:pPr>
            <w:r w:rsidRPr="00B063C4">
              <w:rPr>
                <w:sz w:val="22"/>
                <w:szCs w:val="22"/>
              </w:rPr>
              <w:t>2</w:t>
            </w:r>
          </w:p>
        </w:tc>
        <w:tc>
          <w:tcPr>
            <w:tcW w:w="1596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</w:pPr>
            <w:r w:rsidRPr="00B063C4">
              <w:rPr>
                <w:sz w:val="22"/>
                <w:szCs w:val="22"/>
              </w:rPr>
              <w:t>7,4</w:t>
            </w:r>
          </w:p>
        </w:tc>
      </w:tr>
      <w:tr w:rsidR="00E97A04" w:rsidRPr="0033071D" w:rsidTr="00B063C4">
        <w:tc>
          <w:tcPr>
            <w:tcW w:w="2289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063C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15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063C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96" w:type="pct"/>
            <w:shd w:val="clear" w:color="auto" w:fill="auto"/>
          </w:tcPr>
          <w:p w:rsidR="00E97A04" w:rsidRPr="00B063C4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B063C4">
              <w:rPr>
                <w:b/>
                <w:sz w:val="22"/>
                <w:szCs w:val="22"/>
              </w:rPr>
              <w:t>151,6</w:t>
            </w:r>
          </w:p>
        </w:tc>
      </w:tr>
    </w:tbl>
    <w:p w:rsidR="00B063C4" w:rsidRDefault="00B063C4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97A04" w:rsidRPr="00B063C4" w:rsidRDefault="00E97A04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33071D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33071D">
        <w:rPr>
          <w:sz w:val="28"/>
          <w:szCs w:val="28"/>
        </w:rPr>
        <w:t xml:space="preserve"> 7 Закона РИ </w:t>
      </w:r>
      <w:r>
        <w:rPr>
          <w:bCs/>
          <w:sz w:val="28"/>
          <w:szCs w:val="28"/>
        </w:rPr>
        <w:t>№6-РЗ</w:t>
      </w:r>
      <w:r w:rsidRPr="0033071D">
        <w:rPr>
          <w:bCs/>
          <w:sz w:val="28"/>
          <w:szCs w:val="28"/>
        </w:rPr>
        <w:t xml:space="preserve">, при расчете годового фонда оплаты труда (далее – ФОТ) государственных гражданских служащих на каждую штатную единицу госслужбы необходимо  учесть 33,5 должностных окладов и 18 окладов денежного </w:t>
      </w:r>
      <w:r w:rsidRPr="00B063C4">
        <w:rPr>
          <w:bCs/>
          <w:sz w:val="28"/>
          <w:szCs w:val="28"/>
        </w:rPr>
        <w:t>содержания или 24 должностных окладов. Таким образом:</w:t>
      </w:r>
    </w:p>
    <w:p w:rsidR="00E97A04" w:rsidRPr="00B063C4" w:rsidRDefault="00E97A04" w:rsidP="00D550C5">
      <w:pPr>
        <w:pStyle w:val="aa"/>
        <w:numPr>
          <w:ilvl w:val="0"/>
          <w:numId w:val="69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063C4">
        <w:rPr>
          <w:rFonts w:ascii="Times New Roman" w:hAnsi="Times New Roman"/>
          <w:bCs/>
          <w:sz w:val="28"/>
          <w:szCs w:val="28"/>
        </w:rPr>
        <w:t>годовой ФОТ госслужащих равен: в  2013 г. и в 2014 г. – 8</w:t>
      </w:r>
      <w:r w:rsidR="007B5B81">
        <w:rPr>
          <w:rFonts w:ascii="Times New Roman" w:hAnsi="Times New Roman"/>
          <w:bCs/>
          <w:sz w:val="28"/>
          <w:szCs w:val="28"/>
        </w:rPr>
        <w:t> </w:t>
      </w:r>
      <w:r w:rsidRPr="00B063C4">
        <w:rPr>
          <w:rFonts w:ascii="Times New Roman" w:hAnsi="Times New Roman"/>
          <w:bCs/>
          <w:sz w:val="28"/>
          <w:szCs w:val="28"/>
        </w:rPr>
        <w:t>291,5 тыс. руб. (144,2 тыс. руб.* 57,5).</w:t>
      </w:r>
    </w:p>
    <w:p w:rsidR="00E97A04" w:rsidRPr="00B063C4" w:rsidRDefault="00E97A04" w:rsidP="00D550C5">
      <w:pPr>
        <w:pStyle w:val="aa"/>
        <w:numPr>
          <w:ilvl w:val="0"/>
          <w:numId w:val="69"/>
        </w:numPr>
        <w:shd w:val="clear" w:color="auto" w:fill="FFFFFF" w:themeFill="background1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63C4">
        <w:rPr>
          <w:rFonts w:ascii="Times New Roman" w:hAnsi="Times New Roman"/>
          <w:bCs/>
          <w:sz w:val="28"/>
          <w:szCs w:val="28"/>
        </w:rPr>
        <w:t>годовой ФОТ технического персонала работников, рассчитанный в соответствии с Постановлением Правительства РИ «О введении новых отраслевых систем оплаты труда работников бюджетных учреждений Республики Ингушетия» №294 от 13.08.2009 г., равен в 2013 г.  – 168,</w:t>
      </w:r>
      <w:r w:rsidR="007B5B81">
        <w:rPr>
          <w:rFonts w:ascii="Times New Roman" w:hAnsi="Times New Roman"/>
          <w:bCs/>
          <w:sz w:val="28"/>
          <w:szCs w:val="28"/>
        </w:rPr>
        <w:t xml:space="preserve">0 тыс. руб. (7 тыс. руб.* 24), </w:t>
      </w:r>
      <w:r w:rsidRPr="00B063C4">
        <w:rPr>
          <w:rFonts w:ascii="Times New Roman" w:hAnsi="Times New Roman"/>
          <w:bCs/>
          <w:sz w:val="28"/>
          <w:szCs w:val="28"/>
        </w:rPr>
        <w:t>2014 г. – 177,6 тыс. руб. (7,4 тыс. руб.* 24).</w:t>
      </w:r>
    </w:p>
    <w:p w:rsidR="00E97A04" w:rsidRDefault="007B5B81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Исходя из вышеизложенного, о</w:t>
      </w:r>
      <w:r w:rsidR="00E97A04" w:rsidRPr="00B063C4">
        <w:rPr>
          <w:bCs/>
          <w:sz w:val="28"/>
          <w:szCs w:val="28"/>
        </w:rPr>
        <w:t xml:space="preserve">бщий максимальный годовой нормативный </w:t>
      </w:r>
      <w:r>
        <w:rPr>
          <w:bCs/>
          <w:sz w:val="28"/>
          <w:szCs w:val="28"/>
        </w:rPr>
        <w:t>фонд оплаты труда работников составляет</w:t>
      </w:r>
      <w:r w:rsidR="00E97A04" w:rsidRPr="00B063C4">
        <w:rPr>
          <w:bCs/>
          <w:sz w:val="28"/>
          <w:szCs w:val="28"/>
        </w:rPr>
        <w:t xml:space="preserve"> в 2013 г. – 8</w:t>
      </w:r>
      <w:r>
        <w:rPr>
          <w:bCs/>
          <w:sz w:val="28"/>
          <w:szCs w:val="28"/>
        </w:rPr>
        <w:t> </w:t>
      </w:r>
      <w:r w:rsidR="00E97A04" w:rsidRPr="00B063C4">
        <w:rPr>
          <w:bCs/>
          <w:sz w:val="28"/>
          <w:szCs w:val="28"/>
        </w:rPr>
        <w:t>459,5 тыс. руб., 2014 г. – 8</w:t>
      </w:r>
      <w:r>
        <w:rPr>
          <w:bCs/>
          <w:sz w:val="28"/>
          <w:szCs w:val="28"/>
        </w:rPr>
        <w:t> </w:t>
      </w:r>
      <w:r w:rsidR="00E97A04" w:rsidRPr="00B063C4">
        <w:rPr>
          <w:bCs/>
          <w:sz w:val="28"/>
          <w:szCs w:val="28"/>
        </w:rPr>
        <w:t>469,1 тыс. руб. (см.</w:t>
      </w:r>
      <w:r w:rsidR="00E97A04">
        <w:rPr>
          <w:bCs/>
          <w:sz w:val="28"/>
          <w:szCs w:val="28"/>
        </w:rPr>
        <w:t xml:space="preserve"> таблицу):</w:t>
      </w:r>
    </w:p>
    <w:tbl>
      <w:tblPr>
        <w:tblW w:w="10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1503"/>
        <w:gridCol w:w="1531"/>
        <w:gridCol w:w="1762"/>
        <w:gridCol w:w="1716"/>
        <w:gridCol w:w="2044"/>
      </w:tblGrid>
      <w:tr w:rsidR="00E97A04" w:rsidRPr="0033071D" w:rsidTr="007B5B81">
        <w:tc>
          <w:tcPr>
            <w:tcW w:w="4883" w:type="dxa"/>
            <w:gridSpan w:val="3"/>
            <w:vAlign w:val="center"/>
          </w:tcPr>
          <w:p w:rsidR="00E97A04" w:rsidRPr="0033071D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</w:rPr>
            </w:pPr>
            <w:r w:rsidRPr="0033071D">
              <w:rPr>
                <w:b/>
                <w:bCs/>
                <w:i/>
              </w:rPr>
              <w:t>Фонд оплаты труда</w:t>
            </w:r>
            <w:r w:rsidR="009D2A82">
              <w:rPr>
                <w:b/>
                <w:bCs/>
                <w:i/>
              </w:rPr>
              <w:t>,</w:t>
            </w:r>
          </w:p>
          <w:p w:rsidR="00E97A04" w:rsidRPr="0033071D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</w:rPr>
            </w:pPr>
            <w:r w:rsidRPr="0033071D">
              <w:rPr>
                <w:b/>
                <w:bCs/>
                <w:i/>
              </w:rPr>
              <w:t>2013 год</w:t>
            </w:r>
          </w:p>
        </w:tc>
        <w:tc>
          <w:tcPr>
            <w:tcW w:w="5462" w:type="dxa"/>
            <w:gridSpan w:val="3"/>
            <w:vAlign w:val="center"/>
          </w:tcPr>
          <w:p w:rsidR="00E97A04" w:rsidRPr="0033071D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</w:rPr>
            </w:pPr>
            <w:r w:rsidRPr="0033071D">
              <w:rPr>
                <w:b/>
                <w:bCs/>
                <w:i/>
              </w:rPr>
              <w:t>Фонд оплаты труда</w:t>
            </w:r>
            <w:r w:rsidR="009D2A82">
              <w:rPr>
                <w:b/>
                <w:bCs/>
                <w:i/>
              </w:rPr>
              <w:t>,</w:t>
            </w:r>
          </w:p>
          <w:p w:rsidR="00E97A04" w:rsidRPr="0033071D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</w:rPr>
            </w:pPr>
            <w:r w:rsidRPr="0033071D">
              <w:rPr>
                <w:b/>
                <w:bCs/>
                <w:i/>
              </w:rPr>
              <w:t>2014 год</w:t>
            </w:r>
          </w:p>
        </w:tc>
      </w:tr>
      <w:tr w:rsidR="00E97A04" w:rsidRPr="0033071D" w:rsidTr="007B5B81">
        <w:tc>
          <w:tcPr>
            <w:tcW w:w="1789" w:type="dxa"/>
            <w:vAlign w:val="center"/>
          </w:tcPr>
          <w:p w:rsidR="00E97A04" w:rsidRPr="00B218CE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B218CE">
              <w:rPr>
                <w:bCs/>
                <w:i/>
              </w:rPr>
              <w:t>Нормативный</w:t>
            </w:r>
            <w:r w:rsidR="00BA5D29">
              <w:rPr>
                <w:bCs/>
                <w:i/>
              </w:rPr>
              <w:t>,</w:t>
            </w:r>
          </w:p>
          <w:p w:rsidR="00E97A04" w:rsidRPr="0033071D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</w:rPr>
            </w:pPr>
            <w:r w:rsidRPr="00B218CE">
              <w:rPr>
                <w:bCs/>
                <w:i/>
              </w:rPr>
              <w:t>(тыс. руб.)</w:t>
            </w:r>
          </w:p>
        </w:tc>
        <w:tc>
          <w:tcPr>
            <w:tcW w:w="0" w:type="auto"/>
            <w:vAlign w:val="center"/>
          </w:tcPr>
          <w:p w:rsidR="00E97A04" w:rsidRPr="00B218CE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B218CE">
              <w:rPr>
                <w:bCs/>
                <w:i/>
              </w:rPr>
              <w:t>Согласно</w:t>
            </w:r>
          </w:p>
          <w:p w:rsidR="00E97A04" w:rsidRPr="00B218CE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B218CE">
              <w:rPr>
                <w:bCs/>
                <w:i/>
              </w:rPr>
              <w:t>бюджетной смете</w:t>
            </w:r>
            <w:r w:rsidR="00BA5D29">
              <w:rPr>
                <w:bCs/>
                <w:i/>
              </w:rPr>
              <w:t>,</w:t>
            </w:r>
          </w:p>
          <w:p w:rsidR="00E97A04" w:rsidRPr="00B218CE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B218CE">
              <w:rPr>
                <w:bCs/>
                <w:i/>
              </w:rPr>
              <w:t>(тыс. руб.)</w:t>
            </w:r>
          </w:p>
        </w:tc>
        <w:tc>
          <w:tcPr>
            <w:tcW w:w="0" w:type="auto"/>
            <w:vAlign w:val="center"/>
          </w:tcPr>
          <w:p w:rsidR="00E97A04" w:rsidRPr="00B218CE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B218CE">
              <w:rPr>
                <w:bCs/>
                <w:i/>
              </w:rPr>
              <w:t>Отклонение</w:t>
            </w:r>
            <w:r w:rsidR="00BA5D29">
              <w:rPr>
                <w:bCs/>
                <w:i/>
              </w:rPr>
              <w:t>,</w:t>
            </w:r>
          </w:p>
          <w:p w:rsidR="00E97A04" w:rsidRPr="00B218CE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B218CE">
              <w:rPr>
                <w:bCs/>
                <w:i/>
              </w:rPr>
              <w:t>(тыс. руб.)</w:t>
            </w:r>
          </w:p>
        </w:tc>
        <w:tc>
          <w:tcPr>
            <w:tcW w:w="0" w:type="auto"/>
            <w:vAlign w:val="center"/>
          </w:tcPr>
          <w:p w:rsidR="00E97A04" w:rsidRPr="00B218CE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B218CE">
              <w:rPr>
                <w:bCs/>
                <w:i/>
              </w:rPr>
              <w:t>Нормативный</w:t>
            </w:r>
            <w:r w:rsidR="00BA5D29">
              <w:rPr>
                <w:bCs/>
                <w:i/>
              </w:rPr>
              <w:t>,</w:t>
            </w:r>
          </w:p>
          <w:p w:rsidR="00E97A04" w:rsidRPr="00B218CE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B218CE">
              <w:rPr>
                <w:bCs/>
                <w:i/>
              </w:rPr>
              <w:t>(тыс. руб.)</w:t>
            </w:r>
          </w:p>
        </w:tc>
        <w:tc>
          <w:tcPr>
            <w:tcW w:w="1716" w:type="dxa"/>
            <w:vAlign w:val="center"/>
          </w:tcPr>
          <w:p w:rsidR="00E97A04" w:rsidRPr="00B218CE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B218CE">
              <w:rPr>
                <w:bCs/>
                <w:i/>
              </w:rPr>
              <w:t>Согласно</w:t>
            </w:r>
          </w:p>
          <w:p w:rsidR="00E97A04" w:rsidRPr="00B218CE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B218CE">
              <w:rPr>
                <w:bCs/>
                <w:i/>
              </w:rPr>
              <w:t>бюджетной смете</w:t>
            </w:r>
            <w:r w:rsidR="00BA5D29">
              <w:rPr>
                <w:bCs/>
                <w:i/>
              </w:rPr>
              <w:t>,</w:t>
            </w:r>
          </w:p>
          <w:p w:rsidR="00E97A04" w:rsidRPr="00B218CE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B218CE">
              <w:rPr>
                <w:bCs/>
                <w:i/>
              </w:rPr>
              <w:t>(тыс. руб.)</w:t>
            </w:r>
          </w:p>
        </w:tc>
        <w:tc>
          <w:tcPr>
            <w:tcW w:w="2044" w:type="dxa"/>
            <w:vAlign w:val="center"/>
          </w:tcPr>
          <w:p w:rsidR="00E97A04" w:rsidRPr="00B218CE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B218CE">
              <w:rPr>
                <w:bCs/>
                <w:i/>
              </w:rPr>
              <w:t>Отклонение</w:t>
            </w:r>
            <w:r w:rsidR="00BA5D29">
              <w:rPr>
                <w:bCs/>
                <w:i/>
              </w:rPr>
              <w:t>,</w:t>
            </w:r>
          </w:p>
          <w:p w:rsidR="00E97A04" w:rsidRPr="00B218CE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  <w:i/>
              </w:rPr>
            </w:pPr>
            <w:r w:rsidRPr="00B218CE">
              <w:rPr>
                <w:bCs/>
                <w:i/>
              </w:rPr>
              <w:t>(тыс. руб.)</w:t>
            </w:r>
          </w:p>
        </w:tc>
      </w:tr>
      <w:tr w:rsidR="00E97A04" w:rsidRPr="0033071D" w:rsidTr="007B5B81">
        <w:tc>
          <w:tcPr>
            <w:tcW w:w="1789" w:type="dxa"/>
            <w:vAlign w:val="center"/>
          </w:tcPr>
          <w:p w:rsidR="00E97A04" w:rsidRPr="0033071D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3071D">
              <w:rPr>
                <w:bCs/>
              </w:rPr>
              <w:t>8</w:t>
            </w:r>
            <w:r w:rsidR="007B5B81">
              <w:rPr>
                <w:bCs/>
              </w:rPr>
              <w:t> </w:t>
            </w:r>
            <w:r w:rsidRPr="0033071D">
              <w:rPr>
                <w:bCs/>
              </w:rPr>
              <w:t>459,5</w:t>
            </w:r>
          </w:p>
        </w:tc>
        <w:tc>
          <w:tcPr>
            <w:tcW w:w="0" w:type="auto"/>
            <w:vAlign w:val="center"/>
          </w:tcPr>
          <w:p w:rsidR="00E97A04" w:rsidRPr="0033071D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3071D">
              <w:rPr>
                <w:bCs/>
              </w:rPr>
              <w:t>7</w:t>
            </w:r>
            <w:r w:rsidR="007B5B81">
              <w:rPr>
                <w:bCs/>
              </w:rPr>
              <w:t> </w:t>
            </w:r>
            <w:r w:rsidRPr="0033071D">
              <w:rPr>
                <w:bCs/>
              </w:rPr>
              <w:t>736,8</w:t>
            </w:r>
          </w:p>
        </w:tc>
        <w:tc>
          <w:tcPr>
            <w:tcW w:w="0" w:type="auto"/>
            <w:vAlign w:val="center"/>
          </w:tcPr>
          <w:p w:rsidR="00E97A04" w:rsidRPr="0033071D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3071D">
              <w:rPr>
                <w:bCs/>
              </w:rPr>
              <w:t>722,7</w:t>
            </w:r>
          </w:p>
        </w:tc>
        <w:tc>
          <w:tcPr>
            <w:tcW w:w="0" w:type="auto"/>
            <w:vAlign w:val="center"/>
          </w:tcPr>
          <w:p w:rsidR="00E97A04" w:rsidRPr="0033071D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3071D">
              <w:rPr>
                <w:bCs/>
              </w:rPr>
              <w:t>8</w:t>
            </w:r>
            <w:r w:rsidR="007B5B81">
              <w:rPr>
                <w:bCs/>
              </w:rPr>
              <w:t> </w:t>
            </w:r>
            <w:r w:rsidRPr="0033071D">
              <w:rPr>
                <w:bCs/>
              </w:rPr>
              <w:t>469,1</w:t>
            </w:r>
          </w:p>
        </w:tc>
        <w:tc>
          <w:tcPr>
            <w:tcW w:w="1716" w:type="dxa"/>
            <w:vAlign w:val="center"/>
          </w:tcPr>
          <w:p w:rsidR="00E97A04" w:rsidRPr="0033071D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3071D">
              <w:rPr>
                <w:bCs/>
              </w:rPr>
              <w:t>7</w:t>
            </w:r>
            <w:r w:rsidR="007B5B81">
              <w:rPr>
                <w:bCs/>
              </w:rPr>
              <w:t> </w:t>
            </w:r>
            <w:r w:rsidRPr="0033071D">
              <w:rPr>
                <w:bCs/>
              </w:rPr>
              <w:t>786,0</w:t>
            </w:r>
          </w:p>
        </w:tc>
        <w:tc>
          <w:tcPr>
            <w:tcW w:w="2044" w:type="dxa"/>
            <w:vAlign w:val="center"/>
          </w:tcPr>
          <w:p w:rsidR="00E97A04" w:rsidRPr="0033071D" w:rsidRDefault="00E97A04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3071D">
              <w:rPr>
                <w:bCs/>
              </w:rPr>
              <w:t>683,1</w:t>
            </w:r>
          </w:p>
        </w:tc>
      </w:tr>
    </w:tbl>
    <w:p w:rsidR="00E97A04" w:rsidRPr="00B744B9" w:rsidRDefault="007B5B81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Как видно из приведенных в таблице данных</w:t>
      </w:r>
      <w:r w:rsidR="00E97A04" w:rsidRPr="0033071D">
        <w:rPr>
          <w:bCs/>
          <w:sz w:val="28"/>
          <w:szCs w:val="28"/>
        </w:rPr>
        <w:t>, при утверждении бюджетной сметы Учреждения на 2013 и 2014 г</w:t>
      </w:r>
      <w:r w:rsidR="00BA5D29">
        <w:rPr>
          <w:bCs/>
          <w:sz w:val="28"/>
          <w:szCs w:val="28"/>
        </w:rPr>
        <w:t>оды</w:t>
      </w:r>
      <w:r w:rsidR="00E97A04" w:rsidRPr="0033071D">
        <w:rPr>
          <w:bCs/>
          <w:sz w:val="28"/>
          <w:szCs w:val="28"/>
        </w:rPr>
        <w:t xml:space="preserve"> расходы по подстатье КОСГУ 211 «Оплата труда»  необоснованно занижены на общую сумму </w:t>
      </w:r>
      <w:r w:rsidR="00E97A04" w:rsidRPr="00DD081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 </w:t>
      </w:r>
      <w:r w:rsidR="00E97A04" w:rsidRPr="00DD0818">
        <w:rPr>
          <w:bCs/>
          <w:sz w:val="28"/>
          <w:szCs w:val="28"/>
        </w:rPr>
        <w:t>405,8 тыс. руб.,</w:t>
      </w:r>
      <w:r w:rsidR="00E97A04" w:rsidRPr="0033071D">
        <w:rPr>
          <w:bCs/>
          <w:sz w:val="28"/>
          <w:szCs w:val="28"/>
        </w:rPr>
        <w:t xml:space="preserve"> в том числе в 2013 г. </w:t>
      </w:r>
      <w:r>
        <w:rPr>
          <w:bCs/>
          <w:sz w:val="28"/>
          <w:szCs w:val="28"/>
        </w:rPr>
        <w:t xml:space="preserve">- </w:t>
      </w:r>
      <w:r w:rsidR="00E97A04" w:rsidRPr="0033071D">
        <w:rPr>
          <w:bCs/>
          <w:sz w:val="28"/>
          <w:szCs w:val="28"/>
        </w:rPr>
        <w:t xml:space="preserve">на 722,7 тыс. руб., 2014 г. </w:t>
      </w:r>
      <w:r>
        <w:rPr>
          <w:bCs/>
          <w:sz w:val="28"/>
          <w:szCs w:val="28"/>
        </w:rPr>
        <w:t xml:space="preserve">- </w:t>
      </w:r>
      <w:r w:rsidR="00E97A04" w:rsidRPr="0033071D">
        <w:rPr>
          <w:bCs/>
          <w:sz w:val="28"/>
          <w:szCs w:val="28"/>
        </w:rPr>
        <w:t>на 683,1 тыс. руб</w:t>
      </w:r>
      <w:r>
        <w:rPr>
          <w:bCs/>
          <w:sz w:val="28"/>
          <w:szCs w:val="28"/>
        </w:rPr>
        <w:t>лей</w:t>
      </w:r>
      <w:r w:rsidR="00E97A04" w:rsidRPr="0033071D">
        <w:rPr>
          <w:bCs/>
          <w:sz w:val="28"/>
          <w:szCs w:val="28"/>
        </w:rPr>
        <w:t xml:space="preserve">. </w:t>
      </w:r>
    </w:p>
    <w:p w:rsidR="00E97A04" w:rsidRPr="0033071D" w:rsidRDefault="00E97A04" w:rsidP="000922D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071D">
        <w:rPr>
          <w:bCs/>
          <w:sz w:val="28"/>
          <w:szCs w:val="28"/>
        </w:rPr>
        <w:t>В соответствии с пунктом 5.2 гл</w:t>
      </w:r>
      <w:r w:rsidR="007B5B81">
        <w:rPr>
          <w:bCs/>
          <w:sz w:val="28"/>
          <w:szCs w:val="28"/>
        </w:rPr>
        <w:t>авы</w:t>
      </w:r>
      <w:r w:rsidRPr="0033071D">
        <w:rPr>
          <w:bCs/>
          <w:sz w:val="28"/>
          <w:szCs w:val="28"/>
        </w:rPr>
        <w:t>4 «Положения о Государственной архивной службе  Республики Ингушетия», утвержденного Постановлением Правительства РИ от 10 июня 2008 г. № 143, заместитель руководителя назначается Правительством РИ.</w:t>
      </w:r>
    </w:p>
    <w:p w:rsidR="00E97A04" w:rsidRPr="00D56517" w:rsidRDefault="00E97A04" w:rsidP="000922D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071D">
        <w:rPr>
          <w:bCs/>
          <w:sz w:val="28"/>
          <w:szCs w:val="28"/>
        </w:rPr>
        <w:t xml:space="preserve">В нарушение статей 22, 191 ТК РФ и Указа Главы Республики Ингушетия от 16 ноября 2012 г. №223, </w:t>
      </w:r>
      <w:r>
        <w:rPr>
          <w:bCs/>
          <w:sz w:val="28"/>
          <w:szCs w:val="28"/>
        </w:rPr>
        <w:t xml:space="preserve">за проверяемый период </w:t>
      </w:r>
      <w:r w:rsidRPr="0033071D">
        <w:rPr>
          <w:bCs/>
          <w:sz w:val="28"/>
          <w:szCs w:val="28"/>
        </w:rPr>
        <w:t xml:space="preserve">установлены факты премирования </w:t>
      </w:r>
      <w:r>
        <w:rPr>
          <w:bCs/>
          <w:sz w:val="28"/>
          <w:szCs w:val="28"/>
        </w:rPr>
        <w:t xml:space="preserve">и </w:t>
      </w:r>
      <w:r w:rsidRPr="0033071D">
        <w:rPr>
          <w:bCs/>
          <w:sz w:val="28"/>
          <w:szCs w:val="28"/>
        </w:rPr>
        <w:t>оказания материальной помощи заместител</w:t>
      </w:r>
      <w:r>
        <w:rPr>
          <w:bCs/>
          <w:sz w:val="28"/>
          <w:szCs w:val="28"/>
        </w:rPr>
        <w:t>ю</w:t>
      </w:r>
      <w:r w:rsidRPr="0033071D">
        <w:rPr>
          <w:bCs/>
          <w:sz w:val="28"/>
          <w:szCs w:val="28"/>
        </w:rPr>
        <w:t xml:space="preserve"> руководителя Учреждения</w:t>
      </w:r>
      <w:r w:rsidR="00F24774">
        <w:rPr>
          <w:bCs/>
          <w:sz w:val="28"/>
          <w:szCs w:val="28"/>
        </w:rPr>
        <w:t xml:space="preserve"> </w:t>
      </w:r>
      <w:r w:rsidRPr="0033071D">
        <w:rPr>
          <w:bCs/>
          <w:sz w:val="28"/>
          <w:szCs w:val="28"/>
        </w:rPr>
        <w:t xml:space="preserve">без согласования с Председателем Правительства </w:t>
      </w:r>
      <w:r w:rsidR="007B5B81">
        <w:rPr>
          <w:bCs/>
          <w:sz w:val="28"/>
          <w:szCs w:val="28"/>
        </w:rPr>
        <w:t>РИ</w:t>
      </w:r>
      <w:r>
        <w:rPr>
          <w:bCs/>
          <w:sz w:val="28"/>
          <w:szCs w:val="28"/>
        </w:rPr>
        <w:t xml:space="preserve"> в общей сумме </w:t>
      </w:r>
      <w:r w:rsidRPr="007B5B81">
        <w:rPr>
          <w:bCs/>
          <w:sz w:val="28"/>
          <w:szCs w:val="28"/>
        </w:rPr>
        <w:t>60,6 тыс. руб.</w:t>
      </w:r>
      <w:r>
        <w:rPr>
          <w:b/>
          <w:bCs/>
          <w:sz w:val="28"/>
          <w:szCs w:val="28"/>
        </w:rPr>
        <w:t xml:space="preserve"> (</w:t>
      </w:r>
      <w:r w:rsidRPr="0033071D">
        <w:rPr>
          <w:bCs/>
          <w:sz w:val="28"/>
          <w:szCs w:val="28"/>
        </w:rPr>
        <w:t>премии и материальн</w:t>
      </w:r>
      <w:r>
        <w:rPr>
          <w:bCs/>
          <w:sz w:val="28"/>
          <w:szCs w:val="28"/>
        </w:rPr>
        <w:t>ая</w:t>
      </w:r>
      <w:r w:rsidRPr="0033071D">
        <w:rPr>
          <w:bCs/>
          <w:sz w:val="28"/>
          <w:szCs w:val="28"/>
        </w:rPr>
        <w:t xml:space="preserve"> помощ</w:t>
      </w:r>
      <w:r>
        <w:rPr>
          <w:bCs/>
          <w:sz w:val="28"/>
          <w:szCs w:val="28"/>
        </w:rPr>
        <w:t>ь</w:t>
      </w:r>
      <w:r w:rsidRPr="0033071D">
        <w:rPr>
          <w:bCs/>
          <w:sz w:val="28"/>
          <w:szCs w:val="28"/>
        </w:rPr>
        <w:t xml:space="preserve"> – 47,5 тыс. руб., страховые взносы во внебюджетные фонды (30,2%) с необоснованных выплат – 13,1 тыс. руб.</w:t>
      </w:r>
      <w:r w:rsidR="007B5B81">
        <w:rPr>
          <w:bCs/>
          <w:sz w:val="28"/>
          <w:szCs w:val="28"/>
        </w:rPr>
        <w:t>).</w:t>
      </w:r>
    </w:p>
    <w:p w:rsidR="00E97A04" w:rsidRDefault="00E97A04" w:rsidP="000922DB">
      <w:pPr>
        <w:shd w:val="clear" w:color="auto" w:fill="FFFFFF" w:themeFill="background1"/>
        <w:tabs>
          <w:tab w:val="left" w:pos="8477"/>
        </w:tabs>
        <w:ind w:firstLine="567"/>
        <w:jc w:val="center"/>
        <w:rPr>
          <w:b/>
          <w:sz w:val="28"/>
          <w:szCs w:val="28"/>
        </w:rPr>
      </w:pPr>
    </w:p>
    <w:p w:rsidR="00E97A04" w:rsidRPr="00F13BEF" w:rsidRDefault="00E97A04" w:rsidP="000922DB">
      <w:pPr>
        <w:shd w:val="clear" w:color="auto" w:fill="FFFFFF" w:themeFill="background1"/>
        <w:ind w:firstLine="567"/>
        <w:jc w:val="center"/>
        <w:rPr>
          <w:b/>
          <w:sz w:val="28"/>
          <w:szCs w:val="28"/>
        </w:rPr>
      </w:pPr>
      <w:r w:rsidRPr="00F13BEF">
        <w:rPr>
          <w:b/>
          <w:sz w:val="28"/>
          <w:szCs w:val="28"/>
        </w:rPr>
        <w:t xml:space="preserve">Проверка расчетов с поставщиками и подрядчиками, анализ </w:t>
      </w:r>
    </w:p>
    <w:p w:rsidR="00E97A04" w:rsidRPr="00F13BEF" w:rsidRDefault="00E97A04" w:rsidP="000922DB">
      <w:pPr>
        <w:shd w:val="clear" w:color="auto" w:fill="FFFFFF" w:themeFill="background1"/>
        <w:ind w:firstLine="567"/>
        <w:jc w:val="center"/>
        <w:rPr>
          <w:b/>
          <w:sz w:val="28"/>
          <w:szCs w:val="28"/>
        </w:rPr>
      </w:pPr>
      <w:r w:rsidRPr="00F13BEF">
        <w:rPr>
          <w:b/>
          <w:sz w:val="28"/>
          <w:szCs w:val="28"/>
        </w:rPr>
        <w:t>эффективности мероприятий в рамках целевых программ</w:t>
      </w:r>
    </w:p>
    <w:p w:rsidR="00E97A04" w:rsidRDefault="00E97A04" w:rsidP="000922DB">
      <w:pPr>
        <w:shd w:val="clear" w:color="auto" w:fill="FFFFFF" w:themeFill="background1"/>
        <w:ind w:firstLine="567"/>
        <w:jc w:val="center"/>
        <w:rPr>
          <w:sz w:val="28"/>
          <w:szCs w:val="28"/>
        </w:rPr>
      </w:pPr>
    </w:p>
    <w:p w:rsidR="00835532" w:rsidRDefault="00E97A04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6C296A">
        <w:rPr>
          <w:sz w:val="28"/>
          <w:szCs w:val="28"/>
        </w:rPr>
        <w:t xml:space="preserve">В 2014 году Учреждением реализовывалась государственная программа Республики Ингушетия «Развитие архивного дела», утвержденная </w:t>
      </w:r>
      <w:r>
        <w:rPr>
          <w:sz w:val="28"/>
          <w:szCs w:val="28"/>
        </w:rPr>
        <w:t>Р</w:t>
      </w:r>
      <w:r w:rsidRPr="006C296A">
        <w:rPr>
          <w:sz w:val="28"/>
          <w:szCs w:val="28"/>
        </w:rPr>
        <w:t xml:space="preserve">аспоряжением Правительства </w:t>
      </w:r>
      <w:r w:rsidR="0075558E">
        <w:rPr>
          <w:sz w:val="28"/>
          <w:szCs w:val="28"/>
        </w:rPr>
        <w:t>РИ</w:t>
      </w:r>
      <w:r w:rsidRPr="006C296A">
        <w:rPr>
          <w:sz w:val="28"/>
          <w:szCs w:val="28"/>
        </w:rPr>
        <w:t xml:space="preserve"> от 14.12.2013 г. № 896-р</w:t>
      </w:r>
      <w:r>
        <w:rPr>
          <w:sz w:val="28"/>
          <w:szCs w:val="28"/>
        </w:rPr>
        <w:t xml:space="preserve"> (далее - Программа)</w:t>
      </w:r>
      <w:r w:rsidRPr="006C296A">
        <w:rPr>
          <w:sz w:val="28"/>
          <w:szCs w:val="28"/>
        </w:rPr>
        <w:t xml:space="preserve">. </w:t>
      </w:r>
    </w:p>
    <w:p w:rsidR="00835532" w:rsidRDefault="00E97A04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Однако, согласно внесенному П</w:t>
      </w:r>
      <w:r w:rsidRPr="006C296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6C296A">
        <w:rPr>
          <w:sz w:val="28"/>
          <w:szCs w:val="28"/>
        </w:rPr>
        <w:t xml:space="preserve"> Правительства РИ от 26.05.2014 г. №97</w:t>
      </w:r>
      <w:r>
        <w:rPr>
          <w:sz w:val="28"/>
          <w:szCs w:val="28"/>
        </w:rPr>
        <w:t xml:space="preserve"> изменению в пункт 6 Постановления </w:t>
      </w:r>
      <w:r w:rsidRPr="006C296A">
        <w:rPr>
          <w:sz w:val="28"/>
          <w:szCs w:val="28"/>
        </w:rPr>
        <w:t>Правительства РИ от 14</w:t>
      </w:r>
      <w:r w:rsidR="00C507F9">
        <w:rPr>
          <w:sz w:val="28"/>
          <w:szCs w:val="28"/>
        </w:rPr>
        <w:t>.11.</w:t>
      </w:r>
      <w:r w:rsidRPr="006C296A">
        <w:rPr>
          <w:sz w:val="28"/>
          <w:szCs w:val="28"/>
        </w:rPr>
        <w:t xml:space="preserve">2013 </w:t>
      </w:r>
      <w:r w:rsidR="00C507F9">
        <w:rPr>
          <w:sz w:val="28"/>
          <w:szCs w:val="28"/>
        </w:rPr>
        <w:t>г.</w:t>
      </w:r>
      <w:r w:rsidRPr="006C296A">
        <w:rPr>
          <w:sz w:val="28"/>
          <w:szCs w:val="28"/>
        </w:rPr>
        <w:t xml:space="preserve"> № 259 «Об утверждении порядка разработки, реализации и оценки эффективности государственных программ Республики Ингушетия»</w:t>
      </w:r>
      <w:r>
        <w:rPr>
          <w:sz w:val="28"/>
          <w:szCs w:val="28"/>
        </w:rPr>
        <w:t xml:space="preserve"> (далее – Порядок №259)</w:t>
      </w:r>
      <w:r w:rsidR="000A4BFF">
        <w:rPr>
          <w:sz w:val="28"/>
          <w:szCs w:val="28"/>
        </w:rPr>
        <w:t>,</w:t>
      </w:r>
      <w:r w:rsidRPr="006C296A">
        <w:rPr>
          <w:sz w:val="28"/>
          <w:szCs w:val="28"/>
        </w:rPr>
        <w:t xml:space="preserve"> государственная программа должна быть утверждена постановлением Правительства РИ</w:t>
      </w:r>
      <w:r>
        <w:rPr>
          <w:sz w:val="28"/>
          <w:szCs w:val="28"/>
        </w:rPr>
        <w:t xml:space="preserve"> (до этого требовалось утверждение распоряжением Правительства РИ)</w:t>
      </w:r>
      <w:r w:rsidRPr="006C296A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Программа в течение 2014 года постановлением Правительства РИ не утверждена</w:t>
      </w:r>
      <w:r w:rsidR="00C507F9">
        <w:rPr>
          <w:i/>
          <w:sz w:val="28"/>
          <w:szCs w:val="28"/>
        </w:rPr>
        <w:t>.</w:t>
      </w:r>
    </w:p>
    <w:p w:rsidR="00E97A04" w:rsidRDefault="00E97A04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6C59">
        <w:rPr>
          <w:sz w:val="28"/>
          <w:szCs w:val="28"/>
        </w:rPr>
        <w:t xml:space="preserve">бщий объем бюджетных ассигнований на реализацию </w:t>
      </w:r>
      <w:r>
        <w:rPr>
          <w:sz w:val="28"/>
          <w:szCs w:val="28"/>
        </w:rPr>
        <w:t>П</w:t>
      </w:r>
      <w:r w:rsidRPr="00876C59">
        <w:rPr>
          <w:sz w:val="28"/>
          <w:szCs w:val="28"/>
        </w:rPr>
        <w:t xml:space="preserve">рограммы за счет средств республиканского бюджета </w:t>
      </w:r>
      <w:r>
        <w:rPr>
          <w:sz w:val="28"/>
          <w:szCs w:val="28"/>
        </w:rPr>
        <w:t xml:space="preserve">на 2014 – 2016 </w:t>
      </w:r>
      <w:r w:rsidR="00835532">
        <w:rPr>
          <w:sz w:val="28"/>
          <w:szCs w:val="28"/>
        </w:rPr>
        <w:t>годы</w:t>
      </w:r>
      <w:r w:rsidR="00F24774">
        <w:rPr>
          <w:sz w:val="28"/>
          <w:szCs w:val="28"/>
        </w:rPr>
        <w:t xml:space="preserve"> </w:t>
      </w:r>
      <w:r w:rsidRPr="00876C59">
        <w:rPr>
          <w:sz w:val="28"/>
          <w:szCs w:val="28"/>
        </w:rPr>
        <w:t>составляет 57</w:t>
      </w:r>
      <w:r w:rsidR="00835532">
        <w:rPr>
          <w:sz w:val="28"/>
          <w:szCs w:val="28"/>
        </w:rPr>
        <w:t> 889,6 тыс. руб.</w:t>
      </w:r>
      <w:r w:rsidRPr="00876C59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в </w:t>
      </w:r>
      <w:r w:rsidRPr="00876C59">
        <w:rPr>
          <w:sz w:val="28"/>
          <w:szCs w:val="28"/>
        </w:rPr>
        <w:t>2014 год</w:t>
      </w:r>
      <w:r>
        <w:rPr>
          <w:sz w:val="28"/>
          <w:szCs w:val="28"/>
        </w:rPr>
        <w:t>у</w:t>
      </w:r>
      <w:r w:rsidR="00835532">
        <w:rPr>
          <w:sz w:val="28"/>
          <w:szCs w:val="28"/>
        </w:rPr>
        <w:t>–</w:t>
      </w:r>
      <w:r w:rsidRPr="00876C59">
        <w:rPr>
          <w:sz w:val="28"/>
          <w:szCs w:val="28"/>
        </w:rPr>
        <w:t xml:space="preserve"> 20</w:t>
      </w:r>
      <w:r w:rsidR="00835532">
        <w:rPr>
          <w:sz w:val="28"/>
          <w:szCs w:val="28"/>
        </w:rPr>
        <w:t> </w:t>
      </w:r>
      <w:r w:rsidRPr="00876C59">
        <w:rPr>
          <w:sz w:val="28"/>
          <w:szCs w:val="28"/>
        </w:rPr>
        <w:t>026,7 тыс. руб</w:t>
      </w:r>
      <w:r w:rsidR="00835532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E97A04" w:rsidRPr="00835532" w:rsidRDefault="004D47E8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средств</w:t>
      </w:r>
      <w:r w:rsidR="00E97A04" w:rsidRPr="00876C59">
        <w:rPr>
          <w:sz w:val="28"/>
          <w:szCs w:val="28"/>
        </w:rPr>
        <w:t xml:space="preserve"> на реализацию подпрограмм </w:t>
      </w:r>
      <w:r w:rsidR="00E97A04">
        <w:rPr>
          <w:sz w:val="28"/>
          <w:szCs w:val="28"/>
        </w:rPr>
        <w:t xml:space="preserve">в 2014 году </w:t>
      </w:r>
      <w:r w:rsidR="00E97A04" w:rsidRPr="00835532">
        <w:rPr>
          <w:sz w:val="28"/>
          <w:szCs w:val="28"/>
        </w:rPr>
        <w:t>Программой определен следующим образом:</w:t>
      </w:r>
    </w:p>
    <w:p w:rsidR="00E97A04" w:rsidRPr="00835532" w:rsidRDefault="00E97A04" w:rsidP="00D550C5">
      <w:pPr>
        <w:pStyle w:val="aa"/>
        <w:numPr>
          <w:ilvl w:val="0"/>
          <w:numId w:val="70"/>
        </w:numPr>
        <w:shd w:val="clear" w:color="auto" w:fill="FFFFFF" w:themeFill="background1"/>
        <w:tabs>
          <w:tab w:val="left" w:pos="1022"/>
        </w:tabs>
        <w:spacing w:after="0" w:line="240" w:lineRule="auto"/>
        <w:ind w:left="42" w:firstLine="518"/>
        <w:jc w:val="both"/>
        <w:rPr>
          <w:rFonts w:ascii="Times New Roman" w:hAnsi="Times New Roman"/>
          <w:sz w:val="28"/>
          <w:szCs w:val="28"/>
        </w:rPr>
      </w:pPr>
      <w:r w:rsidRPr="00835532">
        <w:rPr>
          <w:rFonts w:ascii="Times New Roman" w:hAnsi="Times New Roman"/>
          <w:sz w:val="28"/>
          <w:szCs w:val="28"/>
        </w:rPr>
        <w:t>по подпрограмме 1 «Восстановление архивных фондов» - 6</w:t>
      </w:r>
      <w:r w:rsidR="00835532">
        <w:rPr>
          <w:rFonts w:ascii="Times New Roman" w:hAnsi="Times New Roman"/>
          <w:sz w:val="28"/>
          <w:szCs w:val="28"/>
        </w:rPr>
        <w:t> </w:t>
      </w:r>
      <w:r w:rsidRPr="00835532">
        <w:rPr>
          <w:rFonts w:ascii="Times New Roman" w:hAnsi="Times New Roman"/>
          <w:sz w:val="28"/>
          <w:szCs w:val="28"/>
        </w:rPr>
        <w:t xml:space="preserve">462,0 тыс. руб.; </w:t>
      </w:r>
    </w:p>
    <w:p w:rsidR="00E97A04" w:rsidRPr="00835532" w:rsidRDefault="00E97A04" w:rsidP="00D550C5">
      <w:pPr>
        <w:pStyle w:val="aa"/>
        <w:numPr>
          <w:ilvl w:val="0"/>
          <w:numId w:val="70"/>
        </w:numPr>
        <w:shd w:val="clear" w:color="auto" w:fill="FFFFFF" w:themeFill="background1"/>
        <w:tabs>
          <w:tab w:val="left" w:pos="1022"/>
        </w:tabs>
        <w:spacing w:after="0" w:line="240" w:lineRule="auto"/>
        <w:ind w:left="42" w:firstLine="518"/>
        <w:jc w:val="both"/>
        <w:rPr>
          <w:rFonts w:ascii="Times New Roman" w:hAnsi="Times New Roman"/>
          <w:sz w:val="28"/>
          <w:szCs w:val="28"/>
        </w:rPr>
      </w:pPr>
      <w:r w:rsidRPr="00835532">
        <w:rPr>
          <w:rFonts w:ascii="Times New Roman" w:hAnsi="Times New Roman"/>
          <w:sz w:val="28"/>
          <w:szCs w:val="28"/>
        </w:rPr>
        <w:t>по подпрограмме 2 «Обеспечение реализации государственной программы Республики Ингушетия «Развитие архивного дела» и общепрограммные мероприятия» - 13</w:t>
      </w:r>
      <w:r w:rsidR="00835532">
        <w:rPr>
          <w:rFonts w:ascii="Times New Roman" w:hAnsi="Times New Roman"/>
          <w:sz w:val="28"/>
          <w:szCs w:val="28"/>
        </w:rPr>
        <w:t> </w:t>
      </w:r>
      <w:r w:rsidRPr="00835532">
        <w:rPr>
          <w:rFonts w:ascii="Times New Roman" w:hAnsi="Times New Roman"/>
          <w:sz w:val="28"/>
          <w:szCs w:val="28"/>
        </w:rPr>
        <w:t xml:space="preserve">564,70 тыс. руб. </w:t>
      </w:r>
    </w:p>
    <w:p w:rsidR="00E97A04" w:rsidRPr="002A0539" w:rsidRDefault="00E97A04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835532">
        <w:rPr>
          <w:sz w:val="28"/>
          <w:szCs w:val="28"/>
        </w:rPr>
        <w:t xml:space="preserve">В декабре 2014 года </w:t>
      </w:r>
      <w:r w:rsidR="00F50613">
        <w:rPr>
          <w:sz w:val="28"/>
          <w:szCs w:val="28"/>
        </w:rPr>
        <w:t xml:space="preserve">Законом </w:t>
      </w:r>
      <w:r w:rsidRPr="00835532">
        <w:rPr>
          <w:sz w:val="28"/>
          <w:szCs w:val="28"/>
        </w:rPr>
        <w:t>Республики Ингушетия от 30.12.2014 г. № 77-РЗ</w:t>
      </w:r>
      <w:r w:rsidRPr="00F13BEF">
        <w:rPr>
          <w:sz w:val="28"/>
          <w:szCs w:val="28"/>
        </w:rPr>
        <w:t xml:space="preserve"> О внесении изменений в Закон Республики Ингушетия от 03.12.2013 г. № 49-РЗ «О республиканском бюджете на 2014 год и на плановый период 2015 и 2016 годов» объ</w:t>
      </w:r>
      <w:r w:rsidR="002A0539">
        <w:rPr>
          <w:sz w:val="28"/>
          <w:szCs w:val="28"/>
        </w:rPr>
        <w:t>ем бюджетных ассигнований на</w:t>
      </w:r>
      <w:r w:rsidRPr="00F13BEF">
        <w:rPr>
          <w:sz w:val="28"/>
          <w:szCs w:val="28"/>
        </w:rPr>
        <w:t xml:space="preserve"> финансировани</w:t>
      </w:r>
      <w:r w:rsidR="002A0539">
        <w:rPr>
          <w:sz w:val="28"/>
          <w:szCs w:val="28"/>
        </w:rPr>
        <w:t>е</w:t>
      </w:r>
      <w:r w:rsidR="00F2477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F24774">
        <w:rPr>
          <w:sz w:val="28"/>
          <w:szCs w:val="28"/>
        </w:rPr>
        <w:t xml:space="preserve"> </w:t>
      </w:r>
      <w:r w:rsidRPr="002A0539">
        <w:rPr>
          <w:sz w:val="28"/>
          <w:szCs w:val="28"/>
        </w:rPr>
        <w:t>уменьшен до 18</w:t>
      </w:r>
      <w:r w:rsidR="002A0539" w:rsidRPr="002A0539">
        <w:rPr>
          <w:sz w:val="28"/>
          <w:szCs w:val="28"/>
        </w:rPr>
        <w:t> </w:t>
      </w:r>
      <w:r w:rsidRPr="002A0539">
        <w:rPr>
          <w:sz w:val="28"/>
          <w:szCs w:val="28"/>
        </w:rPr>
        <w:t>464,2 тыс. руб., в том числе:</w:t>
      </w:r>
    </w:p>
    <w:p w:rsidR="00E97A04" w:rsidRPr="002A0539" w:rsidRDefault="00E97A04" w:rsidP="00D550C5">
      <w:pPr>
        <w:pStyle w:val="aa"/>
        <w:numPr>
          <w:ilvl w:val="0"/>
          <w:numId w:val="71"/>
        </w:numPr>
        <w:shd w:val="clear" w:color="auto" w:fill="FFFFFF" w:themeFill="background1"/>
        <w:tabs>
          <w:tab w:val="left" w:pos="1036"/>
          <w:tab w:val="left" w:pos="9504"/>
        </w:tabs>
        <w:spacing w:after="0" w:line="240" w:lineRule="auto"/>
        <w:ind w:left="0" w:firstLine="574"/>
        <w:jc w:val="both"/>
        <w:rPr>
          <w:rFonts w:ascii="Times New Roman" w:hAnsi="Times New Roman"/>
          <w:sz w:val="28"/>
          <w:szCs w:val="28"/>
        </w:rPr>
      </w:pPr>
      <w:r w:rsidRPr="002A0539">
        <w:rPr>
          <w:rFonts w:ascii="Times New Roman" w:hAnsi="Times New Roman"/>
          <w:sz w:val="28"/>
          <w:szCs w:val="28"/>
        </w:rPr>
        <w:t>по подпрограмме 1 «Восстановление архивных фондов»</w:t>
      </w:r>
      <w:r w:rsidR="002A0539">
        <w:rPr>
          <w:rFonts w:ascii="Times New Roman" w:hAnsi="Times New Roman"/>
          <w:sz w:val="28"/>
          <w:szCs w:val="28"/>
        </w:rPr>
        <w:t xml:space="preserve"> – 4 930,5 тыс. руб.;</w:t>
      </w:r>
    </w:p>
    <w:p w:rsidR="004D47E8" w:rsidRPr="004D47E8" w:rsidRDefault="00E97A04" w:rsidP="00D550C5">
      <w:pPr>
        <w:pStyle w:val="aa"/>
        <w:numPr>
          <w:ilvl w:val="0"/>
          <w:numId w:val="71"/>
        </w:numPr>
        <w:shd w:val="clear" w:color="auto" w:fill="FFFFFF" w:themeFill="background1"/>
        <w:tabs>
          <w:tab w:val="left" w:pos="1036"/>
        </w:tabs>
        <w:spacing w:after="0" w:line="240" w:lineRule="auto"/>
        <w:ind w:left="0" w:firstLine="574"/>
        <w:jc w:val="both"/>
        <w:rPr>
          <w:rFonts w:ascii="Times New Roman" w:hAnsi="Times New Roman"/>
          <w:sz w:val="28"/>
          <w:szCs w:val="28"/>
        </w:rPr>
      </w:pPr>
      <w:r w:rsidRPr="002A0539">
        <w:rPr>
          <w:rFonts w:ascii="Times New Roman" w:hAnsi="Times New Roman"/>
          <w:sz w:val="28"/>
          <w:szCs w:val="28"/>
        </w:rPr>
        <w:t>по подпрограмме 2 «Обеспечение реализации государственной программы Республики Ингушетия «Развитие архивного дела» и общепрограммные мероприятия» - 13</w:t>
      </w:r>
      <w:r w:rsidR="002A0539">
        <w:rPr>
          <w:rFonts w:ascii="Times New Roman" w:hAnsi="Times New Roman"/>
          <w:sz w:val="28"/>
          <w:szCs w:val="28"/>
        </w:rPr>
        <w:t> </w:t>
      </w:r>
      <w:r w:rsidRPr="002A0539">
        <w:rPr>
          <w:rFonts w:ascii="Times New Roman" w:hAnsi="Times New Roman"/>
          <w:sz w:val="28"/>
          <w:szCs w:val="28"/>
        </w:rPr>
        <w:t>533,7 тыс. руб.</w:t>
      </w:r>
    </w:p>
    <w:p w:rsidR="00F50613" w:rsidRDefault="00F50613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Однако, в нарушение пункта 30 Порядка №259, Учреждением не проведена работа по приведению Программы в соответствие с внесенными изменениями,  не позднее двух месяцев со дня вступления </w:t>
      </w:r>
      <w:r w:rsidR="00C507F9">
        <w:rPr>
          <w:sz w:val="28"/>
          <w:szCs w:val="28"/>
        </w:rPr>
        <w:t>в силу</w:t>
      </w:r>
      <w:r w:rsidR="00F24774">
        <w:rPr>
          <w:sz w:val="28"/>
          <w:szCs w:val="28"/>
        </w:rPr>
        <w:t xml:space="preserve"> </w:t>
      </w:r>
      <w:r w:rsidR="00C507F9">
        <w:rPr>
          <w:sz w:val="28"/>
          <w:szCs w:val="28"/>
        </w:rPr>
        <w:t>вышеуказанного закона.</w:t>
      </w:r>
    </w:p>
    <w:p w:rsidR="00E97A04" w:rsidRPr="002F05E7" w:rsidRDefault="000A0B8E" w:rsidP="000922DB">
      <w:pPr>
        <w:shd w:val="clear" w:color="auto" w:fill="FFFFFF" w:themeFill="background1"/>
        <w:tabs>
          <w:tab w:val="left" w:pos="1002"/>
          <w:tab w:val="left" w:pos="26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программных мероприятий в 2014 году Учреждением проведена следующая работа:</w:t>
      </w:r>
    </w:p>
    <w:p w:rsidR="008B3BFB" w:rsidRPr="008B3BFB" w:rsidRDefault="00E97A04" w:rsidP="00D550C5">
      <w:pPr>
        <w:pStyle w:val="aa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41B8">
        <w:rPr>
          <w:rFonts w:ascii="Times New Roman" w:hAnsi="Times New Roman"/>
          <w:i/>
          <w:sz w:val="28"/>
          <w:szCs w:val="28"/>
        </w:rPr>
        <w:t>Комплектование и пополнение архивных фондов.</w:t>
      </w:r>
    </w:p>
    <w:p w:rsidR="00E97A04" w:rsidRPr="008B3BFB" w:rsidRDefault="000A4BFF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Заключены договоры</w:t>
      </w:r>
      <w:r w:rsidR="008B3BFB">
        <w:rPr>
          <w:sz w:val="28"/>
          <w:szCs w:val="28"/>
        </w:rPr>
        <w:t xml:space="preserve"> и</w:t>
      </w:r>
      <w:r w:rsidR="00E97A04" w:rsidRPr="002F05E7">
        <w:rPr>
          <w:sz w:val="28"/>
          <w:szCs w:val="28"/>
        </w:rPr>
        <w:t xml:space="preserve"> проведена работа по выявлению и копированию (оцифровке) документов в крупнейших федеральных архивах и библиотеках России</w:t>
      </w:r>
      <w:r w:rsidR="008B3BFB">
        <w:rPr>
          <w:sz w:val="28"/>
          <w:szCs w:val="28"/>
        </w:rPr>
        <w:t>, в том числе</w:t>
      </w:r>
      <w:r w:rsidR="00E97A04" w:rsidRPr="008B3BFB">
        <w:rPr>
          <w:sz w:val="28"/>
          <w:szCs w:val="28"/>
        </w:rPr>
        <w:t xml:space="preserve">: </w:t>
      </w:r>
    </w:p>
    <w:p w:rsidR="00E97A04" w:rsidRPr="008B3BFB" w:rsidRDefault="00E97A04" w:rsidP="00D550C5">
      <w:pPr>
        <w:pStyle w:val="aa"/>
        <w:numPr>
          <w:ilvl w:val="0"/>
          <w:numId w:val="75"/>
        </w:numPr>
        <w:shd w:val="clear" w:color="auto" w:fill="FFFFFF" w:themeFill="background1"/>
        <w:spacing w:after="0" w:line="240" w:lineRule="auto"/>
        <w:ind w:left="14" w:firstLine="266"/>
        <w:jc w:val="both"/>
        <w:rPr>
          <w:rFonts w:ascii="Times New Roman" w:hAnsi="Times New Roman"/>
          <w:sz w:val="28"/>
          <w:szCs w:val="28"/>
        </w:rPr>
      </w:pPr>
      <w:r w:rsidRPr="008B3BFB">
        <w:rPr>
          <w:rFonts w:ascii="Times New Roman" w:hAnsi="Times New Roman"/>
          <w:sz w:val="28"/>
          <w:szCs w:val="28"/>
        </w:rPr>
        <w:t>Государственный архив Российской Федерации (ГАРФ, г. Москва);</w:t>
      </w:r>
    </w:p>
    <w:p w:rsidR="00E97A04" w:rsidRPr="008B3BFB" w:rsidRDefault="00E97A04" w:rsidP="00D550C5">
      <w:pPr>
        <w:pStyle w:val="aa"/>
        <w:numPr>
          <w:ilvl w:val="0"/>
          <w:numId w:val="75"/>
        </w:numPr>
        <w:shd w:val="clear" w:color="auto" w:fill="FFFFFF" w:themeFill="background1"/>
        <w:spacing w:after="0" w:line="240" w:lineRule="auto"/>
        <w:ind w:left="14" w:firstLine="266"/>
        <w:jc w:val="both"/>
        <w:rPr>
          <w:rFonts w:ascii="Times New Roman" w:hAnsi="Times New Roman"/>
          <w:sz w:val="28"/>
          <w:szCs w:val="28"/>
        </w:rPr>
      </w:pPr>
      <w:r w:rsidRPr="008B3BFB">
        <w:rPr>
          <w:rFonts w:ascii="Times New Roman" w:hAnsi="Times New Roman"/>
          <w:sz w:val="28"/>
          <w:szCs w:val="28"/>
        </w:rPr>
        <w:t>Российский государственный военно-исторический архив (РГВИА, г. Москва);</w:t>
      </w:r>
    </w:p>
    <w:p w:rsidR="00E97A04" w:rsidRPr="008B3BFB" w:rsidRDefault="00E97A04" w:rsidP="00D550C5">
      <w:pPr>
        <w:pStyle w:val="aa"/>
        <w:numPr>
          <w:ilvl w:val="0"/>
          <w:numId w:val="75"/>
        </w:numPr>
        <w:shd w:val="clear" w:color="auto" w:fill="FFFFFF" w:themeFill="background1"/>
        <w:spacing w:after="0" w:line="240" w:lineRule="auto"/>
        <w:ind w:left="14" w:firstLine="266"/>
        <w:jc w:val="both"/>
        <w:rPr>
          <w:rFonts w:ascii="Times New Roman" w:hAnsi="Times New Roman"/>
          <w:sz w:val="28"/>
          <w:szCs w:val="28"/>
        </w:rPr>
      </w:pPr>
      <w:r w:rsidRPr="008B3BFB">
        <w:rPr>
          <w:rFonts w:ascii="Times New Roman" w:hAnsi="Times New Roman"/>
          <w:sz w:val="28"/>
          <w:szCs w:val="28"/>
        </w:rPr>
        <w:t>Российский государственный военный архив (РГВА, г. Москва);</w:t>
      </w:r>
    </w:p>
    <w:p w:rsidR="00E97A04" w:rsidRPr="008B3BFB" w:rsidRDefault="00E97A04" w:rsidP="00D550C5">
      <w:pPr>
        <w:pStyle w:val="aa"/>
        <w:numPr>
          <w:ilvl w:val="0"/>
          <w:numId w:val="75"/>
        </w:numPr>
        <w:shd w:val="clear" w:color="auto" w:fill="FFFFFF" w:themeFill="background1"/>
        <w:spacing w:after="0" w:line="240" w:lineRule="auto"/>
        <w:ind w:left="14" w:firstLine="266"/>
        <w:jc w:val="both"/>
        <w:rPr>
          <w:rFonts w:ascii="Times New Roman" w:hAnsi="Times New Roman"/>
          <w:sz w:val="28"/>
          <w:szCs w:val="28"/>
        </w:rPr>
      </w:pPr>
      <w:r w:rsidRPr="008B3BFB">
        <w:rPr>
          <w:rFonts w:ascii="Times New Roman" w:hAnsi="Times New Roman"/>
          <w:sz w:val="28"/>
          <w:szCs w:val="28"/>
        </w:rPr>
        <w:t>Российский государственный исторический архив (РГИА, г. Санкт-Петербург);</w:t>
      </w:r>
    </w:p>
    <w:p w:rsidR="00E97A04" w:rsidRPr="008B3BFB" w:rsidRDefault="00E97A04" w:rsidP="00D550C5">
      <w:pPr>
        <w:pStyle w:val="aa"/>
        <w:numPr>
          <w:ilvl w:val="0"/>
          <w:numId w:val="75"/>
        </w:numPr>
        <w:shd w:val="clear" w:color="auto" w:fill="FFFFFF" w:themeFill="background1"/>
        <w:spacing w:after="0" w:line="240" w:lineRule="auto"/>
        <w:ind w:left="14" w:firstLine="266"/>
        <w:jc w:val="both"/>
        <w:rPr>
          <w:rFonts w:ascii="Times New Roman" w:hAnsi="Times New Roman"/>
          <w:sz w:val="28"/>
          <w:szCs w:val="28"/>
        </w:rPr>
      </w:pPr>
      <w:r w:rsidRPr="008B3BFB">
        <w:rPr>
          <w:rFonts w:ascii="Times New Roman" w:hAnsi="Times New Roman"/>
          <w:sz w:val="28"/>
          <w:szCs w:val="28"/>
        </w:rPr>
        <w:t>Российский государственный архив кинофотодокументов (РГАКФД, г. Красногорск);</w:t>
      </w:r>
    </w:p>
    <w:p w:rsidR="00E97A04" w:rsidRPr="008B3BFB" w:rsidRDefault="00E97A04" w:rsidP="00D550C5">
      <w:pPr>
        <w:pStyle w:val="aa"/>
        <w:numPr>
          <w:ilvl w:val="0"/>
          <w:numId w:val="75"/>
        </w:numPr>
        <w:shd w:val="clear" w:color="auto" w:fill="FFFFFF" w:themeFill="background1"/>
        <w:spacing w:after="0" w:line="240" w:lineRule="auto"/>
        <w:ind w:left="14" w:firstLine="266"/>
        <w:jc w:val="both"/>
        <w:rPr>
          <w:rFonts w:ascii="Times New Roman" w:hAnsi="Times New Roman"/>
          <w:sz w:val="28"/>
          <w:szCs w:val="28"/>
        </w:rPr>
      </w:pPr>
      <w:r w:rsidRPr="008B3BFB">
        <w:rPr>
          <w:rFonts w:ascii="Times New Roman" w:hAnsi="Times New Roman"/>
          <w:sz w:val="28"/>
          <w:szCs w:val="28"/>
        </w:rPr>
        <w:t>Российский государственный архив военно-морского флота (РГАВМФ, г. Санкт-Петербург);</w:t>
      </w:r>
    </w:p>
    <w:p w:rsidR="004D47E8" w:rsidRPr="000A0B8E" w:rsidRDefault="00E97A04" w:rsidP="00D550C5">
      <w:pPr>
        <w:pStyle w:val="aa"/>
        <w:numPr>
          <w:ilvl w:val="0"/>
          <w:numId w:val="75"/>
        </w:numPr>
        <w:shd w:val="clear" w:color="auto" w:fill="FFFFFF" w:themeFill="background1"/>
        <w:tabs>
          <w:tab w:val="left" w:pos="93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03"/>
        </w:tabs>
        <w:spacing w:after="0" w:line="240" w:lineRule="auto"/>
        <w:ind w:left="14" w:firstLine="266"/>
        <w:jc w:val="both"/>
        <w:rPr>
          <w:rFonts w:ascii="Times New Roman" w:hAnsi="Times New Roman"/>
          <w:sz w:val="28"/>
          <w:szCs w:val="28"/>
        </w:rPr>
      </w:pPr>
      <w:r w:rsidRPr="000A0B8E">
        <w:rPr>
          <w:rFonts w:ascii="Times New Roman" w:hAnsi="Times New Roman"/>
          <w:sz w:val="28"/>
          <w:szCs w:val="28"/>
        </w:rPr>
        <w:t>Российская национальная библиотека (РНБ, г. Санкт-Петербург).</w:t>
      </w:r>
    </w:p>
    <w:p w:rsidR="00E97A04" w:rsidRDefault="00E97A04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2F05E7">
        <w:rPr>
          <w:sz w:val="28"/>
          <w:szCs w:val="28"/>
        </w:rPr>
        <w:t>В результате проведенной работы коллекция документов по истории Ингушетии значительно пополнилась. Общий объем новых поступлений оцифрованных исторических документов составляет более 13 тыс. кадров текстовых документов и материалов, 34 единицы хранения кинодокументов и 79 единиц хра</w:t>
      </w:r>
      <w:r w:rsidR="004D47E8">
        <w:rPr>
          <w:sz w:val="28"/>
          <w:szCs w:val="28"/>
        </w:rPr>
        <w:t>нения фотодокументов.</w:t>
      </w:r>
    </w:p>
    <w:p w:rsidR="00E97A04" w:rsidRPr="007841B8" w:rsidRDefault="00E97A04" w:rsidP="00D550C5">
      <w:pPr>
        <w:pStyle w:val="aa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41B8">
        <w:rPr>
          <w:rFonts w:ascii="Times New Roman" w:hAnsi="Times New Roman"/>
          <w:i/>
          <w:sz w:val="28"/>
          <w:szCs w:val="28"/>
        </w:rPr>
        <w:t>Улучшение материально-технической базы.</w:t>
      </w:r>
    </w:p>
    <w:p w:rsidR="008A3CDB" w:rsidRDefault="008A3CDB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первый год (2014 г.) реализации Программы п</w:t>
      </w:r>
      <w:r w:rsidR="00E97A04">
        <w:rPr>
          <w:sz w:val="28"/>
          <w:szCs w:val="28"/>
        </w:rPr>
        <w:t>риобретено</w:t>
      </w:r>
      <w:r w:rsidR="00E97A04" w:rsidRPr="002F05E7">
        <w:rPr>
          <w:sz w:val="28"/>
          <w:szCs w:val="28"/>
        </w:rPr>
        <w:t xml:space="preserve"> специальное архивное оборудование</w:t>
      </w:r>
      <w:r>
        <w:rPr>
          <w:sz w:val="28"/>
          <w:szCs w:val="28"/>
        </w:rPr>
        <w:t xml:space="preserve"> (</w:t>
      </w:r>
      <w:r w:rsidR="00E97A04" w:rsidRPr="002F05E7">
        <w:rPr>
          <w:sz w:val="28"/>
          <w:szCs w:val="28"/>
        </w:rPr>
        <w:t>металлические</w:t>
      </w:r>
      <w:r>
        <w:rPr>
          <w:sz w:val="28"/>
          <w:szCs w:val="28"/>
        </w:rPr>
        <w:t xml:space="preserve"> стеллажи, архивные короба и др.),</w:t>
      </w:r>
      <w:r w:rsidR="00E97A04" w:rsidRPr="002F05E7">
        <w:rPr>
          <w:sz w:val="28"/>
          <w:szCs w:val="28"/>
        </w:rPr>
        <w:t xml:space="preserve"> компьютеры, сканеры, принтеры, профессиональная фотокамера. </w:t>
      </w:r>
      <w:r>
        <w:rPr>
          <w:sz w:val="28"/>
          <w:szCs w:val="28"/>
        </w:rPr>
        <w:t>Следует отметить, что закупка</w:t>
      </w:r>
      <w:r w:rsidR="00E97A04" w:rsidRPr="002F05E7">
        <w:rPr>
          <w:sz w:val="28"/>
          <w:szCs w:val="28"/>
        </w:rPr>
        <w:t xml:space="preserve"> специальных архивных коро</w:t>
      </w:r>
      <w:r w:rsidR="00E97A04">
        <w:rPr>
          <w:sz w:val="28"/>
          <w:szCs w:val="28"/>
        </w:rPr>
        <w:t xml:space="preserve">бов для хранения архивных дел  </w:t>
      </w:r>
      <w:r w:rsidR="00E97A04" w:rsidRPr="002F05E7">
        <w:rPr>
          <w:sz w:val="28"/>
          <w:szCs w:val="28"/>
        </w:rPr>
        <w:t>на 70 % обеспечи</w:t>
      </w:r>
      <w:r w:rsidR="00E97A04">
        <w:rPr>
          <w:sz w:val="28"/>
          <w:szCs w:val="28"/>
        </w:rPr>
        <w:t>ло</w:t>
      </w:r>
      <w:r w:rsidR="00E97A04" w:rsidRPr="002F05E7">
        <w:rPr>
          <w:sz w:val="28"/>
          <w:szCs w:val="28"/>
        </w:rPr>
        <w:t xml:space="preserve"> надлежащее хранение бумажных документов постоянного срока хранения</w:t>
      </w:r>
      <w:r w:rsidR="00E97A04">
        <w:rPr>
          <w:sz w:val="28"/>
          <w:szCs w:val="28"/>
        </w:rPr>
        <w:t>,</w:t>
      </w:r>
      <w:r w:rsidR="00F24774">
        <w:rPr>
          <w:sz w:val="28"/>
          <w:szCs w:val="28"/>
        </w:rPr>
        <w:t xml:space="preserve"> </w:t>
      </w:r>
      <w:r w:rsidR="002A182B">
        <w:rPr>
          <w:sz w:val="28"/>
          <w:szCs w:val="28"/>
        </w:rPr>
        <w:t>потребность в</w:t>
      </w:r>
      <w:r w:rsidR="00E97A04" w:rsidRPr="002F05E7">
        <w:rPr>
          <w:sz w:val="28"/>
          <w:szCs w:val="28"/>
        </w:rPr>
        <w:t xml:space="preserve"> архивн</w:t>
      </w:r>
      <w:r w:rsidR="002A182B">
        <w:rPr>
          <w:sz w:val="28"/>
          <w:szCs w:val="28"/>
        </w:rPr>
        <w:t>ых стеллажах</w:t>
      </w:r>
      <w:r w:rsidR="00F24774">
        <w:rPr>
          <w:sz w:val="28"/>
          <w:szCs w:val="28"/>
        </w:rPr>
        <w:t xml:space="preserve"> </w:t>
      </w:r>
      <w:r w:rsidR="002A182B">
        <w:rPr>
          <w:sz w:val="28"/>
          <w:szCs w:val="28"/>
        </w:rPr>
        <w:t>покрыта на 80 %. Также, закупка компьютерной техники позволила увеличить показатель компьютеризации рабочих мест до 70 %.</w:t>
      </w:r>
    </w:p>
    <w:p w:rsidR="00E97A04" w:rsidRPr="007841B8" w:rsidRDefault="00E97A04" w:rsidP="00D550C5">
      <w:pPr>
        <w:pStyle w:val="aa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41B8">
        <w:rPr>
          <w:rFonts w:ascii="Times New Roman" w:hAnsi="Times New Roman"/>
          <w:i/>
          <w:sz w:val="28"/>
          <w:szCs w:val="28"/>
        </w:rPr>
        <w:t>Издательско-просветительская деятельность.</w:t>
      </w:r>
    </w:p>
    <w:p w:rsidR="0082691E" w:rsidRPr="0082691E" w:rsidRDefault="0082691E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82691E">
        <w:rPr>
          <w:sz w:val="28"/>
          <w:szCs w:val="28"/>
        </w:rPr>
        <w:t>И</w:t>
      </w:r>
      <w:r w:rsidR="00E97A04" w:rsidRPr="0082691E">
        <w:rPr>
          <w:sz w:val="28"/>
          <w:szCs w:val="28"/>
        </w:rPr>
        <w:t xml:space="preserve">зданы крупные сборники документов и материалов: </w:t>
      </w:r>
    </w:p>
    <w:p w:rsidR="0082691E" w:rsidRPr="0082691E" w:rsidRDefault="00E97A04" w:rsidP="00D550C5">
      <w:pPr>
        <w:pStyle w:val="aa"/>
        <w:numPr>
          <w:ilvl w:val="0"/>
          <w:numId w:val="76"/>
        </w:numPr>
        <w:shd w:val="clear" w:color="auto" w:fill="FFFFFF" w:themeFill="background1"/>
        <w:tabs>
          <w:tab w:val="left" w:pos="993"/>
        </w:tabs>
        <w:spacing w:after="0" w:line="240" w:lineRule="auto"/>
        <w:ind w:left="-28" w:firstLine="644"/>
        <w:jc w:val="both"/>
        <w:rPr>
          <w:rFonts w:ascii="Times New Roman" w:hAnsi="Times New Roman"/>
          <w:sz w:val="28"/>
          <w:szCs w:val="28"/>
        </w:rPr>
      </w:pPr>
      <w:r w:rsidRPr="0082691E">
        <w:rPr>
          <w:rFonts w:ascii="Times New Roman" w:hAnsi="Times New Roman"/>
          <w:sz w:val="28"/>
          <w:szCs w:val="28"/>
        </w:rPr>
        <w:t>«Ингушетия в политике Российской</w:t>
      </w:r>
      <w:r w:rsidR="00930DFD">
        <w:rPr>
          <w:rFonts w:ascii="Times New Roman" w:hAnsi="Times New Roman"/>
          <w:sz w:val="28"/>
          <w:szCs w:val="28"/>
        </w:rPr>
        <w:t xml:space="preserve"> империи на Кавказе. XIX век» (</w:t>
      </w:r>
      <w:r w:rsidRPr="0082691E">
        <w:rPr>
          <w:rFonts w:ascii="Times New Roman" w:hAnsi="Times New Roman"/>
          <w:sz w:val="28"/>
          <w:szCs w:val="28"/>
        </w:rPr>
        <w:t>первая столь масштабная публикация документов по истории Ингушетии XIX века</w:t>
      </w:r>
      <w:r w:rsidR="00930DFD">
        <w:rPr>
          <w:rFonts w:ascii="Times New Roman" w:hAnsi="Times New Roman"/>
          <w:sz w:val="28"/>
          <w:szCs w:val="28"/>
        </w:rPr>
        <w:t>)</w:t>
      </w:r>
      <w:r w:rsidRPr="0082691E">
        <w:rPr>
          <w:rFonts w:ascii="Times New Roman" w:hAnsi="Times New Roman"/>
          <w:sz w:val="28"/>
          <w:szCs w:val="28"/>
        </w:rPr>
        <w:t xml:space="preserve">; </w:t>
      </w:r>
    </w:p>
    <w:p w:rsidR="0082691E" w:rsidRPr="0082691E" w:rsidRDefault="00E97A04" w:rsidP="00D550C5">
      <w:pPr>
        <w:pStyle w:val="aa"/>
        <w:numPr>
          <w:ilvl w:val="0"/>
          <w:numId w:val="76"/>
        </w:numPr>
        <w:shd w:val="clear" w:color="auto" w:fill="FFFFFF" w:themeFill="background1"/>
        <w:tabs>
          <w:tab w:val="left" w:pos="993"/>
        </w:tabs>
        <w:spacing w:after="0" w:line="240" w:lineRule="auto"/>
        <w:ind w:left="-28" w:firstLine="644"/>
        <w:jc w:val="both"/>
        <w:rPr>
          <w:rFonts w:ascii="Times New Roman" w:hAnsi="Times New Roman"/>
          <w:sz w:val="28"/>
          <w:szCs w:val="28"/>
        </w:rPr>
      </w:pPr>
      <w:r w:rsidRPr="0082691E">
        <w:rPr>
          <w:rFonts w:ascii="Times New Roman" w:hAnsi="Times New Roman"/>
          <w:sz w:val="28"/>
          <w:szCs w:val="28"/>
        </w:rPr>
        <w:t xml:space="preserve">«Битва за Малгобек (сентябрь 1942 – январь 1943 г.)»; </w:t>
      </w:r>
    </w:p>
    <w:p w:rsidR="0082691E" w:rsidRPr="0082691E" w:rsidRDefault="0082691E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82691E">
        <w:rPr>
          <w:sz w:val="28"/>
          <w:szCs w:val="28"/>
        </w:rPr>
        <w:t>П</w:t>
      </w:r>
      <w:r w:rsidR="00E97A04" w:rsidRPr="0082691E">
        <w:rPr>
          <w:sz w:val="28"/>
          <w:szCs w:val="28"/>
        </w:rPr>
        <w:t xml:space="preserve">одготовлены к изданию: </w:t>
      </w:r>
    </w:p>
    <w:p w:rsidR="0082691E" w:rsidRPr="0082691E" w:rsidRDefault="00E97A04" w:rsidP="00D550C5">
      <w:pPr>
        <w:pStyle w:val="aa"/>
        <w:numPr>
          <w:ilvl w:val="0"/>
          <w:numId w:val="77"/>
        </w:numPr>
        <w:shd w:val="clear" w:color="auto" w:fill="FFFFFF" w:themeFill="background1"/>
        <w:tabs>
          <w:tab w:val="left" w:pos="993"/>
        </w:tabs>
        <w:spacing w:after="0" w:line="240" w:lineRule="auto"/>
        <w:ind w:left="-14" w:firstLine="602"/>
        <w:jc w:val="both"/>
        <w:rPr>
          <w:rFonts w:ascii="Times New Roman" w:hAnsi="Times New Roman"/>
          <w:sz w:val="28"/>
          <w:szCs w:val="28"/>
        </w:rPr>
      </w:pPr>
      <w:r w:rsidRPr="0082691E">
        <w:rPr>
          <w:rFonts w:ascii="Times New Roman" w:hAnsi="Times New Roman"/>
          <w:sz w:val="28"/>
          <w:szCs w:val="28"/>
        </w:rPr>
        <w:t>«Посемейные списки Владикавказского округа Терской области. 1886 г. Т. 3.: Ба</w:t>
      </w:r>
      <w:r w:rsidR="0082691E" w:rsidRPr="0082691E">
        <w:rPr>
          <w:rFonts w:ascii="Times New Roman" w:hAnsi="Times New Roman"/>
          <w:sz w:val="28"/>
          <w:szCs w:val="28"/>
        </w:rPr>
        <w:t>зоркино, Кантышево, Долаково»</w:t>
      </w:r>
      <w:r w:rsidR="00930DFD">
        <w:rPr>
          <w:rFonts w:ascii="Times New Roman" w:hAnsi="Times New Roman"/>
          <w:sz w:val="28"/>
          <w:szCs w:val="28"/>
        </w:rPr>
        <w:t>;</w:t>
      </w:r>
    </w:p>
    <w:p w:rsidR="00E97A04" w:rsidRPr="0082691E" w:rsidRDefault="00E97A04" w:rsidP="00D550C5">
      <w:pPr>
        <w:pStyle w:val="aa"/>
        <w:numPr>
          <w:ilvl w:val="0"/>
          <w:numId w:val="77"/>
        </w:numPr>
        <w:shd w:val="clear" w:color="auto" w:fill="FFFFFF" w:themeFill="background1"/>
        <w:tabs>
          <w:tab w:val="left" w:pos="993"/>
        </w:tabs>
        <w:spacing w:after="0" w:line="240" w:lineRule="auto"/>
        <w:ind w:left="-14" w:firstLine="602"/>
        <w:jc w:val="both"/>
        <w:rPr>
          <w:rFonts w:ascii="Times New Roman" w:hAnsi="Times New Roman"/>
          <w:sz w:val="28"/>
          <w:szCs w:val="28"/>
        </w:rPr>
      </w:pPr>
      <w:r w:rsidRPr="0082691E">
        <w:rPr>
          <w:rFonts w:ascii="Times New Roman" w:hAnsi="Times New Roman"/>
          <w:sz w:val="28"/>
          <w:szCs w:val="28"/>
        </w:rPr>
        <w:t>Календарь историко-па</w:t>
      </w:r>
      <w:r w:rsidR="00F15EE9">
        <w:rPr>
          <w:rFonts w:ascii="Times New Roman" w:hAnsi="Times New Roman"/>
          <w:sz w:val="28"/>
          <w:szCs w:val="28"/>
        </w:rPr>
        <w:t>триотической тематики на 2015 год</w:t>
      </w:r>
      <w:r w:rsidRPr="0082691E">
        <w:rPr>
          <w:rFonts w:ascii="Times New Roman" w:hAnsi="Times New Roman"/>
          <w:sz w:val="28"/>
          <w:szCs w:val="28"/>
        </w:rPr>
        <w:t>, приуроченный к 70-летию Победы в ВОВ 1941-1945 гг.: «Ингуши – Герои Великой Отеч</w:t>
      </w:r>
      <w:r w:rsidR="00930DFD">
        <w:rPr>
          <w:rFonts w:ascii="Times New Roman" w:hAnsi="Times New Roman"/>
          <w:sz w:val="28"/>
          <w:szCs w:val="28"/>
        </w:rPr>
        <w:t>ественной войны 1941-1945 гг.».</w:t>
      </w:r>
    </w:p>
    <w:p w:rsidR="00930DFD" w:rsidRPr="00930DFD" w:rsidRDefault="00E97A04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30DFD">
        <w:rPr>
          <w:sz w:val="28"/>
          <w:szCs w:val="28"/>
        </w:rPr>
        <w:t xml:space="preserve">Также завершена работа над следующими изданиями: </w:t>
      </w:r>
    </w:p>
    <w:p w:rsidR="00930DFD" w:rsidRPr="00930DFD" w:rsidRDefault="00E97A04" w:rsidP="00D550C5">
      <w:pPr>
        <w:pStyle w:val="aa"/>
        <w:numPr>
          <w:ilvl w:val="0"/>
          <w:numId w:val="78"/>
        </w:numPr>
        <w:shd w:val="clear" w:color="auto" w:fill="FFFFFF" w:themeFill="background1"/>
        <w:tabs>
          <w:tab w:val="left" w:pos="10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0DFD">
        <w:rPr>
          <w:rFonts w:ascii="Times New Roman" w:hAnsi="Times New Roman"/>
          <w:sz w:val="28"/>
          <w:szCs w:val="28"/>
        </w:rPr>
        <w:lastRenderedPageBreak/>
        <w:t xml:space="preserve">«Офицерский корпус Кавказской Туземной конной дивизии: Опыт мартиролога»; </w:t>
      </w:r>
    </w:p>
    <w:p w:rsidR="00930DFD" w:rsidRPr="00930DFD" w:rsidRDefault="00E97A04" w:rsidP="00D550C5">
      <w:pPr>
        <w:pStyle w:val="aa"/>
        <w:numPr>
          <w:ilvl w:val="0"/>
          <w:numId w:val="78"/>
        </w:numPr>
        <w:shd w:val="clear" w:color="auto" w:fill="FFFFFF" w:themeFill="background1"/>
        <w:tabs>
          <w:tab w:val="left" w:pos="10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0DFD">
        <w:rPr>
          <w:rFonts w:ascii="Times New Roman" w:hAnsi="Times New Roman"/>
          <w:sz w:val="28"/>
          <w:szCs w:val="28"/>
        </w:rPr>
        <w:t>«Депортация глазами очевидцев. 1944-1957 гг.»</w:t>
      </w:r>
    </w:p>
    <w:p w:rsidR="00930DFD" w:rsidRPr="00930DFD" w:rsidRDefault="00E97A04" w:rsidP="00D550C5">
      <w:pPr>
        <w:pStyle w:val="aa"/>
        <w:numPr>
          <w:ilvl w:val="0"/>
          <w:numId w:val="78"/>
        </w:numPr>
        <w:shd w:val="clear" w:color="auto" w:fill="FFFFFF" w:themeFill="background1"/>
        <w:tabs>
          <w:tab w:val="left" w:pos="10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0DFD">
        <w:rPr>
          <w:rFonts w:ascii="Times New Roman" w:hAnsi="Times New Roman"/>
          <w:sz w:val="28"/>
          <w:szCs w:val="28"/>
        </w:rPr>
        <w:t>очередн</w:t>
      </w:r>
      <w:r w:rsidR="00930DFD">
        <w:rPr>
          <w:rFonts w:ascii="Times New Roman" w:hAnsi="Times New Roman"/>
          <w:sz w:val="28"/>
          <w:szCs w:val="28"/>
        </w:rPr>
        <w:t>ой</w:t>
      </w:r>
      <w:r w:rsidRPr="00930DFD">
        <w:rPr>
          <w:rFonts w:ascii="Times New Roman" w:hAnsi="Times New Roman"/>
          <w:sz w:val="28"/>
          <w:szCs w:val="28"/>
        </w:rPr>
        <w:t xml:space="preserve"> «Архивны</w:t>
      </w:r>
      <w:r w:rsidR="00930DFD">
        <w:rPr>
          <w:rFonts w:ascii="Times New Roman" w:hAnsi="Times New Roman"/>
          <w:sz w:val="28"/>
          <w:szCs w:val="28"/>
        </w:rPr>
        <w:t>й вестник</w:t>
      </w:r>
      <w:r w:rsidRPr="00930DFD">
        <w:rPr>
          <w:rFonts w:ascii="Times New Roman" w:hAnsi="Times New Roman"/>
          <w:sz w:val="28"/>
          <w:szCs w:val="28"/>
        </w:rPr>
        <w:t xml:space="preserve"> Республики Ингушетия» (№ 10). </w:t>
      </w:r>
    </w:p>
    <w:p w:rsidR="00E97A04" w:rsidRPr="00995286" w:rsidRDefault="00E97A04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30DFD">
        <w:rPr>
          <w:sz w:val="28"/>
          <w:szCs w:val="28"/>
        </w:rPr>
        <w:t>Перечисленные издания, как и ряд новых книг</w:t>
      </w:r>
      <w:r w:rsidR="00F15EE9">
        <w:rPr>
          <w:sz w:val="28"/>
          <w:szCs w:val="28"/>
        </w:rPr>
        <w:t>,</w:t>
      </w:r>
      <w:r w:rsidR="00F24774">
        <w:rPr>
          <w:sz w:val="28"/>
          <w:szCs w:val="28"/>
        </w:rPr>
        <w:t xml:space="preserve"> </w:t>
      </w:r>
      <w:r w:rsidR="00930DFD" w:rsidRPr="00995286">
        <w:rPr>
          <w:sz w:val="28"/>
          <w:szCs w:val="28"/>
        </w:rPr>
        <w:t>план</w:t>
      </w:r>
      <w:r w:rsidR="00930DFD">
        <w:rPr>
          <w:sz w:val="28"/>
          <w:szCs w:val="28"/>
        </w:rPr>
        <w:t>ируется опубликовать в 2015 году</w:t>
      </w:r>
      <w:r w:rsidR="00F24774">
        <w:rPr>
          <w:sz w:val="28"/>
          <w:szCs w:val="28"/>
        </w:rPr>
        <w:t xml:space="preserve"> </w:t>
      </w:r>
      <w:r w:rsidRPr="00930DFD">
        <w:rPr>
          <w:sz w:val="28"/>
          <w:szCs w:val="28"/>
        </w:rPr>
        <w:t>(</w:t>
      </w:r>
      <w:r w:rsidR="00930DFD">
        <w:rPr>
          <w:sz w:val="28"/>
          <w:szCs w:val="28"/>
        </w:rPr>
        <w:t>с</w:t>
      </w:r>
      <w:r w:rsidRPr="00930DFD">
        <w:rPr>
          <w:sz w:val="28"/>
          <w:szCs w:val="28"/>
        </w:rPr>
        <w:t xml:space="preserve">борник публикаций Д.Ю. </w:t>
      </w:r>
      <w:r w:rsidRPr="00995286">
        <w:rPr>
          <w:sz w:val="28"/>
          <w:szCs w:val="28"/>
        </w:rPr>
        <w:t>Чахкиева, приуроченный к 60-летию автора; «Посемейные списки</w:t>
      </w:r>
      <w:r w:rsidR="00FE72C0">
        <w:rPr>
          <w:sz w:val="28"/>
          <w:szCs w:val="28"/>
        </w:rPr>
        <w:t xml:space="preserve"> Владикавказского округа». Т. 4</w:t>
      </w:r>
      <w:r w:rsidRPr="00995286">
        <w:rPr>
          <w:sz w:val="28"/>
          <w:szCs w:val="28"/>
        </w:rPr>
        <w:t>, «Посемейные списки Ингушского военного округа. 1864 г.»)</w:t>
      </w:r>
      <w:r w:rsidR="00930DFD">
        <w:rPr>
          <w:sz w:val="28"/>
          <w:szCs w:val="28"/>
        </w:rPr>
        <w:t>.</w:t>
      </w:r>
    </w:p>
    <w:p w:rsidR="00E97A04" w:rsidRDefault="00E97A04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95286">
        <w:rPr>
          <w:sz w:val="28"/>
          <w:szCs w:val="28"/>
        </w:rPr>
        <w:t xml:space="preserve"> 70-летию депортации ингушского народа в фойе здания </w:t>
      </w:r>
      <w:r>
        <w:rPr>
          <w:sz w:val="28"/>
          <w:szCs w:val="28"/>
        </w:rPr>
        <w:t>Учреждения</w:t>
      </w:r>
      <w:r w:rsidRPr="00995286">
        <w:rPr>
          <w:sz w:val="28"/>
          <w:szCs w:val="28"/>
        </w:rPr>
        <w:t xml:space="preserve"> размещена фотодокументальная выставка, обновленная документами и материалами из новых поступлений. </w:t>
      </w:r>
      <w:r>
        <w:rPr>
          <w:sz w:val="28"/>
          <w:szCs w:val="28"/>
        </w:rPr>
        <w:t>В</w:t>
      </w:r>
      <w:r w:rsidR="00282325">
        <w:rPr>
          <w:sz w:val="28"/>
          <w:szCs w:val="28"/>
        </w:rPr>
        <w:t xml:space="preserve"> 2014 году</w:t>
      </w:r>
      <w:r w:rsidRPr="00995286">
        <w:rPr>
          <w:sz w:val="28"/>
          <w:szCs w:val="28"/>
        </w:rPr>
        <w:t xml:space="preserve"> открыта новая фотодокументальная тематическая  выставка, посвященная боевой летописи «Дикой дивизии», подвигам офицеров и всадников на полях сражений Первой мировой войны. </w:t>
      </w:r>
    </w:p>
    <w:p w:rsidR="00282325" w:rsidRDefault="00F15EE9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</w:t>
      </w:r>
      <w:r w:rsidR="00E97A04">
        <w:rPr>
          <w:sz w:val="28"/>
          <w:szCs w:val="28"/>
        </w:rPr>
        <w:t xml:space="preserve"> расчетов между поставщиками подрядчиками, заключившими договоры в рамках мероприятий Программы, выявлено, что  в нару</w:t>
      </w:r>
      <w:r w:rsidR="00E97A04" w:rsidRPr="00D862FA">
        <w:rPr>
          <w:sz w:val="28"/>
          <w:szCs w:val="28"/>
        </w:rPr>
        <w:t>шение статьи 26 Закона РИ</w:t>
      </w:r>
      <w:r w:rsidR="00E97A04">
        <w:rPr>
          <w:sz w:val="28"/>
          <w:szCs w:val="28"/>
        </w:rPr>
        <w:t>№ </w:t>
      </w:r>
      <w:r w:rsidR="00E97A04" w:rsidRPr="00D862FA">
        <w:rPr>
          <w:sz w:val="28"/>
          <w:szCs w:val="28"/>
        </w:rPr>
        <w:t>49-</w:t>
      </w:r>
      <w:r w:rsidR="00E97A04">
        <w:rPr>
          <w:sz w:val="28"/>
          <w:szCs w:val="28"/>
        </w:rPr>
        <w:t>РЗ</w:t>
      </w:r>
      <w:r w:rsidR="000A4BFF">
        <w:rPr>
          <w:sz w:val="28"/>
          <w:szCs w:val="28"/>
        </w:rPr>
        <w:t>,</w:t>
      </w:r>
      <w:r w:rsidR="00E97A04" w:rsidRPr="00D862FA">
        <w:rPr>
          <w:sz w:val="28"/>
          <w:szCs w:val="28"/>
        </w:rPr>
        <w:t xml:space="preserve"> в ряде договоров предусмотрены авансовые платежи</w:t>
      </w:r>
      <w:r w:rsidR="00E97A04">
        <w:rPr>
          <w:sz w:val="28"/>
          <w:szCs w:val="28"/>
        </w:rPr>
        <w:t>, превышающие установленные размеры</w:t>
      </w:r>
      <w:r w:rsidR="00E97A04" w:rsidRPr="00D862FA">
        <w:rPr>
          <w:sz w:val="28"/>
          <w:szCs w:val="28"/>
        </w:rPr>
        <w:t xml:space="preserve"> (</w:t>
      </w:r>
      <w:r w:rsidR="00E97A04">
        <w:rPr>
          <w:sz w:val="28"/>
          <w:szCs w:val="28"/>
        </w:rPr>
        <w:t>должны</w:t>
      </w:r>
      <w:r w:rsidR="00E97A04" w:rsidRPr="00D862FA">
        <w:rPr>
          <w:sz w:val="28"/>
          <w:szCs w:val="28"/>
        </w:rPr>
        <w:t xml:space="preserve"> определя</w:t>
      </w:r>
      <w:r w:rsidR="00E97A04">
        <w:rPr>
          <w:sz w:val="28"/>
          <w:szCs w:val="28"/>
        </w:rPr>
        <w:t>ться</w:t>
      </w:r>
      <w:r w:rsidR="00E97A04" w:rsidRPr="00D862FA">
        <w:rPr>
          <w:sz w:val="28"/>
          <w:szCs w:val="28"/>
        </w:rPr>
        <w:t xml:space="preserve"> расчетным путем, но не более 30 % от суммы договора)</w:t>
      </w:r>
      <w:r w:rsidR="00E97A04">
        <w:rPr>
          <w:sz w:val="28"/>
          <w:szCs w:val="28"/>
        </w:rPr>
        <w:t xml:space="preserve"> на о</w:t>
      </w:r>
      <w:r w:rsidR="00E97A04" w:rsidRPr="006C296A">
        <w:rPr>
          <w:sz w:val="28"/>
          <w:szCs w:val="28"/>
        </w:rPr>
        <w:t>бщ</w:t>
      </w:r>
      <w:r w:rsidR="00E97A04">
        <w:rPr>
          <w:sz w:val="28"/>
          <w:szCs w:val="28"/>
        </w:rPr>
        <w:t>ую</w:t>
      </w:r>
      <w:r w:rsidR="00E97A04" w:rsidRPr="006C296A">
        <w:rPr>
          <w:sz w:val="28"/>
          <w:szCs w:val="28"/>
        </w:rPr>
        <w:t xml:space="preserve"> сумм</w:t>
      </w:r>
      <w:r w:rsidR="00E97A04">
        <w:rPr>
          <w:sz w:val="28"/>
          <w:szCs w:val="28"/>
        </w:rPr>
        <w:t>у</w:t>
      </w:r>
      <w:r w:rsidR="00F24774">
        <w:rPr>
          <w:sz w:val="28"/>
          <w:szCs w:val="28"/>
        </w:rPr>
        <w:t xml:space="preserve"> </w:t>
      </w:r>
      <w:r w:rsidR="00E97A04" w:rsidRPr="00282325">
        <w:rPr>
          <w:sz w:val="28"/>
          <w:szCs w:val="28"/>
        </w:rPr>
        <w:t>72,9 тыс. руб.</w:t>
      </w:r>
    </w:p>
    <w:p w:rsidR="00E97A04" w:rsidRDefault="00E97A04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E97A04" w:rsidRPr="005F6E53" w:rsidRDefault="00E97A0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F6E53">
        <w:rPr>
          <w:b/>
          <w:sz w:val="28"/>
          <w:szCs w:val="28"/>
        </w:rPr>
        <w:t>Проверка учета движения основных средств и материальных ценностей</w:t>
      </w:r>
    </w:p>
    <w:p w:rsidR="00E97A04" w:rsidRPr="00CE494F" w:rsidRDefault="00E97A04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E97A04" w:rsidRPr="00EA587E" w:rsidRDefault="00E97A04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A587E">
        <w:rPr>
          <w:sz w:val="28"/>
          <w:szCs w:val="28"/>
        </w:rPr>
        <w:t>Аналитический учет движения основных средств велся на инвентарных карточках.</w:t>
      </w:r>
    </w:p>
    <w:p w:rsidR="00E97A04" w:rsidRPr="00AD5FFB" w:rsidRDefault="00282325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E97A04" w:rsidRPr="00AD5FFB">
        <w:rPr>
          <w:sz w:val="28"/>
          <w:szCs w:val="28"/>
        </w:rPr>
        <w:t xml:space="preserve"> 244 ТК РФ заключены договор</w:t>
      </w:r>
      <w:r w:rsidR="00E97A04">
        <w:rPr>
          <w:sz w:val="28"/>
          <w:szCs w:val="28"/>
        </w:rPr>
        <w:t>ы</w:t>
      </w:r>
      <w:r w:rsidR="00E97A04" w:rsidRPr="00AD5FFB">
        <w:rPr>
          <w:sz w:val="28"/>
          <w:szCs w:val="28"/>
        </w:rPr>
        <w:t xml:space="preserve"> о полной индивидуальной материальной ответственности с </w:t>
      </w:r>
      <w:r w:rsidR="00E97A04">
        <w:rPr>
          <w:sz w:val="28"/>
          <w:szCs w:val="28"/>
        </w:rPr>
        <w:t xml:space="preserve">материально </w:t>
      </w:r>
      <w:r w:rsidR="00E97A04" w:rsidRPr="00AD5FFB">
        <w:rPr>
          <w:sz w:val="28"/>
          <w:szCs w:val="28"/>
        </w:rPr>
        <w:t>ответственными лицами.</w:t>
      </w:r>
    </w:p>
    <w:p w:rsidR="00E97A04" w:rsidRPr="00A76880" w:rsidRDefault="00E97A04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76880">
        <w:rPr>
          <w:sz w:val="28"/>
          <w:szCs w:val="28"/>
        </w:rPr>
        <w:t>Списание объектов основных средств осуществлялось в соответствии со статьей 296 Г</w:t>
      </w:r>
      <w:r w:rsidR="00E21ED0">
        <w:rPr>
          <w:sz w:val="28"/>
          <w:szCs w:val="28"/>
        </w:rPr>
        <w:t>ражданского к</w:t>
      </w:r>
      <w:r w:rsidR="00282325">
        <w:rPr>
          <w:sz w:val="28"/>
          <w:szCs w:val="28"/>
        </w:rPr>
        <w:t>одекса</w:t>
      </w:r>
      <w:r w:rsidRPr="00A76880">
        <w:rPr>
          <w:sz w:val="28"/>
          <w:szCs w:val="28"/>
        </w:rPr>
        <w:t xml:space="preserve"> РФ, с разрешения Министерства имущественных и земельных отношений РИ. Так, в проверяемом периоде были списаны основные средства на общую сумму 498,4 тыс. руб.</w:t>
      </w:r>
    </w:p>
    <w:p w:rsidR="00E97A04" w:rsidRDefault="00E97A04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По данным бухгалтерского учёта на </w:t>
      </w:r>
      <w:r>
        <w:rPr>
          <w:sz w:val="28"/>
          <w:szCs w:val="28"/>
        </w:rPr>
        <w:t>20</w:t>
      </w:r>
      <w:r w:rsidRPr="006C108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C1089">
        <w:rPr>
          <w:sz w:val="28"/>
          <w:szCs w:val="28"/>
        </w:rPr>
        <w:t xml:space="preserve">.2015 г. на балансе Учреждения числятся основные средства на сумму </w:t>
      </w:r>
      <w:r>
        <w:rPr>
          <w:sz w:val="28"/>
          <w:szCs w:val="28"/>
        </w:rPr>
        <w:t>64</w:t>
      </w:r>
      <w:r w:rsidR="00282325">
        <w:rPr>
          <w:sz w:val="28"/>
          <w:szCs w:val="28"/>
        </w:rPr>
        <w:t> </w:t>
      </w:r>
      <w:r>
        <w:rPr>
          <w:sz w:val="28"/>
          <w:szCs w:val="28"/>
        </w:rPr>
        <w:t xml:space="preserve">986,6 тыс. руб. </w:t>
      </w:r>
    </w:p>
    <w:p w:rsidR="00E97A04" w:rsidRPr="004855AF" w:rsidRDefault="00282325" w:rsidP="000922DB">
      <w:pPr>
        <w:shd w:val="clear" w:color="auto" w:fill="FFFFFF" w:themeFill="background1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2015 году </w:t>
      </w:r>
      <w:r w:rsidR="00E97A04" w:rsidRPr="006F6FAE">
        <w:rPr>
          <w:sz w:val="28"/>
          <w:szCs w:val="28"/>
        </w:rPr>
        <w:t xml:space="preserve">проведена инвентаризация основных средств, числящихся на балансе Учреждения, в результате которой </w:t>
      </w:r>
      <w:r w:rsidR="00E97A04" w:rsidRPr="00AD5FFB">
        <w:rPr>
          <w:sz w:val="28"/>
          <w:szCs w:val="28"/>
        </w:rPr>
        <w:t>излишков и недостач не выявлено.</w:t>
      </w:r>
    </w:p>
    <w:p w:rsidR="00E97A04" w:rsidRPr="00282325" w:rsidRDefault="00E97A04" w:rsidP="000922D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282325">
        <w:rPr>
          <w:sz w:val="28"/>
          <w:szCs w:val="28"/>
        </w:rPr>
        <w:t>Проверкой правильности списания ГСМ выявлено, что в нарушение Р</w:t>
      </w:r>
      <w:r w:rsidRPr="00282325">
        <w:rPr>
          <w:bCs/>
          <w:sz w:val="28"/>
          <w:szCs w:val="28"/>
        </w:rPr>
        <w:t>аспоряжения Минтранса России № AM-23-р от 14.03.2008 г., в проверяемом периоде сверх установленных нормативов списаны ГСМ на общую сумму 64,2 тыс. руб., тем самым нанесен ущерб республиканскому бюджету на указанную сумму.</w:t>
      </w:r>
    </w:p>
    <w:p w:rsidR="00FE72C0" w:rsidRDefault="00FE72C0" w:rsidP="000922DB">
      <w:pPr>
        <w:shd w:val="clear" w:color="auto" w:fill="FFFFFF" w:themeFill="background1"/>
        <w:rPr>
          <w:b/>
          <w:color w:val="000000"/>
          <w:sz w:val="28"/>
          <w:szCs w:val="28"/>
        </w:rPr>
      </w:pPr>
    </w:p>
    <w:p w:rsidR="00E97A04" w:rsidRPr="00A0592E" w:rsidRDefault="00E97A04" w:rsidP="000922DB">
      <w:pPr>
        <w:shd w:val="clear" w:color="auto" w:fill="FFFFFF" w:themeFill="background1"/>
        <w:ind w:firstLine="567"/>
        <w:jc w:val="center"/>
        <w:rPr>
          <w:b/>
          <w:color w:val="000000"/>
          <w:sz w:val="28"/>
          <w:szCs w:val="28"/>
        </w:rPr>
      </w:pPr>
      <w:r w:rsidRPr="00A0592E">
        <w:rPr>
          <w:b/>
          <w:color w:val="000000"/>
          <w:sz w:val="28"/>
          <w:szCs w:val="28"/>
        </w:rPr>
        <w:t>Состояние бухгалтерского учета</w:t>
      </w:r>
    </w:p>
    <w:p w:rsidR="00E97A04" w:rsidRDefault="00E97A04" w:rsidP="000922DB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</w:p>
    <w:p w:rsidR="00E97A04" w:rsidRDefault="00E97A04" w:rsidP="000922DB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 w:rsidRPr="0086131F">
        <w:rPr>
          <w:color w:val="000000"/>
          <w:sz w:val="28"/>
          <w:szCs w:val="28"/>
        </w:rPr>
        <w:t>Бухгалтерский учет в Учреждении в проверяемом периоде в</w:t>
      </w:r>
      <w:r>
        <w:rPr>
          <w:color w:val="000000"/>
          <w:sz w:val="28"/>
          <w:szCs w:val="28"/>
        </w:rPr>
        <w:t>е</w:t>
      </w:r>
      <w:r w:rsidRPr="0086131F">
        <w:rPr>
          <w:color w:val="000000"/>
          <w:sz w:val="28"/>
          <w:szCs w:val="28"/>
        </w:rPr>
        <w:t xml:space="preserve">лся </w:t>
      </w:r>
      <w:r>
        <w:rPr>
          <w:color w:val="000000"/>
          <w:sz w:val="28"/>
          <w:szCs w:val="28"/>
        </w:rPr>
        <w:t>в соответствии с тре</w:t>
      </w:r>
      <w:r w:rsidR="00C5283E">
        <w:rPr>
          <w:color w:val="000000"/>
          <w:sz w:val="28"/>
          <w:szCs w:val="28"/>
        </w:rPr>
        <w:t>бованиями Федерального закона №</w:t>
      </w:r>
      <w:r>
        <w:rPr>
          <w:color w:val="000000"/>
          <w:sz w:val="28"/>
          <w:szCs w:val="28"/>
        </w:rPr>
        <w:t>402-ФЗ и Инструкции 157н с незначительными отклонениями.</w:t>
      </w:r>
    </w:p>
    <w:p w:rsidR="00E97A04" w:rsidRDefault="00E97A04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нарушение пункта 6 Инструкции №157н</w:t>
      </w:r>
      <w:r w:rsidR="00C5283E">
        <w:rPr>
          <w:sz w:val="28"/>
          <w:szCs w:val="28"/>
        </w:rPr>
        <w:t>,</w:t>
      </w:r>
      <w:r>
        <w:rPr>
          <w:sz w:val="28"/>
          <w:szCs w:val="28"/>
        </w:rPr>
        <w:t xml:space="preserve"> учетная политик</w:t>
      </w:r>
      <w:r w:rsidR="00FC27E7">
        <w:rPr>
          <w:sz w:val="28"/>
          <w:szCs w:val="28"/>
        </w:rPr>
        <w:t>а в Учреждении не сформирована.</w:t>
      </w:r>
    </w:p>
    <w:p w:rsidR="00FE72C0" w:rsidRDefault="00FE72C0" w:rsidP="000922D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E97A04" w:rsidRDefault="00E97A0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E97A04" w:rsidRDefault="00E97A04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97A04" w:rsidRDefault="00E97A04" w:rsidP="000922DB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3F0E41">
        <w:rPr>
          <w:bCs/>
          <w:sz w:val="28"/>
          <w:szCs w:val="28"/>
        </w:rPr>
        <w:t>Входе проверки выявлены следующие нарушения:</w:t>
      </w:r>
    </w:p>
    <w:p w:rsidR="00E97A04" w:rsidRPr="00E07F7E" w:rsidRDefault="00E97A04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86C">
        <w:rPr>
          <w:sz w:val="28"/>
          <w:szCs w:val="28"/>
        </w:rPr>
        <w:t>1. Учреждением допущено нецелевое  использование бюджетных средств (ст. 306.4 БК РФ)</w:t>
      </w:r>
      <w:r w:rsidRPr="00E3586C">
        <w:rPr>
          <w:bCs/>
          <w:sz w:val="28"/>
          <w:szCs w:val="28"/>
        </w:rPr>
        <w:t>,</w:t>
      </w:r>
      <w:r w:rsidRPr="00E3586C">
        <w:rPr>
          <w:sz w:val="28"/>
          <w:szCs w:val="28"/>
        </w:rPr>
        <w:t xml:space="preserve"> то есть направление и использование бюджетных средств на цели, не соответствующие условиям их получения, утвержденным бюджетной сметой и бюджетной росписью, в сумме</w:t>
      </w:r>
      <w:r w:rsidR="00F24774">
        <w:rPr>
          <w:sz w:val="28"/>
          <w:szCs w:val="28"/>
        </w:rPr>
        <w:t xml:space="preserve"> </w:t>
      </w:r>
      <w:r w:rsidRPr="00E3586C">
        <w:rPr>
          <w:sz w:val="28"/>
          <w:szCs w:val="28"/>
        </w:rPr>
        <w:t>231,4 тыс. руб., в том числе</w:t>
      </w:r>
      <w:r w:rsidRPr="00E07F7E">
        <w:rPr>
          <w:sz w:val="28"/>
          <w:szCs w:val="28"/>
        </w:rPr>
        <w:t xml:space="preserve">: </w:t>
      </w:r>
    </w:p>
    <w:p w:rsidR="00E97A04" w:rsidRPr="00E3586C" w:rsidRDefault="00E97A04" w:rsidP="00D550C5">
      <w:pPr>
        <w:pStyle w:val="ConsPlusNormal"/>
        <w:numPr>
          <w:ilvl w:val="0"/>
          <w:numId w:val="7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86C">
        <w:rPr>
          <w:rFonts w:ascii="Times New Roman" w:hAnsi="Times New Roman" w:cs="Times New Roman"/>
          <w:sz w:val="28"/>
          <w:szCs w:val="28"/>
        </w:rPr>
        <w:t xml:space="preserve">по </w:t>
      </w:r>
      <w:r w:rsidR="00E3586C">
        <w:rPr>
          <w:rFonts w:ascii="Times New Roman" w:hAnsi="Times New Roman" w:cs="Times New Roman"/>
          <w:sz w:val="28"/>
          <w:szCs w:val="28"/>
        </w:rPr>
        <w:t xml:space="preserve">коду </w:t>
      </w:r>
      <w:r w:rsidRPr="00E3586C">
        <w:rPr>
          <w:rFonts w:ascii="Times New Roman" w:hAnsi="Times New Roman" w:cs="Times New Roman"/>
          <w:sz w:val="28"/>
          <w:szCs w:val="28"/>
        </w:rPr>
        <w:t xml:space="preserve">КБК 156 0113 1321001 121 213 «Начисления на выплаты по оплате труда» произведена оплата страховых взносов ГУ – ОПФР по РИ на выплаты, произведенные физическому лицу, с которым заключены договоры гражданско-правового характера на оказание услуг по выявлению и оформлению заказов на копирование документов по истории Ингушетии из фондов ГАРФ и РГАКФД  в сумме 61,8 тыс. руб. Данные расходы следует финансировать по КБК 156 0113 1314122 244 226 «Прочие работы, услуги»; </w:t>
      </w:r>
    </w:p>
    <w:p w:rsidR="00E97A04" w:rsidRPr="00E3586C" w:rsidRDefault="00E97A04" w:rsidP="00D550C5">
      <w:pPr>
        <w:pStyle w:val="ConsPlusNormal"/>
        <w:numPr>
          <w:ilvl w:val="0"/>
          <w:numId w:val="7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86C">
        <w:rPr>
          <w:rFonts w:ascii="Times New Roman" w:hAnsi="Times New Roman" w:cs="Times New Roman"/>
          <w:sz w:val="28"/>
          <w:szCs w:val="28"/>
        </w:rPr>
        <w:t>произведена оплата услуг по проведению энергетического обследования и изготовлению</w:t>
      </w:r>
      <w:r w:rsidR="00E3586C">
        <w:rPr>
          <w:rFonts w:ascii="Times New Roman" w:hAnsi="Times New Roman" w:cs="Times New Roman"/>
          <w:sz w:val="28"/>
          <w:szCs w:val="28"/>
        </w:rPr>
        <w:t xml:space="preserve"> энергетического паспорта</w:t>
      </w:r>
      <w:r w:rsidRPr="00E3586C">
        <w:rPr>
          <w:rFonts w:ascii="Times New Roman" w:hAnsi="Times New Roman" w:cs="Times New Roman"/>
          <w:sz w:val="28"/>
          <w:szCs w:val="28"/>
        </w:rPr>
        <w:t xml:space="preserve"> ООО «СевКавЭнерго» в размере 140,0 тыс. руб. по </w:t>
      </w:r>
      <w:r w:rsidR="00E3586C" w:rsidRPr="00E3586C">
        <w:rPr>
          <w:rFonts w:ascii="Times New Roman" w:hAnsi="Times New Roman" w:cs="Times New Roman"/>
          <w:sz w:val="28"/>
          <w:szCs w:val="28"/>
        </w:rPr>
        <w:t xml:space="preserve">подстатье КОСГУ </w:t>
      </w:r>
      <w:r w:rsidRPr="00E3586C">
        <w:rPr>
          <w:rFonts w:ascii="Times New Roman" w:hAnsi="Times New Roman" w:cs="Times New Roman"/>
          <w:sz w:val="28"/>
          <w:szCs w:val="28"/>
        </w:rPr>
        <w:t xml:space="preserve">226 «Прочие работы, услуги». Данные расходы следовало финансировать по </w:t>
      </w:r>
      <w:r w:rsidR="00E3586C" w:rsidRPr="00E3586C">
        <w:rPr>
          <w:rFonts w:ascii="Times New Roman" w:hAnsi="Times New Roman" w:cs="Times New Roman"/>
          <w:sz w:val="28"/>
          <w:szCs w:val="28"/>
        </w:rPr>
        <w:t>подстатье КОСГУ </w:t>
      </w:r>
      <w:r w:rsidRPr="00E3586C">
        <w:rPr>
          <w:rFonts w:ascii="Times New Roman" w:hAnsi="Times New Roman" w:cs="Times New Roman"/>
          <w:sz w:val="28"/>
          <w:szCs w:val="28"/>
        </w:rPr>
        <w:t>225 «Работы, услуги по содержанию имущества»;</w:t>
      </w:r>
    </w:p>
    <w:p w:rsidR="00E97A04" w:rsidRPr="00E3586C" w:rsidRDefault="00E97A04" w:rsidP="00D550C5">
      <w:pPr>
        <w:pStyle w:val="aa"/>
        <w:numPr>
          <w:ilvl w:val="0"/>
          <w:numId w:val="7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586C">
        <w:rPr>
          <w:rFonts w:ascii="Times New Roman" w:hAnsi="Times New Roman"/>
          <w:bCs/>
          <w:sz w:val="28"/>
          <w:szCs w:val="28"/>
        </w:rPr>
        <w:t xml:space="preserve">в 2013 году профинансированы расходы по погашению кредиторской задолженности перед </w:t>
      </w:r>
      <w:r w:rsidR="00F24774">
        <w:rPr>
          <w:rFonts w:ascii="Times New Roman" w:hAnsi="Times New Roman"/>
          <w:sz w:val="28"/>
          <w:szCs w:val="28"/>
        </w:rPr>
        <w:t xml:space="preserve">«ООО Газпром Пятигорск» </w:t>
      </w:r>
      <w:r w:rsidR="00F24774">
        <w:rPr>
          <w:rFonts w:ascii="Times New Roman" w:hAnsi="Times New Roman"/>
          <w:bCs/>
          <w:sz w:val="28"/>
          <w:szCs w:val="28"/>
        </w:rPr>
        <w:t xml:space="preserve">за потребленный в 2012 году </w:t>
      </w:r>
      <w:r w:rsidRPr="00E3586C">
        <w:rPr>
          <w:rFonts w:ascii="Times New Roman" w:hAnsi="Times New Roman"/>
          <w:bCs/>
          <w:sz w:val="28"/>
          <w:szCs w:val="28"/>
        </w:rPr>
        <w:t>природный газ</w:t>
      </w:r>
      <w:r w:rsidR="00E3586C">
        <w:rPr>
          <w:rFonts w:ascii="Times New Roman" w:hAnsi="Times New Roman"/>
          <w:bCs/>
          <w:sz w:val="28"/>
          <w:szCs w:val="28"/>
        </w:rPr>
        <w:t xml:space="preserve"> на общую сумму 29,6 тыс. руб.</w:t>
      </w:r>
      <w:r w:rsidRPr="00E3586C">
        <w:rPr>
          <w:rFonts w:ascii="Times New Roman" w:hAnsi="Times New Roman"/>
          <w:bCs/>
          <w:sz w:val="28"/>
          <w:szCs w:val="28"/>
        </w:rPr>
        <w:t>;</w:t>
      </w:r>
    </w:p>
    <w:p w:rsidR="00E97A04" w:rsidRPr="00E3586C" w:rsidRDefault="00E97A04" w:rsidP="000922DB">
      <w:pPr>
        <w:pStyle w:val="31"/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3586C">
        <w:rPr>
          <w:sz w:val="28"/>
          <w:szCs w:val="28"/>
        </w:rPr>
        <w:t>2. Средства, использованные с нарушением бюджетного и другого законодательства РФ и РИ в сумме 133,5 тыс. руб., в том числе:</w:t>
      </w:r>
    </w:p>
    <w:p w:rsidR="00E97A04" w:rsidRPr="00E3586C" w:rsidRDefault="00E97A04" w:rsidP="00D550C5">
      <w:pPr>
        <w:pStyle w:val="31"/>
        <w:numPr>
          <w:ilvl w:val="0"/>
          <w:numId w:val="73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E3586C">
        <w:rPr>
          <w:bCs/>
          <w:sz w:val="28"/>
          <w:szCs w:val="28"/>
        </w:rPr>
        <w:t>в нарушение статей 22, 191 ТК РФ и Указа Главы Республики Ингушетия от 16 ноября 2012 г. №223, за проверяемый период установлены факты премирования и оказания материальной помощи заместителю руковод</w:t>
      </w:r>
      <w:r w:rsidR="00E3586C">
        <w:rPr>
          <w:bCs/>
          <w:sz w:val="28"/>
          <w:szCs w:val="28"/>
        </w:rPr>
        <w:t>ителя Учреждения</w:t>
      </w:r>
      <w:r w:rsidRPr="00E3586C">
        <w:rPr>
          <w:bCs/>
          <w:sz w:val="28"/>
          <w:szCs w:val="28"/>
        </w:rPr>
        <w:t xml:space="preserve"> без согласования с Председателем </w:t>
      </w:r>
      <w:r w:rsidR="00E3586C">
        <w:rPr>
          <w:bCs/>
          <w:sz w:val="28"/>
          <w:szCs w:val="28"/>
        </w:rPr>
        <w:t xml:space="preserve">Правительства РИ </w:t>
      </w:r>
      <w:r w:rsidRPr="00E3586C">
        <w:rPr>
          <w:bCs/>
          <w:sz w:val="28"/>
          <w:szCs w:val="28"/>
        </w:rPr>
        <w:t>в общей сумме 60,6 тыс. руб.;</w:t>
      </w:r>
    </w:p>
    <w:p w:rsidR="00E97A04" w:rsidRPr="00E3586C" w:rsidRDefault="00E97A04" w:rsidP="00D550C5">
      <w:pPr>
        <w:pStyle w:val="31"/>
        <w:numPr>
          <w:ilvl w:val="0"/>
          <w:numId w:val="73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586C">
        <w:rPr>
          <w:sz w:val="28"/>
          <w:szCs w:val="28"/>
        </w:rPr>
        <w:t>в</w:t>
      </w:r>
      <w:r w:rsidR="00F24774">
        <w:rPr>
          <w:sz w:val="28"/>
          <w:szCs w:val="28"/>
        </w:rPr>
        <w:t xml:space="preserve"> нарушение статьи 26 Закона РИ </w:t>
      </w:r>
      <w:r w:rsidRPr="00E3586C">
        <w:rPr>
          <w:sz w:val="28"/>
          <w:szCs w:val="28"/>
        </w:rPr>
        <w:t>№ 49-РЗ  в ряде договоров предусмотрены авансовые платежи, превышающие установленные размеры на общую сумму 72,9 тыс. руб.;</w:t>
      </w:r>
    </w:p>
    <w:p w:rsidR="00E97A04" w:rsidRPr="00E3586C" w:rsidRDefault="00E97A04" w:rsidP="000922DB">
      <w:pPr>
        <w:pStyle w:val="31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  <w:r w:rsidRPr="00E3586C">
        <w:rPr>
          <w:sz w:val="28"/>
          <w:szCs w:val="28"/>
        </w:rPr>
        <w:t>3. Нанесен ущерб республиканскому бюджету в общей сумме 125,0  тыс. руб., в том числе:</w:t>
      </w:r>
    </w:p>
    <w:p w:rsidR="00E3586C" w:rsidRDefault="00C5283E" w:rsidP="00D550C5">
      <w:pPr>
        <w:pStyle w:val="aa"/>
        <w:numPr>
          <w:ilvl w:val="0"/>
          <w:numId w:val="7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</w:rPr>
      </w:pPr>
      <w:r w:rsidRPr="00556C4A">
        <w:rPr>
          <w:rFonts w:ascii="Times New Roman" w:hAnsi="Times New Roman"/>
          <w:sz w:val="28"/>
        </w:rPr>
        <w:t xml:space="preserve">за нарушение норм трудового законодательства </w:t>
      </w:r>
      <w:r w:rsidR="00B22876" w:rsidRPr="00556C4A">
        <w:rPr>
          <w:rFonts w:ascii="Times New Roman" w:hAnsi="Times New Roman"/>
          <w:sz w:val="28"/>
        </w:rPr>
        <w:t xml:space="preserve">Государственной инспекции труда </w:t>
      </w:r>
      <w:r w:rsidR="00B22876">
        <w:rPr>
          <w:rFonts w:ascii="Times New Roman" w:hAnsi="Times New Roman"/>
          <w:sz w:val="28"/>
        </w:rPr>
        <w:t>РИ</w:t>
      </w:r>
      <w:r w:rsidR="00F247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оплачен штраф на сумму</w:t>
      </w:r>
      <w:r w:rsidR="00E97A04" w:rsidRPr="00E3586C">
        <w:rPr>
          <w:rFonts w:ascii="Times New Roman" w:hAnsi="Times New Roman"/>
          <w:sz w:val="28"/>
        </w:rPr>
        <w:t xml:space="preserve"> 30,0 тыс. руб.</w:t>
      </w:r>
      <w:r w:rsidR="00B22876">
        <w:rPr>
          <w:rFonts w:ascii="Times New Roman" w:hAnsi="Times New Roman"/>
          <w:sz w:val="28"/>
        </w:rPr>
        <w:t>;</w:t>
      </w:r>
    </w:p>
    <w:p w:rsidR="00E3586C" w:rsidRDefault="00B22876" w:rsidP="00D550C5">
      <w:pPr>
        <w:pStyle w:val="aa"/>
        <w:numPr>
          <w:ilvl w:val="0"/>
          <w:numId w:val="7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 w:rsidR="00E97A04" w:rsidRPr="00E3586C">
        <w:rPr>
          <w:rFonts w:ascii="Times New Roman" w:hAnsi="Times New Roman"/>
          <w:sz w:val="28"/>
        </w:rPr>
        <w:t xml:space="preserve"> нарушения законодательства РФ о страховых взносах </w:t>
      </w:r>
      <w:r w:rsidRPr="00556C4A">
        <w:rPr>
          <w:rFonts w:ascii="Times New Roman" w:hAnsi="Times New Roman"/>
          <w:sz w:val="28"/>
        </w:rPr>
        <w:t xml:space="preserve">Государственному учреждению – Отделению Пенсионного фонда России по </w:t>
      </w:r>
      <w:r>
        <w:rPr>
          <w:rFonts w:ascii="Times New Roman" w:hAnsi="Times New Roman"/>
          <w:sz w:val="28"/>
        </w:rPr>
        <w:t>РИ оплачены недоимки, пени и штрафы на общую сумму</w:t>
      </w:r>
      <w:r w:rsidR="00E97A04" w:rsidRPr="00E3586C">
        <w:rPr>
          <w:rFonts w:ascii="Times New Roman" w:hAnsi="Times New Roman"/>
          <w:sz w:val="28"/>
        </w:rPr>
        <w:t xml:space="preserve"> 12,4 тыс. руб</w:t>
      </w:r>
      <w:r>
        <w:rPr>
          <w:rFonts w:ascii="Times New Roman" w:hAnsi="Times New Roman"/>
          <w:sz w:val="28"/>
        </w:rPr>
        <w:t>.;</w:t>
      </w:r>
    </w:p>
    <w:p w:rsidR="00E97A04" w:rsidRPr="00E3586C" w:rsidRDefault="00B22876" w:rsidP="00D550C5">
      <w:pPr>
        <w:pStyle w:val="aa"/>
        <w:numPr>
          <w:ilvl w:val="0"/>
          <w:numId w:val="74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оплачены </w:t>
      </w:r>
      <w:r w:rsidR="00E97A04" w:rsidRPr="00E3586C">
        <w:rPr>
          <w:rFonts w:ascii="Times New Roman" w:hAnsi="Times New Roman"/>
          <w:sz w:val="28"/>
        </w:rPr>
        <w:t xml:space="preserve">пени по налогу на имущество, транспортному </w:t>
      </w:r>
      <w:r>
        <w:rPr>
          <w:rFonts w:ascii="Times New Roman" w:hAnsi="Times New Roman"/>
          <w:sz w:val="28"/>
        </w:rPr>
        <w:t xml:space="preserve"> и земельному налогу -</w:t>
      </w:r>
      <w:r w:rsidR="00E97A04" w:rsidRPr="00E3586C">
        <w:rPr>
          <w:rFonts w:ascii="Times New Roman" w:hAnsi="Times New Roman"/>
          <w:sz w:val="28"/>
        </w:rPr>
        <w:t>18,4 тыс. руб.;</w:t>
      </w:r>
    </w:p>
    <w:p w:rsidR="00B22876" w:rsidRPr="00B22876" w:rsidRDefault="00E97A04" w:rsidP="00D550C5">
      <w:pPr>
        <w:pStyle w:val="31"/>
        <w:numPr>
          <w:ilvl w:val="0"/>
          <w:numId w:val="74"/>
        </w:numPr>
        <w:shd w:val="clear" w:color="auto" w:fill="FFFFFF" w:themeFill="background1"/>
        <w:tabs>
          <w:tab w:val="left" w:pos="1134"/>
        </w:tabs>
        <w:spacing w:after="0"/>
        <w:ind w:left="0" w:firstLine="728"/>
        <w:jc w:val="both"/>
        <w:rPr>
          <w:sz w:val="28"/>
          <w:szCs w:val="28"/>
        </w:rPr>
      </w:pPr>
      <w:r w:rsidRPr="00E3586C">
        <w:rPr>
          <w:sz w:val="28"/>
          <w:szCs w:val="28"/>
        </w:rPr>
        <w:lastRenderedPageBreak/>
        <w:t>в нарушение Р</w:t>
      </w:r>
      <w:r w:rsidRPr="00E3586C">
        <w:rPr>
          <w:bCs/>
          <w:sz w:val="28"/>
          <w:szCs w:val="28"/>
        </w:rPr>
        <w:t>аспоряжения Минтранса России № AM-23-р от 14.03.2008 г., в проверяемом периоде сверх установленных нормативов списаны ГСМ на общую сумму 64,2 тыс. руб.</w:t>
      </w:r>
    </w:p>
    <w:p w:rsidR="00E97A04" w:rsidRPr="00E3586C" w:rsidRDefault="00E97A04" w:rsidP="0031330B">
      <w:pPr>
        <w:pStyle w:val="31"/>
        <w:shd w:val="clear" w:color="auto" w:fill="FFFFFF" w:themeFill="background1"/>
        <w:spacing w:after="0"/>
        <w:ind w:left="0" w:firstLine="426"/>
        <w:jc w:val="both"/>
        <w:rPr>
          <w:bCs/>
          <w:sz w:val="28"/>
          <w:szCs w:val="28"/>
        </w:rPr>
      </w:pPr>
      <w:r w:rsidRPr="00E3586C">
        <w:rPr>
          <w:sz w:val="28"/>
          <w:szCs w:val="28"/>
        </w:rPr>
        <w:t>4. П</w:t>
      </w:r>
      <w:r w:rsidRPr="00E3586C">
        <w:rPr>
          <w:bCs/>
          <w:sz w:val="28"/>
          <w:szCs w:val="28"/>
        </w:rPr>
        <w:t>ри утверждении бюджетной сметы Учреждения на 2013 г. и 2014 г. расходы по подстатье КОСГУ 211 «Оплата труда»  необоснованно занижены на общую сумму 1405,8 тыс. руб.</w:t>
      </w:r>
    </w:p>
    <w:p w:rsidR="00E97A04" w:rsidRDefault="00E97A04" w:rsidP="000922DB">
      <w:pPr>
        <w:shd w:val="clear" w:color="auto" w:fill="FFFFFF" w:themeFill="background1"/>
        <w:ind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86131F">
        <w:rPr>
          <w:color w:val="000000"/>
          <w:sz w:val="28"/>
          <w:szCs w:val="28"/>
        </w:rPr>
        <w:t>Бухгалтерский учет в Учреждении в проверяемом периоде в</w:t>
      </w:r>
      <w:r>
        <w:rPr>
          <w:color w:val="000000"/>
          <w:sz w:val="28"/>
          <w:szCs w:val="28"/>
        </w:rPr>
        <w:t>е</w:t>
      </w:r>
      <w:r w:rsidRPr="0086131F">
        <w:rPr>
          <w:color w:val="000000"/>
          <w:sz w:val="28"/>
          <w:szCs w:val="28"/>
        </w:rPr>
        <w:t xml:space="preserve">лся </w:t>
      </w:r>
      <w:r>
        <w:rPr>
          <w:color w:val="000000"/>
          <w:sz w:val="28"/>
          <w:szCs w:val="28"/>
        </w:rPr>
        <w:t>в соответствии с тре</w:t>
      </w:r>
      <w:r w:rsidR="0031330B">
        <w:rPr>
          <w:color w:val="000000"/>
          <w:sz w:val="28"/>
          <w:szCs w:val="28"/>
        </w:rPr>
        <w:t>бованиями Федерального закона №</w:t>
      </w:r>
      <w:r>
        <w:rPr>
          <w:color w:val="000000"/>
          <w:sz w:val="28"/>
          <w:szCs w:val="28"/>
        </w:rPr>
        <w:t>402-ФЗ и Инструкции 157н с незначительными отклонениями.</w:t>
      </w:r>
    </w:p>
    <w:p w:rsidR="00E97A04" w:rsidRDefault="00E97A04" w:rsidP="000922D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E97A04" w:rsidRPr="00DC4605" w:rsidRDefault="00E97A04" w:rsidP="000922DB">
      <w:pPr>
        <w:shd w:val="clear" w:color="auto" w:fill="FFFFFF" w:themeFill="background1"/>
        <w:ind w:left="-284" w:firstLine="710"/>
        <w:jc w:val="center"/>
        <w:rPr>
          <w:b/>
          <w:sz w:val="28"/>
          <w:szCs w:val="28"/>
        </w:rPr>
      </w:pPr>
      <w:r w:rsidRPr="00DC4605">
        <w:rPr>
          <w:b/>
          <w:sz w:val="28"/>
          <w:szCs w:val="28"/>
        </w:rPr>
        <w:t>Предложения:</w:t>
      </w:r>
    </w:p>
    <w:p w:rsidR="00E97A04" w:rsidRPr="00DC4605" w:rsidRDefault="00E97A04" w:rsidP="000922DB">
      <w:pPr>
        <w:shd w:val="clear" w:color="auto" w:fill="FFFFFF" w:themeFill="background1"/>
        <w:ind w:left="-284" w:firstLine="710"/>
        <w:jc w:val="both"/>
        <w:rPr>
          <w:b/>
          <w:sz w:val="28"/>
          <w:szCs w:val="28"/>
        </w:rPr>
      </w:pPr>
    </w:p>
    <w:p w:rsidR="00E97A04" w:rsidRPr="00DC4605" w:rsidRDefault="00E97A04" w:rsidP="0031330B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DC4605">
        <w:rPr>
          <w:sz w:val="28"/>
          <w:szCs w:val="28"/>
        </w:rPr>
        <w:t>С учетом выявленных нарушений и недостатков предлагается:</w:t>
      </w:r>
    </w:p>
    <w:p w:rsidR="00E97A04" w:rsidRPr="00DC4605" w:rsidRDefault="00E97A04" w:rsidP="0031330B">
      <w:pPr>
        <w:pStyle w:val="aa"/>
        <w:numPr>
          <w:ilvl w:val="0"/>
          <w:numId w:val="30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4605">
        <w:rPr>
          <w:rFonts w:ascii="Times New Roman" w:hAnsi="Times New Roman"/>
          <w:sz w:val="28"/>
          <w:szCs w:val="28"/>
        </w:rPr>
        <w:t>Направить информационное письмо Главе Республики Ингушетия;</w:t>
      </w:r>
    </w:p>
    <w:p w:rsidR="00E97A04" w:rsidRPr="00DC4605" w:rsidRDefault="00E97A04" w:rsidP="0031330B">
      <w:pPr>
        <w:pStyle w:val="aa"/>
        <w:numPr>
          <w:ilvl w:val="0"/>
          <w:numId w:val="30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4605">
        <w:rPr>
          <w:rFonts w:ascii="Times New Roman" w:hAnsi="Times New Roman"/>
          <w:sz w:val="28"/>
          <w:szCs w:val="28"/>
        </w:rPr>
        <w:t xml:space="preserve">Направить информационное письмо и </w:t>
      </w:r>
      <w:r>
        <w:rPr>
          <w:rFonts w:ascii="Times New Roman" w:hAnsi="Times New Roman"/>
          <w:sz w:val="28"/>
          <w:szCs w:val="28"/>
        </w:rPr>
        <w:t>О</w:t>
      </w:r>
      <w:r w:rsidRPr="00DC4605">
        <w:rPr>
          <w:rFonts w:ascii="Times New Roman" w:hAnsi="Times New Roman"/>
          <w:sz w:val="28"/>
          <w:szCs w:val="28"/>
        </w:rPr>
        <w:t xml:space="preserve">тчет </w:t>
      </w:r>
      <w:r>
        <w:rPr>
          <w:rFonts w:ascii="Times New Roman" w:hAnsi="Times New Roman"/>
          <w:sz w:val="28"/>
          <w:szCs w:val="28"/>
        </w:rPr>
        <w:t xml:space="preserve">аудитора </w:t>
      </w:r>
      <w:r w:rsidRPr="00DC4605">
        <w:rPr>
          <w:rFonts w:ascii="Times New Roman" w:hAnsi="Times New Roman"/>
          <w:sz w:val="28"/>
          <w:szCs w:val="28"/>
        </w:rPr>
        <w:t>о результатах контрольного мероприятия в Народное Собрание Республики Ингушетия;</w:t>
      </w:r>
    </w:p>
    <w:p w:rsidR="00E97A04" w:rsidRDefault="00E97A04" w:rsidP="0031330B">
      <w:pPr>
        <w:numPr>
          <w:ilvl w:val="0"/>
          <w:numId w:val="30"/>
        </w:numPr>
        <w:shd w:val="clear" w:color="auto" w:fill="FFFFFF" w:themeFill="background1"/>
        <w:ind w:left="426"/>
        <w:jc w:val="both"/>
        <w:rPr>
          <w:sz w:val="28"/>
          <w:szCs w:val="28"/>
        </w:rPr>
      </w:pPr>
      <w:r w:rsidRPr="00DC4605">
        <w:rPr>
          <w:sz w:val="28"/>
          <w:szCs w:val="28"/>
        </w:rPr>
        <w:t>Материалы проверки направить в прокуратуру Республики Ингушетия;</w:t>
      </w:r>
    </w:p>
    <w:p w:rsidR="00E97A04" w:rsidRPr="00DC4605" w:rsidRDefault="00E97A04" w:rsidP="0031330B">
      <w:pPr>
        <w:numPr>
          <w:ilvl w:val="0"/>
          <w:numId w:val="30"/>
        </w:numPr>
        <w:shd w:val="clear" w:color="auto" w:fill="FFFFFF" w:themeFill="background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Министерство финансов РИ протоколы </w:t>
      </w:r>
      <w:r w:rsidR="00E3586C">
        <w:rPr>
          <w:sz w:val="28"/>
          <w:szCs w:val="28"/>
        </w:rPr>
        <w:t xml:space="preserve">по делам </w:t>
      </w:r>
      <w:r>
        <w:rPr>
          <w:sz w:val="28"/>
          <w:szCs w:val="28"/>
        </w:rPr>
        <w:t>об административных</w:t>
      </w:r>
      <w:r w:rsidR="00E3586C">
        <w:rPr>
          <w:sz w:val="28"/>
          <w:szCs w:val="28"/>
        </w:rPr>
        <w:t xml:space="preserve"> правонарушениях</w:t>
      </w:r>
      <w:r>
        <w:rPr>
          <w:sz w:val="28"/>
          <w:szCs w:val="28"/>
        </w:rPr>
        <w:t>;</w:t>
      </w:r>
    </w:p>
    <w:p w:rsidR="00E97A04" w:rsidRPr="00DC4605" w:rsidRDefault="00E97A04" w:rsidP="0031330B">
      <w:pPr>
        <w:numPr>
          <w:ilvl w:val="0"/>
          <w:numId w:val="30"/>
        </w:numPr>
        <w:shd w:val="clear" w:color="auto" w:fill="FFFFFF" w:themeFill="background1"/>
        <w:ind w:left="426"/>
        <w:jc w:val="both"/>
        <w:rPr>
          <w:sz w:val="28"/>
          <w:szCs w:val="28"/>
        </w:rPr>
      </w:pPr>
      <w:r w:rsidRPr="00DC4605">
        <w:rPr>
          <w:sz w:val="28"/>
          <w:szCs w:val="28"/>
        </w:rPr>
        <w:t>Направить</w:t>
      </w:r>
      <w:r w:rsidRPr="00DC4605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Государственную архивную службу </w:t>
      </w:r>
      <w:r w:rsidRPr="00DC4605">
        <w:rPr>
          <w:bCs/>
          <w:sz w:val="28"/>
          <w:szCs w:val="28"/>
        </w:rPr>
        <w:t xml:space="preserve">Республики Ингушетия </w:t>
      </w:r>
      <w:r w:rsidRPr="00DC4605">
        <w:rPr>
          <w:sz w:val="28"/>
          <w:szCs w:val="28"/>
        </w:rPr>
        <w:t>представление об устранении выявленных нарушений и недостатков и недопущению их впредь.</w:t>
      </w:r>
    </w:p>
    <w:p w:rsidR="00E97A04" w:rsidRDefault="00E97A04" w:rsidP="0031330B">
      <w:pPr>
        <w:shd w:val="clear" w:color="auto" w:fill="FFFFFF" w:themeFill="background1"/>
        <w:jc w:val="both"/>
        <w:rPr>
          <w:sz w:val="28"/>
          <w:szCs w:val="28"/>
        </w:rPr>
      </w:pPr>
    </w:p>
    <w:p w:rsidR="00E97A04" w:rsidRDefault="00E97A04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E97A04" w:rsidRPr="00DC4605" w:rsidRDefault="00E97A04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E97A04" w:rsidRPr="00E42177" w:rsidRDefault="00965805" w:rsidP="000922DB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CE5B8C">
        <w:rPr>
          <w:b/>
          <w:bCs/>
          <w:i/>
          <w:sz w:val="28"/>
          <w:szCs w:val="28"/>
        </w:rPr>
        <w:t>Аудитор КСП РИ</w:t>
      </w:r>
      <w:r w:rsidR="00E42177">
        <w:rPr>
          <w:b/>
          <w:sz w:val="28"/>
          <w:szCs w:val="28"/>
        </w:rPr>
        <w:tab/>
      </w:r>
      <w:r w:rsidR="00E42177">
        <w:rPr>
          <w:b/>
          <w:sz w:val="28"/>
          <w:szCs w:val="28"/>
        </w:rPr>
        <w:tab/>
      </w:r>
      <w:r w:rsidR="00E42177">
        <w:rPr>
          <w:b/>
          <w:sz w:val="28"/>
          <w:szCs w:val="28"/>
        </w:rPr>
        <w:tab/>
      </w:r>
      <w:r w:rsidR="00E42177">
        <w:rPr>
          <w:b/>
          <w:sz w:val="28"/>
          <w:szCs w:val="28"/>
        </w:rPr>
        <w:tab/>
      </w:r>
      <w:r w:rsidR="00E42177">
        <w:rPr>
          <w:b/>
          <w:sz w:val="28"/>
          <w:szCs w:val="28"/>
        </w:rPr>
        <w:tab/>
      </w:r>
      <w:r w:rsidR="00E42177">
        <w:rPr>
          <w:b/>
          <w:sz w:val="28"/>
          <w:szCs w:val="28"/>
        </w:rPr>
        <w:tab/>
      </w:r>
      <w:r w:rsidR="00E3586C">
        <w:rPr>
          <w:b/>
          <w:sz w:val="28"/>
          <w:szCs w:val="28"/>
        </w:rPr>
        <w:tab/>
      </w:r>
      <w:r w:rsidR="00E3586C">
        <w:rPr>
          <w:b/>
          <w:sz w:val="28"/>
          <w:szCs w:val="28"/>
        </w:rPr>
        <w:tab/>
      </w:r>
      <w:r w:rsidR="00E3586C">
        <w:rPr>
          <w:b/>
          <w:sz w:val="28"/>
          <w:szCs w:val="28"/>
        </w:rPr>
        <w:tab/>
      </w:r>
      <w:r w:rsidR="00E97A04" w:rsidRPr="00E42177">
        <w:rPr>
          <w:b/>
          <w:i/>
          <w:sz w:val="28"/>
          <w:szCs w:val="28"/>
        </w:rPr>
        <w:t>Х.Х. Гагиев</w:t>
      </w:r>
    </w:p>
    <w:p w:rsidR="006A0546" w:rsidRDefault="006A0546" w:rsidP="000922DB">
      <w:pPr>
        <w:shd w:val="clear" w:color="auto" w:fill="FFFFFF" w:themeFill="background1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A0546" w:rsidRPr="00C115BD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115BD">
        <w:rPr>
          <w:b/>
          <w:sz w:val="28"/>
          <w:szCs w:val="28"/>
        </w:rPr>
        <w:lastRenderedPageBreak/>
        <w:t>Отчет</w:t>
      </w:r>
    </w:p>
    <w:p w:rsidR="006A0546" w:rsidRPr="00CE5FD1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115BD">
        <w:rPr>
          <w:b/>
          <w:sz w:val="28"/>
          <w:szCs w:val="28"/>
        </w:rPr>
        <w:t>о результатах ревизии целевого и эффективного использования средств республиканского бюджета, выделенных Управлению по организации деятельности мировых су</w:t>
      </w:r>
      <w:r w:rsidR="00C115BD">
        <w:rPr>
          <w:b/>
          <w:sz w:val="28"/>
          <w:szCs w:val="28"/>
        </w:rPr>
        <w:t xml:space="preserve">дей Республики Ингушетия в 2013, </w:t>
      </w:r>
      <w:r w:rsidRPr="00C115BD">
        <w:rPr>
          <w:b/>
          <w:sz w:val="28"/>
          <w:szCs w:val="28"/>
        </w:rPr>
        <w:t xml:space="preserve">2014 </w:t>
      </w:r>
      <w:r w:rsidR="009F46E4" w:rsidRPr="00C115BD">
        <w:rPr>
          <w:b/>
          <w:sz w:val="28"/>
          <w:szCs w:val="28"/>
        </w:rPr>
        <w:t>годах</w:t>
      </w:r>
    </w:p>
    <w:p w:rsidR="006A0546" w:rsidRPr="000056B5" w:rsidRDefault="006A0546" w:rsidP="000922DB">
      <w:pPr>
        <w:shd w:val="clear" w:color="auto" w:fill="FFFFFF" w:themeFill="background1"/>
        <w:tabs>
          <w:tab w:val="left" w:pos="0"/>
          <w:tab w:val="left" w:pos="868"/>
          <w:tab w:val="left" w:pos="2464"/>
          <w:tab w:val="left" w:pos="371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348"/>
        </w:tabs>
        <w:ind w:left="-42"/>
        <w:jc w:val="center"/>
        <w:rPr>
          <w:b/>
          <w:sz w:val="28"/>
          <w:szCs w:val="28"/>
        </w:rPr>
      </w:pPr>
    </w:p>
    <w:p w:rsidR="006A0546" w:rsidRPr="009F46E4" w:rsidRDefault="006A0546" w:rsidP="000922DB">
      <w:pPr>
        <w:shd w:val="clear" w:color="auto" w:fill="FFFFFF" w:themeFill="background1"/>
        <w:ind w:firstLine="720"/>
        <w:jc w:val="both"/>
        <w:rPr>
          <w:b/>
          <w:bCs/>
          <w:sz w:val="28"/>
          <w:szCs w:val="28"/>
        </w:rPr>
      </w:pPr>
      <w:r w:rsidRPr="00CE5FD1">
        <w:rPr>
          <w:b/>
          <w:bCs/>
          <w:sz w:val="28"/>
          <w:szCs w:val="28"/>
        </w:rPr>
        <w:t xml:space="preserve">Основание для проведения ревизии: </w:t>
      </w:r>
      <w:r w:rsidR="009F46E4" w:rsidRPr="009F46E4">
        <w:rPr>
          <w:bCs/>
          <w:sz w:val="28"/>
          <w:szCs w:val="28"/>
        </w:rPr>
        <w:t>пункт 2.15</w:t>
      </w:r>
      <w:r w:rsidR="009F46E4">
        <w:rPr>
          <w:bCs/>
          <w:sz w:val="28"/>
          <w:szCs w:val="28"/>
        </w:rPr>
        <w:t xml:space="preserve"> плана работы </w:t>
      </w:r>
      <w:r w:rsidRPr="00CE5FD1">
        <w:rPr>
          <w:bCs/>
          <w:sz w:val="28"/>
          <w:szCs w:val="28"/>
        </w:rPr>
        <w:t>Контрольно - счётной палаты Р</w:t>
      </w:r>
      <w:r w:rsidR="009F46E4">
        <w:rPr>
          <w:bCs/>
          <w:sz w:val="28"/>
          <w:szCs w:val="28"/>
        </w:rPr>
        <w:t>еспублики Ингушетия на 2015 год</w:t>
      </w:r>
      <w:r w:rsidRPr="00CE5FD1">
        <w:rPr>
          <w:bCs/>
          <w:sz w:val="28"/>
          <w:szCs w:val="28"/>
        </w:rPr>
        <w:t>.</w:t>
      </w:r>
    </w:p>
    <w:p w:rsidR="006A0546" w:rsidRPr="00CE5FD1" w:rsidRDefault="006A0546" w:rsidP="000922DB">
      <w:pPr>
        <w:shd w:val="clear" w:color="auto" w:fill="FFFFFF" w:themeFill="background1"/>
        <w:ind w:firstLine="720"/>
        <w:jc w:val="both"/>
        <w:rPr>
          <w:b/>
          <w:sz w:val="28"/>
          <w:szCs w:val="28"/>
        </w:rPr>
      </w:pPr>
      <w:r w:rsidRPr="00CE5FD1">
        <w:rPr>
          <w:b/>
          <w:bCs/>
          <w:sz w:val="28"/>
          <w:szCs w:val="28"/>
        </w:rPr>
        <w:t>Цель ревизии:</w:t>
      </w:r>
      <w:r w:rsidR="007A77E7">
        <w:rPr>
          <w:b/>
          <w:bCs/>
          <w:sz w:val="28"/>
          <w:szCs w:val="28"/>
        </w:rPr>
        <w:t xml:space="preserve"> </w:t>
      </w:r>
      <w:r w:rsidR="000E23E8">
        <w:rPr>
          <w:bCs/>
          <w:sz w:val="28"/>
          <w:szCs w:val="28"/>
        </w:rPr>
        <w:t xml:space="preserve">проверка </w:t>
      </w:r>
      <w:r w:rsidRPr="00CE5FD1">
        <w:rPr>
          <w:bCs/>
          <w:sz w:val="28"/>
          <w:szCs w:val="28"/>
        </w:rPr>
        <w:t xml:space="preserve">целевого и эффективного использования </w:t>
      </w:r>
      <w:r w:rsidRPr="00CE5FD1">
        <w:rPr>
          <w:sz w:val="28"/>
          <w:szCs w:val="28"/>
        </w:rPr>
        <w:t xml:space="preserve">средств республиканского бюджета, выделенных Управлению по организации деятельности мировых судей Республики Ингушетия на 2013 и 2014 </w:t>
      </w:r>
      <w:r w:rsidR="009F46E4">
        <w:rPr>
          <w:sz w:val="28"/>
          <w:szCs w:val="28"/>
        </w:rPr>
        <w:t>годах</w:t>
      </w:r>
      <w:r w:rsidRPr="00CE5FD1">
        <w:rPr>
          <w:sz w:val="28"/>
          <w:szCs w:val="28"/>
        </w:rPr>
        <w:t>.</w:t>
      </w:r>
    </w:p>
    <w:p w:rsidR="006A0546" w:rsidRPr="009F46E4" w:rsidRDefault="006A0546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E5FD1">
        <w:rPr>
          <w:b/>
          <w:bCs/>
          <w:sz w:val="28"/>
          <w:szCs w:val="28"/>
        </w:rPr>
        <w:t>Предмет ревизии:</w:t>
      </w:r>
      <w:r w:rsidRPr="00CE5FD1">
        <w:rPr>
          <w:sz w:val="28"/>
          <w:szCs w:val="28"/>
        </w:rPr>
        <w:t xml:space="preserve"> бюджетные </w:t>
      </w:r>
      <w:r w:rsidRPr="00CE5FD1">
        <w:rPr>
          <w:bCs/>
          <w:sz w:val="28"/>
          <w:szCs w:val="28"/>
        </w:rPr>
        <w:t>сметы, регистры и первичные документы бухгалтерского учета, бюджетная отчетность</w:t>
      </w:r>
      <w:r w:rsidR="000E23E8">
        <w:rPr>
          <w:bCs/>
          <w:sz w:val="28"/>
          <w:szCs w:val="28"/>
        </w:rPr>
        <w:t xml:space="preserve"> и др</w:t>
      </w:r>
      <w:r w:rsidRPr="00CE5FD1">
        <w:rPr>
          <w:bCs/>
          <w:sz w:val="28"/>
          <w:szCs w:val="28"/>
        </w:rPr>
        <w:t>.</w:t>
      </w:r>
    </w:p>
    <w:p w:rsidR="006A0546" w:rsidRPr="00CE5FD1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A0546" w:rsidRDefault="006A0546" w:rsidP="00BA5D29">
      <w:pPr>
        <w:pStyle w:val="63"/>
        <w:shd w:val="clear" w:color="auto" w:fill="FFFFFF" w:themeFill="background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E5FD1">
        <w:rPr>
          <w:rFonts w:ascii="Times New Roman" w:hAnsi="Times New Roman"/>
          <w:b/>
          <w:sz w:val="28"/>
          <w:szCs w:val="28"/>
        </w:rPr>
        <w:t xml:space="preserve">Формирование и ведение </w:t>
      </w:r>
      <w:r w:rsidR="009F46E4">
        <w:rPr>
          <w:rFonts w:ascii="Times New Roman" w:hAnsi="Times New Roman"/>
          <w:b/>
          <w:sz w:val="28"/>
          <w:szCs w:val="28"/>
        </w:rPr>
        <w:t>бюджетных смет за 2013 и 2014 годах</w:t>
      </w:r>
    </w:p>
    <w:p w:rsidR="009F46E4" w:rsidRPr="00CE5FD1" w:rsidRDefault="009F46E4" w:rsidP="000922DB">
      <w:pPr>
        <w:pStyle w:val="63"/>
        <w:shd w:val="clear" w:color="auto" w:fill="FFFFFF" w:themeFill="background1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6A0546" w:rsidRPr="00CE5FD1" w:rsidRDefault="009F46E4" w:rsidP="00BA5D2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 и 2014 годах, в</w:t>
      </w:r>
      <w:r w:rsidR="006A0546" w:rsidRPr="00CE5FD1">
        <w:rPr>
          <w:sz w:val="28"/>
          <w:szCs w:val="28"/>
        </w:rPr>
        <w:t xml:space="preserve"> соответствии с установл</w:t>
      </w:r>
      <w:r>
        <w:rPr>
          <w:sz w:val="28"/>
          <w:szCs w:val="28"/>
        </w:rPr>
        <w:t>енными бюджетными полномочиями,</w:t>
      </w:r>
      <w:r w:rsidR="006A0546" w:rsidRPr="00CE5FD1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ем </w:t>
      </w:r>
      <w:r w:rsidR="006A0546" w:rsidRPr="00CE5FD1">
        <w:rPr>
          <w:sz w:val="28"/>
          <w:szCs w:val="28"/>
        </w:rPr>
        <w:t>в пределах доведённых лимитов бюджетных обязатель</w:t>
      </w:r>
      <w:r w:rsidR="00BA5D29">
        <w:rPr>
          <w:sz w:val="28"/>
          <w:szCs w:val="28"/>
        </w:rPr>
        <w:t xml:space="preserve">ств составлены бюджетные сметы </w:t>
      </w:r>
      <w:r w:rsidR="006A0546" w:rsidRPr="00CE5FD1">
        <w:rPr>
          <w:sz w:val="28"/>
          <w:szCs w:val="28"/>
        </w:rPr>
        <w:t>(ст</w:t>
      </w:r>
      <w:r>
        <w:rPr>
          <w:sz w:val="28"/>
          <w:szCs w:val="28"/>
        </w:rPr>
        <w:t>атья</w:t>
      </w:r>
      <w:r w:rsidR="006A0546" w:rsidRPr="00CE5FD1">
        <w:rPr>
          <w:sz w:val="28"/>
          <w:szCs w:val="28"/>
        </w:rPr>
        <w:t>162 БК РФ)</w:t>
      </w:r>
      <w:r w:rsidR="00BA5D29">
        <w:rPr>
          <w:sz w:val="28"/>
          <w:szCs w:val="28"/>
        </w:rPr>
        <w:t xml:space="preserve"> и </w:t>
      </w:r>
      <w:r w:rsidR="00BA5D29" w:rsidRPr="00CE5FD1">
        <w:rPr>
          <w:sz w:val="28"/>
          <w:szCs w:val="28"/>
        </w:rPr>
        <w:t>согласованы с Мини</w:t>
      </w:r>
      <w:r w:rsidR="00BA5D29">
        <w:rPr>
          <w:sz w:val="28"/>
          <w:szCs w:val="28"/>
        </w:rPr>
        <w:t xml:space="preserve">стерством финансов РИ (статья </w:t>
      </w:r>
      <w:r w:rsidR="00BA5D29" w:rsidRPr="00CE5FD1">
        <w:rPr>
          <w:sz w:val="28"/>
          <w:szCs w:val="28"/>
        </w:rPr>
        <w:t>221 БК РФ).</w:t>
      </w:r>
    </w:p>
    <w:p w:rsidR="006A0546" w:rsidRPr="00CE5FD1" w:rsidRDefault="009F46E4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6A0546" w:rsidRPr="00CE5FD1">
        <w:rPr>
          <w:sz w:val="28"/>
          <w:szCs w:val="28"/>
        </w:rPr>
        <w:t>6 Приказа Минфина РФ №112н, к бюджетным сметам приложены расчёты плановых сметных показателей, использованных при формировании сметы.</w:t>
      </w:r>
    </w:p>
    <w:p w:rsidR="006A0546" w:rsidRPr="00CE5FD1" w:rsidRDefault="006A0546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6A0546" w:rsidRDefault="006A0546" w:rsidP="00BA5D29">
      <w:pPr>
        <w:pStyle w:val="63"/>
        <w:shd w:val="clear" w:color="auto" w:fill="FFFFFF" w:themeFill="background1"/>
        <w:tabs>
          <w:tab w:val="left" w:pos="0"/>
          <w:tab w:val="left" w:pos="770"/>
        </w:tabs>
        <w:autoSpaceDE w:val="0"/>
        <w:autoSpaceDN w:val="0"/>
        <w:adjustRightInd w:val="0"/>
        <w:spacing w:after="0" w:line="240" w:lineRule="auto"/>
        <w:ind w:left="28"/>
        <w:jc w:val="center"/>
        <w:rPr>
          <w:rFonts w:ascii="Times New Roman" w:hAnsi="Times New Roman"/>
          <w:b/>
          <w:sz w:val="28"/>
          <w:szCs w:val="28"/>
        </w:rPr>
      </w:pPr>
      <w:r w:rsidRPr="00CE5FD1">
        <w:rPr>
          <w:rFonts w:ascii="Times New Roman" w:hAnsi="Times New Roman"/>
          <w:b/>
          <w:sz w:val="28"/>
          <w:szCs w:val="28"/>
        </w:rPr>
        <w:t>Проверка безналичных расчётов</w:t>
      </w:r>
    </w:p>
    <w:p w:rsidR="009F46E4" w:rsidRDefault="009F46E4" w:rsidP="000922DB">
      <w:pPr>
        <w:pStyle w:val="63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0546" w:rsidRPr="00CE5FD1" w:rsidRDefault="006A0546" w:rsidP="000922DB">
      <w:pPr>
        <w:shd w:val="clear" w:color="auto" w:fill="FFFFFF" w:themeFill="background1"/>
        <w:ind w:right="-26" w:firstLine="720"/>
        <w:jc w:val="both"/>
        <w:outlineLvl w:val="0"/>
        <w:rPr>
          <w:color w:val="000000"/>
          <w:sz w:val="28"/>
          <w:szCs w:val="28"/>
        </w:rPr>
      </w:pPr>
      <w:r w:rsidRPr="00CE5FD1">
        <w:rPr>
          <w:sz w:val="28"/>
          <w:szCs w:val="28"/>
        </w:rPr>
        <w:t>Учет движения  безналичных денежных средств Управления осуществлял</w:t>
      </w:r>
      <w:r w:rsidR="00BA5D29">
        <w:rPr>
          <w:sz w:val="28"/>
          <w:szCs w:val="28"/>
        </w:rPr>
        <w:t>ся на лицевом счете</w:t>
      </w:r>
      <w:r w:rsidRPr="00CE5FD1">
        <w:rPr>
          <w:sz w:val="28"/>
          <w:szCs w:val="28"/>
        </w:rPr>
        <w:t>, открытом в УФК по РИ.</w:t>
      </w:r>
    </w:p>
    <w:p w:rsidR="00362E59" w:rsidRPr="00362E59" w:rsidRDefault="006A0546" w:rsidP="000922DB">
      <w:pPr>
        <w:shd w:val="clear" w:color="auto" w:fill="FFFFFF" w:themeFill="background1"/>
        <w:ind w:right="-28" w:firstLine="708"/>
        <w:jc w:val="both"/>
        <w:outlineLvl w:val="0"/>
        <w:rPr>
          <w:sz w:val="28"/>
          <w:szCs w:val="28"/>
        </w:rPr>
      </w:pPr>
      <w:r w:rsidRPr="00CE5FD1">
        <w:rPr>
          <w:sz w:val="28"/>
          <w:szCs w:val="28"/>
        </w:rPr>
        <w:t xml:space="preserve">Согласно данным отчёта о состоянии лицевого счёта получателя бюджетных средств </w:t>
      </w:r>
      <w:r w:rsidRPr="00362E59">
        <w:rPr>
          <w:sz w:val="28"/>
          <w:szCs w:val="28"/>
        </w:rPr>
        <w:t>поступило средств в общей сумме 97846,8 тыс. руб., в том числе</w:t>
      </w:r>
      <w:r w:rsidR="00362E59" w:rsidRPr="00362E59">
        <w:rPr>
          <w:sz w:val="28"/>
          <w:szCs w:val="28"/>
        </w:rPr>
        <w:t>:</w:t>
      </w:r>
    </w:p>
    <w:p w:rsidR="00362E59" w:rsidRPr="00362E59" w:rsidRDefault="00362E59" w:rsidP="00D550C5">
      <w:pPr>
        <w:pStyle w:val="aa"/>
        <w:numPr>
          <w:ilvl w:val="0"/>
          <w:numId w:val="79"/>
        </w:numPr>
        <w:shd w:val="clear" w:color="auto" w:fill="FFFFFF" w:themeFill="background1"/>
        <w:spacing w:after="0" w:line="240" w:lineRule="auto"/>
        <w:ind w:right="-28"/>
        <w:jc w:val="both"/>
        <w:outlineLvl w:val="0"/>
        <w:rPr>
          <w:rFonts w:ascii="Times New Roman" w:hAnsi="Times New Roman"/>
          <w:sz w:val="28"/>
          <w:szCs w:val="28"/>
        </w:rPr>
      </w:pPr>
      <w:r w:rsidRPr="00362E59">
        <w:rPr>
          <w:rFonts w:ascii="Times New Roman" w:hAnsi="Times New Roman"/>
          <w:sz w:val="28"/>
          <w:szCs w:val="28"/>
        </w:rPr>
        <w:t>в 2013 году – 45 433,9 тыс. руб.;</w:t>
      </w:r>
    </w:p>
    <w:p w:rsidR="006A0546" w:rsidRPr="00362E59" w:rsidRDefault="00362E59" w:rsidP="00D550C5">
      <w:pPr>
        <w:pStyle w:val="aa"/>
        <w:numPr>
          <w:ilvl w:val="0"/>
          <w:numId w:val="79"/>
        </w:numPr>
        <w:shd w:val="clear" w:color="auto" w:fill="FFFFFF" w:themeFill="background1"/>
        <w:tabs>
          <w:tab w:val="left" w:pos="5084"/>
        </w:tabs>
        <w:spacing w:after="0" w:line="240" w:lineRule="auto"/>
        <w:ind w:right="-28"/>
        <w:jc w:val="both"/>
        <w:outlineLvl w:val="0"/>
        <w:rPr>
          <w:rFonts w:ascii="Times New Roman" w:hAnsi="Times New Roman"/>
          <w:sz w:val="28"/>
          <w:szCs w:val="28"/>
        </w:rPr>
      </w:pPr>
      <w:r w:rsidRPr="00362E59">
        <w:rPr>
          <w:rFonts w:ascii="Times New Roman" w:hAnsi="Times New Roman"/>
          <w:sz w:val="28"/>
          <w:szCs w:val="28"/>
        </w:rPr>
        <w:t>в 2014 году–</w:t>
      </w:r>
      <w:r w:rsidR="006A0546" w:rsidRPr="00362E59">
        <w:rPr>
          <w:rFonts w:ascii="Times New Roman" w:hAnsi="Times New Roman"/>
          <w:sz w:val="28"/>
          <w:szCs w:val="28"/>
        </w:rPr>
        <w:t xml:space="preserve"> 52</w:t>
      </w:r>
      <w:r w:rsidRPr="00362E59">
        <w:rPr>
          <w:rFonts w:ascii="Times New Roman" w:hAnsi="Times New Roman"/>
          <w:sz w:val="28"/>
          <w:szCs w:val="28"/>
        </w:rPr>
        <w:t> </w:t>
      </w:r>
      <w:r w:rsidR="006A0546" w:rsidRPr="00362E59">
        <w:rPr>
          <w:rFonts w:ascii="Times New Roman" w:hAnsi="Times New Roman"/>
          <w:sz w:val="28"/>
          <w:szCs w:val="28"/>
        </w:rPr>
        <w:t>412,9 тыс. руб.</w:t>
      </w:r>
    </w:p>
    <w:p w:rsidR="00362E59" w:rsidRPr="00362E59" w:rsidRDefault="006A0546" w:rsidP="000922DB">
      <w:pPr>
        <w:shd w:val="clear" w:color="auto" w:fill="FFFFFF" w:themeFill="background1"/>
        <w:ind w:right="-28" w:firstLine="708"/>
        <w:jc w:val="both"/>
        <w:outlineLvl w:val="0"/>
        <w:rPr>
          <w:sz w:val="28"/>
          <w:szCs w:val="28"/>
        </w:rPr>
      </w:pPr>
      <w:r w:rsidRPr="00362E59">
        <w:rPr>
          <w:sz w:val="28"/>
          <w:szCs w:val="28"/>
        </w:rPr>
        <w:t>Кассовый расход составил в общей сумме 97846,5 тыс. руб., из них</w:t>
      </w:r>
      <w:r w:rsidR="00362E59" w:rsidRPr="00362E59">
        <w:rPr>
          <w:sz w:val="28"/>
          <w:szCs w:val="28"/>
        </w:rPr>
        <w:t>:</w:t>
      </w:r>
    </w:p>
    <w:p w:rsidR="00362E59" w:rsidRPr="00362E59" w:rsidRDefault="006A0546" w:rsidP="00D550C5">
      <w:pPr>
        <w:pStyle w:val="aa"/>
        <w:numPr>
          <w:ilvl w:val="0"/>
          <w:numId w:val="80"/>
        </w:numPr>
        <w:shd w:val="clear" w:color="auto" w:fill="FFFFFF" w:themeFill="background1"/>
        <w:spacing w:after="0" w:line="240" w:lineRule="auto"/>
        <w:ind w:right="-28"/>
        <w:jc w:val="both"/>
        <w:outlineLvl w:val="0"/>
        <w:rPr>
          <w:rFonts w:ascii="Times New Roman" w:hAnsi="Times New Roman"/>
          <w:sz w:val="28"/>
          <w:szCs w:val="28"/>
        </w:rPr>
      </w:pPr>
      <w:r w:rsidRPr="00362E59">
        <w:rPr>
          <w:rFonts w:ascii="Times New Roman" w:hAnsi="Times New Roman"/>
          <w:sz w:val="28"/>
          <w:szCs w:val="28"/>
        </w:rPr>
        <w:t>в 2013 году – 45</w:t>
      </w:r>
      <w:r w:rsidR="00362E59" w:rsidRPr="00362E59">
        <w:rPr>
          <w:rFonts w:ascii="Times New Roman" w:hAnsi="Times New Roman"/>
          <w:sz w:val="28"/>
          <w:szCs w:val="28"/>
        </w:rPr>
        <w:t> </w:t>
      </w:r>
      <w:r w:rsidRPr="00362E59">
        <w:rPr>
          <w:rFonts w:ascii="Times New Roman" w:hAnsi="Times New Roman"/>
          <w:sz w:val="28"/>
          <w:szCs w:val="28"/>
        </w:rPr>
        <w:t>433,8 тыс. р</w:t>
      </w:r>
      <w:r w:rsidR="00362E59" w:rsidRPr="00362E59">
        <w:rPr>
          <w:rFonts w:ascii="Times New Roman" w:hAnsi="Times New Roman"/>
          <w:sz w:val="28"/>
          <w:szCs w:val="28"/>
        </w:rPr>
        <w:t>уб.;</w:t>
      </w:r>
    </w:p>
    <w:p w:rsidR="006A0546" w:rsidRPr="00362E59" w:rsidRDefault="006A0546" w:rsidP="00D550C5">
      <w:pPr>
        <w:pStyle w:val="aa"/>
        <w:numPr>
          <w:ilvl w:val="0"/>
          <w:numId w:val="80"/>
        </w:numPr>
        <w:shd w:val="clear" w:color="auto" w:fill="FFFFFF" w:themeFill="background1"/>
        <w:spacing w:after="0" w:line="240" w:lineRule="auto"/>
        <w:ind w:right="-28"/>
        <w:jc w:val="both"/>
        <w:outlineLvl w:val="0"/>
        <w:rPr>
          <w:rFonts w:ascii="Times New Roman" w:hAnsi="Times New Roman"/>
          <w:sz w:val="28"/>
          <w:szCs w:val="28"/>
        </w:rPr>
      </w:pPr>
      <w:r w:rsidRPr="00362E59">
        <w:rPr>
          <w:rFonts w:ascii="Times New Roman" w:hAnsi="Times New Roman"/>
          <w:sz w:val="28"/>
          <w:szCs w:val="28"/>
        </w:rPr>
        <w:t>в 2014 году –52</w:t>
      </w:r>
      <w:r w:rsidR="00362E59" w:rsidRPr="00362E59">
        <w:rPr>
          <w:rFonts w:ascii="Times New Roman" w:hAnsi="Times New Roman"/>
          <w:sz w:val="28"/>
          <w:szCs w:val="28"/>
        </w:rPr>
        <w:t> </w:t>
      </w:r>
      <w:r w:rsidRPr="00362E59">
        <w:rPr>
          <w:rFonts w:ascii="Times New Roman" w:hAnsi="Times New Roman"/>
          <w:sz w:val="28"/>
          <w:szCs w:val="28"/>
        </w:rPr>
        <w:t>412,7 тыс. руб.</w:t>
      </w:r>
    </w:p>
    <w:p w:rsidR="00362E59" w:rsidRPr="00362E59" w:rsidRDefault="006A0546" w:rsidP="000922DB">
      <w:pPr>
        <w:shd w:val="clear" w:color="auto" w:fill="FFFFFF" w:themeFill="background1"/>
        <w:ind w:right="-28" w:firstLine="708"/>
        <w:jc w:val="both"/>
        <w:outlineLvl w:val="0"/>
        <w:rPr>
          <w:sz w:val="28"/>
          <w:szCs w:val="28"/>
        </w:rPr>
      </w:pPr>
      <w:r w:rsidRPr="00362E59">
        <w:rPr>
          <w:sz w:val="28"/>
          <w:szCs w:val="28"/>
        </w:rPr>
        <w:t>Неиспользованные бюджетные средства составили - 243 руб., из них</w:t>
      </w:r>
      <w:r w:rsidR="00362E59" w:rsidRPr="00362E59">
        <w:rPr>
          <w:sz w:val="28"/>
          <w:szCs w:val="28"/>
        </w:rPr>
        <w:t>:</w:t>
      </w:r>
    </w:p>
    <w:p w:rsidR="00362E59" w:rsidRPr="00362E59" w:rsidRDefault="00362E59" w:rsidP="00D550C5">
      <w:pPr>
        <w:pStyle w:val="aa"/>
        <w:numPr>
          <w:ilvl w:val="0"/>
          <w:numId w:val="81"/>
        </w:numPr>
        <w:shd w:val="clear" w:color="auto" w:fill="FFFFFF" w:themeFill="background1"/>
        <w:spacing w:after="0" w:line="240" w:lineRule="auto"/>
        <w:ind w:right="-28"/>
        <w:jc w:val="both"/>
        <w:outlineLvl w:val="0"/>
        <w:rPr>
          <w:rFonts w:ascii="Times New Roman" w:hAnsi="Times New Roman"/>
          <w:sz w:val="28"/>
          <w:szCs w:val="28"/>
        </w:rPr>
      </w:pPr>
      <w:r w:rsidRPr="00362E59">
        <w:rPr>
          <w:rFonts w:ascii="Times New Roman" w:hAnsi="Times New Roman"/>
          <w:sz w:val="28"/>
          <w:szCs w:val="28"/>
        </w:rPr>
        <w:t>в 2013 году - 41 руб.;</w:t>
      </w:r>
    </w:p>
    <w:p w:rsidR="006A0546" w:rsidRPr="00362E59" w:rsidRDefault="006A0546" w:rsidP="00D550C5">
      <w:pPr>
        <w:pStyle w:val="aa"/>
        <w:numPr>
          <w:ilvl w:val="0"/>
          <w:numId w:val="81"/>
        </w:numPr>
        <w:shd w:val="clear" w:color="auto" w:fill="FFFFFF" w:themeFill="background1"/>
        <w:spacing w:after="0" w:line="240" w:lineRule="auto"/>
        <w:ind w:right="-28"/>
        <w:jc w:val="both"/>
        <w:outlineLvl w:val="0"/>
        <w:rPr>
          <w:rFonts w:ascii="Times New Roman" w:hAnsi="Times New Roman"/>
          <w:sz w:val="28"/>
          <w:szCs w:val="28"/>
        </w:rPr>
      </w:pPr>
      <w:r w:rsidRPr="00362E59">
        <w:rPr>
          <w:rFonts w:ascii="Times New Roman" w:hAnsi="Times New Roman"/>
          <w:sz w:val="28"/>
          <w:szCs w:val="28"/>
        </w:rPr>
        <w:t>в 2014 году - 202 руб.</w:t>
      </w:r>
    </w:p>
    <w:p w:rsidR="006A0546" w:rsidRPr="00362E59" w:rsidRDefault="006A0546" w:rsidP="00BA5D2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62E59">
        <w:rPr>
          <w:sz w:val="28"/>
          <w:szCs w:val="28"/>
        </w:rPr>
        <w:t xml:space="preserve">При осуществлении безналичных расчётов допущено направление и использование бюджетных средств </w:t>
      </w:r>
      <w:r w:rsidR="00BA5D29">
        <w:rPr>
          <w:sz w:val="28"/>
          <w:szCs w:val="28"/>
        </w:rPr>
        <w:t xml:space="preserve">в размере 239,8 тыс. руб. </w:t>
      </w:r>
      <w:r w:rsidRPr="00362E59">
        <w:rPr>
          <w:sz w:val="28"/>
          <w:szCs w:val="28"/>
        </w:rPr>
        <w:t>на цели, не</w:t>
      </w:r>
      <w:r w:rsidRPr="00CE5FD1">
        <w:rPr>
          <w:sz w:val="28"/>
          <w:szCs w:val="28"/>
        </w:rPr>
        <w:t xml:space="preserve"> соответствующие кодам бюджетной классификации расходов, определенным Приказом МФ РФ 171н, а также условиям их предоставления в 2013 и 2014 </w:t>
      </w:r>
      <w:r w:rsidR="00362E59">
        <w:rPr>
          <w:sz w:val="28"/>
          <w:szCs w:val="28"/>
        </w:rPr>
        <w:t>годах</w:t>
      </w:r>
      <w:r w:rsidRPr="00CE5FD1">
        <w:rPr>
          <w:sz w:val="28"/>
          <w:szCs w:val="28"/>
        </w:rPr>
        <w:t xml:space="preserve">, что </w:t>
      </w:r>
      <w:r w:rsidRPr="00362E59">
        <w:rPr>
          <w:sz w:val="28"/>
          <w:szCs w:val="28"/>
        </w:rPr>
        <w:t>является  использованием средс</w:t>
      </w:r>
      <w:r w:rsidR="00362E59" w:rsidRPr="00362E59">
        <w:rPr>
          <w:sz w:val="28"/>
          <w:szCs w:val="28"/>
        </w:rPr>
        <w:t xml:space="preserve">тв по нецелевому назначению (статья </w:t>
      </w:r>
      <w:r w:rsidR="00BA5D29">
        <w:rPr>
          <w:sz w:val="28"/>
          <w:szCs w:val="28"/>
        </w:rPr>
        <w:t>306.4 БК РФ)</w:t>
      </w:r>
      <w:r w:rsidR="00362E59">
        <w:rPr>
          <w:sz w:val="28"/>
          <w:szCs w:val="28"/>
        </w:rPr>
        <w:t>, в том числе</w:t>
      </w:r>
      <w:r w:rsidRPr="00362E59">
        <w:rPr>
          <w:sz w:val="28"/>
          <w:szCs w:val="28"/>
        </w:rPr>
        <w:t>:</w:t>
      </w:r>
    </w:p>
    <w:p w:rsidR="006A0546" w:rsidRPr="00362E59" w:rsidRDefault="006A0546" w:rsidP="00D550C5">
      <w:pPr>
        <w:pStyle w:val="aa"/>
        <w:numPr>
          <w:ilvl w:val="0"/>
          <w:numId w:val="8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 w:rsidRPr="00362E59">
        <w:rPr>
          <w:rFonts w:ascii="Times New Roman" w:hAnsi="Times New Roman"/>
          <w:sz w:val="28"/>
          <w:szCs w:val="28"/>
        </w:rPr>
        <w:t xml:space="preserve">Ингушскому региональному филиалу ОАО «Россельхозбанк» по </w:t>
      </w:r>
      <w:r w:rsidR="00362E59">
        <w:rPr>
          <w:rFonts w:ascii="Times New Roman" w:hAnsi="Times New Roman"/>
          <w:sz w:val="28"/>
          <w:szCs w:val="28"/>
        </w:rPr>
        <w:t>подстатье КОСГУ </w:t>
      </w:r>
      <w:r w:rsidRPr="00362E59">
        <w:rPr>
          <w:rFonts w:ascii="Times New Roman" w:hAnsi="Times New Roman"/>
          <w:sz w:val="28"/>
          <w:szCs w:val="28"/>
        </w:rPr>
        <w:t xml:space="preserve">226 «Прочие работы и услуги» перечислены средства (комиссия) за </w:t>
      </w:r>
      <w:r w:rsidRPr="00362E59">
        <w:rPr>
          <w:rFonts w:ascii="Times New Roman" w:hAnsi="Times New Roman"/>
          <w:sz w:val="28"/>
          <w:szCs w:val="28"/>
        </w:rPr>
        <w:lastRenderedPageBreak/>
        <w:t>зачисление средств на счета физических лиц за ноябрь 2012 года в сумме 7,5 тыс. руб. Данные расходы осуществлены за счёт средств, предусмотренных бюджетной сметой на 2013 год;</w:t>
      </w:r>
    </w:p>
    <w:p w:rsidR="006A0546" w:rsidRPr="00362E59" w:rsidRDefault="00362E59" w:rsidP="00D550C5">
      <w:pPr>
        <w:pStyle w:val="aa"/>
        <w:numPr>
          <w:ilvl w:val="0"/>
          <w:numId w:val="8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«Ингушэлектросвязь» по подстатье</w:t>
      </w:r>
      <w:r w:rsidR="007A77E7">
        <w:rPr>
          <w:rFonts w:ascii="Times New Roman" w:hAnsi="Times New Roman"/>
          <w:sz w:val="28"/>
          <w:szCs w:val="28"/>
        </w:rPr>
        <w:t xml:space="preserve"> </w:t>
      </w:r>
      <w:r w:rsidRPr="00362E59">
        <w:rPr>
          <w:rFonts w:ascii="Times New Roman" w:hAnsi="Times New Roman"/>
          <w:sz w:val="28"/>
          <w:szCs w:val="28"/>
        </w:rPr>
        <w:t>КОСГУ</w:t>
      </w:r>
      <w:r>
        <w:rPr>
          <w:rFonts w:ascii="Times New Roman" w:hAnsi="Times New Roman"/>
          <w:sz w:val="28"/>
          <w:szCs w:val="28"/>
        </w:rPr>
        <w:t> </w:t>
      </w:r>
      <w:r w:rsidR="006A0546" w:rsidRPr="00362E59">
        <w:rPr>
          <w:rFonts w:ascii="Times New Roman" w:hAnsi="Times New Roman"/>
          <w:sz w:val="28"/>
          <w:szCs w:val="28"/>
        </w:rPr>
        <w:t xml:space="preserve">221 «Услуги связи» </w:t>
      </w:r>
      <w:r>
        <w:rPr>
          <w:rFonts w:ascii="Times New Roman" w:hAnsi="Times New Roman"/>
          <w:sz w:val="28"/>
          <w:szCs w:val="28"/>
        </w:rPr>
        <w:t xml:space="preserve">перечислена </w:t>
      </w:r>
      <w:r w:rsidR="006A0546" w:rsidRPr="00362E59">
        <w:rPr>
          <w:rFonts w:ascii="Times New Roman" w:hAnsi="Times New Roman"/>
          <w:sz w:val="28"/>
          <w:szCs w:val="28"/>
        </w:rPr>
        <w:t xml:space="preserve">абонентная плата за декабрь 2012 года в </w:t>
      </w:r>
      <w:r w:rsidR="00BA5D29">
        <w:rPr>
          <w:rFonts w:ascii="Times New Roman" w:hAnsi="Times New Roman"/>
          <w:sz w:val="28"/>
          <w:szCs w:val="28"/>
        </w:rPr>
        <w:t>размере</w:t>
      </w:r>
      <w:r w:rsidR="006A0546" w:rsidRPr="00362E59">
        <w:rPr>
          <w:rFonts w:ascii="Times New Roman" w:hAnsi="Times New Roman"/>
          <w:sz w:val="28"/>
          <w:szCs w:val="28"/>
        </w:rPr>
        <w:t xml:space="preserve"> 8,1 тыс. руб. Данные расходы осуществлены за счёт средств, предусмотренных бюджетной сметой на 2013 год;</w:t>
      </w:r>
    </w:p>
    <w:p w:rsidR="006A0546" w:rsidRPr="005063E9" w:rsidRDefault="006A0546" w:rsidP="00D550C5">
      <w:pPr>
        <w:pStyle w:val="aa"/>
        <w:numPr>
          <w:ilvl w:val="0"/>
          <w:numId w:val="8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 w:rsidRPr="00362E59">
        <w:rPr>
          <w:rFonts w:ascii="Times New Roman" w:hAnsi="Times New Roman"/>
          <w:sz w:val="28"/>
          <w:szCs w:val="28"/>
        </w:rPr>
        <w:t xml:space="preserve">по </w:t>
      </w:r>
      <w:r w:rsidR="005063E9">
        <w:rPr>
          <w:rFonts w:ascii="Times New Roman" w:hAnsi="Times New Roman"/>
          <w:sz w:val="28"/>
          <w:szCs w:val="28"/>
        </w:rPr>
        <w:t>подстатье</w:t>
      </w:r>
      <w:r w:rsidR="005063E9" w:rsidRPr="00362E59">
        <w:rPr>
          <w:rFonts w:ascii="Times New Roman" w:hAnsi="Times New Roman"/>
          <w:sz w:val="28"/>
          <w:szCs w:val="28"/>
        </w:rPr>
        <w:t xml:space="preserve"> КОСГУ</w:t>
      </w:r>
      <w:r w:rsidR="005063E9">
        <w:rPr>
          <w:rFonts w:ascii="Times New Roman" w:hAnsi="Times New Roman"/>
          <w:sz w:val="28"/>
          <w:szCs w:val="28"/>
        </w:rPr>
        <w:t> </w:t>
      </w:r>
      <w:r w:rsidRPr="00362E59">
        <w:rPr>
          <w:rFonts w:ascii="Times New Roman" w:hAnsi="Times New Roman"/>
          <w:sz w:val="28"/>
          <w:szCs w:val="28"/>
        </w:rPr>
        <w:t xml:space="preserve">340 «Увеличение стоимости материальных запасов» перечислены средства ООО «ОКСИ» на приобретение </w:t>
      </w:r>
      <w:r w:rsidR="005063E9">
        <w:rPr>
          <w:rFonts w:ascii="Times New Roman" w:hAnsi="Times New Roman"/>
          <w:sz w:val="28"/>
          <w:szCs w:val="28"/>
        </w:rPr>
        <w:t xml:space="preserve">2 </w:t>
      </w:r>
      <w:r w:rsidRPr="00362E59">
        <w:rPr>
          <w:rFonts w:ascii="Times New Roman" w:hAnsi="Times New Roman"/>
          <w:sz w:val="28"/>
          <w:szCs w:val="28"/>
        </w:rPr>
        <w:t>флэш-</w:t>
      </w:r>
      <w:r w:rsidR="005063E9">
        <w:rPr>
          <w:rFonts w:ascii="Times New Roman" w:hAnsi="Times New Roman"/>
          <w:sz w:val="28"/>
          <w:szCs w:val="28"/>
        </w:rPr>
        <w:t>карт</w:t>
      </w:r>
      <w:r w:rsidRPr="00362E59">
        <w:rPr>
          <w:rFonts w:ascii="Times New Roman" w:hAnsi="Times New Roman"/>
          <w:sz w:val="28"/>
          <w:szCs w:val="28"/>
        </w:rPr>
        <w:t xml:space="preserve"> на сумму 1,0 тыс. руб. </w:t>
      </w:r>
      <w:r w:rsidRPr="005063E9">
        <w:rPr>
          <w:rFonts w:ascii="Times New Roman" w:hAnsi="Times New Roman"/>
          <w:sz w:val="28"/>
          <w:szCs w:val="28"/>
        </w:rPr>
        <w:t xml:space="preserve">Данные расходы следовало произвести по </w:t>
      </w:r>
      <w:r w:rsidR="005063E9">
        <w:rPr>
          <w:rFonts w:ascii="Times New Roman" w:hAnsi="Times New Roman"/>
          <w:sz w:val="28"/>
          <w:szCs w:val="28"/>
        </w:rPr>
        <w:t>подстатье</w:t>
      </w:r>
      <w:r w:rsidR="005063E9" w:rsidRPr="00362E59">
        <w:rPr>
          <w:rFonts w:ascii="Times New Roman" w:hAnsi="Times New Roman"/>
          <w:sz w:val="28"/>
          <w:szCs w:val="28"/>
        </w:rPr>
        <w:t xml:space="preserve"> КОСГУ</w:t>
      </w:r>
      <w:r w:rsidR="005063E9">
        <w:rPr>
          <w:rFonts w:ascii="Times New Roman" w:hAnsi="Times New Roman"/>
          <w:sz w:val="28"/>
          <w:szCs w:val="28"/>
        </w:rPr>
        <w:t> </w:t>
      </w:r>
      <w:r w:rsidRPr="005063E9">
        <w:rPr>
          <w:rFonts w:ascii="Times New Roman" w:hAnsi="Times New Roman"/>
          <w:sz w:val="28"/>
          <w:szCs w:val="28"/>
        </w:rPr>
        <w:t>310 «Увеличение стоимости основных средств»;</w:t>
      </w:r>
    </w:p>
    <w:p w:rsidR="006A0546" w:rsidRPr="00362E59" w:rsidRDefault="006A0546" w:rsidP="00D550C5">
      <w:pPr>
        <w:pStyle w:val="aa"/>
        <w:numPr>
          <w:ilvl w:val="0"/>
          <w:numId w:val="8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 w:rsidRPr="00362E59">
        <w:rPr>
          <w:rFonts w:ascii="Times New Roman" w:hAnsi="Times New Roman"/>
          <w:sz w:val="28"/>
          <w:szCs w:val="28"/>
        </w:rPr>
        <w:t xml:space="preserve">по </w:t>
      </w:r>
      <w:r w:rsidR="005063E9">
        <w:rPr>
          <w:rFonts w:ascii="Times New Roman" w:hAnsi="Times New Roman"/>
          <w:sz w:val="28"/>
          <w:szCs w:val="28"/>
        </w:rPr>
        <w:t>подстатье</w:t>
      </w:r>
      <w:r w:rsidR="005063E9" w:rsidRPr="00362E59">
        <w:rPr>
          <w:rFonts w:ascii="Times New Roman" w:hAnsi="Times New Roman"/>
          <w:sz w:val="28"/>
          <w:szCs w:val="28"/>
        </w:rPr>
        <w:t xml:space="preserve"> КОСГУ</w:t>
      </w:r>
      <w:r w:rsidR="005063E9">
        <w:rPr>
          <w:rFonts w:ascii="Times New Roman" w:hAnsi="Times New Roman"/>
          <w:sz w:val="28"/>
          <w:szCs w:val="28"/>
        </w:rPr>
        <w:t> </w:t>
      </w:r>
      <w:r w:rsidRPr="00362E59">
        <w:rPr>
          <w:rFonts w:ascii="Times New Roman" w:hAnsi="Times New Roman"/>
          <w:sz w:val="28"/>
          <w:szCs w:val="28"/>
        </w:rPr>
        <w:t>221 «Услуги связи» перечислены средства УФПС РИ филиал ФГУП «Почта России» на оплату заказных писем за ноябрь 2012 года в сумме 22,1 тыс. руб. Данные расходы осуществлены за счёт средств, предусмотренных бюджетной сметой на 2013 год;</w:t>
      </w:r>
    </w:p>
    <w:p w:rsidR="006A0546" w:rsidRPr="00362E59" w:rsidRDefault="006A0546" w:rsidP="00D550C5">
      <w:pPr>
        <w:pStyle w:val="aa"/>
        <w:numPr>
          <w:ilvl w:val="0"/>
          <w:numId w:val="8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 w:rsidRPr="00362E59">
        <w:rPr>
          <w:rFonts w:ascii="Times New Roman" w:hAnsi="Times New Roman"/>
          <w:sz w:val="28"/>
          <w:szCs w:val="28"/>
        </w:rPr>
        <w:t xml:space="preserve">по </w:t>
      </w:r>
      <w:r w:rsidR="00654C64">
        <w:rPr>
          <w:rFonts w:ascii="Times New Roman" w:hAnsi="Times New Roman"/>
          <w:sz w:val="28"/>
          <w:szCs w:val="28"/>
        </w:rPr>
        <w:t>подстатье</w:t>
      </w:r>
      <w:r w:rsidR="00654C64" w:rsidRPr="00362E59">
        <w:rPr>
          <w:rFonts w:ascii="Times New Roman" w:hAnsi="Times New Roman"/>
          <w:sz w:val="28"/>
          <w:szCs w:val="28"/>
        </w:rPr>
        <w:t xml:space="preserve"> КОСГУ</w:t>
      </w:r>
      <w:r w:rsidR="00654C64">
        <w:rPr>
          <w:rFonts w:ascii="Times New Roman" w:hAnsi="Times New Roman"/>
          <w:sz w:val="28"/>
          <w:szCs w:val="28"/>
        </w:rPr>
        <w:t> </w:t>
      </w:r>
      <w:r w:rsidRPr="00362E59">
        <w:rPr>
          <w:rFonts w:ascii="Times New Roman" w:hAnsi="Times New Roman"/>
          <w:sz w:val="28"/>
          <w:szCs w:val="28"/>
        </w:rPr>
        <w:t>221 «Услуги связи» перечислены средства УФПС РИ филиал ФГУП «Почта России» на оплату уведомления, штрих</w:t>
      </w:r>
      <w:r w:rsidR="007A77E7">
        <w:rPr>
          <w:rFonts w:ascii="Times New Roman" w:hAnsi="Times New Roman"/>
          <w:sz w:val="28"/>
          <w:szCs w:val="28"/>
        </w:rPr>
        <w:t xml:space="preserve"> </w:t>
      </w:r>
      <w:r w:rsidRPr="00362E59">
        <w:rPr>
          <w:rFonts w:ascii="Times New Roman" w:hAnsi="Times New Roman"/>
          <w:sz w:val="28"/>
          <w:szCs w:val="28"/>
        </w:rPr>
        <w:t xml:space="preserve">кодов за ноябрь 2012 года в </w:t>
      </w:r>
      <w:r w:rsidR="00BA5D29">
        <w:rPr>
          <w:rFonts w:ascii="Times New Roman" w:hAnsi="Times New Roman"/>
          <w:sz w:val="28"/>
          <w:szCs w:val="28"/>
        </w:rPr>
        <w:t xml:space="preserve">размере </w:t>
      </w:r>
      <w:r w:rsidRPr="00362E59">
        <w:rPr>
          <w:rFonts w:ascii="Times New Roman" w:hAnsi="Times New Roman"/>
          <w:sz w:val="28"/>
          <w:szCs w:val="28"/>
        </w:rPr>
        <w:t>1,8 тыс. руб. Данные расходы осуществлены за счёт средств, предусмотренных бюджетной сметой на 2013 год;</w:t>
      </w:r>
    </w:p>
    <w:p w:rsidR="006A0546" w:rsidRPr="00362E59" w:rsidRDefault="006A0546" w:rsidP="00D550C5">
      <w:pPr>
        <w:pStyle w:val="aa"/>
        <w:numPr>
          <w:ilvl w:val="0"/>
          <w:numId w:val="8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 w:rsidRPr="00362E59">
        <w:rPr>
          <w:rFonts w:ascii="Times New Roman" w:hAnsi="Times New Roman"/>
          <w:sz w:val="28"/>
          <w:szCs w:val="28"/>
        </w:rPr>
        <w:t xml:space="preserve">по </w:t>
      </w:r>
      <w:r w:rsidR="00654C64">
        <w:rPr>
          <w:rFonts w:ascii="Times New Roman" w:hAnsi="Times New Roman"/>
          <w:sz w:val="28"/>
          <w:szCs w:val="28"/>
        </w:rPr>
        <w:t>подстатье</w:t>
      </w:r>
      <w:r w:rsidR="00654C64" w:rsidRPr="00362E59">
        <w:rPr>
          <w:rFonts w:ascii="Times New Roman" w:hAnsi="Times New Roman"/>
          <w:sz w:val="28"/>
          <w:szCs w:val="28"/>
        </w:rPr>
        <w:t xml:space="preserve"> КОСГУ</w:t>
      </w:r>
      <w:r w:rsidR="00654C64">
        <w:rPr>
          <w:rFonts w:ascii="Times New Roman" w:hAnsi="Times New Roman"/>
          <w:sz w:val="28"/>
          <w:szCs w:val="28"/>
        </w:rPr>
        <w:t> </w:t>
      </w:r>
      <w:r w:rsidRPr="00362E59">
        <w:rPr>
          <w:rFonts w:ascii="Times New Roman" w:hAnsi="Times New Roman"/>
          <w:sz w:val="28"/>
          <w:szCs w:val="28"/>
        </w:rPr>
        <w:t>221 «Услуги связи» перечислены средства УФПС РИ филиал ФГУП «Почта России» на оплату услуг почтовой связи за октябрь 2012 года в сумме 46,5 тыс. руб. Данные расходы осуществлены за счёт средств, предусмотренных бюджетной сметой на 2013 год;</w:t>
      </w:r>
    </w:p>
    <w:p w:rsidR="006A0546" w:rsidRPr="00654C64" w:rsidRDefault="006A0546" w:rsidP="00D550C5">
      <w:pPr>
        <w:pStyle w:val="aa"/>
        <w:numPr>
          <w:ilvl w:val="0"/>
          <w:numId w:val="8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 w:rsidRPr="00362E59">
        <w:rPr>
          <w:rFonts w:ascii="Times New Roman" w:hAnsi="Times New Roman"/>
          <w:sz w:val="28"/>
          <w:szCs w:val="28"/>
        </w:rPr>
        <w:t xml:space="preserve">по </w:t>
      </w:r>
      <w:r w:rsidR="00654C64">
        <w:rPr>
          <w:rFonts w:ascii="Times New Roman" w:hAnsi="Times New Roman"/>
          <w:sz w:val="28"/>
          <w:szCs w:val="28"/>
        </w:rPr>
        <w:t>подстатье</w:t>
      </w:r>
      <w:r w:rsidR="00654C64" w:rsidRPr="00362E59">
        <w:rPr>
          <w:rFonts w:ascii="Times New Roman" w:hAnsi="Times New Roman"/>
          <w:sz w:val="28"/>
          <w:szCs w:val="28"/>
        </w:rPr>
        <w:t xml:space="preserve"> КОСГУ</w:t>
      </w:r>
      <w:r w:rsidR="00654C64">
        <w:rPr>
          <w:rFonts w:ascii="Times New Roman" w:hAnsi="Times New Roman"/>
          <w:sz w:val="28"/>
          <w:szCs w:val="28"/>
        </w:rPr>
        <w:t> </w:t>
      </w:r>
      <w:r w:rsidRPr="00362E59">
        <w:rPr>
          <w:rFonts w:ascii="Times New Roman" w:hAnsi="Times New Roman"/>
          <w:sz w:val="28"/>
          <w:szCs w:val="28"/>
        </w:rPr>
        <w:t xml:space="preserve">310 «Увеличение стоимости основных средств» перечислены средства ООО «ОКСИ» на оплату </w:t>
      </w:r>
      <w:r w:rsidR="00654C64">
        <w:rPr>
          <w:rFonts w:ascii="Times New Roman" w:hAnsi="Times New Roman"/>
          <w:sz w:val="28"/>
          <w:szCs w:val="28"/>
        </w:rPr>
        <w:t xml:space="preserve">2 </w:t>
      </w:r>
      <w:r w:rsidRPr="00362E59">
        <w:rPr>
          <w:rFonts w:ascii="Times New Roman" w:hAnsi="Times New Roman"/>
          <w:sz w:val="28"/>
          <w:szCs w:val="28"/>
        </w:rPr>
        <w:t>флагшток</w:t>
      </w:r>
      <w:r w:rsidR="00654C64">
        <w:rPr>
          <w:rFonts w:ascii="Times New Roman" w:hAnsi="Times New Roman"/>
          <w:sz w:val="28"/>
          <w:szCs w:val="28"/>
        </w:rPr>
        <w:t>ов</w:t>
      </w:r>
      <w:r w:rsidRPr="00362E59">
        <w:rPr>
          <w:rFonts w:ascii="Times New Roman" w:hAnsi="Times New Roman"/>
          <w:sz w:val="28"/>
          <w:szCs w:val="28"/>
        </w:rPr>
        <w:t xml:space="preserve"> напольн</w:t>
      </w:r>
      <w:r w:rsidR="00654C64">
        <w:rPr>
          <w:rFonts w:ascii="Times New Roman" w:hAnsi="Times New Roman"/>
          <w:sz w:val="28"/>
          <w:szCs w:val="28"/>
        </w:rPr>
        <w:t xml:space="preserve">ых </w:t>
      </w:r>
      <w:r w:rsidRPr="00362E59">
        <w:rPr>
          <w:rFonts w:ascii="Times New Roman" w:hAnsi="Times New Roman"/>
          <w:sz w:val="28"/>
          <w:szCs w:val="28"/>
        </w:rPr>
        <w:t xml:space="preserve">(задолженность 2011 года) в </w:t>
      </w:r>
      <w:r w:rsidR="00654C64">
        <w:rPr>
          <w:rFonts w:ascii="Times New Roman" w:hAnsi="Times New Roman"/>
          <w:sz w:val="28"/>
          <w:szCs w:val="28"/>
        </w:rPr>
        <w:t xml:space="preserve">общей </w:t>
      </w:r>
      <w:r w:rsidRPr="00362E59">
        <w:rPr>
          <w:rFonts w:ascii="Times New Roman" w:hAnsi="Times New Roman"/>
          <w:sz w:val="28"/>
          <w:szCs w:val="28"/>
        </w:rPr>
        <w:t>с</w:t>
      </w:r>
      <w:r w:rsidR="00654C64">
        <w:rPr>
          <w:rFonts w:ascii="Times New Roman" w:hAnsi="Times New Roman"/>
          <w:sz w:val="28"/>
          <w:szCs w:val="28"/>
        </w:rPr>
        <w:t>умме 5</w:t>
      </w:r>
      <w:r w:rsidRPr="00362E59">
        <w:rPr>
          <w:rFonts w:ascii="Times New Roman" w:hAnsi="Times New Roman"/>
          <w:sz w:val="28"/>
          <w:szCs w:val="28"/>
        </w:rPr>
        <w:t>0,0 тыс. руб. Данные расходы осуществлены за счёт средств, предусмотренных бюджетной сметой на 2013 год;</w:t>
      </w:r>
    </w:p>
    <w:p w:rsidR="006A0546" w:rsidRPr="00362E59" w:rsidRDefault="00654C64" w:rsidP="00D550C5">
      <w:pPr>
        <w:pStyle w:val="aa"/>
        <w:numPr>
          <w:ilvl w:val="0"/>
          <w:numId w:val="8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2E3270">
        <w:rPr>
          <w:rFonts w:ascii="Times New Roman" w:hAnsi="Times New Roman"/>
          <w:sz w:val="28"/>
          <w:szCs w:val="28"/>
        </w:rPr>
        <w:t xml:space="preserve"> Мержоевой З.</w:t>
      </w:r>
      <w:r w:rsidR="006A0546" w:rsidRPr="00362E59">
        <w:rPr>
          <w:rFonts w:ascii="Times New Roman" w:hAnsi="Times New Roman"/>
          <w:sz w:val="28"/>
          <w:szCs w:val="28"/>
        </w:rPr>
        <w:t xml:space="preserve">А. по </w:t>
      </w:r>
      <w:r>
        <w:rPr>
          <w:rFonts w:ascii="Times New Roman" w:hAnsi="Times New Roman"/>
          <w:sz w:val="28"/>
          <w:szCs w:val="28"/>
        </w:rPr>
        <w:t>подстатье</w:t>
      </w:r>
      <w:r w:rsidRPr="00362E59">
        <w:rPr>
          <w:rFonts w:ascii="Times New Roman" w:hAnsi="Times New Roman"/>
          <w:sz w:val="28"/>
          <w:szCs w:val="28"/>
        </w:rPr>
        <w:t xml:space="preserve"> КОСГУ</w:t>
      </w:r>
      <w:r>
        <w:rPr>
          <w:rFonts w:ascii="Times New Roman" w:hAnsi="Times New Roman"/>
          <w:sz w:val="28"/>
          <w:szCs w:val="28"/>
        </w:rPr>
        <w:t> </w:t>
      </w:r>
      <w:r w:rsidR="006A0546" w:rsidRPr="00362E59">
        <w:rPr>
          <w:rFonts w:ascii="Times New Roman" w:hAnsi="Times New Roman"/>
          <w:sz w:val="28"/>
          <w:szCs w:val="28"/>
        </w:rPr>
        <w:t xml:space="preserve">340 «Увеличение стоимости материальных запасов» </w:t>
      </w:r>
      <w:r>
        <w:rPr>
          <w:rFonts w:ascii="Times New Roman" w:hAnsi="Times New Roman"/>
          <w:sz w:val="28"/>
          <w:szCs w:val="28"/>
        </w:rPr>
        <w:t>перечислена задолженность 2013 г.</w:t>
      </w:r>
      <w:r w:rsidR="006A0546" w:rsidRPr="00362E59">
        <w:rPr>
          <w:rFonts w:ascii="Times New Roman" w:hAnsi="Times New Roman"/>
          <w:sz w:val="28"/>
          <w:szCs w:val="28"/>
        </w:rPr>
        <w:t xml:space="preserve"> за изготовление штампов </w:t>
      </w:r>
      <w:r>
        <w:rPr>
          <w:rFonts w:ascii="Times New Roman" w:hAnsi="Times New Roman"/>
          <w:sz w:val="28"/>
          <w:szCs w:val="28"/>
        </w:rPr>
        <w:t xml:space="preserve">в количестве 5 штук в размере </w:t>
      </w:r>
      <w:r w:rsidR="006A0546" w:rsidRPr="00362E59">
        <w:rPr>
          <w:rFonts w:ascii="Times New Roman" w:hAnsi="Times New Roman"/>
          <w:sz w:val="28"/>
          <w:szCs w:val="28"/>
        </w:rPr>
        <w:t>2,3 тыс. руб. Данные расходы осуществлены за счёт средств, предусмотренных бюджетной сметой на 2014 год;</w:t>
      </w:r>
    </w:p>
    <w:p w:rsidR="006A0546" w:rsidRPr="00362E59" w:rsidRDefault="00654C64" w:rsidP="00D550C5">
      <w:pPr>
        <w:pStyle w:val="aa"/>
        <w:numPr>
          <w:ilvl w:val="0"/>
          <w:numId w:val="8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6A0546" w:rsidRPr="00362E59">
        <w:rPr>
          <w:rFonts w:ascii="Times New Roman" w:hAnsi="Times New Roman"/>
          <w:sz w:val="28"/>
          <w:szCs w:val="28"/>
        </w:rPr>
        <w:t xml:space="preserve"> Хамхоеву Т. Б. по </w:t>
      </w:r>
      <w:r>
        <w:rPr>
          <w:rFonts w:ascii="Times New Roman" w:hAnsi="Times New Roman"/>
          <w:sz w:val="28"/>
          <w:szCs w:val="28"/>
        </w:rPr>
        <w:t>подстатье</w:t>
      </w:r>
      <w:r w:rsidRPr="00362E59">
        <w:rPr>
          <w:rFonts w:ascii="Times New Roman" w:hAnsi="Times New Roman"/>
          <w:sz w:val="28"/>
          <w:szCs w:val="28"/>
        </w:rPr>
        <w:t xml:space="preserve"> КОСГУ</w:t>
      </w:r>
      <w:r>
        <w:rPr>
          <w:rFonts w:ascii="Times New Roman" w:hAnsi="Times New Roman"/>
          <w:sz w:val="28"/>
          <w:szCs w:val="28"/>
        </w:rPr>
        <w:t> </w:t>
      </w:r>
      <w:r w:rsidR="006A0546" w:rsidRPr="00362E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25 </w:t>
      </w:r>
      <w:r w:rsidR="006A0546" w:rsidRPr="00362E59">
        <w:rPr>
          <w:rFonts w:ascii="Times New Roman" w:hAnsi="Times New Roman"/>
          <w:sz w:val="28"/>
          <w:szCs w:val="28"/>
        </w:rPr>
        <w:t>«Услуги по содержанию имущества» перечислены средства на погашение задолженности за проведение технического осмотра за 2013 год в сумме 0,5 тыс. руб. Данные расходы осуществлены за счёт средств, предусмотренных бюджетной сметой на 2014 год;</w:t>
      </w:r>
    </w:p>
    <w:p w:rsidR="006A0546" w:rsidRPr="00362E59" w:rsidRDefault="006A0546" w:rsidP="00D550C5">
      <w:pPr>
        <w:pStyle w:val="aa"/>
        <w:numPr>
          <w:ilvl w:val="0"/>
          <w:numId w:val="8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 w:rsidRPr="00362E59">
        <w:rPr>
          <w:rFonts w:ascii="Times New Roman" w:hAnsi="Times New Roman"/>
          <w:sz w:val="28"/>
          <w:szCs w:val="28"/>
        </w:rPr>
        <w:t xml:space="preserve">по </w:t>
      </w:r>
      <w:r w:rsidR="00654C64">
        <w:rPr>
          <w:rFonts w:ascii="Times New Roman" w:hAnsi="Times New Roman"/>
          <w:sz w:val="28"/>
          <w:szCs w:val="28"/>
        </w:rPr>
        <w:t>подстатье</w:t>
      </w:r>
      <w:r w:rsidR="00654C64" w:rsidRPr="00362E59">
        <w:rPr>
          <w:rFonts w:ascii="Times New Roman" w:hAnsi="Times New Roman"/>
          <w:sz w:val="28"/>
          <w:szCs w:val="28"/>
        </w:rPr>
        <w:t xml:space="preserve"> КОСГУ</w:t>
      </w:r>
      <w:r w:rsidR="00654C64">
        <w:rPr>
          <w:rFonts w:ascii="Times New Roman" w:hAnsi="Times New Roman"/>
          <w:sz w:val="28"/>
          <w:szCs w:val="28"/>
        </w:rPr>
        <w:t> 221</w:t>
      </w:r>
      <w:r w:rsidRPr="00362E59">
        <w:rPr>
          <w:rFonts w:ascii="Times New Roman" w:hAnsi="Times New Roman"/>
          <w:sz w:val="28"/>
          <w:szCs w:val="28"/>
        </w:rPr>
        <w:t xml:space="preserve"> «Услуги связи» перечислены средства УФПС РИ филиал ФГУП «Почта России» за приобретенные в декабре 2013 года заказные письма в </w:t>
      </w:r>
      <w:r w:rsidR="00654C64">
        <w:rPr>
          <w:rFonts w:ascii="Times New Roman" w:hAnsi="Times New Roman"/>
          <w:sz w:val="28"/>
          <w:szCs w:val="28"/>
        </w:rPr>
        <w:t xml:space="preserve">размере </w:t>
      </w:r>
      <w:r w:rsidRPr="00362E59">
        <w:rPr>
          <w:rFonts w:ascii="Times New Roman" w:hAnsi="Times New Roman"/>
          <w:sz w:val="28"/>
          <w:szCs w:val="28"/>
        </w:rPr>
        <w:t>76,3 тыс. руб. Данные расходы осуществлены за счёт средств, предусмотренных бюджетной сметой на 2014 год;</w:t>
      </w:r>
    </w:p>
    <w:p w:rsidR="006A0546" w:rsidRPr="00362E59" w:rsidRDefault="006A0546" w:rsidP="00D550C5">
      <w:pPr>
        <w:pStyle w:val="aa"/>
        <w:numPr>
          <w:ilvl w:val="0"/>
          <w:numId w:val="8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 w:rsidRPr="00362E59">
        <w:rPr>
          <w:rFonts w:ascii="Times New Roman" w:hAnsi="Times New Roman"/>
          <w:sz w:val="28"/>
          <w:szCs w:val="28"/>
        </w:rPr>
        <w:t xml:space="preserve">по </w:t>
      </w:r>
      <w:r w:rsidR="00654C64">
        <w:rPr>
          <w:rFonts w:ascii="Times New Roman" w:hAnsi="Times New Roman"/>
          <w:sz w:val="28"/>
          <w:szCs w:val="28"/>
        </w:rPr>
        <w:t>подстатье</w:t>
      </w:r>
      <w:r w:rsidR="00654C64" w:rsidRPr="00362E59">
        <w:rPr>
          <w:rFonts w:ascii="Times New Roman" w:hAnsi="Times New Roman"/>
          <w:sz w:val="28"/>
          <w:szCs w:val="28"/>
        </w:rPr>
        <w:t xml:space="preserve"> КОСГУ</w:t>
      </w:r>
      <w:r w:rsidR="00654C64">
        <w:rPr>
          <w:rFonts w:ascii="Times New Roman" w:hAnsi="Times New Roman"/>
          <w:sz w:val="28"/>
          <w:szCs w:val="28"/>
        </w:rPr>
        <w:t> </w:t>
      </w:r>
      <w:r w:rsidRPr="00362E59">
        <w:rPr>
          <w:rFonts w:ascii="Times New Roman" w:hAnsi="Times New Roman"/>
          <w:sz w:val="28"/>
          <w:szCs w:val="28"/>
        </w:rPr>
        <w:t xml:space="preserve">221 «Услуги связи» перечислены средства УФПС РИ филиал ФГУП «Почта России» за услуги почтовой связи за декабрь 2013 года в </w:t>
      </w:r>
      <w:r w:rsidRPr="00362E59">
        <w:rPr>
          <w:rFonts w:ascii="Times New Roman" w:hAnsi="Times New Roman"/>
          <w:sz w:val="28"/>
          <w:szCs w:val="28"/>
        </w:rPr>
        <w:lastRenderedPageBreak/>
        <w:t>сумме 23,7 тыс. руб. Данные расходы осуществлены за счёт средств, предусмотренных бюджетной сметой на 2014 год.</w:t>
      </w:r>
    </w:p>
    <w:p w:rsidR="006A0546" w:rsidRPr="00362E59" w:rsidRDefault="006A0546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6A0546" w:rsidRDefault="006A0546" w:rsidP="00894F51">
      <w:pPr>
        <w:pStyle w:val="6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62E59">
        <w:rPr>
          <w:rFonts w:ascii="Times New Roman" w:hAnsi="Times New Roman"/>
          <w:b/>
          <w:bCs/>
          <w:spacing w:val="-2"/>
          <w:sz w:val="28"/>
          <w:szCs w:val="28"/>
        </w:rPr>
        <w:t>Проверка кассовых операций и расчетов с подотчётными лицами</w:t>
      </w:r>
    </w:p>
    <w:p w:rsidR="00654C64" w:rsidRPr="00362E59" w:rsidRDefault="00654C64" w:rsidP="000922DB">
      <w:pPr>
        <w:pStyle w:val="6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546" w:rsidRPr="00B37377" w:rsidRDefault="006A0546" w:rsidP="000922DB">
      <w:pPr>
        <w:pStyle w:val="63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62E59">
        <w:rPr>
          <w:rFonts w:ascii="Times New Roman" w:hAnsi="Times New Roman"/>
          <w:sz w:val="28"/>
          <w:szCs w:val="28"/>
        </w:rPr>
        <w:t>В проверяемом периоде денежные</w:t>
      </w:r>
      <w:r w:rsidRPr="00B37377">
        <w:rPr>
          <w:rFonts w:ascii="Times New Roman" w:hAnsi="Times New Roman"/>
          <w:sz w:val="28"/>
          <w:szCs w:val="28"/>
        </w:rPr>
        <w:t xml:space="preserve"> операции через кассу не проводились. Между Управлением и ОАО «Россельхозбанк» заключен договор от 16.09. 2008г. №001/ПК и дополнительное соглашение от 25. 09.2013г. №084/ПК на обслуживание работников Управления  через лицевые счета, открытые в банке. </w:t>
      </w:r>
    </w:p>
    <w:p w:rsidR="006A0546" w:rsidRPr="00CE5FD1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CE5FD1">
        <w:rPr>
          <w:sz w:val="28"/>
          <w:szCs w:val="28"/>
        </w:rPr>
        <w:t xml:space="preserve">Учёт расчётов с подотчётными лицами велся в Журнале операций расчётов с подотчётными лицами. </w:t>
      </w:r>
    </w:p>
    <w:p w:rsidR="006A0546" w:rsidRPr="00CE5FD1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E5FD1">
        <w:rPr>
          <w:sz w:val="28"/>
          <w:szCs w:val="28"/>
        </w:rPr>
        <w:t xml:space="preserve">Согласно данным журнала операций, в проверяемом периоде составлены 2 </w:t>
      </w:r>
      <w:r w:rsidR="00654C64">
        <w:rPr>
          <w:sz w:val="28"/>
          <w:szCs w:val="28"/>
        </w:rPr>
        <w:t xml:space="preserve">авансовых отчёта на сумму 19,0 </w:t>
      </w:r>
      <w:r w:rsidRPr="00CE5FD1">
        <w:rPr>
          <w:sz w:val="28"/>
          <w:szCs w:val="28"/>
        </w:rPr>
        <w:t xml:space="preserve">тыс. руб., в том числе в </w:t>
      </w:r>
      <w:smartTag w:uri="urn:schemas-microsoft-com:office:smarttags" w:element="metricconverter">
        <w:smartTagPr>
          <w:attr w:name="ProductID" w:val="2013 г"/>
        </w:smartTagPr>
        <w:r w:rsidRPr="00CE5FD1">
          <w:rPr>
            <w:sz w:val="28"/>
            <w:szCs w:val="28"/>
          </w:rPr>
          <w:t>2013 г</w:t>
        </w:r>
      </w:smartTag>
      <w:r w:rsidRPr="00CE5FD1">
        <w:rPr>
          <w:sz w:val="28"/>
          <w:szCs w:val="28"/>
        </w:rPr>
        <w:t xml:space="preserve">. –  0 руб., и в </w:t>
      </w:r>
      <w:smartTag w:uri="urn:schemas-microsoft-com:office:smarttags" w:element="metricconverter">
        <w:smartTagPr>
          <w:attr w:name="ProductID" w:val="2014 г"/>
        </w:smartTagPr>
        <w:r w:rsidRPr="00CE5FD1">
          <w:rPr>
            <w:sz w:val="28"/>
            <w:szCs w:val="28"/>
          </w:rPr>
          <w:t>2014 г</w:t>
        </w:r>
      </w:smartTag>
      <w:r w:rsidRPr="00CE5FD1">
        <w:rPr>
          <w:sz w:val="28"/>
          <w:szCs w:val="28"/>
        </w:rPr>
        <w:t>. -  19,0 тыс. руб.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CE5FD1">
        <w:rPr>
          <w:sz w:val="28"/>
          <w:szCs w:val="28"/>
        </w:rPr>
        <w:t>К авансовым отчётам приложены все оправдательные документы с приложением кассовых чеков, нарушений не установлено.</w:t>
      </w:r>
    </w:p>
    <w:p w:rsidR="009F46E4" w:rsidRDefault="009F46E4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894F51" w:rsidRDefault="006A0546" w:rsidP="00894F51">
      <w:pPr>
        <w:pStyle w:val="63"/>
        <w:shd w:val="clear" w:color="auto" w:fill="FFFFFF" w:themeFill="background1"/>
        <w:spacing w:after="0" w:line="240" w:lineRule="auto"/>
        <w:ind w:left="56"/>
        <w:jc w:val="center"/>
        <w:rPr>
          <w:rFonts w:ascii="Times New Roman" w:hAnsi="Times New Roman"/>
          <w:b/>
          <w:sz w:val="28"/>
          <w:szCs w:val="28"/>
        </w:rPr>
      </w:pPr>
      <w:r w:rsidRPr="00CE5FD1">
        <w:rPr>
          <w:rFonts w:ascii="Times New Roman" w:hAnsi="Times New Roman"/>
          <w:b/>
          <w:sz w:val="28"/>
          <w:szCs w:val="28"/>
        </w:rPr>
        <w:t xml:space="preserve">Проверка начисления и выплаты заработной платы </w:t>
      </w:r>
    </w:p>
    <w:p w:rsidR="006A0546" w:rsidRDefault="006A0546" w:rsidP="00894F51">
      <w:pPr>
        <w:pStyle w:val="63"/>
        <w:shd w:val="clear" w:color="auto" w:fill="FFFFFF" w:themeFill="background1"/>
        <w:spacing w:after="0" w:line="240" w:lineRule="auto"/>
        <w:ind w:left="56"/>
        <w:jc w:val="center"/>
        <w:rPr>
          <w:rFonts w:ascii="Times New Roman" w:hAnsi="Times New Roman"/>
          <w:b/>
          <w:sz w:val="28"/>
          <w:szCs w:val="28"/>
        </w:rPr>
      </w:pPr>
      <w:r w:rsidRPr="00CE5FD1">
        <w:rPr>
          <w:rFonts w:ascii="Times New Roman" w:hAnsi="Times New Roman"/>
          <w:b/>
          <w:sz w:val="28"/>
          <w:szCs w:val="28"/>
        </w:rPr>
        <w:t>(выборочным методом)</w:t>
      </w:r>
    </w:p>
    <w:p w:rsidR="00654C64" w:rsidRPr="00CE5FD1" w:rsidRDefault="00654C64" w:rsidP="000922DB">
      <w:pPr>
        <w:pStyle w:val="63"/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0546" w:rsidRPr="009B2FDA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5FD1">
        <w:rPr>
          <w:sz w:val="28"/>
          <w:szCs w:val="28"/>
        </w:rPr>
        <w:t>Начисление и выплата заработной платы по Управлению осуществлял</w:t>
      </w:r>
      <w:r>
        <w:rPr>
          <w:sz w:val="28"/>
          <w:szCs w:val="28"/>
        </w:rPr>
        <w:t>и</w:t>
      </w:r>
      <w:r w:rsidRPr="00CE5FD1">
        <w:rPr>
          <w:sz w:val="28"/>
          <w:szCs w:val="28"/>
        </w:rPr>
        <w:t xml:space="preserve">сь в Журнале операций расчётов по оплате труда, согласно штатному расписанию на 171 </w:t>
      </w:r>
      <w:r w:rsidRPr="009B2FDA">
        <w:rPr>
          <w:sz w:val="28"/>
          <w:szCs w:val="28"/>
        </w:rPr>
        <w:t>единиц, в том числе:</w:t>
      </w:r>
    </w:p>
    <w:p w:rsidR="006A0546" w:rsidRPr="009B2FDA" w:rsidRDefault="006A0546" w:rsidP="00D550C5">
      <w:pPr>
        <w:pStyle w:val="aa"/>
        <w:numPr>
          <w:ilvl w:val="0"/>
          <w:numId w:val="83"/>
        </w:numPr>
        <w:shd w:val="clear" w:color="auto" w:fill="FFFFFF" w:themeFill="background1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22"/>
        <w:jc w:val="both"/>
        <w:rPr>
          <w:rFonts w:ascii="Times New Roman" w:hAnsi="Times New Roman"/>
          <w:sz w:val="28"/>
          <w:szCs w:val="28"/>
        </w:rPr>
      </w:pPr>
      <w:r w:rsidRPr="009B2FDA">
        <w:rPr>
          <w:rFonts w:ascii="Times New Roman" w:hAnsi="Times New Roman"/>
          <w:sz w:val="28"/>
          <w:szCs w:val="28"/>
        </w:rPr>
        <w:t>государственные служащие</w:t>
      </w:r>
      <w:r w:rsidR="009B2FDA" w:rsidRPr="009B2FDA">
        <w:rPr>
          <w:rFonts w:ascii="Times New Roman" w:hAnsi="Times New Roman"/>
          <w:sz w:val="28"/>
          <w:szCs w:val="28"/>
        </w:rPr>
        <w:t xml:space="preserve"> -</w:t>
      </w:r>
      <w:r w:rsidRPr="009B2FDA">
        <w:rPr>
          <w:rFonts w:ascii="Times New Roman" w:hAnsi="Times New Roman"/>
          <w:sz w:val="28"/>
          <w:szCs w:val="28"/>
        </w:rPr>
        <w:t xml:space="preserve"> 70 ед.;</w:t>
      </w:r>
    </w:p>
    <w:p w:rsidR="006A0546" w:rsidRPr="009B2FDA" w:rsidRDefault="006A0546" w:rsidP="00D550C5">
      <w:pPr>
        <w:pStyle w:val="aa"/>
        <w:numPr>
          <w:ilvl w:val="0"/>
          <w:numId w:val="83"/>
        </w:numPr>
        <w:shd w:val="clear" w:color="auto" w:fill="FFFFFF" w:themeFill="background1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22"/>
        <w:jc w:val="both"/>
        <w:rPr>
          <w:rFonts w:ascii="Times New Roman" w:hAnsi="Times New Roman"/>
          <w:sz w:val="28"/>
          <w:szCs w:val="28"/>
        </w:rPr>
      </w:pPr>
      <w:r w:rsidRPr="009B2FDA">
        <w:rPr>
          <w:rFonts w:ascii="Times New Roman" w:hAnsi="Times New Roman"/>
          <w:sz w:val="28"/>
          <w:szCs w:val="28"/>
        </w:rPr>
        <w:t xml:space="preserve">обслуживающий персонал </w:t>
      </w:r>
      <w:r w:rsidR="009B2FDA" w:rsidRPr="009B2FDA">
        <w:rPr>
          <w:rFonts w:ascii="Times New Roman" w:hAnsi="Times New Roman"/>
          <w:sz w:val="28"/>
          <w:szCs w:val="28"/>
        </w:rPr>
        <w:t xml:space="preserve">- </w:t>
      </w:r>
      <w:r w:rsidRPr="009B2FDA">
        <w:rPr>
          <w:rFonts w:ascii="Times New Roman" w:hAnsi="Times New Roman"/>
          <w:sz w:val="28"/>
          <w:szCs w:val="28"/>
        </w:rPr>
        <w:t>101 ед.</w:t>
      </w:r>
    </w:p>
    <w:p w:rsidR="006A0546" w:rsidRPr="00CE5FD1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2FDA">
        <w:rPr>
          <w:sz w:val="28"/>
          <w:szCs w:val="28"/>
        </w:rPr>
        <w:t>При начислении заработной платы должностные оклады, компенсационные и стимулирующие надбавки сотрудникам Управления установлены в соответствии со</w:t>
      </w:r>
      <w:r w:rsidRPr="00CE5FD1">
        <w:rPr>
          <w:sz w:val="28"/>
          <w:szCs w:val="28"/>
        </w:rPr>
        <w:t xml:space="preserve"> штатным расписанием.</w:t>
      </w:r>
    </w:p>
    <w:p w:rsidR="006A0546" w:rsidRPr="00CE5FD1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5FD1">
        <w:rPr>
          <w:sz w:val="28"/>
          <w:szCs w:val="28"/>
        </w:rPr>
        <w:t>Начисление и выплата заработной платы производились на основании Закона РИ</w:t>
      </w:r>
      <w:r w:rsidRPr="00CE5FD1">
        <w:rPr>
          <w:bCs/>
          <w:sz w:val="28"/>
          <w:szCs w:val="28"/>
        </w:rPr>
        <w:t xml:space="preserve"> №6-РЗ и Постановлени</w:t>
      </w:r>
      <w:r>
        <w:rPr>
          <w:bCs/>
          <w:sz w:val="28"/>
          <w:szCs w:val="28"/>
        </w:rPr>
        <w:t>я</w:t>
      </w:r>
      <w:r w:rsidR="005C3771">
        <w:rPr>
          <w:bCs/>
          <w:sz w:val="28"/>
          <w:szCs w:val="28"/>
        </w:rPr>
        <w:t xml:space="preserve"> </w:t>
      </w:r>
      <w:r w:rsidR="00AA7F8A">
        <w:rPr>
          <w:bCs/>
          <w:sz w:val="28"/>
          <w:szCs w:val="28"/>
        </w:rPr>
        <w:t xml:space="preserve">РИ </w:t>
      </w:r>
      <w:r w:rsidRPr="00CE5FD1">
        <w:rPr>
          <w:bCs/>
          <w:sz w:val="28"/>
          <w:szCs w:val="28"/>
        </w:rPr>
        <w:t xml:space="preserve">№294, </w:t>
      </w:r>
      <w:r w:rsidRPr="00CE5FD1">
        <w:rPr>
          <w:sz w:val="28"/>
          <w:szCs w:val="28"/>
        </w:rPr>
        <w:t>Положения о премировании, единовременных поощрениях и материальной помощи работников Управления, штатного расписания.</w:t>
      </w:r>
    </w:p>
    <w:p w:rsidR="006A0546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5FD1">
        <w:rPr>
          <w:sz w:val="28"/>
          <w:szCs w:val="28"/>
        </w:rPr>
        <w:t>Согласно бюджетной смет</w:t>
      </w:r>
      <w:r>
        <w:rPr>
          <w:sz w:val="28"/>
          <w:szCs w:val="28"/>
        </w:rPr>
        <w:t>е</w:t>
      </w:r>
      <w:r w:rsidRPr="00CE5FD1">
        <w:rPr>
          <w:sz w:val="28"/>
          <w:szCs w:val="28"/>
        </w:rPr>
        <w:t xml:space="preserve"> на 2013 год </w:t>
      </w:r>
      <w:r w:rsidR="00A15A18">
        <w:rPr>
          <w:sz w:val="28"/>
          <w:szCs w:val="28"/>
        </w:rPr>
        <w:t xml:space="preserve">по подстатье </w:t>
      </w:r>
      <w:r w:rsidRPr="00CE5FD1">
        <w:rPr>
          <w:sz w:val="28"/>
          <w:szCs w:val="28"/>
        </w:rPr>
        <w:t>211 КОСГУ</w:t>
      </w:r>
      <w:r w:rsidR="00A15A18">
        <w:rPr>
          <w:sz w:val="28"/>
          <w:szCs w:val="28"/>
        </w:rPr>
        <w:t xml:space="preserve"> «Заработная плата»</w:t>
      </w:r>
      <w:r w:rsidRPr="00CE5FD1">
        <w:rPr>
          <w:sz w:val="28"/>
          <w:szCs w:val="28"/>
        </w:rPr>
        <w:t xml:space="preserve"> предусмотрено</w:t>
      </w:r>
      <w:r>
        <w:rPr>
          <w:sz w:val="28"/>
          <w:szCs w:val="28"/>
        </w:rPr>
        <w:t xml:space="preserve"> и</w:t>
      </w:r>
      <w:r w:rsidR="005C3771">
        <w:rPr>
          <w:sz w:val="28"/>
          <w:szCs w:val="28"/>
        </w:rPr>
        <w:t xml:space="preserve"> </w:t>
      </w:r>
      <w:r w:rsidRPr="00CE5FD1">
        <w:rPr>
          <w:sz w:val="28"/>
          <w:szCs w:val="28"/>
        </w:rPr>
        <w:t>на</w:t>
      </w:r>
      <w:r w:rsidR="007A6204">
        <w:rPr>
          <w:sz w:val="28"/>
          <w:szCs w:val="28"/>
        </w:rPr>
        <w:t xml:space="preserve">числено – 26 597,3 тыс. руб., </w:t>
      </w:r>
      <w:r w:rsidR="00A15A18">
        <w:rPr>
          <w:sz w:val="28"/>
          <w:szCs w:val="28"/>
        </w:rPr>
        <w:t>по подстатье</w:t>
      </w:r>
      <w:r w:rsidR="005C3771">
        <w:rPr>
          <w:sz w:val="28"/>
          <w:szCs w:val="28"/>
        </w:rPr>
        <w:t xml:space="preserve"> </w:t>
      </w:r>
      <w:r w:rsidRPr="00CE5FD1">
        <w:rPr>
          <w:sz w:val="28"/>
          <w:szCs w:val="28"/>
        </w:rPr>
        <w:t>213 КОСГУ</w:t>
      </w:r>
      <w:r w:rsidR="00A15A18">
        <w:rPr>
          <w:sz w:val="28"/>
          <w:szCs w:val="28"/>
        </w:rPr>
        <w:t xml:space="preserve"> «Начисление на выплаты по оплате труда»</w:t>
      </w:r>
      <w:r w:rsidRPr="00CE5FD1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и</w:t>
      </w:r>
      <w:r w:rsidRPr="00CE5FD1">
        <w:rPr>
          <w:sz w:val="28"/>
          <w:szCs w:val="28"/>
        </w:rPr>
        <w:t>начислено7</w:t>
      </w:r>
      <w:r w:rsidR="007A6204">
        <w:rPr>
          <w:sz w:val="28"/>
          <w:szCs w:val="28"/>
        </w:rPr>
        <w:t> </w:t>
      </w:r>
      <w:r w:rsidRPr="00CE5FD1">
        <w:rPr>
          <w:sz w:val="28"/>
          <w:szCs w:val="28"/>
        </w:rPr>
        <w:t>683,4 тыс. руб.</w:t>
      </w:r>
    </w:p>
    <w:p w:rsidR="006A0546" w:rsidRPr="00CE5FD1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5FD1">
        <w:rPr>
          <w:sz w:val="28"/>
          <w:szCs w:val="28"/>
        </w:rPr>
        <w:t>Согласно бюджетной смет</w:t>
      </w:r>
      <w:r>
        <w:rPr>
          <w:sz w:val="28"/>
          <w:szCs w:val="28"/>
        </w:rPr>
        <w:t>е</w:t>
      </w:r>
      <w:r w:rsidR="007A6204">
        <w:rPr>
          <w:sz w:val="28"/>
          <w:szCs w:val="28"/>
        </w:rPr>
        <w:t xml:space="preserve"> на 2014 год </w:t>
      </w:r>
      <w:r w:rsidR="00FE6A6C">
        <w:rPr>
          <w:sz w:val="28"/>
          <w:szCs w:val="28"/>
        </w:rPr>
        <w:t xml:space="preserve">по подстатье </w:t>
      </w:r>
      <w:r w:rsidR="00FE6A6C" w:rsidRPr="00CE5FD1">
        <w:rPr>
          <w:sz w:val="28"/>
          <w:szCs w:val="28"/>
        </w:rPr>
        <w:t>211 КОСГУ</w:t>
      </w:r>
      <w:r w:rsidR="00FE6A6C">
        <w:rPr>
          <w:sz w:val="28"/>
          <w:szCs w:val="28"/>
        </w:rPr>
        <w:t xml:space="preserve"> «Заработная плата»</w:t>
      </w:r>
      <w:r w:rsidRPr="00CE5FD1">
        <w:rPr>
          <w:sz w:val="28"/>
          <w:szCs w:val="28"/>
        </w:rPr>
        <w:t xml:space="preserve"> предусмотрено</w:t>
      </w:r>
      <w:r w:rsidR="005C3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E5FD1">
        <w:rPr>
          <w:sz w:val="28"/>
          <w:szCs w:val="28"/>
        </w:rPr>
        <w:t>начислено – 27</w:t>
      </w:r>
      <w:r w:rsidR="007A6204">
        <w:rPr>
          <w:sz w:val="28"/>
          <w:szCs w:val="28"/>
        </w:rPr>
        <w:t xml:space="preserve"> 168,5 тыс. руб., </w:t>
      </w:r>
      <w:r w:rsidR="00FE6A6C">
        <w:rPr>
          <w:sz w:val="28"/>
          <w:szCs w:val="28"/>
        </w:rPr>
        <w:t xml:space="preserve">по подстатье </w:t>
      </w:r>
      <w:r w:rsidR="00FE6A6C" w:rsidRPr="00CE5FD1">
        <w:rPr>
          <w:sz w:val="28"/>
          <w:szCs w:val="28"/>
        </w:rPr>
        <w:t>213 КОСГУ</w:t>
      </w:r>
      <w:r w:rsidR="00FE6A6C">
        <w:rPr>
          <w:sz w:val="28"/>
          <w:szCs w:val="28"/>
        </w:rPr>
        <w:t xml:space="preserve"> «Начисление на выплаты по оплате труда» -</w:t>
      </w:r>
      <w:r w:rsidRPr="00CE5FD1">
        <w:rPr>
          <w:sz w:val="28"/>
          <w:szCs w:val="28"/>
        </w:rPr>
        <w:t xml:space="preserve"> 8</w:t>
      </w:r>
      <w:r w:rsidR="007A6204">
        <w:rPr>
          <w:sz w:val="28"/>
          <w:szCs w:val="28"/>
        </w:rPr>
        <w:t> </w:t>
      </w:r>
      <w:r w:rsidRPr="00CE5FD1">
        <w:rPr>
          <w:sz w:val="28"/>
          <w:szCs w:val="28"/>
        </w:rPr>
        <w:t xml:space="preserve">204,9 тыс. руб. </w:t>
      </w:r>
    </w:p>
    <w:p w:rsidR="006A0546" w:rsidRPr="00CE5FD1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Главы Республики Ингушетия от 16 ноября 2012г. №223 премии лицам, замещающим</w:t>
      </w:r>
      <w:r w:rsidR="005C3771">
        <w:rPr>
          <w:sz w:val="28"/>
          <w:szCs w:val="28"/>
        </w:rPr>
        <w:t xml:space="preserve"> </w:t>
      </w:r>
      <w:r w:rsidRPr="00953D18">
        <w:rPr>
          <w:sz w:val="28"/>
          <w:szCs w:val="28"/>
        </w:rPr>
        <w:t>государственные</w:t>
      </w:r>
      <w:r w:rsidR="001F5FBE">
        <w:rPr>
          <w:sz w:val="28"/>
          <w:szCs w:val="28"/>
        </w:rPr>
        <w:t xml:space="preserve"> должности </w:t>
      </w:r>
      <w:r w:rsidRPr="00953D18">
        <w:rPr>
          <w:sz w:val="28"/>
          <w:szCs w:val="28"/>
        </w:rPr>
        <w:t>и должности государственной гражданской службы Республики Ингушетия, назначение на которые осущест</w:t>
      </w:r>
      <w:r w:rsidR="00E45F86">
        <w:rPr>
          <w:sz w:val="28"/>
          <w:szCs w:val="28"/>
        </w:rPr>
        <w:t>вляет Глава РИ</w:t>
      </w:r>
      <w:r w:rsidRPr="00953D18">
        <w:rPr>
          <w:sz w:val="28"/>
          <w:szCs w:val="28"/>
        </w:rPr>
        <w:t>,</w:t>
      </w:r>
      <w:r w:rsidR="00EF52E1">
        <w:rPr>
          <w:sz w:val="28"/>
          <w:szCs w:val="28"/>
        </w:rPr>
        <w:t xml:space="preserve"> начисляются</w:t>
      </w:r>
      <w:r w:rsidRPr="00953D18">
        <w:rPr>
          <w:sz w:val="28"/>
          <w:szCs w:val="28"/>
        </w:rPr>
        <w:t xml:space="preserve"> на основании решения Главы</w:t>
      </w:r>
      <w:r w:rsidR="00E45F86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>. В нарушение д</w:t>
      </w:r>
      <w:r w:rsidR="00EF52E1">
        <w:rPr>
          <w:sz w:val="28"/>
          <w:szCs w:val="28"/>
        </w:rPr>
        <w:t xml:space="preserve">анного положения </w:t>
      </w:r>
      <w:r w:rsidRPr="00CE5FD1">
        <w:rPr>
          <w:sz w:val="28"/>
          <w:szCs w:val="28"/>
        </w:rPr>
        <w:t xml:space="preserve">начальнику Управления неправомерно начислена и выплачена премия в сумме </w:t>
      </w:r>
      <w:r w:rsidRPr="00EF52E1">
        <w:rPr>
          <w:sz w:val="28"/>
          <w:szCs w:val="28"/>
        </w:rPr>
        <w:t>11,9 тыс. руб</w:t>
      </w:r>
      <w:r w:rsidRPr="00CE5FD1">
        <w:rPr>
          <w:b/>
          <w:sz w:val="28"/>
          <w:szCs w:val="28"/>
        </w:rPr>
        <w:t>.</w:t>
      </w:r>
      <w:r w:rsidR="005C3771">
        <w:rPr>
          <w:b/>
          <w:sz w:val="28"/>
          <w:szCs w:val="28"/>
        </w:rPr>
        <w:t xml:space="preserve"> </w:t>
      </w:r>
      <w:r w:rsidRPr="00CE5FD1">
        <w:rPr>
          <w:sz w:val="28"/>
          <w:szCs w:val="28"/>
        </w:rPr>
        <w:t>В ходе проведения</w:t>
      </w:r>
      <w:r w:rsidR="00EF52E1">
        <w:rPr>
          <w:sz w:val="28"/>
          <w:szCs w:val="28"/>
        </w:rPr>
        <w:t xml:space="preserve"> ревизии </w:t>
      </w:r>
      <w:r w:rsidRPr="00CE5FD1">
        <w:rPr>
          <w:sz w:val="28"/>
          <w:szCs w:val="28"/>
        </w:rPr>
        <w:t xml:space="preserve">денежные </w:t>
      </w:r>
      <w:r w:rsidR="00E45F86">
        <w:rPr>
          <w:sz w:val="28"/>
          <w:szCs w:val="28"/>
        </w:rPr>
        <w:t xml:space="preserve">указанные </w:t>
      </w:r>
      <w:r w:rsidRPr="00CE5FD1">
        <w:rPr>
          <w:sz w:val="28"/>
          <w:szCs w:val="28"/>
        </w:rPr>
        <w:t>средства внесены в кассу Управления</w:t>
      </w:r>
      <w:r>
        <w:rPr>
          <w:sz w:val="28"/>
          <w:szCs w:val="28"/>
        </w:rPr>
        <w:t>.</w:t>
      </w:r>
    </w:p>
    <w:p w:rsidR="00A15A18" w:rsidRDefault="006A0546" w:rsidP="00FE6A6C">
      <w:pPr>
        <w:shd w:val="clear" w:color="auto" w:fill="FFFFFF" w:themeFill="background1"/>
        <w:tabs>
          <w:tab w:val="center" w:pos="5174"/>
          <w:tab w:val="right" w:pos="10348"/>
        </w:tabs>
        <w:jc w:val="center"/>
        <w:rPr>
          <w:b/>
          <w:sz w:val="28"/>
          <w:szCs w:val="28"/>
        </w:rPr>
      </w:pPr>
      <w:r w:rsidRPr="00CE5FD1">
        <w:rPr>
          <w:b/>
          <w:sz w:val="28"/>
          <w:szCs w:val="28"/>
        </w:rPr>
        <w:lastRenderedPageBreak/>
        <w:t>Проверка учета основных средств и материальных ценностей</w:t>
      </w:r>
    </w:p>
    <w:p w:rsidR="006A0546" w:rsidRDefault="006A0546" w:rsidP="000922DB">
      <w:pPr>
        <w:shd w:val="clear" w:color="auto" w:fill="FFFFFF" w:themeFill="background1"/>
        <w:tabs>
          <w:tab w:val="center" w:pos="5174"/>
          <w:tab w:val="right" w:pos="10348"/>
        </w:tabs>
        <w:jc w:val="center"/>
        <w:rPr>
          <w:b/>
          <w:sz w:val="28"/>
          <w:szCs w:val="28"/>
        </w:rPr>
      </w:pPr>
      <w:r w:rsidRPr="00CE5FD1">
        <w:rPr>
          <w:b/>
          <w:sz w:val="28"/>
          <w:szCs w:val="28"/>
        </w:rPr>
        <w:t>(выборочно)</w:t>
      </w:r>
    </w:p>
    <w:p w:rsidR="00EF52E1" w:rsidRPr="00CE5FD1" w:rsidRDefault="00EF52E1" w:rsidP="000922DB">
      <w:pPr>
        <w:shd w:val="clear" w:color="auto" w:fill="FFFFFF" w:themeFill="background1"/>
        <w:tabs>
          <w:tab w:val="center" w:pos="5174"/>
          <w:tab w:val="right" w:pos="10348"/>
        </w:tabs>
        <w:jc w:val="center"/>
        <w:rPr>
          <w:b/>
          <w:sz w:val="28"/>
          <w:szCs w:val="28"/>
        </w:rPr>
      </w:pPr>
    </w:p>
    <w:p w:rsidR="006A0546" w:rsidRPr="00CE5FD1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CE5FD1">
        <w:rPr>
          <w:sz w:val="28"/>
          <w:szCs w:val="28"/>
        </w:rPr>
        <w:t xml:space="preserve">В проверяемом периоде учет основных средств и материальных ценностей в Управлении осуществлялся в Журнале операций по выбытию и перемещению нефинансовых активов. </w:t>
      </w:r>
    </w:p>
    <w:p w:rsidR="006A0546" w:rsidRPr="00EF52E1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CE5FD1">
        <w:rPr>
          <w:sz w:val="28"/>
          <w:szCs w:val="28"/>
        </w:rPr>
        <w:t>Согласно</w:t>
      </w:r>
      <w:r w:rsidR="003847A2">
        <w:rPr>
          <w:sz w:val="28"/>
          <w:szCs w:val="28"/>
        </w:rPr>
        <w:t xml:space="preserve"> данным годовой отчетности</w:t>
      </w:r>
      <w:r w:rsidRPr="00CE5FD1">
        <w:rPr>
          <w:sz w:val="28"/>
          <w:szCs w:val="28"/>
        </w:rPr>
        <w:t xml:space="preserve"> по Управлению числится </w:t>
      </w:r>
      <w:r w:rsidRPr="00EF52E1">
        <w:rPr>
          <w:sz w:val="28"/>
          <w:szCs w:val="28"/>
        </w:rPr>
        <w:t>основных средств:</w:t>
      </w:r>
    </w:p>
    <w:p w:rsidR="006A0546" w:rsidRPr="00EF52E1" w:rsidRDefault="006A0546" w:rsidP="00D550C5">
      <w:pPr>
        <w:pStyle w:val="aa"/>
        <w:numPr>
          <w:ilvl w:val="0"/>
          <w:numId w:val="84"/>
        </w:numPr>
        <w:shd w:val="clear" w:color="auto" w:fill="FFFFFF" w:themeFill="background1"/>
        <w:tabs>
          <w:tab w:val="left" w:pos="1092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F52E1">
        <w:rPr>
          <w:rFonts w:ascii="Times New Roman" w:hAnsi="Times New Roman"/>
          <w:sz w:val="28"/>
          <w:szCs w:val="28"/>
        </w:rPr>
        <w:t xml:space="preserve">на начало </w:t>
      </w:r>
      <w:smartTag w:uri="urn:schemas-microsoft-com:office:smarttags" w:element="metricconverter">
        <w:smartTagPr>
          <w:attr w:name="ProductID" w:val="2013 г"/>
        </w:smartTagPr>
        <w:r w:rsidRPr="00EF52E1">
          <w:rPr>
            <w:rFonts w:ascii="Times New Roman" w:hAnsi="Times New Roman"/>
            <w:sz w:val="28"/>
            <w:szCs w:val="28"/>
          </w:rPr>
          <w:t>2013 г</w:t>
        </w:r>
      </w:smartTag>
      <w:r w:rsidRPr="00EF52E1">
        <w:rPr>
          <w:rFonts w:ascii="Times New Roman" w:hAnsi="Times New Roman"/>
          <w:sz w:val="28"/>
          <w:szCs w:val="28"/>
        </w:rPr>
        <w:t>. в сумме 11</w:t>
      </w:r>
      <w:r w:rsidR="00AA7F8A">
        <w:rPr>
          <w:rFonts w:ascii="Times New Roman" w:hAnsi="Times New Roman"/>
          <w:sz w:val="28"/>
          <w:szCs w:val="28"/>
        </w:rPr>
        <w:t> </w:t>
      </w:r>
      <w:r w:rsidRPr="00EF52E1">
        <w:rPr>
          <w:rFonts w:ascii="Times New Roman" w:hAnsi="Times New Roman"/>
          <w:sz w:val="28"/>
          <w:szCs w:val="28"/>
        </w:rPr>
        <w:t>576,6 тыс. руб.;</w:t>
      </w:r>
    </w:p>
    <w:p w:rsidR="006A0546" w:rsidRPr="00EF52E1" w:rsidRDefault="006A0546" w:rsidP="00D550C5">
      <w:pPr>
        <w:pStyle w:val="aa"/>
        <w:numPr>
          <w:ilvl w:val="0"/>
          <w:numId w:val="84"/>
        </w:numPr>
        <w:shd w:val="clear" w:color="auto" w:fill="FFFFFF" w:themeFill="background1"/>
        <w:tabs>
          <w:tab w:val="left" w:pos="1092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F52E1">
        <w:rPr>
          <w:rFonts w:ascii="Times New Roman" w:hAnsi="Times New Roman"/>
          <w:sz w:val="28"/>
          <w:szCs w:val="28"/>
        </w:rPr>
        <w:t>на конец 2013г. в сумме 11</w:t>
      </w:r>
      <w:r w:rsidR="00AA7F8A">
        <w:rPr>
          <w:rFonts w:ascii="Times New Roman" w:hAnsi="Times New Roman"/>
          <w:sz w:val="28"/>
          <w:szCs w:val="28"/>
        </w:rPr>
        <w:t> </w:t>
      </w:r>
      <w:r w:rsidRPr="00EF52E1">
        <w:rPr>
          <w:rFonts w:ascii="Times New Roman" w:hAnsi="Times New Roman"/>
          <w:sz w:val="28"/>
          <w:szCs w:val="28"/>
        </w:rPr>
        <w:t>606,0 тыс. руб.;</w:t>
      </w:r>
    </w:p>
    <w:p w:rsidR="006A0546" w:rsidRPr="00EF52E1" w:rsidRDefault="006A0546" w:rsidP="00D550C5">
      <w:pPr>
        <w:pStyle w:val="aa"/>
        <w:numPr>
          <w:ilvl w:val="0"/>
          <w:numId w:val="84"/>
        </w:numPr>
        <w:shd w:val="clear" w:color="auto" w:fill="FFFFFF" w:themeFill="background1"/>
        <w:tabs>
          <w:tab w:val="left" w:pos="1092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EF52E1">
        <w:rPr>
          <w:rFonts w:ascii="Times New Roman" w:hAnsi="Times New Roman"/>
          <w:sz w:val="28"/>
          <w:szCs w:val="28"/>
        </w:rPr>
        <w:t xml:space="preserve">на конец </w:t>
      </w:r>
      <w:smartTag w:uri="urn:schemas-microsoft-com:office:smarttags" w:element="metricconverter">
        <w:smartTagPr>
          <w:attr w:name="ProductID" w:val="2014 г"/>
        </w:smartTagPr>
        <w:r w:rsidRPr="00EF52E1">
          <w:rPr>
            <w:rFonts w:ascii="Times New Roman" w:hAnsi="Times New Roman"/>
            <w:sz w:val="28"/>
            <w:szCs w:val="28"/>
          </w:rPr>
          <w:t>2014 г</w:t>
        </w:r>
      </w:smartTag>
      <w:r w:rsidRPr="00EF52E1">
        <w:rPr>
          <w:rFonts w:ascii="Times New Roman" w:hAnsi="Times New Roman"/>
          <w:sz w:val="28"/>
          <w:szCs w:val="28"/>
        </w:rPr>
        <w:t>. в сумме 13</w:t>
      </w:r>
      <w:r w:rsidR="00AA7F8A">
        <w:rPr>
          <w:rFonts w:ascii="Times New Roman" w:hAnsi="Times New Roman"/>
          <w:sz w:val="28"/>
          <w:szCs w:val="28"/>
        </w:rPr>
        <w:t> </w:t>
      </w:r>
      <w:r w:rsidRPr="00EF52E1">
        <w:rPr>
          <w:rFonts w:ascii="Times New Roman" w:hAnsi="Times New Roman"/>
          <w:sz w:val="28"/>
          <w:szCs w:val="28"/>
        </w:rPr>
        <w:t>480,8 тыс. руб.</w:t>
      </w:r>
    </w:p>
    <w:p w:rsidR="006A0546" w:rsidRDefault="00EF52E1" w:rsidP="003847A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244 ТК РФ, с </w:t>
      </w:r>
      <w:r w:rsidR="006A0546" w:rsidRPr="00EF52E1">
        <w:rPr>
          <w:sz w:val="28"/>
          <w:szCs w:val="28"/>
        </w:rPr>
        <w:t>ответственным лицом заключён договор о материальной ответственности.</w:t>
      </w:r>
      <w:r w:rsidR="005C3771">
        <w:rPr>
          <w:sz w:val="28"/>
          <w:szCs w:val="28"/>
        </w:rPr>
        <w:t xml:space="preserve"> </w:t>
      </w:r>
      <w:r w:rsidR="00DC14ED">
        <w:rPr>
          <w:sz w:val="28"/>
          <w:szCs w:val="28"/>
        </w:rPr>
        <w:t>П</w:t>
      </w:r>
      <w:r w:rsidR="006A0546" w:rsidRPr="00CE5FD1">
        <w:rPr>
          <w:sz w:val="28"/>
          <w:szCs w:val="28"/>
        </w:rPr>
        <w:t>роведена инвентаризация основных средств, числящихся на балансе (выборочным мето</w:t>
      </w:r>
      <w:r w:rsidR="00DC14ED">
        <w:rPr>
          <w:sz w:val="28"/>
          <w:szCs w:val="28"/>
        </w:rPr>
        <w:t>дом), в</w:t>
      </w:r>
      <w:r w:rsidR="00F15EE9">
        <w:rPr>
          <w:sz w:val="28"/>
          <w:szCs w:val="28"/>
        </w:rPr>
        <w:t xml:space="preserve"> результате </w:t>
      </w:r>
      <w:r w:rsidR="00DC14ED">
        <w:rPr>
          <w:sz w:val="28"/>
          <w:szCs w:val="28"/>
        </w:rPr>
        <w:t>которой</w:t>
      </w:r>
      <w:r w:rsidR="006A0546" w:rsidRPr="00CE5FD1">
        <w:rPr>
          <w:sz w:val="28"/>
          <w:szCs w:val="28"/>
        </w:rPr>
        <w:t xml:space="preserve"> излишки или недостача не установлены.</w:t>
      </w:r>
    </w:p>
    <w:p w:rsidR="006A0546" w:rsidRPr="00CE5FD1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5FD1">
        <w:rPr>
          <w:sz w:val="28"/>
          <w:szCs w:val="28"/>
        </w:rPr>
        <w:t xml:space="preserve">В соответствии с </w:t>
      </w:r>
      <w:r w:rsidR="00AA7F8A">
        <w:rPr>
          <w:sz w:val="28"/>
          <w:szCs w:val="28"/>
        </w:rPr>
        <w:t xml:space="preserve">пунктом </w:t>
      </w:r>
      <w:r w:rsidRPr="00CE5FD1">
        <w:rPr>
          <w:sz w:val="28"/>
          <w:szCs w:val="28"/>
        </w:rPr>
        <w:t>46 Инструкции №157н, всем объектам основных средств, числящи</w:t>
      </w:r>
      <w:r>
        <w:rPr>
          <w:sz w:val="28"/>
          <w:szCs w:val="28"/>
        </w:rPr>
        <w:t>м</w:t>
      </w:r>
      <w:r w:rsidRPr="00CE5FD1">
        <w:rPr>
          <w:sz w:val="28"/>
          <w:szCs w:val="28"/>
        </w:rPr>
        <w:t>ся на балансе Управления, присвоены инвентарные номера.</w:t>
      </w:r>
    </w:p>
    <w:p w:rsidR="006A0546" w:rsidRPr="00CE5FD1" w:rsidRDefault="00AA7F8A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6A0546" w:rsidRPr="00CE5FD1">
        <w:rPr>
          <w:sz w:val="28"/>
          <w:szCs w:val="28"/>
        </w:rPr>
        <w:t xml:space="preserve">54 Инструкции №157н, ведутся </w:t>
      </w:r>
      <w:hyperlink r:id="rId19" w:history="1">
        <w:r w:rsidR="006A0546" w:rsidRPr="00CE5FD1">
          <w:rPr>
            <w:sz w:val="28"/>
            <w:szCs w:val="28"/>
          </w:rPr>
          <w:t>инвентарные</w:t>
        </w:r>
      </w:hyperlink>
      <w:r w:rsidR="006A0546" w:rsidRPr="00CE5FD1">
        <w:rPr>
          <w:sz w:val="28"/>
          <w:szCs w:val="28"/>
        </w:rPr>
        <w:t xml:space="preserve"> карточки учета основных средств</w:t>
      </w:r>
      <w:r>
        <w:rPr>
          <w:sz w:val="28"/>
          <w:szCs w:val="28"/>
        </w:rPr>
        <w:t>, которые</w:t>
      </w:r>
      <w:r w:rsidR="006A0546" w:rsidRPr="00CE5FD1">
        <w:rPr>
          <w:sz w:val="28"/>
          <w:szCs w:val="28"/>
        </w:rPr>
        <w:t xml:space="preserve"> регистрируются в </w:t>
      </w:r>
      <w:hyperlink r:id="rId20" w:history="1">
        <w:r w:rsidR="006A0546" w:rsidRPr="00CE5FD1">
          <w:rPr>
            <w:sz w:val="28"/>
            <w:szCs w:val="28"/>
          </w:rPr>
          <w:t>Описи</w:t>
        </w:r>
      </w:hyperlink>
      <w:r w:rsidR="006A0546" w:rsidRPr="00CE5FD1">
        <w:rPr>
          <w:sz w:val="28"/>
          <w:szCs w:val="28"/>
        </w:rPr>
        <w:t xml:space="preserve"> инвентарных карточек по учету основных средств. Лица, ответственные за хранение основных средств</w:t>
      </w:r>
      <w:r w:rsidR="006A0546">
        <w:rPr>
          <w:sz w:val="28"/>
          <w:szCs w:val="28"/>
        </w:rPr>
        <w:t>,</w:t>
      </w:r>
      <w:r w:rsidR="006A0546" w:rsidRPr="00CE5FD1">
        <w:rPr>
          <w:sz w:val="28"/>
          <w:szCs w:val="28"/>
        </w:rPr>
        <w:t xml:space="preserve"> ведут </w:t>
      </w:r>
      <w:hyperlink r:id="rId21" w:history="1">
        <w:r w:rsidR="006A0546" w:rsidRPr="00CE5FD1">
          <w:rPr>
            <w:sz w:val="28"/>
            <w:szCs w:val="28"/>
          </w:rPr>
          <w:t>инвентарные списки</w:t>
        </w:r>
      </w:hyperlink>
      <w:r w:rsidR="006A0546" w:rsidRPr="00CE5FD1">
        <w:rPr>
          <w:sz w:val="28"/>
          <w:szCs w:val="28"/>
        </w:rPr>
        <w:t xml:space="preserve"> нефинансовых активов.</w:t>
      </w:r>
    </w:p>
    <w:p w:rsidR="006A0546" w:rsidRPr="00CE5FD1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E5FD1">
        <w:rPr>
          <w:sz w:val="28"/>
          <w:szCs w:val="28"/>
        </w:rPr>
        <w:t>По данным бухгалтерского учета по состоянию на 01.01.2015 г. на балансе Управления числится 3 единицы автотранспорта, которые находятся в технически исправном состоянии.</w:t>
      </w:r>
    </w:p>
    <w:p w:rsidR="006A0546" w:rsidRPr="002F3113" w:rsidRDefault="006A0546" w:rsidP="004D51C7">
      <w:pPr>
        <w:ind w:firstLine="708"/>
        <w:jc w:val="both"/>
        <w:rPr>
          <w:sz w:val="28"/>
          <w:szCs w:val="28"/>
        </w:rPr>
      </w:pPr>
      <w:r w:rsidRPr="004D51C7">
        <w:rPr>
          <w:sz w:val="28"/>
          <w:szCs w:val="28"/>
        </w:rPr>
        <w:t>При эксплуатации автомобильного транспорта Управления, в соответствии с</w:t>
      </w:r>
      <w:r w:rsidR="005C3771">
        <w:rPr>
          <w:sz w:val="28"/>
          <w:szCs w:val="28"/>
        </w:rPr>
        <w:t xml:space="preserve"> </w:t>
      </w:r>
      <w:r w:rsidR="002F3113" w:rsidRPr="002F3113">
        <w:rPr>
          <w:sz w:val="28"/>
          <w:szCs w:val="28"/>
        </w:rPr>
        <w:t>Постановление</w:t>
      </w:r>
      <w:r w:rsidR="004D51C7">
        <w:rPr>
          <w:sz w:val="28"/>
          <w:szCs w:val="28"/>
        </w:rPr>
        <w:t>м</w:t>
      </w:r>
      <w:r w:rsidR="002F3113" w:rsidRPr="002F3113">
        <w:rPr>
          <w:sz w:val="28"/>
          <w:szCs w:val="28"/>
        </w:rPr>
        <w:t xml:space="preserve"> Госкомстата РФ от 28 ноября 1997 г. N 78"Об утверждении унифицированных форм первичной учетной документации по учету работы строительных машин и механизмов, работ в автомобильном транспорте</w:t>
      </w:r>
      <w:r w:rsidR="002F3113" w:rsidRPr="004D51C7">
        <w:rPr>
          <w:sz w:val="28"/>
          <w:szCs w:val="28"/>
        </w:rPr>
        <w:t>"</w:t>
      </w:r>
      <w:r w:rsidRPr="004D51C7">
        <w:rPr>
          <w:sz w:val="28"/>
          <w:szCs w:val="28"/>
        </w:rPr>
        <w:t>, для</w:t>
      </w:r>
      <w:r w:rsidRPr="002F3113">
        <w:rPr>
          <w:color w:val="000000"/>
          <w:sz w:val="28"/>
          <w:szCs w:val="28"/>
        </w:rPr>
        <w:t xml:space="preserve"> учёта и списания ГСМ использов</w:t>
      </w:r>
      <w:r w:rsidR="00111251" w:rsidRPr="002F3113">
        <w:rPr>
          <w:color w:val="000000"/>
          <w:sz w:val="28"/>
          <w:szCs w:val="28"/>
        </w:rPr>
        <w:t>ались</w:t>
      </w:r>
      <w:r w:rsidR="00AA7F8A" w:rsidRPr="002F3113">
        <w:rPr>
          <w:color w:val="000000"/>
          <w:sz w:val="28"/>
          <w:szCs w:val="28"/>
        </w:rPr>
        <w:t xml:space="preserve"> типов</w:t>
      </w:r>
      <w:r w:rsidR="00111251" w:rsidRPr="002F3113">
        <w:rPr>
          <w:color w:val="000000"/>
          <w:sz w:val="28"/>
          <w:szCs w:val="28"/>
        </w:rPr>
        <w:t>ые</w:t>
      </w:r>
      <w:r w:rsidR="005C3771">
        <w:rPr>
          <w:color w:val="000000"/>
          <w:sz w:val="28"/>
          <w:szCs w:val="28"/>
        </w:rPr>
        <w:t xml:space="preserve"> </w:t>
      </w:r>
      <w:r w:rsidR="00111251" w:rsidRPr="002F3113">
        <w:rPr>
          <w:color w:val="000000"/>
          <w:sz w:val="28"/>
          <w:szCs w:val="28"/>
        </w:rPr>
        <w:t xml:space="preserve">путевые </w:t>
      </w:r>
      <w:r w:rsidR="00AA7F8A" w:rsidRPr="002F3113">
        <w:rPr>
          <w:color w:val="000000"/>
          <w:sz w:val="28"/>
          <w:szCs w:val="28"/>
        </w:rPr>
        <w:t>лист</w:t>
      </w:r>
      <w:r w:rsidR="00111251" w:rsidRPr="002F3113">
        <w:rPr>
          <w:color w:val="000000"/>
          <w:sz w:val="28"/>
          <w:szCs w:val="28"/>
        </w:rPr>
        <w:t>ы</w:t>
      </w:r>
      <w:r w:rsidR="00AA7F8A" w:rsidRPr="002F3113">
        <w:rPr>
          <w:color w:val="000000"/>
          <w:sz w:val="28"/>
          <w:szCs w:val="28"/>
        </w:rPr>
        <w:t xml:space="preserve">, где </w:t>
      </w:r>
      <w:r w:rsidRPr="002F3113">
        <w:rPr>
          <w:color w:val="000000"/>
          <w:sz w:val="28"/>
          <w:szCs w:val="28"/>
        </w:rPr>
        <w:t>указывались конкретные пункты маршрута движения (следования) с указанием километража, время выезда и возвращения, а также подпись лица, пользовавшегося автомобилем</w:t>
      </w:r>
      <w:r w:rsidR="00111251" w:rsidRPr="002F3113">
        <w:rPr>
          <w:color w:val="000000"/>
          <w:sz w:val="28"/>
          <w:szCs w:val="28"/>
        </w:rPr>
        <w:t>.</w:t>
      </w:r>
    </w:p>
    <w:p w:rsidR="006A0546" w:rsidRPr="00EF52E1" w:rsidRDefault="006A0546" w:rsidP="000922DB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30B">
        <w:rPr>
          <w:b/>
          <w:sz w:val="28"/>
          <w:szCs w:val="28"/>
        </w:rPr>
        <w:t>Проверка расчётов с поставщиками и подрядчиками</w:t>
      </w:r>
    </w:p>
    <w:p w:rsidR="00EF52E1" w:rsidRPr="00EF52E1" w:rsidRDefault="00EF52E1" w:rsidP="000922DB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546" w:rsidRPr="00CE5FD1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5FD1">
        <w:rPr>
          <w:sz w:val="28"/>
          <w:szCs w:val="28"/>
        </w:rPr>
        <w:t>Учет расчето</w:t>
      </w:r>
      <w:r>
        <w:rPr>
          <w:sz w:val="28"/>
          <w:szCs w:val="28"/>
        </w:rPr>
        <w:t>в с поставщиками и подрядчиками</w:t>
      </w:r>
      <w:r w:rsidRPr="00CE5FD1">
        <w:rPr>
          <w:sz w:val="28"/>
          <w:szCs w:val="28"/>
        </w:rPr>
        <w:t xml:space="preserve"> за поставленные материальные ценности, оказанные услуги  </w:t>
      </w:r>
      <w:r w:rsidR="00F2773F">
        <w:rPr>
          <w:sz w:val="28"/>
          <w:szCs w:val="28"/>
        </w:rPr>
        <w:t>вел</w:t>
      </w:r>
      <w:r w:rsidR="00685F42">
        <w:rPr>
          <w:sz w:val="28"/>
          <w:szCs w:val="28"/>
        </w:rPr>
        <w:t>ся</w:t>
      </w:r>
      <w:r w:rsidRPr="00CE5FD1">
        <w:rPr>
          <w:sz w:val="28"/>
          <w:szCs w:val="28"/>
        </w:rPr>
        <w:t xml:space="preserve">  в Журнале операций  расчетов с поставщиками и подрядчиками. В журналах операций имеются первичные документы по поступившим материальным</w:t>
      </w:r>
      <w:r w:rsidR="005C34C4">
        <w:rPr>
          <w:sz w:val="28"/>
          <w:szCs w:val="28"/>
        </w:rPr>
        <w:t xml:space="preserve"> ценностям и оказанным услугам, </w:t>
      </w:r>
      <w:r w:rsidRPr="00CE5FD1">
        <w:rPr>
          <w:sz w:val="28"/>
          <w:szCs w:val="28"/>
        </w:rPr>
        <w:t>приняты</w:t>
      </w:r>
      <w:r w:rsidR="005C34C4">
        <w:rPr>
          <w:sz w:val="28"/>
          <w:szCs w:val="28"/>
        </w:rPr>
        <w:t>е</w:t>
      </w:r>
      <w:r w:rsidRPr="00CE5FD1">
        <w:rPr>
          <w:sz w:val="28"/>
          <w:szCs w:val="28"/>
        </w:rPr>
        <w:t xml:space="preserve"> к учёту единожды и зарегистрирован</w:t>
      </w:r>
      <w:r w:rsidR="005C34C4">
        <w:rPr>
          <w:sz w:val="28"/>
          <w:szCs w:val="28"/>
        </w:rPr>
        <w:t>н</w:t>
      </w:r>
      <w:r w:rsidRPr="00CE5FD1">
        <w:rPr>
          <w:sz w:val="28"/>
          <w:szCs w:val="28"/>
        </w:rPr>
        <w:t>ы</w:t>
      </w:r>
      <w:r w:rsidR="005C34C4">
        <w:rPr>
          <w:sz w:val="28"/>
          <w:szCs w:val="28"/>
        </w:rPr>
        <w:t>е</w:t>
      </w:r>
      <w:r w:rsidRPr="00CE5FD1">
        <w:rPr>
          <w:sz w:val="28"/>
          <w:szCs w:val="28"/>
        </w:rPr>
        <w:t xml:space="preserve"> в зависимости от характера с применением плана счетов Инст</w:t>
      </w:r>
      <w:r w:rsidRPr="00CE5FD1">
        <w:rPr>
          <w:bCs/>
          <w:sz w:val="28"/>
          <w:szCs w:val="28"/>
        </w:rPr>
        <w:t xml:space="preserve">рукции №157н. </w:t>
      </w:r>
    </w:p>
    <w:p w:rsidR="006A0546" w:rsidRPr="00CE5FD1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CE5FD1">
        <w:rPr>
          <w:sz w:val="28"/>
          <w:szCs w:val="28"/>
        </w:rPr>
        <w:t xml:space="preserve">По </w:t>
      </w:r>
      <w:r w:rsidRPr="00CE5FD1">
        <w:rPr>
          <w:bCs/>
          <w:sz w:val="28"/>
          <w:szCs w:val="28"/>
        </w:rPr>
        <w:t xml:space="preserve">Управлению в проверяемом периоде </w:t>
      </w:r>
      <w:r w:rsidRPr="00CE5FD1">
        <w:rPr>
          <w:sz w:val="28"/>
          <w:szCs w:val="28"/>
        </w:rPr>
        <w:t>дебиторск</w:t>
      </w:r>
      <w:r>
        <w:rPr>
          <w:sz w:val="28"/>
          <w:szCs w:val="28"/>
        </w:rPr>
        <w:t>ая</w:t>
      </w:r>
      <w:r w:rsidRPr="00CE5FD1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CE5FD1">
        <w:rPr>
          <w:sz w:val="28"/>
          <w:szCs w:val="28"/>
        </w:rPr>
        <w:t xml:space="preserve"> не числи</w:t>
      </w:r>
      <w:r>
        <w:rPr>
          <w:sz w:val="28"/>
          <w:szCs w:val="28"/>
        </w:rPr>
        <w:t>лась</w:t>
      </w:r>
      <w:r w:rsidRPr="00CE5FD1">
        <w:rPr>
          <w:sz w:val="28"/>
          <w:szCs w:val="28"/>
        </w:rPr>
        <w:t>.</w:t>
      </w:r>
    </w:p>
    <w:p w:rsidR="006A0546" w:rsidRPr="00E90BC2" w:rsidRDefault="006A054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E90BC2">
        <w:rPr>
          <w:color w:val="000000"/>
          <w:sz w:val="28"/>
          <w:szCs w:val="28"/>
        </w:rPr>
        <w:t>Кредиторская задолженность составила:</w:t>
      </w:r>
    </w:p>
    <w:p w:rsidR="006A0546" w:rsidRPr="00E90BC2" w:rsidRDefault="006A0546" w:rsidP="00D550C5">
      <w:pPr>
        <w:pStyle w:val="aa"/>
        <w:numPr>
          <w:ilvl w:val="0"/>
          <w:numId w:val="85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E90BC2">
        <w:rPr>
          <w:rFonts w:ascii="Times New Roman" w:hAnsi="Times New Roman"/>
          <w:sz w:val="28"/>
          <w:szCs w:val="28"/>
        </w:rPr>
        <w:t xml:space="preserve">на 01.01.2013 г. </w:t>
      </w:r>
      <w:r w:rsidR="00E90BC2" w:rsidRPr="00E90BC2">
        <w:rPr>
          <w:rFonts w:ascii="Times New Roman" w:hAnsi="Times New Roman"/>
          <w:sz w:val="28"/>
          <w:szCs w:val="28"/>
        </w:rPr>
        <w:t xml:space="preserve">- </w:t>
      </w:r>
      <w:r w:rsidRPr="00E90BC2">
        <w:rPr>
          <w:rFonts w:ascii="Times New Roman" w:hAnsi="Times New Roman"/>
          <w:sz w:val="28"/>
          <w:szCs w:val="28"/>
        </w:rPr>
        <w:t>148,4 тыс. руб.;</w:t>
      </w:r>
    </w:p>
    <w:p w:rsidR="006A0546" w:rsidRPr="00E90BC2" w:rsidRDefault="006A0546" w:rsidP="00D550C5">
      <w:pPr>
        <w:pStyle w:val="aa"/>
        <w:numPr>
          <w:ilvl w:val="0"/>
          <w:numId w:val="85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</w:rPr>
      </w:pPr>
      <w:r w:rsidRPr="00E90BC2">
        <w:rPr>
          <w:rFonts w:ascii="Times New Roman" w:hAnsi="Times New Roman"/>
          <w:color w:val="000000"/>
          <w:sz w:val="28"/>
          <w:szCs w:val="28"/>
        </w:rPr>
        <w:t xml:space="preserve">на 01.01.2014 г. </w:t>
      </w:r>
      <w:r w:rsidR="00E90BC2" w:rsidRPr="00E90BC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90BC2">
        <w:rPr>
          <w:rFonts w:ascii="Times New Roman" w:hAnsi="Times New Roman"/>
          <w:color w:val="000000"/>
          <w:sz w:val="28"/>
          <w:szCs w:val="28"/>
        </w:rPr>
        <w:t>102,8 тыс. руб.;</w:t>
      </w:r>
    </w:p>
    <w:p w:rsidR="006A0546" w:rsidRPr="00E90BC2" w:rsidRDefault="00E90BC2" w:rsidP="00D550C5">
      <w:pPr>
        <w:pStyle w:val="aa"/>
        <w:numPr>
          <w:ilvl w:val="0"/>
          <w:numId w:val="85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</w:rPr>
      </w:pPr>
      <w:r w:rsidRPr="00E90BC2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01.01.2015 г. - 0 </w:t>
      </w:r>
      <w:r w:rsidR="006A0546" w:rsidRPr="00E90BC2">
        <w:rPr>
          <w:rFonts w:ascii="Times New Roman" w:hAnsi="Times New Roman"/>
          <w:color w:val="000000"/>
          <w:sz w:val="28"/>
          <w:szCs w:val="28"/>
        </w:rPr>
        <w:t>руб.</w:t>
      </w:r>
    </w:p>
    <w:p w:rsidR="006A0546" w:rsidRPr="00E90BC2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90BC2">
        <w:rPr>
          <w:sz w:val="28"/>
          <w:szCs w:val="28"/>
        </w:rPr>
        <w:t xml:space="preserve">Вышеуказанная кредиторская задолженность в общей сумме 251,2 тыс. руб. образована в нарушение Закона о республиканском бюджете сверх доведённых лимитов бюджетных обязательств. </w:t>
      </w:r>
    </w:p>
    <w:p w:rsidR="006A0546" w:rsidRPr="008658F9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658F9">
        <w:rPr>
          <w:sz w:val="28"/>
          <w:szCs w:val="28"/>
        </w:rPr>
        <w:t xml:space="preserve">В нарушение </w:t>
      </w:r>
      <w:r w:rsidR="00E90BC2">
        <w:rPr>
          <w:sz w:val="28"/>
          <w:szCs w:val="28"/>
        </w:rPr>
        <w:t xml:space="preserve">подпункта 14 пункта 2 статьи </w:t>
      </w:r>
      <w:r w:rsidRPr="008658F9">
        <w:rPr>
          <w:sz w:val="28"/>
          <w:szCs w:val="28"/>
        </w:rPr>
        <w:t>55 Ф</w:t>
      </w:r>
      <w:r w:rsidR="00E90BC2">
        <w:rPr>
          <w:sz w:val="28"/>
          <w:szCs w:val="28"/>
        </w:rPr>
        <w:t>едерального закона №94-ФЗ, во 2</w:t>
      </w:r>
      <w:r w:rsidRPr="008658F9">
        <w:rPr>
          <w:sz w:val="28"/>
          <w:szCs w:val="28"/>
        </w:rPr>
        <w:t xml:space="preserve"> квартале 2013г</w:t>
      </w:r>
      <w:r w:rsidR="004D51C7">
        <w:rPr>
          <w:sz w:val="28"/>
          <w:szCs w:val="28"/>
        </w:rPr>
        <w:t>ода</w:t>
      </w:r>
      <w:r w:rsidRPr="008658F9">
        <w:rPr>
          <w:sz w:val="28"/>
          <w:szCs w:val="28"/>
        </w:rPr>
        <w:t xml:space="preserve"> заключены </w:t>
      </w:r>
      <w:r w:rsidR="00E90BC2">
        <w:rPr>
          <w:sz w:val="28"/>
          <w:szCs w:val="28"/>
        </w:rPr>
        <w:t xml:space="preserve">2 </w:t>
      </w:r>
      <w:r w:rsidRPr="008658F9">
        <w:rPr>
          <w:sz w:val="28"/>
          <w:szCs w:val="28"/>
        </w:rPr>
        <w:t>договор</w:t>
      </w:r>
      <w:r w:rsidR="00E90BC2">
        <w:rPr>
          <w:sz w:val="28"/>
          <w:szCs w:val="28"/>
        </w:rPr>
        <w:t>а</w:t>
      </w:r>
      <w:r w:rsidRPr="008658F9">
        <w:rPr>
          <w:sz w:val="28"/>
          <w:szCs w:val="28"/>
        </w:rPr>
        <w:t xml:space="preserve"> на приобретение одноимённых товаров (маркированные конверты) на сумму, превышающ</w:t>
      </w:r>
      <w:r>
        <w:rPr>
          <w:sz w:val="28"/>
          <w:szCs w:val="28"/>
        </w:rPr>
        <w:t>ую</w:t>
      </w:r>
      <w:r w:rsidRPr="008658F9">
        <w:rPr>
          <w:sz w:val="28"/>
          <w:szCs w:val="28"/>
        </w:rPr>
        <w:t xml:space="preserve"> предельный размер расчётов наличными деньгами между юридическими лицами, на общую сумму 102,0 тыс. руб</w:t>
      </w:r>
      <w:r w:rsidR="00E90BC2">
        <w:rPr>
          <w:sz w:val="28"/>
          <w:szCs w:val="28"/>
        </w:rPr>
        <w:t>лей.</w:t>
      </w:r>
    </w:p>
    <w:p w:rsidR="006A0546" w:rsidRPr="00CE5FD1" w:rsidRDefault="006A0546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E5FD1">
        <w:rPr>
          <w:sz w:val="28"/>
          <w:szCs w:val="28"/>
        </w:rPr>
        <w:t>В проверяемом периоде для размещения участков мировых судей, а также Управления</w:t>
      </w:r>
      <w:r>
        <w:rPr>
          <w:sz w:val="28"/>
          <w:szCs w:val="28"/>
        </w:rPr>
        <w:t>,</w:t>
      </w:r>
      <w:r w:rsidRPr="00CE5FD1">
        <w:rPr>
          <w:sz w:val="28"/>
          <w:szCs w:val="28"/>
        </w:rPr>
        <w:t xml:space="preserve"> заключены договоры аренды помещений. При проверке договоров аренды на предмет правильности определения стоимости арендной платы, а также согласования условий договор</w:t>
      </w:r>
      <w:r>
        <w:rPr>
          <w:sz w:val="28"/>
          <w:szCs w:val="28"/>
        </w:rPr>
        <w:t>ов</w:t>
      </w:r>
      <w:r w:rsidRPr="00CE5FD1">
        <w:rPr>
          <w:sz w:val="28"/>
          <w:szCs w:val="28"/>
        </w:rPr>
        <w:t xml:space="preserve"> с </w:t>
      </w:r>
      <w:r w:rsidRPr="00CE5FD1">
        <w:rPr>
          <w:bCs/>
          <w:sz w:val="28"/>
          <w:szCs w:val="28"/>
        </w:rPr>
        <w:t xml:space="preserve">Министерством имущественных и земельных отношений Республики (далее - </w:t>
      </w:r>
      <w:r w:rsidRPr="00CE5FD1">
        <w:rPr>
          <w:sz w:val="28"/>
          <w:szCs w:val="28"/>
        </w:rPr>
        <w:t>Минимушество РИ</w:t>
      </w:r>
      <w:r w:rsidRPr="00CE5FD1">
        <w:rPr>
          <w:bCs/>
          <w:sz w:val="28"/>
          <w:szCs w:val="28"/>
        </w:rPr>
        <w:t>)</w:t>
      </w:r>
      <w:r w:rsidRPr="00CE5FD1">
        <w:rPr>
          <w:sz w:val="28"/>
          <w:szCs w:val="28"/>
        </w:rPr>
        <w:t>, установлено</w:t>
      </w:r>
      <w:r w:rsidR="00E90BC2">
        <w:rPr>
          <w:sz w:val="28"/>
          <w:szCs w:val="28"/>
        </w:rPr>
        <w:t xml:space="preserve"> следующее.</w:t>
      </w:r>
    </w:p>
    <w:p w:rsidR="006A0546" w:rsidRPr="00CE5FD1" w:rsidRDefault="006A0546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E5FD1">
        <w:rPr>
          <w:sz w:val="28"/>
          <w:szCs w:val="28"/>
        </w:rPr>
        <w:t>Размеры (стоимость) арендной платы в договорах аренды Управления установлены без соблюдения требований Постановлени</w:t>
      </w:r>
      <w:r>
        <w:rPr>
          <w:sz w:val="28"/>
          <w:szCs w:val="28"/>
        </w:rPr>
        <w:t>й</w:t>
      </w:r>
      <w:r w:rsidR="005C377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РИ №29 от 30.12.2002 г.,</w:t>
      </w:r>
      <w:r w:rsidRPr="00CE5FD1">
        <w:rPr>
          <w:sz w:val="28"/>
          <w:szCs w:val="28"/>
        </w:rPr>
        <w:t xml:space="preserve"> №9</w:t>
      </w:r>
      <w:r>
        <w:rPr>
          <w:sz w:val="28"/>
          <w:szCs w:val="28"/>
        </w:rPr>
        <w:t>8 от 15.06.2007г., №219 от 16.10.2013 г. Р</w:t>
      </w:r>
      <w:r w:rsidRPr="00CE5FD1">
        <w:rPr>
          <w:sz w:val="28"/>
          <w:szCs w:val="28"/>
        </w:rPr>
        <w:t>азница в размере (стоимости) арендной платы, установленный договорами аренды</w:t>
      </w:r>
      <w:r>
        <w:rPr>
          <w:sz w:val="28"/>
          <w:szCs w:val="28"/>
        </w:rPr>
        <w:t>,</w:t>
      </w:r>
      <w:r w:rsidRPr="00CE5FD1">
        <w:rPr>
          <w:sz w:val="28"/>
          <w:szCs w:val="28"/>
        </w:rPr>
        <w:t xml:space="preserve"> и арендной платой</w:t>
      </w:r>
      <w:r>
        <w:rPr>
          <w:sz w:val="28"/>
          <w:szCs w:val="28"/>
        </w:rPr>
        <w:t>,</w:t>
      </w:r>
      <w:r w:rsidRPr="00CE5FD1">
        <w:rPr>
          <w:sz w:val="28"/>
          <w:szCs w:val="28"/>
        </w:rPr>
        <w:t xml:space="preserve"> рассчитанной в соответствии с </w:t>
      </w:r>
      <w:r>
        <w:rPr>
          <w:sz w:val="28"/>
          <w:szCs w:val="28"/>
        </w:rPr>
        <w:t>указанными нормативными актами</w:t>
      </w:r>
      <w:r w:rsidRPr="00CE5FD1">
        <w:rPr>
          <w:sz w:val="28"/>
          <w:szCs w:val="28"/>
        </w:rPr>
        <w:t>, по 1</w:t>
      </w:r>
      <w:r>
        <w:rPr>
          <w:sz w:val="28"/>
          <w:szCs w:val="28"/>
        </w:rPr>
        <w:t>9</w:t>
      </w:r>
      <w:r w:rsidRPr="00CE5FD1">
        <w:rPr>
          <w:sz w:val="28"/>
          <w:szCs w:val="28"/>
        </w:rPr>
        <w:t xml:space="preserve"> договорам составила </w:t>
      </w:r>
      <w:r w:rsidR="008C2D85">
        <w:rPr>
          <w:sz w:val="28"/>
          <w:szCs w:val="28"/>
        </w:rPr>
        <w:t>10 472,9 тыс. рублей.</w:t>
      </w:r>
    </w:p>
    <w:p w:rsidR="006A0546" w:rsidRPr="00B65E0F" w:rsidRDefault="006A0546" w:rsidP="000922DB">
      <w:pPr>
        <w:shd w:val="clear" w:color="auto" w:fill="FFFFFF" w:themeFill="background1"/>
        <w:ind w:firstLine="630"/>
        <w:jc w:val="both"/>
        <w:rPr>
          <w:sz w:val="28"/>
          <w:szCs w:val="28"/>
        </w:rPr>
      </w:pPr>
      <w:r w:rsidRPr="00B65E0F">
        <w:rPr>
          <w:sz w:val="28"/>
          <w:szCs w:val="28"/>
        </w:rPr>
        <w:t>Таким образом, республиканскому бюджету нанесен ущерб в сумме 10 472,9 тыс. руб</w:t>
      </w:r>
      <w:r w:rsidR="00714DB0">
        <w:rPr>
          <w:sz w:val="28"/>
          <w:szCs w:val="28"/>
        </w:rPr>
        <w:t>лей.</w:t>
      </w:r>
      <w:r w:rsidR="005C3771">
        <w:rPr>
          <w:sz w:val="28"/>
          <w:szCs w:val="28"/>
        </w:rPr>
        <w:t xml:space="preserve"> </w:t>
      </w:r>
      <w:r w:rsidR="00714DB0">
        <w:rPr>
          <w:sz w:val="28"/>
          <w:szCs w:val="28"/>
        </w:rPr>
        <w:t>Кроме того, и</w:t>
      </w:r>
      <w:r w:rsidRPr="00B65E0F">
        <w:rPr>
          <w:sz w:val="28"/>
          <w:szCs w:val="28"/>
        </w:rPr>
        <w:t xml:space="preserve">з 19 договоров </w:t>
      </w:r>
      <w:r w:rsidR="00130A56">
        <w:rPr>
          <w:sz w:val="28"/>
          <w:szCs w:val="28"/>
        </w:rPr>
        <w:t xml:space="preserve">аренды </w:t>
      </w:r>
      <w:r w:rsidRPr="00B65E0F">
        <w:rPr>
          <w:sz w:val="28"/>
          <w:szCs w:val="28"/>
        </w:rPr>
        <w:t>9 договоров не</w:t>
      </w:r>
      <w:r>
        <w:rPr>
          <w:sz w:val="28"/>
          <w:szCs w:val="28"/>
        </w:rPr>
        <w:t xml:space="preserve"> были</w:t>
      </w:r>
      <w:r w:rsidRPr="00B65E0F">
        <w:rPr>
          <w:sz w:val="28"/>
          <w:szCs w:val="28"/>
        </w:rPr>
        <w:t xml:space="preserve"> согласованы с Минимуществом РИ. </w:t>
      </w:r>
      <w:r w:rsidR="00E62116">
        <w:rPr>
          <w:sz w:val="28"/>
          <w:szCs w:val="28"/>
        </w:rPr>
        <w:t>Следует отметить, что п</w:t>
      </w:r>
      <w:r w:rsidRPr="00B65E0F">
        <w:rPr>
          <w:sz w:val="28"/>
          <w:szCs w:val="28"/>
        </w:rPr>
        <w:t>лощадь арендуемых Управлением помещений не превышает нормативы, разработанные на основании Свода правил по проектированию и строительству зданий судов общей юрисдикции СП 31-104-2000</w:t>
      </w:r>
      <w:r>
        <w:rPr>
          <w:sz w:val="28"/>
          <w:szCs w:val="28"/>
        </w:rPr>
        <w:t xml:space="preserve"> (утв. Приказом Судебного департамента при Верховном Суде РФ от 2 декабря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 № 154)</w:t>
      </w:r>
      <w:r w:rsidRPr="00B65E0F">
        <w:rPr>
          <w:sz w:val="28"/>
          <w:szCs w:val="28"/>
        </w:rPr>
        <w:t xml:space="preserve">. </w:t>
      </w:r>
    </w:p>
    <w:p w:rsidR="006A0546" w:rsidRPr="00CE5FD1" w:rsidRDefault="006A0546" w:rsidP="000922DB">
      <w:pPr>
        <w:pStyle w:val="63"/>
        <w:shd w:val="clear" w:color="auto" w:fill="FFFFFF" w:themeFill="background1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</w:p>
    <w:p w:rsidR="006A0546" w:rsidRDefault="006A0546" w:rsidP="004D51C7">
      <w:pPr>
        <w:pStyle w:val="6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5FD1">
        <w:rPr>
          <w:rFonts w:ascii="Times New Roman" w:hAnsi="Times New Roman"/>
          <w:b/>
          <w:sz w:val="28"/>
          <w:szCs w:val="28"/>
        </w:rPr>
        <w:t>Состояние бухгалтерского учёта</w:t>
      </w:r>
    </w:p>
    <w:p w:rsidR="00E90BC2" w:rsidRPr="00CE5FD1" w:rsidRDefault="00E90BC2" w:rsidP="000922DB">
      <w:pPr>
        <w:pStyle w:val="6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14"/>
        <w:jc w:val="center"/>
        <w:rPr>
          <w:rFonts w:ascii="Times New Roman" w:hAnsi="Times New Roman"/>
          <w:b/>
          <w:sz w:val="28"/>
          <w:szCs w:val="28"/>
        </w:rPr>
      </w:pPr>
    </w:p>
    <w:p w:rsidR="006A0546" w:rsidRPr="00CE5FD1" w:rsidRDefault="006A0546" w:rsidP="000922DB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 w:rsidRPr="00CE5FD1">
        <w:rPr>
          <w:sz w:val="28"/>
          <w:szCs w:val="28"/>
        </w:rPr>
        <w:t>Бухгалтерский учет в проверяемом периоде  вёлся с применением Инст</w:t>
      </w:r>
      <w:r w:rsidRPr="00CE5FD1">
        <w:rPr>
          <w:bCs/>
          <w:sz w:val="28"/>
          <w:szCs w:val="28"/>
        </w:rPr>
        <w:t>рукций №157н и учётной политикой. В бухгалтерии составляются и ведутся все регистры бухгалтерского учёта, с приложением первичных документов.</w:t>
      </w:r>
    </w:p>
    <w:p w:rsidR="006A0546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E5FD1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>:</w:t>
      </w:r>
    </w:p>
    <w:p w:rsidR="00E90BC2" w:rsidRPr="00E90BC2" w:rsidRDefault="00E90BC2" w:rsidP="000922DB">
      <w:pPr>
        <w:shd w:val="clear" w:color="auto" w:fill="FFFFFF" w:themeFill="background1"/>
        <w:jc w:val="center"/>
        <w:rPr>
          <w:sz w:val="28"/>
          <w:szCs w:val="28"/>
        </w:rPr>
      </w:pPr>
    </w:p>
    <w:p w:rsidR="006A0546" w:rsidRPr="00E90BC2" w:rsidRDefault="006A0546" w:rsidP="000922DB">
      <w:pPr>
        <w:shd w:val="clear" w:color="auto" w:fill="FFFFFF" w:themeFill="background1"/>
        <w:ind w:firstLine="728"/>
        <w:jc w:val="both"/>
        <w:rPr>
          <w:sz w:val="28"/>
          <w:szCs w:val="28"/>
        </w:rPr>
      </w:pPr>
      <w:r w:rsidRPr="00E90BC2">
        <w:rPr>
          <w:sz w:val="28"/>
          <w:szCs w:val="28"/>
        </w:rPr>
        <w:t>1. Допущено направление и использование бюджетных средств в сумме 239,8 тыс. руб. на цели, не соответствующие кодам бюджетной классификации расходов, определенным Приказом МФ РФ 171н, а также условиям их предоставления в 2013 и 2014 гг., что является  использованием средств по нецелевому назначению (ст</w:t>
      </w:r>
      <w:r w:rsidR="00E90BC2" w:rsidRPr="00E90BC2">
        <w:rPr>
          <w:sz w:val="28"/>
          <w:szCs w:val="28"/>
        </w:rPr>
        <w:t xml:space="preserve">атья </w:t>
      </w:r>
      <w:r w:rsidRPr="00E90BC2">
        <w:rPr>
          <w:sz w:val="28"/>
          <w:szCs w:val="28"/>
        </w:rPr>
        <w:t>306.4 БК РФ).</w:t>
      </w:r>
    </w:p>
    <w:p w:rsidR="006A0546" w:rsidRPr="00E90BC2" w:rsidRDefault="002C6B47" w:rsidP="000922DB">
      <w:pPr>
        <w:shd w:val="clear" w:color="auto" w:fill="FFFFFF" w:themeFill="background1"/>
        <w:tabs>
          <w:tab w:val="left" w:pos="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546" w:rsidRPr="00E90BC2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6A0546" w:rsidRPr="00E90BC2">
        <w:rPr>
          <w:sz w:val="28"/>
          <w:szCs w:val="28"/>
        </w:rPr>
        <w:t>Средства, использованные с нарушением бюджетного и иного законодательства РФ и РИ на общую сумму 365,1 тыс. руб., в том числе:</w:t>
      </w:r>
    </w:p>
    <w:p w:rsidR="006A0546" w:rsidRPr="00E90BC2" w:rsidRDefault="006A0546" w:rsidP="00D550C5">
      <w:pPr>
        <w:pStyle w:val="aa"/>
        <w:numPr>
          <w:ilvl w:val="0"/>
          <w:numId w:val="86"/>
        </w:numPr>
        <w:shd w:val="clear" w:color="auto" w:fill="FFFFFF" w:themeFill="background1"/>
        <w:tabs>
          <w:tab w:val="left" w:pos="14"/>
          <w:tab w:val="left" w:pos="1092"/>
        </w:tabs>
        <w:spacing w:after="0" w:line="240" w:lineRule="auto"/>
        <w:ind w:left="0" w:firstLine="742"/>
        <w:jc w:val="both"/>
        <w:rPr>
          <w:rFonts w:ascii="Times New Roman" w:hAnsi="Times New Roman"/>
          <w:sz w:val="28"/>
          <w:szCs w:val="28"/>
        </w:rPr>
      </w:pPr>
      <w:r w:rsidRPr="00E90BC2">
        <w:rPr>
          <w:rFonts w:ascii="Times New Roman" w:hAnsi="Times New Roman"/>
          <w:sz w:val="28"/>
          <w:szCs w:val="28"/>
        </w:rPr>
        <w:t>неправомерно начислена и выплачена премия в сумме 11,9 тыс. руб. В ходе проведения ревизии указанные денежные средства внесены в кассу Управления;</w:t>
      </w:r>
    </w:p>
    <w:p w:rsidR="006A0546" w:rsidRPr="00E90BC2" w:rsidRDefault="006A0546" w:rsidP="00D550C5">
      <w:pPr>
        <w:pStyle w:val="aa"/>
        <w:numPr>
          <w:ilvl w:val="0"/>
          <w:numId w:val="86"/>
        </w:numPr>
        <w:shd w:val="clear" w:color="auto" w:fill="FFFFFF" w:themeFill="background1"/>
        <w:tabs>
          <w:tab w:val="left" w:pos="14"/>
          <w:tab w:val="left" w:pos="1092"/>
        </w:tabs>
        <w:spacing w:after="0" w:line="240" w:lineRule="auto"/>
        <w:ind w:left="0" w:firstLine="742"/>
        <w:jc w:val="both"/>
        <w:rPr>
          <w:rFonts w:ascii="Times New Roman" w:hAnsi="Times New Roman"/>
          <w:sz w:val="28"/>
          <w:szCs w:val="28"/>
        </w:rPr>
      </w:pPr>
      <w:r w:rsidRPr="00E90BC2">
        <w:rPr>
          <w:rFonts w:ascii="Times New Roman" w:hAnsi="Times New Roman"/>
          <w:sz w:val="28"/>
          <w:szCs w:val="28"/>
        </w:rPr>
        <w:lastRenderedPageBreak/>
        <w:t>в нарушение Закона о республиканском бюджете образована кредиторская задолженность, в превышение предусмотренных Законом лимитов бюджетных обязательств, в общей сумме 251,2 тыс. руб.;</w:t>
      </w:r>
    </w:p>
    <w:p w:rsidR="006A0546" w:rsidRPr="00E90BC2" w:rsidRDefault="006A0546" w:rsidP="00D550C5">
      <w:pPr>
        <w:pStyle w:val="aa"/>
        <w:numPr>
          <w:ilvl w:val="0"/>
          <w:numId w:val="86"/>
        </w:numPr>
        <w:shd w:val="clear" w:color="auto" w:fill="FFFFFF" w:themeFill="background1"/>
        <w:tabs>
          <w:tab w:val="left" w:pos="14"/>
          <w:tab w:val="left" w:pos="1092"/>
        </w:tabs>
        <w:spacing w:after="0" w:line="240" w:lineRule="auto"/>
        <w:ind w:left="0" w:firstLine="742"/>
        <w:jc w:val="both"/>
        <w:rPr>
          <w:rFonts w:ascii="Times New Roman" w:hAnsi="Times New Roman"/>
          <w:sz w:val="28"/>
          <w:szCs w:val="28"/>
        </w:rPr>
      </w:pPr>
      <w:r w:rsidRPr="00E90BC2">
        <w:rPr>
          <w:rFonts w:ascii="Times New Roman" w:hAnsi="Times New Roman"/>
          <w:sz w:val="28"/>
          <w:szCs w:val="28"/>
        </w:rPr>
        <w:t xml:space="preserve">в нарушение </w:t>
      </w:r>
      <w:r w:rsidR="00E90BC2" w:rsidRPr="00E90BC2">
        <w:rPr>
          <w:rFonts w:ascii="Times New Roman" w:hAnsi="Times New Roman"/>
          <w:sz w:val="28"/>
          <w:szCs w:val="28"/>
        </w:rPr>
        <w:t xml:space="preserve">подпункта 14 пункта 2 статьи </w:t>
      </w:r>
      <w:r w:rsidRPr="00E90BC2">
        <w:rPr>
          <w:rFonts w:ascii="Times New Roman" w:hAnsi="Times New Roman"/>
          <w:sz w:val="28"/>
          <w:szCs w:val="28"/>
        </w:rPr>
        <w:t>55 Федерального закона №94-ФЗ заключены договоры на приобретение одноимённых товаров (маркированные конверты) на общую сумму 102,0 тыс. руб.</w:t>
      </w:r>
    </w:p>
    <w:p w:rsidR="006A0546" w:rsidRPr="00E90BC2" w:rsidRDefault="00E90BC2" w:rsidP="000922DB">
      <w:pPr>
        <w:shd w:val="clear" w:color="auto" w:fill="FFFFFF" w:themeFill="background1"/>
        <w:tabs>
          <w:tab w:val="left" w:pos="14"/>
          <w:tab w:val="left" w:pos="7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546" w:rsidRPr="00E90BC2">
        <w:rPr>
          <w:sz w:val="28"/>
          <w:szCs w:val="28"/>
        </w:rPr>
        <w:t>3. Размеры (стоимость) арендной платы в договорах аренды Управления установлены с нарушениями требований Постановлений Правительства РИ №29 от 30.12.2002 г., №98 от 15.0</w:t>
      </w:r>
      <w:r w:rsidR="006B4D13">
        <w:rPr>
          <w:sz w:val="28"/>
          <w:szCs w:val="28"/>
        </w:rPr>
        <w:t>6.2007г., №219 от 16.10.2013 г., чем нанесен ущерб</w:t>
      </w:r>
      <w:r w:rsidR="006A0546" w:rsidRPr="00E90BC2">
        <w:rPr>
          <w:sz w:val="28"/>
          <w:szCs w:val="28"/>
        </w:rPr>
        <w:t xml:space="preserve"> респуб</w:t>
      </w:r>
      <w:r w:rsidR="006B4D13">
        <w:rPr>
          <w:sz w:val="28"/>
          <w:szCs w:val="28"/>
        </w:rPr>
        <w:t>ликанскому</w:t>
      </w:r>
      <w:r w:rsidR="00F2773F">
        <w:rPr>
          <w:sz w:val="28"/>
          <w:szCs w:val="28"/>
        </w:rPr>
        <w:t xml:space="preserve"> на сумму</w:t>
      </w:r>
      <w:r w:rsidR="006A0546" w:rsidRPr="00E90BC2">
        <w:rPr>
          <w:sz w:val="28"/>
          <w:szCs w:val="28"/>
        </w:rPr>
        <w:t xml:space="preserve"> 10 472,9 тыс. руб</w:t>
      </w:r>
      <w:r>
        <w:rPr>
          <w:sz w:val="28"/>
          <w:szCs w:val="28"/>
        </w:rPr>
        <w:t>лей.</w:t>
      </w:r>
    </w:p>
    <w:p w:rsidR="006B4D13" w:rsidRDefault="006B4D13" w:rsidP="000922DB">
      <w:pPr>
        <w:shd w:val="clear" w:color="auto" w:fill="FFFFFF" w:themeFill="background1"/>
        <w:tabs>
          <w:tab w:val="left" w:pos="900"/>
        </w:tabs>
        <w:jc w:val="center"/>
        <w:rPr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tabs>
          <w:tab w:val="left" w:pos="900"/>
        </w:tabs>
        <w:jc w:val="center"/>
        <w:rPr>
          <w:b/>
          <w:sz w:val="28"/>
          <w:szCs w:val="28"/>
        </w:rPr>
      </w:pPr>
      <w:r w:rsidRPr="00AB3AB3">
        <w:rPr>
          <w:b/>
          <w:sz w:val="28"/>
          <w:szCs w:val="28"/>
        </w:rPr>
        <w:t>Предложения</w:t>
      </w:r>
      <w:r>
        <w:rPr>
          <w:b/>
          <w:sz w:val="28"/>
          <w:szCs w:val="28"/>
        </w:rPr>
        <w:t>:</w:t>
      </w:r>
    </w:p>
    <w:p w:rsidR="00A64077" w:rsidRDefault="00A64077" w:rsidP="000922DB">
      <w:pPr>
        <w:shd w:val="clear" w:color="auto" w:fill="FFFFFF" w:themeFill="background1"/>
        <w:tabs>
          <w:tab w:val="left" w:pos="900"/>
        </w:tabs>
        <w:jc w:val="center"/>
        <w:rPr>
          <w:b/>
          <w:sz w:val="28"/>
          <w:szCs w:val="28"/>
        </w:rPr>
      </w:pPr>
    </w:p>
    <w:p w:rsidR="006A0546" w:rsidRDefault="00F15EE9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6A0546">
        <w:rPr>
          <w:sz w:val="28"/>
          <w:szCs w:val="28"/>
        </w:rPr>
        <w:t>Направить Главе Республики Ингушетия письмо с описанием установленных нарушений и недостатков;</w:t>
      </w:r>
    </w:p>
    <w:p w:rsidR="006A0546" w:rsidRDefault="006A0546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в Народное Собрание Республики Ингушетия информационное письмо и отчет аудитора о результатах контрольного мероприятия;</w:t>
      </w:r>
    </w:p>
    <w:p w:rsidR="006A0546" w:rsidRDefault="006A0546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в прокуратуру Республики Ингушетия материалы ревизии;</w:t>
      </w:r>
    </w:p>
    <w:p w:rsidR="006A0546" w:rsidRDefault="006A0546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ревизии;</w:t>
      </w:r>
    </w:p>
    <w:p w:rsidR="006A0546" w:rsidRDefault="00F15EE9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="006A0546">
        <w:rPr>
          <w:sz w:val="28"/>
          <w:szCs w:val="28"/>
        </w:rPr>
        <w:t xml:space="preserve">Направить в </w:t>
      </w:r>
      <w:r w:rsidR="006A0546" w:rsidRPr="00CE5FD1">
        <w:rPr>
          <w:sz w:val="28"/>
          <w:szCs w:val="28"/>
        </w:rPr>
        <w:t>Управление по организации деятельности мировых судей Республики Ингушетия</w:t>
      </w:r>
      <w:r w:rsidR="006A0546">
        <w:rPr>
          <w:sz w:val="28"/>
          <w:szCs w:val="28"/>
        </w:rPr>
        <w:t xml:space="preserve"> представление об устранении выявленных нарушений и недостатков, и принятии мер по недопущению их впредь.</w:t>
      </w:r>
    </w:p>
    <w:p w:rsidR="006A0546" w:rsidRDefault="006A0546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6A0546" w:rsidRPr="00CE5FD1" w:rsidRDefault="006A0546" w:rsidP="000922DB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6A0546" w:rsidRPr="002D2FD5" w:rsidRDefault="00E62116" w:rsidP="000922DB">
      <w:pPr>
        <w:shd w:val="clear" w:color="auto" w:fill="FFFFFF" w:themeFill="background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Аудитор КСП</w:t>
      </w:r>
      <w:r w:rsidR="002D2FD5" w:rsidRPr="002D2FD5">
        <w:rPr>
          <w:b/>
          <w:bCs/>
          <w:i/>
          <w:sz w:val="28"/>
          <w:szCs w:val="28"/>
        </w:rPr>
        <w:t>РИ</w:t>
      </w:r>
      <w:r w:rsidR="002D2FD5" w:rsidRPr="002D2FD5">
        <w:rPr>
          <w:b/>
          <w:bCs/>
          <w:i/>
          <w:sz w:val="28"/>
          <w:szCs w:val="28"/>
        </w:rPr>
        <w:tab/>
      </w:r>
      <w:r w:rsidR="002D2FD5" w:rsidRPr="002D2FD5">
        <w:rPr>
          <w:b/>
          <w:bCs/>
          <w:i/>
          <w:sz w:val="28"/>
          <w:szCs w:val="28"/>
        </w:rPr>
        <w:tab/>
      </w:r>
      <w:r w:rsidR="002D2FD5" w:rsidRPr="002D2FD5">
        <w:rPr>
          <w:b/>
          <w:bCs/>
          <w:i/>
          <w:sz w:val="28"/>
          <w:szCs w:val="28"/>
        </w:rPr>
        <w:tab/>
      </w:r>
      <w:r w:rsidR="002D2FD5" w:rsidRPr="002D2FD5">
        <w:rPr>
          <w:b/>
          <w:bCs/>
          <w:i/>
          <w:sz w:val="28"/>
          <w:szCs w:val="28"/>
        </w:rPr>
        <w:tab/>
      </w:r>
      <w:r w:rsidR="002D2FD5"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6A0546" w:rsidRPr="002D2FD5">
        <w:rPr>
          <w:b/>
          <w:bCs/>
          <w:i/>
          <w:sz w:val="28"/>
          <w:szCs w:val="28"/>
        </w:rPr>
        <w:t>М-Б. А-Х. Аушев</w:t>
      </w:r>
    </w:p>
    <w:p w:rsidR="006A0546" w:rsidRPr="00CE5FD1" w:rsidRDefault="006A0546" w:rsidP="000922DB">
      <w:pPr>
        <w:shd w:val="clear" w:color="auto" w:fill="FFFFFF" w:themeFill="background1"/>
        <w:ind w:left="567"/>
        <w:jc w:val="both"/>
        <w:rPr>
          <w:bCs/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4077" w:rsidRDefault="00A64077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Отчет</w:t>
      </w:r>
    </w:p>
    <w:p w:rsidR="006A0546" w:rsidRPr="007462AB" w:rsidRDefault="006A0546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комплексной </w:t>
      </w:r>
      <w:r w:rsidRPr="007462AB">
        <w:rPr>
          <w:b/>
          <w:bCs/>
          <w:sz w:val="28"/>
          <w:szCs w:val="28"/>
        </w:rPr>
        <w:t>ревизии</w:t>
      </w:r>
      <w:r>
        <w:rPr>
          <w:b/>
          <w:bCs/>
          <w:sz w:val="28"/>
          <w:szCs w:val="28"/>
        </w:rPr>
        <w:t xml:space="preserve"> исполнения бюджета города Карабулак за 2013</w:t>
      </w:r>
      <w:r w:rsidR="001F6C27">
        <w:rPr>
          <w:b/>
          <w:bCs/>
          <w:sz w:val="28"/>
          <w:szCs w:val="28"/>
        </w:rPr>
        <w:t xml:space="preserve">, </w:t>
      </w:r>
      <w:r w:rsidR="00CA480E">
        <w:rPr>
          <w:b/>
          <w:bCs/>
          <w:sz w:val="28"/>
          <w:szCs w:val="28"/>
        </w:rPr>
        <w:t>2014 годы</w:t>
      </w:r>
    </w:p>
    <w:p w:rsidR="00A64077" w:rsidRDefault="00A64077" w:rsidP="000922DB">
      <w:pPr>
        <w:shd w:val="clear" w:color="auto" w:fill="FFFFFF" w:themeFill="background1"/>
        <w:jc w:val="center"/>
        <w:rPr>
          <w:sz w:val="28"/>
          <w:szCs w:val="28"/>
        </w:rPr>
      </w:pPr>
    </w:p>
    <w:p w:rsidR="006A0546" w:rsidRPr="00DF4D07" w:rsidRDefault="006A0546" w:rsidP="000922DB">
      <w:pPr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7462AB">
        <w:rPr>
          <w:b/>
          <w:bCs/>
          <w:sz w:val="28"/>
          <w:szCs w:val="28"/>
        </w:rPr>
        <w:t xml:space="preserve">Основание для проведения ревизии: </w:t>
      </w:r>
      <w:r w:rsidR="00DF4D07" w:rsidRPr="00DF4D07">
        <w:rPr>
          <w:bCs/>
          <w:sz w:val="28"/>
          <w:szCs w:val="28"/>
        </w:rPr>
        <w:t xml:space="preserve">пункт 2.9 плана работы Контрольно-счетной палаты </w:t>
      </w:r>
      <w:r w:rsidR="00DF4D07">
        <w:rPr>
          <w:bCs/>
          <w:sz w:val="28"/>
          <w:szCs w:val="28"/>
        </w:rPr>
        <w:t>Республики Ингушетия на 2015 год.</w:t>
      </w:r>
    </w:p>
    <w:p w:rsidR="00CA480E" w:rsidRDefault="006A0546" w:rsidP="000922DB">
      <w:pPr>
        <w:shd w:val="clear" w:color="auto" w:fill="FFFFFF" w:themeFill="background1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7462AB">
        <w:rPr>
          <w:b/>
          <w:bCs/>
          <w:sz w:val="28"/>
          <w:szCs w:val="28"/>
        </w:rPr>
        <w:t>ель ревизии:</w:t>
      </w:r>
      <w:r w:rsidR="005C377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комплексная ревизия</w:t>
      </w:r>
      <w:r w:rsidR="00F15EE9">
        <w:rPr>
          <w:sz w:val="28"/>
          <w:szCs w:val="28"/>
        </w:rPr>
        <w:t xml:space="preserve"> исполнения бюджета города</w:t>
      </w:r>
      <w:r w:rsidR="005C3771">
        <w:rPr>
          <w:sz w:val="28"/>
          <w:szCs w:val="28"/>
        </w:rPr>
        <w:t xml:space="preserve"> </w:t>
      </w:r>
      <w:r w:rsidRPr="00955B18">
        <w:rPr>
          <w:sz w:val="28"/>
          <w:szCs w:val="28"/>
        </w:rPr>
        <w:t>Карабулак за2013 и 2014 г</w:t>
      </w:r>
      <w:r w:rsidR="00CA480E">
        <w:rPr>
          <w:sz w:val="28"/>
          <w:szCs w:val="28"/>
        </w:rPr>
        <w:t>оды.</w:t>
      </w:r>
    </w:p>
    <w:p w:rsidR="006A0546" w:rsidRPr="00955B18" w:rsidRDefault="006A0546" w:rsidP="000922DB">
      <w:pPr>
        <w:shd w:val="clear" w:color="auto" w:fill="FFFFFF" w:themeFill="background1"/>
        <w:ind w:firstLine="540"/>
        <w:jc w:val="both"/>
        <w:rPr>
          <w:b/>
          <w:bCs/>
          <w:sz w:val="28"/>
          <w:szCs w:val="28"/>
        </w:rPr>
      </w:pPr>
      <w:r w:rsidRPr="007462AB">
        <w:rPr>
          <w:b/>
          <w:bCs/>
          <w:sz w:val="28"/>
          <w:szCs w:val="28"/>
        </w:rPr>
        <w:t>Предмет ревизии:</w:t>
      </w:r>
      <w:r>
        <w:rPr>
          <w:sz w:val="28"/>
          <w:szCs w:val="28"/>
        </w:rPr>
        <w:t xml:space="preserve"> бюджет</w:t>
      </w:r>
      <w:r w:rsidR="00F15EE9">
        <w:rPr>
          <w:sz w:val="28"/>
          <w:szCs w:val="28"/>
        </w:rPr>
        <w:t xml:space="preserve"> г. </w:t>
      </w:r>
      <w:r w:rsidRPr="00955B18">
        <w:rPr>
          <w:sz w:val="28"/>
          <w:szCs w:val="28"/>
        </w:rPr>
        <w:t>Карабулак за</w:t>
      </w:r>
      <w:r w:rsidR="005C3771">
        <w:rPr>
          <w:sz w:val="28"/>
          <w:szCs w:val="28"/>
        </w:rPr>
        <w:t xml:space="preserve"> </w:t>
      </w:r>
      <w:r w:rsidR="00F15EE9">
        <w:rPr>
          <w:sz w:val="28"/>
          <w:szCs w:val="28"/>
        </w:rPr>
        <w:t>2013 и 2014 годы</w:t>
      </w:r>
      <w:r w:rsidRPr="007462AB">
        <w:rPr>
          <w:sz w:val="28"/>
          <w:szCs w:val="28"/>
        </w:rPr>
        <w:t>, регистры и первичные документы бухгалтерского учета, бюджетная отчетность</w:t>
      </w:r>
      <w:r w:rsidR="001F6C27">
        <w:rPr>
          <w:sz w:val="28"/>
          <w:szCs w:val="28"/>
        </w:rPr>
        <w:t xml:space="preserve"> и др.</w:t>
      </w:r>
    </w:p>
    <w:p w:rsidR="006A0546" w:rsidRDefault="006A0546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6A0546" w:rsidRPr="00A31565" w:rsidRDefault="006A0546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A31565">
        <w:rPr>
          <w:b/>
          <w:bCs/>
          <w:sz w:val="28"/>
          <w:szCs w:val="28"/>
        </w:rPr>
        <w:t>Краткая оценка бюджета</w:t>
      </w:r>
    </w:p>
    <w:p w:rsidR="006A0546" w:rsidRDefault="00625BF4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r w:rsidR="001F6C27">
        <w:rPr>
          <w:b/>
          <w:bCs/>
          <w:sz w:val="28"/>
          <w:szCs w:val="28"/>
        </w:rPr>
        <w:t xml:space="preserve">г. Карабулак на 2013, </w:t>
      </w:r>
      <w:r w:rsidR="006A0546" w:rsidRPr="00A31565">
        <w:rPr>
          <w:b/>
          <w:bCs/>
          <w:sz w:val="28"/>
          <w:szCs w:val="28"/>
        </w:rPr>
        <w:t>2014 гг.</w:t>
      </w:r>
    </w:p>
    <w:p w:rsidR="00A64077" w:rsidRDefault="00A64077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D8083F" w:rsidRDefault="00320EF1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303FEE">
        <w:rPr>
          <w:sz w:val="28"/>
          <w:szCs w:val="28"/>
        </w:rPr>
        <w:t>на 2013 и 2014 годы</w:t>
      </w:r>
      <w:r w:rsidR="006A0546" w:rsidRPr="00A31565">
        <w:rPr>
          <w:sz w:val="28"/>
          <w:szCs w:val="28"/>
        </w:rPr>
        <w:t xml:space="preserve"> утверждался Решением Городского Совета муниципального образования </w:t>
      </w:r>
      <w:r w:rsidR="006A0546">
        <w:rPr>
          <w:sz w:val="28"/>
          <w:szCs w:val="28"/>
        </w:rPr>
        <w:t>«Г</w:t>
      </w:r>
      <w:r w:rsidR="00D8083F">
        <w:rPr>
          <w:sz w:val="28"/>
          <w:szCs w:val="28"/>
        </w:rPr>
        <w:t>ородской округ г. </w:t>
      </w:r>
      <w:r w:rsidR="006A0546" w:rsidRPr="00A31565">
        <w:rPr>
          <w:sz w:val="28"/>
          <w:szCs w:val="28"/>
        </w:rPr>
        <w:t>Карабулак</w:t>
      </w:r>
      <w:r w:rsidR="006A0546">
        <w:rPr>
          <w:sz w:val="28"/>
          <w:szCs w:val="28"/>
        </w:rPr>
        <w:t>»</w:t>
      </w:r>
      <w:r w:rsidR="006A0546" w:rsidRPr="00A31565">
        <w:rPr>
          <w:sz w:val="28"/>
          <w:szCs w:val="28"/>
        </w:rPr>
        <w:t xml:space="preserve"> (далее - Городской Совет). </w:t>
      </w:r>
      <w:r w:rsidR="009A3DDA">
        <w:rPr>
          <w:sz w:val="28"/>
          <w:szCs w:val="28"/>
        </w:rPr>
        <w:t xml:space="preserve">Изменения в городской бюджет </w:t>
      </w:r>
      <w:r w:rsidR="00D8083F">
        <w:rPr>
          <w:sz w:val="28"/>
          <w:szCs w:val="28"/>
        </w:rPr>
        <w:t xml:space="preserve"> 2013</w:t>
      </w:r>
      <w:r w:rsidR="009A3DDA">
        <w:rPr>
          <w:sz w:val="28"/>
          <w:szCs w:val="28"/>
        </w:rPr>
        <w:t xml:space="preserve"> года были внесены трижды, в 2014 году основные параметры бюджета также корректировались в течение года 3 раза.</w:t>
      </w:r>
    </w:p>
    <w:p w:rsidR="00520656" w:rsidRDefault="0052065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C464D">
        <w:rPr>
          <w:sz w:val="28"/>
          <w:szCs w:val="28"/>
        </w:rPr>
        <w:t>окончательн</w:t>
      </w:r>
      <w:r>
        <w:rPr>
          <w:sz w:val="28"/>
          <w:szCs w:val="28"/>
        </w:rPr>
        <w:t>ом</w:t>
      </w:r>
      <w:r w:rsidRPr="004C464D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 xml:space="preserve">е </w:t>
      </w:r>
      <w:r w:rsidR="00C015C8">
        <w:rPr>
          <w:sz w:val="28"/>
          <w:szCs w:val="28"/>
        </w:rPr>
        <w:t xml:space="preserve">городской бюджет </w:t>
      </w:r>
      <w:r>
        <w:rPr>
          <w:sz w:val="28"/>
          <w:szCs w:val="28"/>
        </w:rPr>
        <w:t xml:space="preserve">на 2013 год утвержден </w:t>
      </w:r>
      <w:r w:rsidRPr="004C464D">
        <w:rPr>
          <w:sz w:val="28"/>
          <w:szCs w:val="28"/>
        </w:rPr>
        <w:t xml:space="preserve">по доходам </w:t>
      </w:r>
      <w:r w:rsidR="00D8083F">
        <w:rPr>
          <w:sz w:val="28"/>
          <w:szCs w:val="28"/>
        </w:rPr>
        <w:t xml:space="preserve">в размере </w:t>
      </w:r>
      <w:r w:rsidRPr="004C464D">
        <w:rPr>
          <w:sz w:val="28"/>
          <w:szCs w:val="28"/>
        </w:rPr>
        <w:t xml:space="preserve">232 618,5 тыс. руб. и по расходам </w:t>
      </w:r>
      <w:r w:rsidR="00D8083F">
        <w:rPr>
          <w:sz w:val="28"/>
          <w:szCs w:val="28"/>
        </w:rPr>
        <w:t xml:space="preserve">- </w:t>
      </w:r>
      <w:r w:rsidRPr="004C464D">
        <w:rPr>
          <w:sz w:val="28"/>
          <w:szCs w:val="28"/>
        </w:rPr>
        <w:t>270 872,2 тыс. руб.</w:t>
      </w:r>
      <w:r w:rsidR="00C015C8">
        <w:rPr>
          <w:sz w:val="28"/>
          <w:szCs w:val="28"/>
        </w:rPr>
        <w:t>, д</w:t>
      </w:r>
      <w:r w:rsidRPr="004C464D">
        <w:rPr>
          <w:sz w:val="28"/>
          <w:szCs w:val="28"/>
        </w:rPr>
        <w:t>ефицит бюджета составил 38 265,8 тыс. руб.</w:t>
      </w:r>
      <w:r w:rsidR="00C015C8">
        <w:rPr>
          <w:sz w:val="28"/>
          <w:szCs w:val="28"/>
        </w:rPr>
        <w:t xml:space="preserve"> (Решение</w:t>
      </w:r>
      <w:r w:rsidR="00C015C8" w:rsidRPr="004C464D">
        <w:rPr>
          <w:sz w:val="28"/>
          <w:szCs w:val="28"/>
        </w:rPr>
        <w:t xml:space="preserve"> Городского </w:t>
      </w:r>
      <w:r w:rsidR="00C015C8">
        <w:rPr>
          <w:sz w:val="28"/>
          <w:szCs w:val="28"/>
        </w:rPr>
        <w:t>Совета от 27.12.2013 г. №12/1-2).</w:t>
      </w:r>
    </w:p>
    <w:p w:rsidR="006A0546" w:rsidRPr="004C464D" w:rsidRDefault="00520656" w:rsidP="000922DB">
      <w:pPr>
        <w:pStyle w:val="aa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0546" w:rsidRPr="004C464D">
        <w:rPr>
          <w:rFonts w:ascii="Times New Roman" w:hAnsi="Times New Roman"/>
          <w:sz w:val="28"/>
          <w:szCs w:val="28"/>
        </w:rPr>
        <w:t xml:space="preserve">В нарушение </w:t>
      </w:r>
      <w:r w:rsidR="006A0546" w:rsidRPr="004C464D">
        <w:rPr>
          <w:rFonts w:ascii="Times New Roman" w:hAnsi="Times New Roman"/>
          <w:bCs/>
          <w:sz w:val="28"/>
          <w:szCs w:val="28"/>
        </w:rPr>
        <w:t>ст</w:t>
      </w:r>
      <w:r w:rsidR="009E7CC7" w:rsidRPr="004C464D">
        <w:rPr>
          <w:rFonts w:ascii="Times New Roman" w:hAnsi="Times New Roman"/>
          <w:bCs/>
          <w:sz w:val="28"/>
          <w:szCs w:val="28"/>
        </w:rPr>
        <w:t>атьи</w:t>
      </w:r>
      <w:r w:rsidR="006A0546" w:rsidRPr="004C464D">
        <w:rPr>
          <w:rFonts w:ascii="Times New Roman" w:hAnsi="Times New Roman"/>
          <w:bCs/>
          <w:sz w:val="28"/>
          <w:szCs w:val="28"/>
        </w:rPr>
        <w:t xml:space="preserve"> 33 БК РФ</w:t>
      </w:r>
      <w:r w:rsidR="006A0546" w:rsidRPr="004C464D">
        <w:rPr>
          <w:rFonts w:ascii="Times New Roman" w:hAnsi="Times New Roman"/>
          <w:sz w:val="28"/>
          <w:szCs w:val="28"/>
        </w:rPr>
        <w:t>,</w:t>
      </w:r>
      <w:r w:rsidR="005C3771">
        <w:rPr>
          <w:rFonts w:ascii="Times New Roman" w:hAnsi="Times New Roman"/>
          <w:sz w:val="28"/>
          <w:szCs w:val="28"/>
        </w:rPr>
        <w:t xml:space="preserve"> </w:t>
      </w:r>
      <w:r w:rsidR="006A0546" w:rsidRPr="004C464D">
        <w:rPr>
          <w:rFonts w:ascii="Times New Roman" w:hAnsi="Times New Roman"/>
          <w:sz w:val="28"/>
          <w:szCs w:val="28"/>
        </w:rPr>
        <w:t>бюдже</w:t>
      </w:r>
      <w:r>
        <w:rPr>
          <w:rFonts w:ascii="Times New Roman" w:hAnsi="Times New Roman"/>
          <w:sz w:val="28"/>
          <w:szCs w:val="28"/>
        </w:rPr>
        <w:t>т г. </w:t>
      </w:r>
      <w:r w:rsidR="009E7CC7" w:rsidRPr="004C464D">
        <w:rPr>
          <w:rFonts w:ascii="Times New Roman" w:hAnsi="Times New Roman"/>
          <w:sz w:val="28"/>
          <w:szCs w:val="28"/>
        </w:rPr>
        <w:t xml:space="preserve">Карабулак </w:t>
      </w:r>
      <w:r w:rsidR="006A0546" w:rsidRPr="004C464D">
        <w:rPr>
          <w:rFonts w:ascii="Times New Roman" w:hAnsi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3 г"/>
        </w:smartTagPr>
        <w:r w:rsidR="006A0546" w:rsidRPr="004C464D">
          <w:rPr>
            <w:rFonts w:ascii="Times New Roman" w:hAnsi="Times New Roman"/>
            <w:sz w:val="28"/>
            <w:szCs w:val="28"/>
          </w:rPr>
          <w:t>2013 г</w:t>
        </w:r>
        <w:r w:rsidR="009E7CC7" w:rsidRPr="004C464D">
          <w:rPr>
            <w:rFonts w:ascii="Times New Roman" w:hAnsi="Times New Roman"/>
            <w:sz w:val="28"/>
            <w:szCs w:val="28"/>
          </w:rPr>
          <w:t>од</w:t>
        </w:r>
      </w:smartTag>
      <w:r w:rsidR="006A0546" w:rsidRPr="004C464D">
        <w:rPr>
          <w:rFonts w:ascii="Times New Roman" w:hAnsi="Times New Roman"/>
          <w:sz w:val="28"/>
          <w:szCs w:val="28"/>
        </w:rPr>
        <w:t xml:space="preserve"> не отвечает при</w:t>
      </w:r>
      <w:r w:rsidR="00383C4C">
        <w:rPr>
          <w:rFonts w:ascii="Times New Roman" w:hAnsi="Times New Roman"/>
          <w:sz w:val="28"/>
          <w:szCs w:val="28"/>
        </w:rPr>
        <w:t>нципу сбалансированности</w:t>
      </w:r>
      <w:r w:rsidR="006A0546" w:rsidRPr="004C464D">
        <w:rPr>
          <w:rFonts w:ascii="Times New Roman" w:hAnsi="Times New Roman"/>
          <w:sz w:val="28"/>
          <w:szCs w:val="28"/>
        </w:rPr>
        <w:t>, так как объём утверждённых расходов в сумме 270</w:t>
      </w:r>
      <w:r w:rsidR="009E7CC7" w:rsidRPr="004C464D">
        <w:rPr>
          <w:rFonts w:ascii="Times New Roman" w:hAnsi="Times New Roman"/>
          <w:sz w:val="28"/>
          <w:szCs w:val="28"/>
        </w:rPr>
        <w:t> </w:t>
      </w:r>
      <w:r w:rsidR="006A0546" w:rsidRPr="004C464D">
        <w:rPr>
          <w:rFonts w:ascii="Times New Roman" w:hAnsi="Times New Roman"/>
          <w:sz w:val="28"/>
          <w:szCs w:val="28"/>
        </w:rPr>
        <w:t>872,2 тыс. руб. не соот</w:t>
      </w:r>
      <w:r w:rsidR="00383C4C">
        <w:rPr>
          <w:rFonts w:ascii="Times New Roman" w:hAnsi="Times New Roman"/>
          <w:sz w:val="28"/>
          <w:szCs w:val="28"/>
        </w:rPr>
        <w:t>ветствует объёму доходов</w:t>
      </w:r>
      <w:r w:rsidR="006A0546" w:rsidRPr="004C464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размере </w:t>
      </w:r>
      <w:r w:rsidR="006A0546" w:rsidRPr="004C464D">
        <w:rPr>
          <w:rFonts w:ascii="Times New Roman" w:hAnsi="Times New Roman"/>
          <w:sz w:val="28"/>
          <w:szCs w:val="28"/>
        </w:rPr>
        <w:t>232</w:t>
      </w:r>
      <w:r w:rsidR="009E7CC7" w:rsidRPr="004C464D">
        <w:rPr>
          <w:rFonts w:ascii="Times New Roman" w:hAnsi="Times New Roman"/>
          <w:sz w:val="28"/>
          <w:szCs w:val="28"/>
        </w:rPr>
        <w:t> </w:t>
      </w:r>
      <w:r w:rsidR="006A0546" w:rsidRPr="004C464D">
        <w:rPr>
          <w:rFonts w:ascii="Times New Roman" w:hAnsi="Times New Roman"/>
          <w:sz w:val="28"/>
          <w:szCs w:val="28"/>
        </w:rPr>
        <w:t>618,5 тыс. руб. и источников финансирования его дефицита в сумме 38</w:t>
      </w:r>
      <w:r w:rsidR="009E7CC7" w:rsidRPr="004C464D">
        <w:rPr>
          <w:rFonts w:ascii="Times New Roman" w:hAnsi="Times New Roman"/>
          <w:sz w:val="28"/>
          <w:szCs w:val="28"/>
        </w:rPr>
        <w:t> </w:t>
      </w:r>
      <w:r w:rsidR="006A0546" w:rsidRPr="004C464D">
        <w:rPr>
          <w:rFonts w:ascii="Times New Roman" w:hAnsi="Times New Roman"/>
          <w:sz w:val="28"/>
          <w:szCs w:val="28"/>
        </w:rPr>
        <w:t xml:space="preserve">265,8 тыс. руб. Разница составляет </w:t>
      </w:r>
      <w:r w:rsidR="006A0546" w:rsidRPr="004C464D">
        <w:rPr>
          <w:rFonts w:ascii="Times New Roman" w:hAnsi="Times New Roman"/>
          <w:bCs/>
          <w:sz w:val="28"/>
          <w:szCs w:val="28"/>
        </w:rPr>
        <w:t>12,1 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6A0546" w:rsidRPr="004C464D" w:rsidRDefault="00520656" w:rsidP="000922DB">
      <w:pPr>
        <w:pStyle w:val="aa"/>
        <w:shd w:val="clear" w:color="auto" w:fill="FFFFFF" w:themeFill="background1"/>
        <w:tabs>
          <w:tab w:val="left" w:pos="0"/>
          <w:tab w:val="left" w:pos="2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</w:t>
      </w:r>
      <w:r w:rsidR="006A0546" w:rsidRPr="004C464D">
        <w:rPr>
          <w:rFonts w:ascii="Times New Roman" w:hAnsi="Times New Roman"/>
          <w:sz w:val="28"/>
          <w:szCs w:val="28"/>
        </w:rPr>
        <w:t xml:space="preserve">а 2014 год  Решением Городского </w:t>
      </w:r>
      <w:r w:rsidR="004C464D">
        <w:rPr>
          <w:rFonts w:ascii="Times New Roman" w:hAnsi="Times New Roman"/>
          <w:sz w:val="28"/>
          <w:szCs w:val="28"/>
        </w:rPr>
        <w:t>Совета от 25.12.2014 г. №11/3-2</w:t>
      </w:r>
      <w:r>
        <w:rPr>
          <w:rFonts w:ascii="Times New Roman" w:hAnsi="Times New Roman"/>
          <w:sz w:val="28"/>
          <w:szCs w:val="28"/>
        </w:rPr>
        <w:t xml:space="preserve"> утвержден городской бюджет</w:t>
      </w:r>
      <w:r w:rsidR="005C3771">
        <w:rPr>
          <w:rFonts w:ascii="Times New Roman" w:hAnsi="Times New Roman"/>
          <w:sz w:val="28"/>
          <w:szCs w:val="28"/>
        </w:rPr>
        <w:t xml:space="preserve"> </w:t>
      </w:r>
      <w:r w:rsidR="006A0546" w:rsidRPr="004C464D">
        <w:rPr>
          <w:rFonts w:ascii="Times New Roman" w:hAnsi="Times New Roman"/>
          <w:sz w:val="28"/>
          <w:szCs w:val="28"/>
        </w:rPr>
        <w:t xml:space="preserve">по доходам </w:t>
      </w:r>
      <w:r w:rsidR="00856EF5">
        <w:rPr>
          <w:rFonts w:ascii="Times New Roman" w:hAnsi="Times New Roman"/>
          <w:sz w:val="28"/>
          <w:szCs w:val="28"/>
        </w:rPr>
        <w:t xml:space="preserve">в размере </w:t>
      </w:r>
      <w:r w:rsidR="006A0546" w:rsidRPr="004C464D">
        <w:rPr>
          <w:rFonts w:ascii="Times New Roman" w:hAnsi="Times New Roman"/>
          <w:sz w:val="28"/>
          <w:szCs w:val="28"/>
        </w:rPr>
        <w:t>203</w:t>
      </w:r>
      <w:r w:rsidR="004C464D" w:rsidRPr="004C464D">
        <w:rPr>
          <w:rFonts w:ascii="Times New Roman" w:hAnsi="Times New Roman"/>
          <w:sz w:val="28"/>
          <w:szCs w:val="28"/>
        </w:rPr>
        <w:t> </w:t>
      </w:r>
      <w:r w:rsidR="006A0546" w:rsidRPr="004C464D">
        <w:rPr>
          <w:rFonts w:ascii="Times New Roman" w:hAnsi="Times New Roman"/>
          <w:sz w:val="28"/>
          <w:szCs w:val="28"/>
        </w:rPr>
        <w:t xml:space="preserve">697,2 тыс. руб. и по расходам </w:t>
      </w:r>
      <w:r w:rsidR="00856EF5">
        <w:rPr>
          <w:rFonts w:ascii="Times New Roman" w:hAnsi="Times New Roman"/>
          <w:sz w:val="28"/>
          <w:szCs w:val="28"/>
        </w:rPr>
        <w:t xml:space="preserve">- </w:t>
      </w:r>
      <w:r w:rsidR="006A0546" w:rsidRPr="004C464D">
        <w:rPr>
          <w:rFonts w:ascii="Times New Roman" w:hAnsi="Times New Roman"/>
          <w:sz w:val="28"/>
          <w:szCs w:val="28"/>
        </w:rPr>
        <w:t>231</w:t>
      </w:r>
      <w:r w:rsidR="004C464D" w:rsidRPr="004C464D">
        <w:rPr>
          <w:rFonts w:ascii="Times New Roman" w:hAnsi="Times New Roman"/>
          <w:sz w:val="28"/>
          <w:szCs w:val="28"/>
        </w:rPr>
        <w:t> </w:t>
      </w:r>
      <w:r w:rsidR="006A0546" w:rsidRPr="004C464D">
        <w:rPr>
          <w:rFonts w:ascii="Times New Roman" w:hAnsi="Times New Roman"/>
          <w:sz w:val="28"/>
          <w:szCs w:val="28"/>
        </w:rPr>
        <w:t>775,0 тыс. руб.</w:t>
      </w:r>
      <w:r w:rsidR="00856EF5">
        <w:rPr>
          <w:rFonts w:ascii="Times New Roman" w:hAnsi="Times New Roman"/>
          <w:sz w:val="28"/>
          <w:szCs w:val="28"/>
        </w:rPr>
        <w:t>, дефицит бюджета -</w:t>
      </w:r>
      <w:r w:rsidR="006A0546" w:rsidRPr="004C464D">
        <w:rPr>
          <w:rFonts w:ascii="Times New Roman" w:hAnsi="Times New Roman"/>
          <w:sz w:val="28"/>
          <w:szCs w:val="28"/>
        </w:rPr>
        <w:t xml:space="preserve"> 28</w:t>
      </w:r>
      <w:r w:rsidR="004C464D" w:rsidRPr="004C464D">
        <w:rPr>
          <w:rFonts w:ascii="Times New Roman" w:hAnsi="Times New Roman"/>
          <w:sz w:val="28"/>
          <w:szCs w:val="28"/>
        </w:rPr>
        <w:t> </w:t>
      </w:r>
      <w:r w:rsidR="006A0546" w:rsidRPr="004C464D">
        <w:rPr>
          <w:rFonts w:ascii="Times New Roman" w:hAnsi="Times New Roman"/>
          <w:sz w:val="28"/>
          <w:szCs w:val="28"/>
        </w:rPr>
        <w:t xml:space="preserve">077,8 тыс. руб. </w:t>
      </w:r>
    </w:p>
    <w:p w:rsidR="006A0546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C464D">
        <w:rPr>
          <w:sz w:val="28"/>
          <w:szCs w:val="28"/>
        </w:rPr>
        <w:t>На основании принятых Городским Советом решений, в проверяемом периоде в</w:t>
      </w:r>
      <w:r w:rsidR="005C3771">
        <w:rPr>
          <w:sz w:val="28"/>
          <w:szCs w:val="28"/>
        </w:rPr>
        <w:t xml:space="preserve"> </w:t>
      </w:r>
      <w:r w:rsidRPr="00014612">
        <w:rPr>
          <w:sz w:val="28"/>
          <w:szCs w:val="28"/>
        </w:rPr>
        <w:t>бюджете</w:t>
      </w:r>
      <w:r w:rsidR="00856EF5">
        <w:rPr>
          <w:sz w:val="28"/>
          <w:szCs w:val="28"/>
        </w:rPr>
        <w:t xml:space="preserve"> г. Карабулак</w:t>
      </w:r>
      <w:r w:rsidRPr="00014612">
        <w:rPr>
          <w:sz w:val="28"/>
          <w:szCs w:val="28"/>
        </w:rPr>
        <w:t xml:space="preserve"> произошли изменения, увеличивающие планируемые доходы по следующим показателям</w:t>
      </w:r>
      <w:r w:rsidR="009E7CC7">
        <w:rPr>
          <w:sz w:val="28"/>
          <w:szCs w:val="28"/>
        </w:rPr>
        <w:t>, приведенным в таблице.</w:t>
      </w:r>
    </w:p>
    <w:p w:rsidR="006A0546" w:rsidRPr="009E7CC7" w:rsidRDefault="00A64077" w:rsidP="000922DB">
      <w:pPr>
        <w:shd w:val="clear" w:color="auto" w:fill="FFFFFF" w:themeFill="background1"/>
        <w:tabs>
          <w:tab w:val="left" w:pos="3119"/>
        </w:tabs>
        <w:ind w:left="360"/>
        <w:jc w:val="right"/>
        <w:rPr>
          <w:sz w:val="20"/>
          <w:szCs w:val="20"/>
        </w:rPr>
      </w:pPr>
      <w:r w:rsidRPr="009E7CC7">
        <w:rPr>
          <w:sz w:val="20"/>
          <w:szCs w:val="20"/>
        </w:rPr>
        <w:t>(</w:t>
      </w:r>
      <w:r w:rsidR="006A0546" w:rsidRPr="009E7CC7">
        <w:rPr>
          <w:sz w:val="20"/>
          <w:szCs w:val="20"/>
        </w:rPr>
        <w:t>тыс. руб.</w:t>
      </w:r>
      <w:r w:rsidRPr="009E7CC7">
        <w:rPr>
          <w:sz w:val="20"/>
          <w:szCs w:val="20"/>
        </w:rPr>
        <w:t>)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03"/>
        <w:gridCol w:w="3402"/>
        <w:gridCol w:w="1131"/>
        <w:gridCol w:w="1131"/>
        <w:gridCol w:w="1130"/>
        <w:gridCol w:w="1065"/>
        <w:gridCol w:w="1065"/>
        <w:gridCol w:w="1029"/>
      </w:tblGrid>
      <w:tr w:rsidR="006A0546" w:rsidRPr="002F47F7" w:rsidTr="000922DB">
        <w:trPr>
          <w:trHeight w:val="750"/>
        </w:trPr>
        <w:tc>
          <w:tcPr>
            <w:tcW w:w="503" w:type="dxa"/>
            <w:shd w:val="clear" w:color="auto" w:fill="FFFFFF" w:themeFill="background1"/>
          </w:tcPr>
          <w:p w:rsidR="006A0546" w:rsidRPr="00625BF4" w:rsidRDefault="00625BF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№</w:t>
            </w:r>
          </w:p>
          <w:p w:rsidR="00625BF4" w:rsidRPr="002F47F7" w:rsidRDefault="00625BF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02" w:type="dxa"/>
            <w:shd w:val="clear" w:color="auto" w:fill="FFFFFF" w:themeFill="background1"/>
          </w:tcPr>
          <w:p w:rsidR="006A0546" w:rsidRPr="00225F21" w:rsidRDefault="006A0546" w:rsidP="000922D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225F2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1" w:type="dxa"/>
            <w:shd w:val="clear" w:color="auto" w:fill="FFFFFF" w:themeFill="background1"/>
          </w:tcPr>
          <w:p w:rsidR="006A0546" w:rsidRPr="00225F21" w:rsidRDefault="006A0546" w:rsidP="000922DB">
            <w:pPr>
              <w:shd w:val="clear" w:color="auto" w:fill="FFFFFF" w:themeFill="background1"/>
              <w:ind w:left="-77"/>
              <w:jc w:val="center"/>
              <w:rPr>
                <w:b/>
                <w:sz w:val="18"/>
                <w:szCs w:val="18"/>
              </w:rPr>
            </w:pPr>
            <w:r w:rsidRPr="00225F21">
              <w:rPr>
                <w:b/>
                <w:sz w:val="18"/>
                <w:szCs w:val="18"/>
              </w:rPr>
              <w:t>Нач</w:t>
            </w:r>
            <w:r w:rsidR="004C464D" w:rsidRPr="00225F21">
              <w:rPr>
                <w:b/>
                <w:sz w:val="18"/>
                <w:szCs w:val="18"/>
              </w:rPr>
              <w:t>ало</w:t>
            </w:r>
            <w:r w:rsidRPr="00225F21">
              <w:rPr>
                <w:b/>
                <w:sz w:val="18"/>
                <w:szCs w:val="18"/>
              </w:rPr>
              <w:t xml:space="preserve"> 2013г. (Реш</w:t>
            </w:r>
            <w:r w:rsidR="00A64077" w:rsidRPr="00225F21">
              <w:rPr>
                <w:b/>
                <w:sz w:val="18"/>
                <w:szCs w:val="18"/>
              </w:rPr>
              <w:t>ение</w:t>
            </w:r>
            <w:r w:rsidRPr="00225F21">
              <w:rPr>
                <w:b/>
                <w:sz w:val="18"/>
                <w:szCs w:val="18"/>
              </w:rPr>
              <w:t xml:space="preserve"> №15/1/2</w:t>
            </w:r>
            <w:r w:rsidR="00A64077" w:rsidRPr="00225F21">
              <w:rPr>
                <w:b/>
                <w:sz w:val="18"/>
                <w:szCs w:val="18"/>
              </w:rPr>
              <w:t xml:space="preserve">от </w:t>
            </w:r>
            <w:r w:rsidRPr="00225F21">
              <w:rPr>
                <w:b/>
                <w:sz w:val="18"/>
                <w:szCs w:val="18"/>
              </w:rPr>
              <w:t>27.12.12г</w:t>
            </w:r>
            <w:r w:rsidR="00225F21" w:rsidRPr="00225F21">
              <w:rPr>
                <w:b/>
                <w:sz w:val="18"/>
                <w:szCs w:val="18"/>
              </w:rPr>
              <w:t>.</w:t>
            </w:r>
            <w:r w:rsidRPr="00225F2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1" w:type="dxa"/>
            <w:shd w:val="clear" w:color="auto" w:fill="FFFFFF" w:themeFill="background1"/>
          </w:tcPr>
          <w:p w:rsidR="006A0546" w:rsidRPr="00225F21" w:rsidRDefault="006A0546" w:rsidP="000922D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225F21">
              <w:rPr>
                <w:b/>
                <w:sz w:val="18"/>
                <w:szCs w:val="18"/>
              </w:rPr>
              <w:t>Кон</w:t>
            </w:r>
            <w:r w:rsidR="004C464D" w:rsidRPr="00225F21">
              <w:rPr>
                <w:b/>
                <w:sz w:val="18"/>
                <w:szCs w:val="18"/>
              </w:rPr>
              <w:t>ец</w:t>
            </w:r>
            <w:r w:rsidRPr="00225F21">
              <w:rPr>
                <w:b/>
                <w:sz w:val="18"/>
                <w:szCs w:val="18"/>
              </w:rPr>
              <w:t xml:space="preserve"> 2013г (Реш</w:t>
            </w:r>
            <w:r w:rsidR="00A64077" w:rsidRPr="00225F21">
              <w:rPr>
                <w:b/>
                <w:sz w:val="18"/>
                <w:szCs w:val="18"/>
              </w:rPr>
              <w:t>ение</w:t>
            </w:r>
            <w:r w:rsidRPr="00225F21">
              <w:rPr>
                <w:b/>
                <w:sz w:val="18"/>
                <w:szCs w:val="18"/>
              </w:rPr>
              <w:t xml:space="preserve"> №12/1/2от 27.12.13г</w:t>
            </w:r>
            <w:r w:rsidR="00225F21" w:rsidRPr="00225F21">
              <w:rPr>
                <w:b/>
                <w:sz w:val="18"/>
                <w:szCs w:val="18"/>
              </w:rPr>
              <w:t>.</w:t>
            </w:r>
            <w:r w:rsidRPr="00225F2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0" w:type="dxa"/>
            <w:shd w:val="clear" w:color="auto" w:fill="FFFFFF" w:themeFill="background1"/>
          </w:tcPr>
          <w:p w:rsidR="006A0546" w:rsidRPr="00225F21" w:rsidRDefault="006A0546" w:rsidP="000922D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225F21">
              <w:rPr>
                <w:b/>
                <w:sz w:val="18"/>
                <w:szCs w:val="18"/>
              </w:rPr>
              <w:t>Откло</w:t>
            </w:r>
            <w:r w:rsidR="00795756">
              <w:rPr>
                <w:b/>
                <w:sz w:val="18"/>
                <w:szCs w:val="18"/>
              </w:rPr>
              <w:t>-</w:t>
            </w:r>
            <w:r w:rsidRPr="00225F21">
              <w:rPr>
                <w:b/>
                <w:sz w:val="18"/>
                <w:szCs w:val="18"/>
              </w:rPr>
              <w:t>н</w:t>
            </w:r>
            <w:r w:rsidR="004C464D" w:rsidRPr="00225F21">
              <w:rPr>
                <w:b/>
                <w:sz w:val="18"/>
                <w:szCs w:val="18"/>
              </w:rPr>
              <w:t>ение</w:t>
            </w:r>
            <w:r w:rsidR="00601FFD" w:rsidRPr="00225F21">
              <w:rPr>
                <w:b/>
                <w:sz w:val="18"/>
                <w:szCs w:val="18"/>
              </w:rPr>
              <w:t>,</w:t>
            </w:r>
          </w:p>
          <w:p w:rsidR="006A0546" w:rsidRPr="00225F21" w:rsidRDefault="00601FFD" w:rsidP="000922D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225F21">
              <w:rPr>
                <w:b/>
                <w:sz w:val="18"/>
                <w:szCs w:val="18"/>
              </w:rPr>
              <w:t>(</w:t>
            </w:r>
            <w:r w:rsidR="006A0546" w:rsidRPr="00225F21">
              <w:rPr>
                <w:b/>
                <w:sz w:val="18"/>
                <w:szCs w:val="18"/>
              </w:rPr>
              <w:t>+</w:t>
            </w:r>
            <w:r w:rsidRPr="00225F21">
              <w:rPr>
                <w:b/>
                <w:sz w:val="18"/>
                <w:szCs w:val="18"/>
              </w:rPr>
              <w:t xml:space="preserve">, </w:t>
            </w:r>
            <w:r w:rsidR="006A0546" w:rsidRPr="00225F21">
              <w:rPr>
                <w:b/>
                <w:sz w:val="18"/>
                <w:szCs w:val="18"/>
              </w:rPr>
              <w:t>-</w:t>
            </w:r>
            <w:r w:rsidRPr="00225F2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65" w:type="dxa"/>
            <w:shd w:val="clear" w:color="auto" w:fill="FFFFFF" w:themeFill="background1"/>
          </w:tcPr>
          <w:p w:rsidR="006A0546" w:rsidRPr="00225F21" w:rsidRDefault="006A0546" w:rsidP="000922DB">
            <w:pPr>
              <w:shd w:val="clear" w:color="auto" w:fill="FFFFFF" w:themeFill="background1"/>
              <w:ind w:left="-64"/>
              <w:jc w:val="center"/>
              <w:rPr>
                <w:b/>
                <w:sz w:val="18"/>
                <w:szCs w:val="18"/>
              </w:rPr>
            </w:pPr>
            <w:r w:rsidRPr="00225F21">
              <w:rPr>
                <w:b/>
                <w:sz w:val="18"/>
                <w:szCs w:val="18"/>
              </w:rPr>
              <w:t>Нач</w:t>
            </w:r>
            <w:r w:rsidR="004C464D" w:rsidRPr="00225F21">
              <w:rPr>
                <w:b/>
                <w:sz w:val="18"/>
                <w:szCs w:val="18"/>
              </w:rPr>
              <w:t>ало</w:t>
            </w:r>
            <w:r w:rsidRPr="00225F21">
              <w:rPr>
                <w:b/>
                <w:sz w:val="18"/>
                <w:szCs w:val="18"/>
              </w:rPr>
              <w:t xml:space="preserve"> 2014г</w:t>
            </w:r>
            <w:r w:rsidR="004C464D" w:rsidRPr="00225F21">
              <w:rPr>
                <w:b/>
                <w:sz w:val="18"/>
                <w:szCs w:val="18"/>
              </w:rPr>
              <w:t>.</w:t>
            </w:r>
          </w:p>
          <w:p w:rsidR="006A0546" w:rsidRPr="00225F21" w:rsidRDefault="00601FFD" w:rsidP="000922DB">
            <w:pPr>
              <w:shd w:val="clear" w:color="auto" w:fill="FFFFFF" w:themeFill="background1"/>
              <w:ind w:left="-36"/>
              <w:jc w:val="center"/>
              <w:rPr>
                <w:b/>
                <w:sz w:val="18"/>
                <w:szCs w:val="18"/>
              </w:rPr>
            </w:pPr>
            <w:r w:rsidRPr="00225F21">
              <w:rPr>
                <w:b/>
                <w:sz w:val="18"/>
                <w:szCs w:val="18"/>
              </w:rPr>
              <w:t>(Решение</w:t>
            </w:r>
            <w:r w:rsidR="006A0546" w:rsidRPr="00225F21">
              <w:rPr>
                <w:b/>
                <w:sz w:val="18"/>
                <w:szCs w:val="18"/>
              </w:rPr>
              <w:t xml:space="preserve"> №12/2-2 от 27.12.13г</w:t>
            </w:r>
            <w:r w:rsidR="00225F21" w:rsidRPr="00225F21">
              <w:rPr>
                <w:b/>
                <w:sz w:val="18"/>
                <w:szCs w:val="18"/>
              </w:rPr>
              <w:t>.</w:t>
            </w:r>
            <w:r w:rsidR="006A0546" w:rsidRPr="00225F2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65" w:type="dxa"/>
            <w:shd w:val="clear" w:color="auto" w:fill="FFFFFF" w:themeFill="background1"/>
          </w:tcPr>
          <w:p w:rsidR="00795756" w:rsidRDefault="006A0546" w:rsidP="000922DB">
            <w:pPr>
              <w:shd w:val="clear" w:color="auto" w:fill="FFFFFF" w:themeFill="background1"/>
              <w:ind w:left="-66"/>
              <w:jc w:val="center"/>
              <w:rPr>
                <w:b/>
                <w:sz w:val="18"/>
                <w:szCs w:val="18"/>
              </w:rPr>
            </w:pPr>
            <w:r w:rsidRPr="00225F21">
              <w:rPr>
                <w:b/>
                <w:sz w:val="18"/>
                <w:szCs w:val="18"/>
              </w:rPr>
              <w:t>Кон</w:t>
            </w:r>
            <w:r w:rsidR="004C464D" w:rsidRPr="00225F21">
              <w:rPr>
                <w:b/>
                <w:sz w:val="18"/>
                <w:szCs w:val="18"/>
              </w:rPr>
              <w:t xml:space="preserve">ец </w:t>
            </w:r>
          </w:p>
          <w:p w:rsidR="006A0546" w:rsidRPr="00225F21" w:rsidRDefault="006A0546" w:rsidP="000922DB">
            <w:pPr>
              <w:shd w:val="clear" w:color="auto" w:fill="FFFFFF" w:themeFill="background1"/>
              <w:ind w:left="-66"/>
              <w:jc w:val="center"/>
              <w:rPr>
                <w:b/>
                <w:sz w:val="18"/>
                <w:szCs w:val="18"/>
              </w:rPr>
            </w:pPr>
            <w:r w:rsidRPr="00225F21">
              <w:rPr>
                <w:b/>
                <w:sz w:val="18"/>
                <w:szCs w:val="18"/>
              </w:rPr>
              <w:t>2014г</w:t>
            </w:r>
            <w:r w:rsidR="004C464D" w:rsidRPr="00225F21">
              <w:rPr>
                <w:b/>
                <w:sz w:val="18"/>
                <w:szCs w:val="18"/>
              </w:rPr>
              <w:t>.</w:t>
            </w:r>
          </w:p>
          <w:p w:rsidR="006A0546" w:rsidRPr="00225F21" w:rsidRDefault="006A0546" w:rsidP="000922DB">
            <w:pPr>
              <w:shd w:val="clear" w:color="auto" w:fill="FFFFFF" w:themeFill="background1"/>
              <w:ind w:left="-38"/>
              <w:jc w:val="center"/>
              <w:rPr>
                <w:b/>
                <w:sz w:val="18"/>
                <w:szCs w:val="18"/>
              </w:rPr>
            </w:pPr>
            <w:r w:rsidRPr="00225F21">
              <w:rPr>
                <w:b/>
                <w:sz w:val="18"/>
                <w:szCs w:val="18"/>
              </w:rPr>
              <w:t>(Реш</w:t>
            </w:r>
            <w:r w:rsidR="00601FFD" w:rsidRPr="00225F21">
              <w:rPr>
                <w:b/>
                <w:sz w:val="18"/>
                <w:szCs w:val="18"/>
              </w:rPr>
              <w:t>ение</w:t>
            </w:r>
            <w:r w:rsidRPr="00225F21">
              <w:rPr>
                <w:b/>
                <w:sz w:val="18"/>
                <w:szCs w:val="18"/>
              </w:rPr>
              <w:t xml:space="preserve"> №11/3-2 от 25.12.14г</w:t>
            </w:r>
            <w:r w:rsidR="00225F21" w:rsidRPr="00225F21">
              <w:rPr>
                <w:b/>
                <w:sz w:val="18"/>
                <w:szCs w:val="18"/>
              </w:rPr>
              <w:t>.</w:t>
            </w:r>
            <w:r w:rsidRPr="00225F2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32" w:type="dxa"/>
            <w:shd w:val="clear" w:color="auto" w:fill="FFFFFF" w:themeFill="background1"/>
          </w:tcPr>
          <w:p w:rsidR="006A0546" w:rsidRPr="00225F21" w:rsidRDefault="004C464D" w:rsidP="000922D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225F21">
              <w:rPr>
                <w:b/>
                <w:sz w:val="18"/>
                <w:szCs w:val="18"/>
              </w:rPr>
              <w:t>Откло</w:t>
            </w:r>
            <w:r w:rsidR="00795756">
              <w:rPr>
                <w:b/>
                <w:sz w:val="18"/>
                <w:szCs w:val="18"/>
              </w:rPr>
              <w:t>-</w:t>
            </w:r>
          </w:p>
          <w:p w:rsidR="004C464D" w:rsidRPr="00225F21" w:rsidRDefault="00601FFD" w:rsidP="000922D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225F21">
              <w:rPr>
                <w:b/>
                <w:sz w:val="18"/>
                <w:szCs w:val="18"/>
              </w:rPr>
              <w:t>нение,</w:t>
            </w:r>
          </w:p>
          <w:p w:rsidR="006A0546" w:rsidRPr="002F47F7" w:rsidRDefault="00601FFD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25F21">
              <w:rPr>
                <w:b/>
                <w:sz w:val="18"/>
                <w:szCs w:val="18"/>
              </w:rPr>
              <w:t>(</w:t>
            </w:r>
            <w:r w:rsidR="006A0546" w:rsidRPr="00225F21">
              <w:rPr>
                <w:b/>
                <w:sz w:val="18"/>
                <w:szCs w:val="18"/>
              </w:rPr>
              <w:t>+</w:t>
            </w:r>
            <w:r w:rsidRPr="00225F21">
              <w:rPr>
                <w:b/>
                <w:sz w:val="18"/>
                <w:szCs w:val="18"/>
              </w:rPr>
              <w:t>,</w:t>
            </w:r>
            <w:r w:rsidR="006A0546" w:rsidRPr="00225F21">
              <w:rPr>
                <w:b/>
                <w:sz w:val="18"/>
                <w:szCs w:val="18"/>
              </w:rPr>
              <w:t xml:space="preserve"> -</w:t>
            </w:r>
            <w:r w:rsidRPr="00225F21">
              <w:rPr>
                <w:b/>
                <w:sz w:val="18"/>
                <w:szCs w:val="18"/>
              </w:rPr>
              <w:t>)</w:t>
            </w:r>
          </w:p>
        </w:tc>
      </w:tr>
      <w:tr w:rsidR="006A0546" w:rsidRPr="002F47F7" w:rsidTr="000922DB">
        <w:tc>
          <w:tcPr>
            <w:tcW w:w="503" w:type="dxa"/>
            <w:shd w:val="clear" w:color="auto" w:fill="FFFFFF" w:themeFill="background1"/>
          </w:tcPr>
          <w:p w:rsidR="006A0546" w:rsidRPr="00625BF4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6A0546" w:rsidRPr="00625BF4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1" w:type="dxa"/>
            <w:shd w:val="clear" w:color="auto" w:fill="FFFFFF" w:themeFill="background1"/>
          </w:tcPr>
          <w:p w:rsidR="006A0546" w:rsidRPr="00625BF4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1" w:type="dxa"/>
            <w:shd w:val="clear" w:color="auto" w:fill="FFFFFF" w:themeFill="background1"/>
          </w:tcPr>
          <w:p w:rsidR="006A0546" w:rsidRPr="00625BF4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  <w:shd w:val="clear" w:color="auto" w:fill="FFFFFF" w:themeFill="background1"/>
          </w:tcPr>
          <w:p w:rsidR="006A0546" w:rsidRPr="00625BF4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5" w:type="dxa"/>
            <w:shd w:val="clear" w:color="auto" w:fill="FFFFFF" w:themeFill="background1"/>
          </w:tcPr>
          <w:p w:rsidR="006A0546" w:rsidRPr="00625BF4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5" w:type="dxa"/>
            <w:shd w:val="clear" w:color="auto" w:fill="FFFFFF" w:themeFill="background1"/>
          </w:tcPr>
          <w:p w:rsidR="006A0546" w:rsidRPr="00625BF4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2" w:type="dxa"/>
            <w:shd w:val="clear" w:color="auto" w:fill="FFFFFF" w:themeFill="background1"/>
          </w:tcPr>
          <w:p w:rsidR="006A0546" w:rsidRPr="00625BF4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8</w:t>
            </w:r>
          </w:p>
        </w:tc>
      </w:tr>
      <w:tr w:rsidR="006A0546" w:rsidRPr="002F47F7" w:rsidTr="000922DB">
        <w:tc>
          <w:tcPr>
            <w:tcW w:w="503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</w:pPr>
            <w:r w:rsidRPr="002F47F7">
              <w:rPr>
                <w:b/>
                <w:bCs/>
              </w:rPr>
              <w:t>Доходы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A0546" w:rsidRPr="002F47F7" w:rsidTr="000922DB">
        <w:tc>
          <w:tcPr>
            <w:tcW w:w="503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6A0546" w:rsidRPr="002F47F7" w:rsidRDefault="00A64077" w:rsidP="000922DB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 и неналоговые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47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054,1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55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</w:t>
            </w:r>
            <w:r w:rsidRPr="002F47F7">
              <w:rPr>
                <w:sz w:val="20"/>
                <w:szCs w:val="20"/>
              </w:rPr>
              <w:t>7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+8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346,6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60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777,8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69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983,6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+9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205,8</w:t>
            </w:r>
          </w:p>
        </w:tc>
      </w:tr>
      <w:tr w:rsidR="006A0546" w:rsidRPr="002F47F7" w:rsidTr="000922DB">
        <w:tc>
          <w:tcPr>
            <w:tcW w:w="503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546" w:rsidRPr="002F47F7" w:rsidRDefault="00A64077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="006A0546" w:rsidRPr="002F47F7">
              <w:rPr>
                <w:sz w:val="20"/>
                <w:szCs w:val="20"/>
              </w:rPr>
              <w:t>лиц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30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580.0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37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204.4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+6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624,4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32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780,6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32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780,6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</w:tr>
      <w:tr w:rsidR="006A0546" w:rsidRPr="002F47F7" w:rsidTr="000922DB">
        <w:tc>
          <w:tcPr>
            <w:tcW w:w="503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546" w:rsidRPr="002F47F7" w:rsidRDefault="007020E8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товары, реализованные на территории  РФ (доходы</w:t>
            </w:r>
            <w:r w:rsidR="006A0546" w:rsidRPr="002F47F7">
              <w:rPr>
                <w:sz w:val="20"/>
                <w:szCs w:val="20"/>
              </w:rPr>
              <w:t xml:space="preserve"> от уплаты акцизов на ГСМ)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218,8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+2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218</w:t>
            </w:r>
            <w:r>
              <w:rPr>
                <w:sz w:val="20"/>
                <w:szCs w:val="20"/>
              </w:rPr>
              <w:t>,</w:t>
            </w:r>
            <w:r w:rsidRPr="002F47F7">
              <w:rPr>
                <w:sz w:val="20"/>
                <w:szCs w:val="20"/>
              </w:rPr>
              <w:t>8</w:t>
            </w:r>
          </w:p>
        </w:tc>
      </w:tr>
      <w:tr w:rsidR="006A0546" w:rsidRPr="002F47F7" w:rsidTr="000922DB">
        <w:tc>
          <w:tcPr>
            <w:tcW w:w="503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546" w:rsidRPr="002F47F7" w:rsidRDefault="00A64077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совокупный </w:t>
            </w:r>
            <w:r w:rsidR="006A0546" w:rsidRPr="002F47F7">
              <w:rPr>
                <w:sz w:val="20"/>
                <w:szCs w:val="20"/>
              </w:rPr>
              <w:t>доход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230,6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>,</w:t>
            </w:r>
            <w:r w:rsidRPr="002F47F7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200,0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760,0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+560,0</w:t>
            </w:r>
          </w:p>
        </w:tc>
      </w:tr>
      <w:tr w:rsidR="006A0546" w:rsidRPr="002F47F7" w:rsidTr="000922DB">
        <w:tc>
          <w:tcPr>
            <w:tcW w:w="503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Налог на имущество (налог на им</w:t>
            </w:r>
            <w:r w:rsidR="004F0674">
              <w:rPr>
                <w:sz w:val="20"/>
                <w:szCs w:val="20"/>
              </w:rPr>
              <w:t>ущество физических</w:t>
            </w:r>
            <w:r w:rsidRPr="002F47F7">
              <w:rPr>
                <w:sz w:val="20"/>
                <w:szCs w:val="20"/>
              </w:rPr>
              <w:t xml:space="preserve"> лиц; зем</w:t>
            </w:r>
            <w:r w:rsidR="004F0674">
              <w:rPr>
                <w:sz w:val="20"/>
                <w:szCs w:val="20"/>
              </w:rPr>
              <w:t>ельный налог на физические</w:t>
            </w:r>
            <w:r w:rsidRPr="002F47F7">
              <w:rPr>
                <w:sz w:val="20"/>
                <w:szCs w:val="20"/>
              </w:rPr>
              <w:t xml:space="preserve"> и </w:t>
            </w:r>
            <w:r w:rsidR="004F0674">
              <w:rPr>
                <w:sz w:val="20"/>
                <w:szCs w:val="20"/>
              </w:rPr>
              <w:lastRenderedPageBreak/>
              <w:t>юридические</w:t>
            </w:r>
            <w:r w:rsidRPr="002F47F7">
              <w:rPr>
                <w:sz w:val="20"/>
                <w:szCs w:val="20"/>
              </w:rPr>
              <w:t xml:space="preserve"> лица)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lastRenderedPageBreak/>
              <w:t>12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053,5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12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053,5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20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476,7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26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903,7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+6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427</w:t>
            </w:r>
            <w:r>
              <w:rPr>
                <w:sz w:val="20"/>
                <w:szCs w:val="20"/>
              </w:rPr>
              <w:t>,</w:t>
            </w:r>
            <w:r w:rsidRPr="002F47F7">
              <w:rPr>
                <w:sz w:val="20"/>
                <w:szCs w:val="20"/>
              </w:rPr>
              <w:t>0</w:t>
            </w:r>
          </w:p>
        </w:tc>
      </w:tr>
      <w:tr w:rsidR="006A0546" w:rsidRPr="002F47F7" w:rsidTr="000922DB">
        <w:tc>
          <w:tcPr>
            <w:tcW w:w="503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Гос</w:t>
            </w:r>
            <w:r w:rsidR="004F0674">
              <w:rPr>
                <w:sz w:val="20"/>
                <w:szCs w:val="20"/>
              </w:rPr>
              <w:t>ударственная</w:t>
            </w:r>
            <w:r w:rsidRPr="002F47F7">
              <w:rPr>
                <w:sz w:val="20"/>
                <w:szCs w:val="20"/>
              </w:rPr>
              <w:t xml:space="preserve"> пошлина, сборы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240,0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240,0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520,0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520,0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</w:tr>
      <w:tr w:rsidR="006A0546" w:rsidRPr="002F47F7" w:rsidTr="000922DB">
        <w:tc>
          <w:tcPr>
            <w:tcW w:w="503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546" w:rsidRPr="002F47F7" w:rsidRDefault="004F0674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имущества, находящегося в муниципальной</w:t>
            </w:r>
            <w:r w:rsidR="006A0546" w:rsidRPr="002F47F7">
              <w:rPr>
                <w:sz w:val="20"/>
                <w:szCs w:val="20"/>
              </w:rPr>
              <w:t xml:space="preserve"> собств</w:t>
            </w:r>
            <w:r>
              <w:rPr>
                <w:sz w:val="20"/>
                <w:szCs w:val="20"/>
              </w:rPr>
              <w:t>енности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110,0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484,7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+374</w:t>
            </w:r>
            <w:r>
              <w:rPr>
                <w:sz w:val="20"/>
                <w:szCs w:val="20"/>
              </w:rPr>
              <w:t>,</w:t>
            </w:r>
            <w:r w:rsidRPr="002F47F7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040,7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040,7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</w:tr>
      <w:tr w:rsidR="006A0546" w:rsidRPr="002F47F7" w:rsidTr="000922DB">
        <w:tc>
          <w:tcPr>
            <w:tcW w:w="503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Плат</w:t>
            </w:r>
            <w:r w:rsidR="004F0674">
              <w:rPr>
                <w:sz w:val="20"/>
                <w:szCs w:val="20"/>
              </w:rPr>
              <w:t xml:space="preserve">а при пользовании природными </w:t>
            </w:r>
            <w:r w:rsidRPr="002F47F7">
              <w:rPr>
                <w:sz w:val="20"/>
                <w:szCs w:val="20"/>
              </w:rPr>
              <w:t>ресурсами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50,0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50.0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70,0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70,0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</w:tr>
      <w:tr w:rsidR="006A0546" w:rsidRPr="002F47F7" w:rsidTr="000922DB">
        <w:tc>
          <w:tcPr>
            <w:tcW w:w="503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Доход</w:t>
            </w:r>
            <w:r w:rsidR="005C3771">
              <w:rPr>
                <w:sz w:val="20"/>
                <w:szCs w:val="20"/>
              </w:rPr>
              <w:t xml:space="preserve"> </w:t>
            </w:r>
            <w:r w:rsidRPr="002F47F7">
              <w:rPr>
                <w:sz w:val="20"/>
                <w:szCs w:val="20"/>
              </w:rPr>
              <w:t>от оказ</w:t>
            </w:r>
            <w:r w:rsidR="004F0674">
              <w:rPr>
                <w:sz w:val="20"/>
                <w:szCs w:val="20"/>
              </w:rPr>
              <w:t xml:space="preserve">ания </w:t>
            </w:r>
            <w:r w:rsidRPr="002F47F7">
              <w:rPr>
                <w:sz w:val="20"/>
                <w:szCs w:val="20"/>
              </w:rPr>
              <w:t>платн</w:t>
            </w:r>
            <w:r w:rsidR="004F0674">
              <w:rPr>
                <w:sz w:val="20"/>
                <w:szCs w:val="20"/>
              </w:rPr>
              <w:t>ых услуг и компенсации з</w:t>
            </w:r>
            <w:r w:rsidRPr="002F47F7">
              <w:rPr>
                <w:sz w:val="20"/>
                <w:szCs w:val="20"/>
              </w:rPr>
              <w:t xml:space="preserve">атрат </w:t>
            </w:r>
            <w:r w:rsidR="004F0674">
              <w:rPr>
                <w:sz w:val="20"/>
                <w:szCs w:val="20"/>
              </w:rPr>
              <w:t>государства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070,0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070,0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129,6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129,6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</w:tr>
      <w:tr w:rsidR="006A0546" w:rsidRPr="002F47F7" w:rsidTr="000922DB">
        <w:tc>
          <w:tcPr>
            <w:tcW w:w="503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546" w:rsidRPr="002F47F7" w:rsidRDefault="004F0674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материальных</w:t>
            </w:r>
            <w:r w:rsidR="006A0546" w:rsidRPr="002F47F7">
              <w:rPr>
                <w:sz w:val="20"/>
                <w:szCs w:val="20"/>
              </w:rPr>
              <w:t xml:space="preserve"> и немат</w:t>
            </w:r>
            <w:r>
              <w:rPr>
                <w:sz w:val="20"/>
                <w:szCs w:val="20"/>
              </w:rPr>
              <w:t>ериальных</w:t>
            </w:r>
            <w:r w:rsidR="006A0546" w:rsidRPr="002F47F7"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347,5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+1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347,5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335.2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335,2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</w:tr>
      <w:tr w:rsidR="006A0546" w:rsidRPr="002F47F7" w:rsidTr="000922DB">
        <w:tc>
          <w:tcPr>
            <w:tcW w:w="503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Штрафы</w:t>
            </w:r>
            <w:r w:rsidR="00362A97">
              <w:rPr>
                <w:sz w:val="20"/>
                <w:szCs w:val="20"/>
              </w:rPr>
              <w:t xml:space="preserve">, санкции, возмещение </w:t>
            </w:r>
            <w:r w:rsidRPr="002F47F7">
              <w:rPr>
                <w:sz w:val="20"/>
                <w:szCs w:val="20"/>
              </w:rPr>
              <w:t>ущерба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720,0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720.0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225.0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225,0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</w:tr>
      <w:tr w:rsidR="006A0546" w:rsidRPr="002F47F7" w:rsidTr="000922DB">
        <w:tc>
          <w:tcPr>
            <w:tcW w:w="503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2F47F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81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755,5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177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217,8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+95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462,3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95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116,9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133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713,6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+38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596,7</w:t>
            </w:r>
          </w:p>
        </w:tc>
      </w:tr>
      <w:tr w:rsidR="006A0546" w:rsidRPr="002F47F7" w:rsidTr="000922DB">
        <w:tc>
          <w:tcPr>
            <w:tcW w:w="503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546" w:rsidRPr="002F47F7" w:rsidRDefault="006A0546" w:rsidP="000922DB">
            <w:pPr>
              <w:shd w:val="clear" w:color="auto" w:fill="FFFFFF" w:themeFill="background1"/>
              <w:rPr>
                <w:b/>
                <w:bCs/>
              </w:rPr>
            </w:pPr>
            <w:r w:rsidRPr="002F47F7">
              <w:rPr>
                <w:b/>
                <w:bCs/>
              </w:rPr>
              <w:t>Итого</w:t>
            </w:r>
            <w:r w:rsidR="00362A97">
              <w:rPr>
                <w:b/>
                <w:bCs/>
              </w:rPr>
              <w:t>: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128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809,6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232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618,5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+103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808</w:t>
            </w:r>
            <w:r>
              <w:rPr>
                <w:sz w:val="20"/>
                <w:szCs w:val="20"/>
              </w:rPr>
              <w:t>,</w:t>
            </w:r>
            <w:r w:rsidRPr="002F47F7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155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894,7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203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697.2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+47</w:t>
            </w:r>
            <w:r w:rsidR="00795756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802,5</w:t>
            </w:r>
          </w:p>
        </w:tc>
      </w:tr>
    </w:tbl>
    <w:p w:rsidR="009E7CC7" w:rsidRDefault="009E7CC7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A0546" w:rsidRPr="008E1489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F2B6C">
        <w:rPr>
          <w:sz w:val="28"/>
          <w:szCs w:val="28"/>
        </w:rPr>
        <w:t>В окончательном варианте бюджета предусмотрено увеличение доходных статей от предусмотренных в первоначальном варианте в целом на 151</w:t>
      </w:r>
      <w:r w:rsidR="009E7CC7">
        <w:rPr>
          <w:sz w:val="28"/>
          <w:szCs w:val="28"/>
        </w:rPr>
        <w:t> </w:t>
      </w:r>
      <w:r w:rsidRPr="004F2B6C">
        <w:rPr>
          <w:sz w:val="28"/>
          <w:szCs w:val="28"/>
        </w:rPr>
        <w:t>611,4 тыс. руб., в том числе в 2013г</w:t>
      </w:r>
      <w:r w:rsidR="00856EF5">
        <w:rPr>
          <w:sz w:val="28"/>
          <w:szCs w:val="28"/>
        </w:rPr>
        <w:t>оду</w:t>
      </w:r>
      <w:r w:rsidR="009E7CC7">
        <w:rPr>
          <w:sz w:val="28"/>
          <w:szCs w:val="28"/>
        </w:rPr>
        <w:t>–</w:t>
      </w:r>
      <w:r w:rsidRPr="004F2B6C">
        <w:rPr>
          <w:sz w:val="28"/>
          <w:szCs w:val="28"/>
        </w:rPr>
        <w:t xml:space="preserve"> 103</w:t>
      </w:r>
      <w:r w:rsidR="009E7CC7">
        <w:rPr>
          <w:sz w:val="28"/>
          <w:szCs w:val="28"/>
        </w:rPr>
        <w:t> </w:t>
      </w:r>
      <w:r w:rsidRPr="004F2B6C">
        <w:rPr>
          <w:sz w:val="28"/>
          <w:szCs w:val="28"/>
        </w:rPr>
        <w:t xml:space="preserve">808,9 тыс. руб. и в </w:t>
      </w:r>
      <w:smartTag w:uri="urn:schemas-microsoft-com:office:smarttags" w:element="metricconverter">
        <w:smartTagPr>
          <w:attr w:name="ProductID" w:val="2014 г"/>
        </w:smartTagPr>
        <w:r w:rsidRPr="004F2B6C">
          <w:rPr>
            <w:sz w:val="28"/>
            <w:szCs w:val="28"/>
          </w:rPr>
          <w:t>2014 г</w:t>
        </w:r>
        <w:r w:rsidR="00856EF5">
          <w:rPr>
            <w:sz w:val="28"/>
            <w:szCs w:val="28"/>
          </w:rPr>
          <w:t xml:space="preserve">оду </w:t>
        </w:r>
      </w:smartTag>
      <w:r w:rsidRPr="004F2B6C">
        <w:rPr>
          <w:sz w:val="28"/>
          <w:szCs w:val="28"/>
        </w:rPr>
        <w:t>- 47</w:t>
      </w:r>
      <w:r w:rsidR="009E7CC7">
        <w:rPr>
          <w:sz w:val="28"/>
          <w:szCs w:val="28"/>
        </w:rPr>
        <w:t> </w:t>
      </w:r>
      <w:r w:rsidRPr="004F2B6C">
        <w:rPr>
          <w:sz w:val="28"/>
          <w:szCs w:val="28"/>
        </w:rPr>
        <w:t>802,5 тыс. руб., из них:</w:t>
      </w:r>
    </w:p>
    <w:p w:rsidR="006A0546" w:rsidRPr="008E1489" w:rsidRDefault="006A0546" w:rsidP="00D550C5">
      <w:pPr>
        <w:pStyle w:val="aa"/>
        <w:numPr>
          <w:ilvl w:val="0"/>
          <w:numId w:val="8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489">
        <w:rPr>
          <w:rFonts w:ascii="Times New Roman" w:hAnsi="Times New Roman"/>
          <w:sz w:val="28"/>
          <w:szCs w:val="28"/>
        </w:rPr>
        <w:t>поступления налоговых и неналоговых доходов в общей сумме17</w:t>
      </w:r>
      <w:r w:rsidR="009E7CC7" w:rsidRPr="008E1489">
        <w:rPr>
          <w:rFonts w:ascii="Times New Roman" w:hAnsi="Times New Roman"/>
          <w:sz w:val="28"/>
          <w:szCs w:val="28"/>
        </w:rPr>
        <w:t> </w:t>
      </w:r>
      <w:r w:rsidRPr="008E1489">
        <w:rPr>
          <w:rFonts w:ascii="Times New Roman" w:hAnsi="Times New Roman"/>
          <w:sz w:val="28"/>
          <w:szCs w:val="28"/>
        </w:rPr>
        <w:t xml:space="preserve">552,4 тыс. руб., из них в </w:t>
      </w:r>
      <w:smartTag w:uri="urn:schemas-microsoft-com:office:smarttags" w:element="metricconverter">
        <w:smartTagPr>
          <w:attr w:name="ProductID" w:val="2013 г"/>
        </w:smartTagPr>
        <w:r w:rsidRPr="008E1489">
          <w:rPr>
            <w:rFonts w:ascii="Times New Roman" w:hAnsi="Times New Roman"/>
            <w:sz w:val="28"/>
            <w:szCs w:val="28"/>
          </w:rPr>
          <w:t>2013 г</w:t>
        </w:r>
        <w:r w:rsidR="008E1489">
          <w:rPr>
            <w:rFonts w:ascii="Times New Roman" w:hAnsi="Times New Roman"/>
            <w:sz w:val="28"/>
            <w:szCs w:val="28"/>
          </w:rPr>
          <w:t>оду</w:t>
        </w:r>
      </w:smartTag>
      <w:r w:rsidR="009E7CC7" w:rsidRPr="008E1489">
        <w:rPr>
          <w:rFonts w:ascii="Times New Roman" w:hAnsi="Times New Roman"/>
          <w:sz w:val="28"/>
          <w:szCs w:val="28"/>
        </w:rPr>
        <w:t>–</w:t>
      </w:r>
      <w:r w:rsidRPr="008E1489">
        <w:rPr>
          <w:rFonts w:ascii="Times New Roman" w:hAnsi="Times New Roman"/>
          <w:sz w:val="28"/>
          <w:szCs w:val="28"/>
        </w:rPr>
        <w:t xml:space="preserve"> 8</w:t>
      </w:r>
      <w:r w:rsidR="009E7CC7" w:rsidRPr="008E1489">
        <w:rPr>
          <w:rFonts w:ascii="Times New Roman" w:hAnsi="Times New Roman"/>
          <w:sz w:val="28"/>
          <w:szCs w:val="28"/>
        </w:rPr>
        <w:t> </w:t>
      </w:r>
      <w:r w:rsidRPr="008E1489">
        <w:rPr>
          <w:rFonts w:ascii="Times New Roman" w:hAnsi="Times New Roman"/>
          <w:sz w:val="28"/>
          <w:szCs w:val="28"/>
        </w:rPr>
        <w:t xml:space="preserve">346,6 тыс. руб. и в </w:t>
      </w:r>
      <w:smartTag w:uri="urn:schemas-microsoft-com:office:smarttags" w:element="metricconverter">
        <w:smartTagPr>
          <w:attr w:name="ProductID" w:val="2014 г"/>
        </w:smartTagPr>
        <w:r w:rsidRPr="008E1489">
          <w:rPr>
            <w:rFonts w:ascii="Times New Roman" w:hAnsi="Times New Roman"/>
            <w:sz w:val="28"/>
            <w:szCs w:val="28"/>
          </w:rPr>
          <w:t>2014 г</w:t>
        </w:r>
        <w:r w:rsidR="008E1489">
          <w:rPr>
            <w:rFonts w:ascii="Times New Roman" w:hAnsi="Times New Roman"/>
            <w:sz w:val="28"/>
            <w:szCs w:val="28"/>
          </w:rPr>
          <w:t>оду</w:t>
        </w:r>
      </w:smartTag>
      <w:r w:rsidR="009E7CC7" w:rsidRPr="008E1489">
        <w:rPr>
          <w:rFonts w:ascii="Times New Roman" w:hAnsi="Times New Roman"/>
          <w:sz w:val="28"/>
          <w:szCs w:val="28"/>
        </w:rPr>
        <w:t>–</w:t>
      </w:r>
      <w:r w:rsidRPr="008E1489">
        <w:rPr>
          <w:rFonts w:ascii="Times New Roman" w:hAnsi="Times New Roman"/>
          <w:sz w:val="28"/>
          <w:szCs w:val="28"/>
        </w:rPr>
        <w:t xml:space="preserve"> 9</w:t>
      </w:r>
      <w:r w:rsidR="009E7CC7" w:rsidRPr="008E1489">
        <w:rPr>
          <w:rFonts w:ascii="Times New Roman" w:hAnsi="Times New Roman"/>
          <w:sz w:val="28"/>
          <w:szCs w:val="28"/>
        </w:rPr>
        <w:t> </w:t>
      </w:r>
      <w:r w:rsidRPr="008E1489">
        <w:rPr>
          <w:rFonts w:ascii="Times New Roman" w:hAnsi="Times New Roman"/>
          <w:sz w:val="28"/>
          <w:szCs w:val="28"/>
        </w:rPr>
        <w:t>205,8 тыс. руб.;</w:t>
      </w:r>
    </w:p>
    <w:p w:rsidR="006A0546" w:rsidRPr="008E1489" w:rsidRDefault="006A0546" w:rsidP="00D550C5">
      <w:pPr>
        <w:pStyle w:val="aa"/>
        <w:numPr>
          <w:ilvl w:val="0"/>
          <w:numId w:val="8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489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13496C">
        <w:rPr>
          <w:rFonts w:ascii="Times New Roman" w:hAnsi="Times New Roman"/>
          <w:sz w:val="28"/>
          <w:szCs w:val="28"/>
        </w:rPr>
        <w:t>из</w:t>
      </w:r>
      <w:r w:rsidRPr="008E1489">
        <w:rPr>
          <w:rFonts w:ascii="Times New Roman" w:hAnsi="Times New Roman"/>
          <w:sz w:val="28"/>
          <w:szCs w:val="28"/>
        </w:rPr>
        <w:t xml:space="preserve"> республиканского бюджета – 134</w:t>
      </w:r>
      <w:r w:rsidR="009E7CC7" w:rsidRPr="008E1489">
        <w:rPr>
          <w:rFonts w:ascii="Times New Roman" w:hAnsi="Times New Roman"/>
          <w:sz w:val="28"/>
          <w:szCs w:val="28"/>
        </w:rPr>
        <w:t> </w:t>
      </w:r>
      <w:r w:rsidRPr="008E1489">
        <w:rPr>
          <w:rFonts w:ascii="Times New Roman" w:hAnsi="Times New Roman"/>
          <w:sz w:val="28"/>
          <w:szCs w:val="28"/>
        </w:rPr>
        <w:t xml:space="preserve">059,0 тыс. руб., в том числе в </w:t>
      </w:r>
      <w:smartTag w:uri="urn:schemas-microsoft-com:office:smarttags" w:element="metricconverter">
        <w:smartTagPr>
          <w:attr w:name="ProductID" w:val="2013 г"/>
        </w:smartTagPr>
        <w:r w:rsidRPr="008E1489">
          <w:rPr>
            <w:rFonts w:ascii="Times New Roman" w:hAnsi="Times New Roman"/>
            <w:sz w:val="28"/>
            <w:szCs w:val="28"/>
          </w:rPr>
          <w:t>2013 г</w:t>
        </w:r>
        <w:r w:rsidR="008E1489">
          <w:rPr>
            <w:rFonts w:ascii="Times New Roman" w:hAnsi="Times New Roman"/>
            <w:sz w:val="28"/>
            <w:szCs w:val="28"/>
          </w:rPr>
          <w:t>оду</w:t>
        </w:r>
      </w:smartTag>
      <w:r w:rsidR="009E7CC7" w:rsidRPr="008E1489">
        <w:rPr>
          <w:rFonts w:ascii="Times New Roman" w:hAnsi="Times New Roman"/>
          <w:sz w:val="28"/>
          <w:szCs w:val="28"/>
        </w:rPr>
        <w:t>–</w:t>
      </w:r>
      <w:r w:rsidRPr="008E1489">
        <w:rPr>
          <w:rFonts w:ascii="Times New Roman" w:hAnsi="Times New Roman"/>
          <w:sz w:val="28"/>
          <w:szCs w:val="28"/>
        </w:rPr>
        <w:t xml:space="preserve"> 95</w:t>
      </w:r>
      <w:r w:rsidR="009E7CC7" w:rsidRPr="008E1489">
        <w:rPr>
          <w:rFonts w:ascii="Times New Roman" w:hAnsi="Times New Roman"/>
          <w:sz w:val="28"/>
          <w:szCs w:val="28"/>
        </w:rPr>
        <w:t> </w:t>
      </w:r>
      <w:r w:rsidRPr="008E1489">
        <w:rPr>
          <w:rFonts w:ascii="Times New Roman" w:hAnsi="Times New Roman"/>
          <w:sz w:val="28"/>
          <w:szCs w:val="28"/>
        </w:rPr>
        <w:t>462,3 тыс. руб. и в 2014 г</w:t>
      </w:r>
      <w:r w:rsidR="008E1489">
        <w:rPr>
          <w:rFonts w:ascii="Times New Roman" w:hAnsi="Times New Roman"/>
          <w:sz w:val="28"/>
          <w:szCs w:val="28"/>
        </w:rPr>
        <w:t>оду</w:t>
      </w:r>
      <w:r w:rsidRPr="008E1489">
        <w:rPr>
          <w:rFonts w:ascii="Times New Roman" w:hAnsi="Times New Roman"/>
          <w:sz w:val="28"/>
          <w:szCs w:val="28"/>
        </w:rPr>
        <w:t xml:space="preserve"> – 38</w:t>
      </w:r>
      <w:r w:rsidR="009E7CC7" w:rsidRPr="008E1489">
        <w:rPr>
          <w:rFonts w:ascii="Times New Roman" w:hAnsi="Times New Roman"/>
          <w:sz w:val="28"/>
          <w:szCs w:val="28"/>
        </w:rPr>
        <w:t> </w:t>
      </w:r>
      <w:r w:rsidRPr="008E1489">
        <w:rPr>
          <w:rFonts w:ascii="Times New Roman" w:hAnsi="Times New Roman"/>
          <w:sz w:val="28"/>
          <w:szCs w:val="28"/>
        </w:rPr>
        <w:t>596,7 тыс. руб.</w:t>
      </w:r>
    </w:p>
    <w:p w:rsidR="006A0546" w:rsidRPr="009267C3" w:rsidRDefault="006A0546" w:rsidP="000922DB">
      <w:pPr>
        <w:shd w:val="clear" w:color="auto" w:fill="FFFFFF" w:themeFill="background1"/>
        <w:rPr>
          <w:b/>
          <w:bCs/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бюджета</w:t>
      </w:r>
    </w:p>
    <w:p w:rsidR="009E7CC7" w:rsidRDefault="006A0546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г.</w:t>
      </w:r>
      <w:r w:rsidR="001F6C27">
        <w:rPr>
          <w:b/>
          <w:bCs/>
          <w:sz w:val="28"/>
          <w:szCs w:val="28"/>
        </w:rPr>
        <w:t xml:space="preserve"> Карабулак по доходам за 2013, </w:t>
      </w:r>
      <w:r w:rsidRPr="004F2B6C">
        <w:rPr>
          <w:b/>
          <w:bCs/>
          <w:sz w:val="28"/>
          <w:szCs w:val="28"/>
        </w:rPr>
        <w:t>2014 г</w:t>
      </w:r>
      <w:r w:rsidR="009E7CC7">
        <w:rPr>
          <w:b/>
          <w:bCs/>
          <w:sz w:val="28"/>
          <w:szCs w:val="28"/>
        </w:rPr>
        <w:t>оды</w:t>
      </w:r>
    </w:p>
    <w:p w:rsidR="009E7CC7" w:rsidRPr="004F2B6C" w:rsidRDefault="009E7CC7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E57F99" w:rsidRDefault="006A0546" w:rsidP="000922DB">
      <w:pPr>
        <w:shd w:val="clear" w:color="auto" w:fill="FFFFFF" w:themeFill="background1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2013г</w:t>
      </w:r>
      <w:r w:rsidR="00F05819">
        <w:rPr>
          <w:sz w:val="28"/>
          <w:szCs w:val="28"/>
        </w:rPr>
        <w:t>оду</w:t>
      </w:r>
      <w:r>
        <w:rPr>
          <w:sz w:val="28"/>
          <w:szCs w:val="28"/>
        </w:rPr>
        <w:t xml:space="preserve"> п</w:t>
      </w:r>
      <w:r w:rsidRPr="004F2B6C">
        <w:rPr>
          <w:sz w:val="28"/>
          <w:szCs w:val="28"/>
        </w:rPr>
        <w:t xml:space="preserve">ри утверждённых бюджетных назначениях (далее по тексту - при плане) </w:t>
      </w:r>
      <w:r w:rsidR="004C464D">
        <w:rPr>
          <w:sz w:val="28"/>
          <w:szCs w:val="28"/>
        </w:rPr>
        <w:t>232 606,4 тыс. руб. фактически</w:t>
      </w:r>
      <w:r w:rsidRPr="004F2B6C">
        <w:rPr>
          <w:sz w:val="28"/>
          <w:szCs w:val="28"/>
        </w:rPr>
        <w:t xml:space="preserve"> исполнено 195</w:t>
      </w:r>
      <w:r w:rsidR="004C464D">
        <w:rPr>
          <w:sz w:val="28"/>
          <w:szCs w:val="28"/>
        </w:rPr>
        <w:t xml:space="preserve"> 868,2 </w:t>
      </w:r>
      <w:r w:rsidRPr="004F2B6C">
        <w:rPr>
          <w:sz w:val="28"/>
          <w:szCs w:val="28"/>
        </w:rPr>
        <w:t>тыс. руб.</w:t>
      </w:r>
      <w:r>
        <w:rPr>
          <w:sz w:val="28"/>
          <w:szCs w:val="28"/>
        </w:rPr>
        <w:t>(84,2%)</w:t>
      </w:r>
      <w:r w:rsidRPr="004F2B6C">
        <w:rPr>
          <w:sz w:val="28"/>
          <w:szCs w:val="28"/>
        </w:rPr>
        <w:t>, в том числе н</w:t>
      </w:r>
      <w:r w:rsidR="004C464D">
        <w:rPr>
          <w:sz w:val="28"/>
          <w:szCs w:val="28"/>
        </w:rPr>
        <w:t xml:space="preserve">алоговые и неналоговые доходы </w:t>
      </w:r>
      <w:r w:rsidRPr="004F2B6C">
        <w:rPr>
          <w:sz w:val="28"/>
          <w:szCs w:val="28"/>
        </w:rPr>
        <w:t>при плане 55</w:t>
      </w:r>
      <w:r w:rsidR="004C464D">
        <w:rPr>
          <w:sz w:val="28"/>
          <w:szCs w:val="28"/>
        </w:rPr>
        <w:t> </w:t>
      </w:r>
      <w:r w:rsidRPr="004F2B6C">
        <w:rPr>
          <w:sz w:val="28"/>
          <w:szCs w:val="28"/>
        </w:rPr>
        <w:t>400,7 тыс. руб. исполнен</w:t>
      </w:r>
      <w:r>
        <w:rPr>
          <w:sz w:val="28"/>
          <w:szCs w:val="28"/>
        </w:rPr>
        <w:t>ы в сумме</w:t>
      </w:r>
      <w:r w:rsidRPr="004F2B6C">
        <w:rPr>
          <w:sz w:val="28"/>
          <w:szCs w:val="28"/>
        </w:rPr>
        <w:t xml:space="preserve"> 54</w:t>
      </w:r>
      <w:r w:rsidR="004C464D">
        <w:rPr>
          <w:sz w:val="28"/>
          <w:szCs w:val="28"/>
        </w:rPr>
        <w:t xml:space="preserve"> 810,9 тыс. руб. </w:t>
      </w:r>
      <w:r w:rsidR="00E57F99">
        <w:rPr>
          <w:sz w:val="28"/>
          <w:szCs w:val="28"/>
        </w:rPr>
        <w:t xml:space="preserve">или 98,9%. 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</w:t>
      </w:r>
      <w:r w:rsidR="004C464D">
        <w:rPr>
          <w:sz w:val="28"/>
          <w:szCs w:val="28"/>
        </w:rPr>
        <w:t xml:space="preserve"> 2014г. при плане </w:t>
      </w:r>
      <w:r w:rsidRPr="004F2B6C">
        <w:rPr>
          <w:sz w:val="28"/>
          <w:szCs w:val="28"/>
        </w:rPr>
        <w:t>203</w:t>
      </w:r>
      <w:r w:rsidR="004C464D">
        <w:rPr>
          <w:sz w:val="28"/>
          <w:szCs w:val="28"/>
        </w:rPr>
        <w:t> </w:t>
      </w:r>
      <w:r w:rsidRPr="004F2B6C">
        <w:rPr>
          <w:sz w:val="28"/>
          <w:szCs w:val="28"/>
        </w:rPr>
        <w:t>697,2 тыс. руб. фактическ</w:t>
      </w:r>
      <w:r w:rsidR="004C464D">
        <w:rPr>
          <w:sz w:val="28"/>
          <w:szCs w:val="28"/>
        </w:rPr>
        <w:t xml:space="preserve">и </w:t>
      </w:r>
      <w:r w:rsidRPr="004F2B6C">
        <w:rPr>
          <w:sz w:val="28"/>
          <w:szCs w:val="28"/>
        </w:rPr>
        <w:t>исполнено 193</w:t>
      </w:r>
      <w:r w:rsidR="004C464D">
        <w:rPr>
          <w:sz w:val="28"/>
          <w:szCs w:val="28"/>
        </w:rPr>
        <w:t xml:space="preserve"> 329,1 </w:t>
      </w:r>
      <w:r w:rsidRPr="004F2B6C">
        <w:rPr>
          <w:sz w:val="28"/>
          <w:szCs w:val="28"/>
        </w:rPr>
        <w:t>тыс. руб.</w:t>
      </w:r>
      <w:r>
        <w:rPr>
          <w:sz w:val="28"/>
          <w:szCs w:val="28"/>
        </w:rPr>
        <w:t>(</w:t>
      </w:r>
      <w:r w:rsidRPr="004F2B6C">
        <w:rPr>
          <w:sz w:val="28"/>
          <w:szCs w:val="28"/>
        </w:rPr>
        <w:t>94,9%</w:t>
      </w:r>
      <w:r>
        <w:rPr>
          <w:sz w:val="28"/>
          <w:szCs w:val="28"/>
        </w:rPr>
        <w:t>)</w:t>
      </w:r>
      <w:r w:rsidRPr="004F2B6C">
        <w:rPr>
          <w:sz w:val="28"/>
          <w:szCs w:val="28"/>
        </w:rPr>
        <w:t>, в том числе н</w:t>
      </w:r>
      <w:r w:rsidR="004C464D">
        <w:rPr>
          <w:sz w:val="28"/>
          <w:szCs w:val="28"/>
        </w:rPr>
        <w:t xml:space="preserve">алоговые и неналоговые доходы </w:t>
      </w:r>
      <w:r w:rsidRPr="004F2B6C">
        <w:rPr>
          <w:sz w:val="28"/>
          <w:szCs w:val="28"/>
        </w:rPr>
        <w:t>при плане 69</w:t>
      </w:r>
      <w:r w:rsidR="004C464D">
        <w:rPr>
          <w:sz w:val="28"/>
          <w:szCs w:val="28"/>
        </w:rPr>
        <w:t> </w:t>
      </w:r>
      <w:r w:rsidRPr="004F2B6C">
        <w:rPr>
          <w:sz w:val="28"/>
          <w:szCs w:val="28"/>
        </w:rPr>
        <w:t>983,6 тыс. руб. исполнен</w:t>
      </w:r>
      <w:r>
        <w:rPr>
          <w:sz w:val="28"/>
          <w:szCs w:val="28"/>
        </w:rPr>
        <w:t>ы в сумме</w:t>
      </w:r>
      <w:r w:rsidRPr="004F2B6C">
        <w:rPr>
          <w:sz w:val="28"/>
          <w:szCs w:val="28"/>
        </w:rPr>
        <w:t xml:space="preserve"> 60</w:t>
      </w:r>
      <w:r w:rsidR="004C464D">
        <w:rPr>
          <w:sz w:val="28"/>
          <w:szCs w:val="28"/>
        </w:rPr>
        <w:t> 075,9 тыс. руб.</w:t>
      </w:r>
      <w:r w:rsidRPr="004F2B6C">
        <w:rPr>
          <w:sz w:val="28"/>
          <w:szCs w:val="28"/>
        </w:rPr>
        <w:t xml:space="preserve"> или 85,8%. </w:t>
      </w:r>
    </w:p>
    <w:p w:rsidR="006A0546" w:rsidRPr="004F2B6C" w:rsidRDefault="006A0546" w:rsidP="000922DB">
      <w:pPr>
        <w:shd w:val="clear" w:color="auto" w:fill="FFFFFF" w:themeFill="background1"/>
        <w:ind w:firstLine="7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</w:t>
      </w:r>
      <w:r w:rsidRPr="004F2B6C">
        <w:rPr>
          <w:sz w:val="28"/>
          <w:szCs w:val="28"/>
        </w:rPr>
        <w:t xml:space="preserve">ри исполнении доходной части, в городской бюджет </w:t>
      </w:r>
      <w:r w:rsidRPr="001D3256">
        <w:rPr>
          <w:sz w:val="28"/>
          <w:szCs w:val="28"/>
        </w:rPr>
        <w:t>недополучено</w:t>
      </w:r>
      <w:r w:rsidR="009C544F">
        <w:rPr>
          <w:sz w:val="28"/>
          <w:szCs w:val="28"/>
        </w:rPr>
        <w:t xml:space="preserve"> налоговых и неналоговых </w:t>
      </w:r>
      <w:r w:rsidRPr="004F2B6C">
        <w:rPr>
          <w:sz w:val="28"/>
          <w:szCs w:val="28"/>
        </w:rPr>
        <w:t xml:space="preserve">платежей в размере </w:t>
      </w:r>
      <w:r w:rsidRPr="004C464D">
        <w:rPr>
          <w:bCs/>
          <w:sz w:val="28"/>
          <w:szCs w:val="28"/>
        </w:rPr>
        <w:t>28</w:t>
      </w:r>
      <w:r w:rsidR="004C464D" w:rsidRPr="004C464D">
        <w:rPr>
          <w:bCs/>
          <w:sz w:val="28"/>
          <w:szCs w:val="28"/>
        </w:rPr>
        <w:t> </w:t>
      </w:r>
      <w:r w:rsidRPr="004C464D">
        <w:rPr>
          <w:bCs/>
          <w:sz w:val="28"/>
          <w:szCs w:val="28"/>
        </w:rPr>
        <w:t>628,3</w:t>
      </w:r>
      <w:r w:rsidRPr="00F1258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F2B6C">
        <w:rPr>
          <w:sz w:val="28"/>
          <w:szCs w:val="28"/>
        </w:rPr>
        <w:t>в том числе</w:t>
      </w:r>
      <w:r>
        <w:rPr>
          <w:sz w:val="28"/>
          <w:szCs w:val="28"/>
        </w:rPr>
        <w:t>,</w:t>
      </w:r>
      <w:r w:rsidRPr="004F2B6C">
        <w:rPr>
          <w:sz w:val="28"/>
          <w:szCs w:val="28"/>
        </w:rPr>
        <w:t xml:space="preserve"> где администратором до</w:t>
      </w:r>
      <w:r w:rsidR="004C5066">
        <w:rPr>
          <w:sz w:val="28"/>
          <w:szCs w:val="28"/>
        </w:rPr>
        <w:t>ходов является Администрация г. </w:t>
      </w:r>
      <w:r w:rsidRPr="004F2B6C">
        <w:rPr>
          <w:sz w:val="28"/>
          <w:szCs w:val="28"/>
        </w:rPr>
        <w:t>Карабулак</w:t>
      </w:r>
      <w:r>
        <w:rPr>
          <w:sz w:val="28"/>
          <w:szCs w:val="28"/>
        </w:rPr>
        <w:t>,</w:t>
      </w:r>
      <w:r w:rsidRPr="004F2B6C">
        <w:rPr>
          <w:sz w:val="28"/>
          <w:szCs w:val="28"/>
        </w:rPr>
        <w:t xml:space="preserve"> - 27</w:t>
      </w:r>
      <w:r w:rsidR="004C464D">
        <w:rPr>
          <w:sz w:val="28"/>
          <w:szCs w:val="28"/>
        </w:rPr>
        <w:t> </w:t>
      </w:r>
      <w:r w:rsidRPr="004F2B6C">
        <w:rPr>
          <w:sz w:val="28"/>
          <w:szCs w:val="28"/>
        </w:rPr>
        <w:t>934,2 тыс. руб</w:t>
      </w:r>
      <w:r w:rsidR="004C464D">
        <w:rPr>
          <w:sz w:val="28"/>
          <w:szCs w:val="28"/>
        </w:rPr>
        <w:t>лей.</w:t>
      </w:r>
    </w:p>
    <w:p w:rsidR="006A0546" w:rsidRPr="00823F3F" w:rsidRDefault="00EB2293" w:rsidP="000922DB">
      <w:pPr>
        <w:shd w:val="clear" w:color="auto" w:fill="FFFFFF" w:themeFill="background1"/>
        <w:ind w:firstLine="700"/>
        <w:jc w:val="both"/>
        <w:textAlignment w:val="top"/>
        <w:rPr>
          <w:bCs/>
          <w:sz w:val="28"/>
          <w:szCs w:val="28"/>
        </w:rPr>
      </w:pPr>
      <w:r>
        <w:rPr>
          <w:sz w:val="28"/>
          <w:szCs w:val="28"/>
        </w:rPr>
        <w:t>Более того</w:t>
      </w:r>
      <w:r w:rsidR="006A0546">
        <w:rPr>
          <w:sz w:val="28"/>
          <w:szCs w:val="28"/>
        </w:rPr>
        <w:t>, п</w:t>
      </w:r>
      <w:r w:rsidR="006A0546" w:rsidRPr="004F2B6C">
        <w:rPr>
          <w:sz w:val="28"/>
          <w:szCs w:val="28"/>
        </w:rPr>
        <w:t>ри формировании бюджета (налоговые и неналоговые платежи) не соблюдён принцип достоверности, надёжност</w:t>
      </w:r>
      <w:r w:rsidR="006A0546">
        <w:rPr>
          <w:sz w:val="28"/>
          <w:szCs w:val="28"/>
        </w:rPr>
        <w:t>и прогноза и реалистичности</w:t>
      </w:r>
      <w:r w:rsidR="006A0546" w:rsidRPr="004F2B6C">
        <w:rPr>
          <w:sz w:val="28"/>
          <w:szCs w:val="28"/>
        </w:rPr>
        <w:t xml:space="preserve"> расчёта доходов бюджета на </w:t>
      </w:r>
      <w:r w:rsidR="006A0546" w:rsidRPr="00823F3F">
        <w:rPr>
          <w:sz w:val="28"/>
          <w:szCs w:val="28"/>
        </w:rPr>
        <w:t xml:space="preserve">сумму </w:t>
      </w:r>
      <w:r w:rsidR="006A0546" w:rsidRPr="00823F3F">
        <w:rPr>
          <w:bCs/>
          <w:sz w:val="28"/>
          <w:szCs w:val="28"/>
        </w:rPr>
        <w:t>3</w:t>
      </w:r>
      <w:r w:rsidR="004C464D" w:rsidRPr="00823F3F">
        <w:rPr>
          <w:bCs/>
          <w:sz w:val="28"/>
          <w:szCs w:val="28"/>
        </w:rPr>
        <w:t> </w:t>
      </w:r>
      <w:r w:rsidR="006A0546" w:rsidRPr="00823F3F">
        <w:rPr>
          <w:bCs/>
          <w:sz w:val="28"/>
          <w:szCs w:val="28"/>
        </w:rPr>
        <w:t>492,3тыс. руб.(ст</w:t>
      </w:r>
      <w:r w:rsidR="004C464D" w:rsidRPr="00823F3F">
        <w:rPr>
          <w:bCs/>
          <w:sz w:val="28"/>
          <w:szCs w:val="28"/>
        </w:rPr>
        <w:t xml:space="preserve">атья </w:t>
      </w:r>
      <w:r w:rsidR="006A0546" w:rsidRPr="00823F3F">
        <w:rPr>
          <w:bCs/>
          <w:sz w:val="28"/>
          <w:szCs w:val="28"/>
        </w:rPr>
        <w:t>37 БК РФ)</w:t>
      </w:r>
      <w:r w:rsidR="006A0546" w:rsidRPr="00823F3F">
        <w:rPr>
          <w:sz w:val="28"/>
          <w:szCs w:val="28"/>
        </w:rPr>
        <w:t>, так:</w:t>
      </w:r>
    </w:p>
    <w:p w:rsidR="006A0546" w:rsidRPr="00823F3F" w:rsidRDefault="001F6C27" w:rsidP="00D550C5">
      <w:pPr>
        <w:pStyle w:val="aa"/>
        <w:numPr>
          <w:ilvl w:val="0"/>
          <w:numId w:val="88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68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2013, </w:t>
      </w:r>
      <w:r w:rsidR="00EB2293">
        <w:rPr>
          <w:rFonts w:ascii="Times New Roman" w:hAnsi="Times New Roman"/>
          <w:sz w:val="28"/>
          <w:szCs w:val="28"/>
        </w:rPr>
        <w:t>2014 годах</w:t>
      </w:r>
      <w:r w:rsidR="006A0546" w:rsidRPr="00823F3F">
        <w:rPr>
          <w:rFonts w:ascii="Times New Roman" w:hAnsi="Times New Roman"/>
          <w:sz w:val="28"/>
          <w:szCs w:val="28"/>
        </w:rPr>
        <w:t xml:space="preserve"> в бюджете города доходы за счёт задолженности и перерасчётов по отменённым налогам, сборам и иным обязательным платежам</w:t>
      </w:r>
      <w:r w:rsidR="00EB2293">
        <w:rPr>
          <w:rFonts w:ascii="Times New Roman" w:hAnsi="Times New Roman"/>
          <w:sz w:val="28"/>
          <w:szCs w:val="28"/>
        </w:rPr>
        <w:t xml:space="preserve"> в графе «план»</w:t>
      </w:r>
      <w:r w:rsidR="006A0546" w:rsidRPr="00823F3F">
        <w:rPr>
          <w:rFonts w:ascii="Times New Roman" w:hAnsi="Times New Roman"/>
          <w:sz w:val="28"/>
          <w:szCs w:val="28"/>
        </w:rPr>
        <w:t xml:space="preserve"> не указаны, однако фактически поступили </w:t>
      </w:r>
      <w:r w:rsidR="006A0546" w:rsidRPr="004C5066">
        <w:rPr>
          <w:rFonts w:ascii="Times New Roman" w:hAnsi="Times New Roman"/>
          <w:bCs/>
          <w:sz w:val="28"/>
          <w:szCs w:val="28"/>
        </w:rPr>
        <w:t>13,4</w:t>
      </w:r>
      <w:r w:rsidR="006A0546" w:rsidRPr="00823F3F">
        <w:rPr>
          <w:rFonts w:ascii="Times New Roman" w:hAnsi="Times New Roman"/>
          <w:sz w:val="28"/>
          <w:szCs w:val="28"/>
        </w:rPr>
        <w:t xml:space="preserve"> тыс. руб.</w:t>
      </w:r>
      <w:r w:rsidR="00C927AF">
        <w:rPr>
          <w:rFonts w:ascii="Times New Roman" w:hAnsi="Times New Roman"/>
          <w:sz w:val="28"/>
          <w:szCs w:val="28"/>
        </w:rPr>
        <w:t>;</w:t>
      </w:r>
    </w:p>
    <w:p w:rsidR="006A0546" w:rsidRPr="000712E7" w:rsidRDefault="006A0546" w:rsidP="00D550C5">
      <w:pPr>
        <w:pStyle w:val="aa"/>
        <w:numPr>
          <w:ilvl w:val="0"/>
          <w:numId w:val="88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681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823F3F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823F3F">
          <w:rPr>
            <w:rFonts w:ascii="Times New Roman" w:hAnsi="Times New Roman"/>
            <w:sz w:val="28"/>
            <w:szCs w:val="28"/>
          </w:rPr>
          <w:t>2013 г</w:t>
        </w:r>
        <w:r w:rsidR="00EB2293">
          <w:rPr>
            <w:rFonts w:ascii="Times New Roman" w:hAnsi="Times New Roman"/>
            <w:sz w:val="28"/>
            <w:szCs w:val="28"/>
          </w:rPr>
          <w:t>оду</w:t>
        </w:r>
      </w:smartTag>
      <w:r w:rsidRPr="00823F3F">
        <w:rPr>
          <w:rFonts w:ascii="Times New Roman" w:hAnsi="Times New Roman"/>
          <w:sz w:val="28"/>
          <w:szCs w:val="28"/>
        </w:rPr>
        <w:t xml:space="preserve"> по доходам, получаемым в виде арендной либо иной платы за передачу в возмездное пользование государственного и муниципального имущества (земли), при плане 484,7 тыс. руб. исполнено 1</w:t>
      </w:r>
      <w:r w:rsidR="00C927AF">
        <w:rPr>
          <w:rFonts w:ascii="Times New Roman" w:hAnsi="Times New Roman"/>
          <w:sz w:val="28"/>
          <w:szCs w:val="28"/>
        </w:rPr>
        <w:t> </w:t>
      </w:r>
      <w:r w:rsidRPr="00823F3F">
        <w:rPr>
          <w:rFonts w:ascii="Times New Roman" w:hAnsi="Times New Roman"/>
          <w:sz w:val="28"/>
          <w:szCs w:val="28"/>
        </w:rPr>
        <w:t xml:space="preserve">857,1 тыс. руб. или 383,1%. Причиной увеличения </w:t>
      </w:r>
      <w:r w:rsidR="00C927AF">
        <w:rPr>
          <w:rFonts w:ascii="Times New Roman" w:hAnsi="Times New Roman"/>
          <w:sz w:val="28"/>
          <w:szCs w:val="28"/>
        </w:rPr>
        <w:t>указанных</w:t>
      </w:r>
      <w:r w:rsidRPr="00823F3F">
        <w:rPr>
          <w:rFonts w:ascii="Times New Roman" w:hAnsi="Times New Roman"/>
          <w:sz w:val="28"/>
          <w:szCs w:val="28"/>
        </w:rPr>
        <w:t xml:space="preserve"> доходов в 3,8 раза является недостоверная база данных при </w:t>
      </w:r>
      <w:r w:rsidRPr="00823F3F">
        <w:rPr>
          <w:rFonts w:ascii="Times New Roman" w:hAnsi="Times New Roman"/>
          <w:sz w:val="28"/>
          <w:szCs w:val="28"/>
        </w:rPr>
        <w:lastRenderedPageBreak/>
        <w:t>определении плановых показателей доходов бюджета</w:t>
      </w:r>
      <w:r w:rsidRPr="00823F3F">
        <w:rPr>
          <w:rFonts w:ascii="Times New Roman" w:hAnsi="Times New Roman"/>
          <w:bCs/>
          <w:sz w:val="28"/>
          <w:szCs w:val="28"/>
        </w:rPr>
        <w:t>.</w:t>
      </w:r>
      <w:r w:rsidR="000712E7">
        <w:rPr>
          <w:rFonts w:ascii="Times New Roman" w:hAnsi="Times New Roman"/>
          <w:bCs/>
          <w:sz w:val="28"/>
          <w:szCs w:val="28"/>
        </w:rPr>
        <w:t xml:space="preserve"> Кроме того, в</w:t>
      </w:r>
      <w:r w:rsidR="005C3771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712E7">
          <w:rPr>
            <w:rFonts w:ascii="Times New Roman" w:hAnsi="Times New Roman"/>
            <w:sz w:val="28"/>
            <w:szCs w:val="28"/>
          </w:rPr>
          <w:t>2014 г</w:t>
        </w:r>
        <w:r w:rsidR="000712E7">
          <w:rPr>
            <w:rFonts w:ascii="Times New Roman" w:hAnsi="Times New Roman"/>
            <w:sz w:val="28"/>
            <w:szCs w:val="28"/>
          </w:rPr>
          <w:t>оду</w:t>
        </w:r>
      </w:smartTag>
      <w:r w:rsidRPr="000712E7">
        <w:rPr>
          <w:rFonts w:ascii="Times New Roman" w:hAnsi="Times New Roman"/>
          <w:sz w:val="28"/>
          <w:szCs w:val="28"/>
        </w:rPr>
        <w:t xml:space="preserve"> при плане 2</w:t>
      </w:r>
      <w:r w:rsidR="00C927AF" w:rsidRPr="000712E7">
        <w:rPr>
          <w:rFonts w:ascii="Times New Roman" w:hAnsi="Times New Roman"/>
          <w:sz w:val="28"/>
          <w:szCs w:val="28"/>
        </w:rPr>
        <w:t> </w:t>
      </w:r>
      <w:r w:rsidRPr="000712E7">
        <w:rPr>
          <w:rFonts w:ascii="Times New Roman" w:hAnsi="Times New Roman"/>
          <w:sz w:val="28"/>
          <w:szCs w:val="28"/>
        </w:rPr>
        <w:t>040,7 тыс. руб. исполнено 2</w:t>
      </w:r>
      <w:r w:rsidR="00C927AF" w:rsidRPr="000712E7">
        <w:rPr>
          <w:rFonts w:ascii="Times New Roman" w:hAnsi="Times New Roman"/>
          <w:sz w:val="28"/>
          <w:szCs w:val="28"/>
        </w:rPr>
        <w:t> </w:t>
      </w:r>
      <w:r w:rsidRPr="000712E7">
        <w:rPr>
          <w:rFonts w:ascii="Times New Roman" w:hAnsi="Times New Roman"/>
          <w:sz w:val="28"/>
          <w:szCs w:val="28"/>
        </w:rPr>
        <w:t xml:space="preserve">352,7 тыс. руб. или </w:t>
      </w:r>
      <w:r w:rsidR="000712E7">
        <w:rPr>
          <w:rFonts w:ascii="Times New Roman" w:hAnsi="Times New Roman"/>
          <w:sz w:val="28"/>
          <w:szCs w:val="28"/>
        </w:rPr>
        <w:t>115,3%. Как видно из приведенных данных,</w:t>
      </w:r>
      <w:r w:rsidR="005C3771">
        <w:rPr>
          <w:rFonts w:ascii="Times New Roman" w:hAnsi="Times New Roman"/>
          <w:sz w:val="28"/>
          <w:szCs w:val="28"/>
        </w:rPr>
        <w:t xml:space="preserve"> </w:t>
      </w:r>
      <w:r w:rsidR="00BC54FB" w:rsidRPr="000712E7">
        <w:rPr>
          <w:rFonts w:ascii="Times New Roman" w:hAnsi="Times New Roman"/>
          <w:sz w:val="28"/>
          <w:szCs w:val="28"/>
        </w:rPr>
        <w:t>в 2014 г</w:t>
      </w:r>
      <w:r w:rsidR="00BC54FB">
        <w:rPr>
          <w:rFonts w:ascii="Times New Roman" w:hAnsi="Times New Roman"/>
          <w:sz w:val="28"/>
          <w:szCs w:val="28"/>
        </w:rPr>
        <w:t xml:space="preserve">оду плановое значение </w:t>
      </w:r>
      <w:r w:rsidR="009E55D0">
        <w:rPr>
          <w:rFonts w:ascii="Times New Roman" w:hAnsi="Times New Roman"/>
          <w:sz w:val="28"/>
          <w:szCs w:val="28"/>
        </w:rPr>
        <w:t xml:space="preserve">по </w:t>
      </w:r>
      <w:r w:rsidR="000712E7">
        <w:rPr>
          <w:rFonts w:ascii="Times New Roman" w:hAnsi="Times New Roman"/>
          <w:sz w:val="28"/>
          <w:szCs w:val="28"/>
        </w:rPr>
        <w:t xml:space="preserve">указанному </w:t>
      </w:r>
      <w:r w:rsidR="009E55D0">
        <w:rPr>
          <w:rFonts w:ascii="Times New Roman" w:hAnsi="Times New Roman"/>
          <w:sz w:val="28"/>
          <w:szCs w:val="28"/>
        </w:rPr>
        <w:t>виду дохода</w:t>
      </w:r>
      <w:r w:rsidR="005C3771">
        <w:rPr>
          <w:rFonts w:ascii="Times New Roman" w:hAnsi="Times New Roman"/>
          <w:sz w:val="28"/>
          <w:szCs w:val="28"/>
        </w:rPr>
        <w:t xml:space="preserve"> </w:t>
      </w:r>
      <w:r w:rsidR="00BC54FB">
        <w:rPr>
          <w:rFonts w:ascii="Times New Roman" w:hAnsi="Times New Roman"/>
          <w:sz w:val="28"/>
          <w:szCs w:val="28"/>
        </w:rPr>
        <w:t xml:space="preserve">увеличилось </w:t>
      </w:r>
      <w:r w:rsidRPr="000712E7">
        <w:rPr>
          <w:rFonts w:ascii="Times New Roman" w:hAnsi="Times New Roman"/>
          <w:sz w:val="28"/>
          <w:szCs w:val="28"/>
        </w:rPr>
        <w:t>в 4,2 раза;</w:t>
      </w:r>
    </w:p>
    <w:p w:rsidR="009E55D0" w:rsidRDefault="006A0546" w:rsidP="00D550C5">
      <w:pPr>
        <w:pStyle w:val="aa"/>
        <w:numPr>
          <w:ilvl w:val="0"/>
          <w:numId w:val="88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681"/>
        <w:jc w:val="both"/>
        <w:textAlignment w:val="top"/>
        <w:rPr>
          <w:rFonts w:ascii="Times New Roman" w:hAnsi="Times New Roman"/>
          <w:sz w:val="28"/>
          <w:szCs w:val="28"/>
        </w:rPr>
      </w:pPr>
      <w:r w:rsidRPr="00823F3F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823F3F">
          <w:rPr>
            <w:rFonts w:ascii="Times New Roman" w:hAnsi="Times New Roman"/>
            <w:sz w:val="28"/>
            <w:szCs w:val="28"/>
          </w:rPr>
          <w:t>2013 г</w:t>
        </w:r>
        <w:r w:rsidR="009E55D0">
          <w:rPr>
            <w:rFonts w:ascii="Times New Roman" w:hAnsi="Times New Roman"/>
            <w:sz w:val="28"/>
            <w:szCs w:val="28"/>
          </w:rPr>
          <w:t>оду</w:t>
        </w:r>
      </w:smartTag>
      <w:r w:rsidRPr="00823F3F">
        <w:rPr>
          <w:rFonts w:ascii="Times New Roman" w:hAnsi="Times New Roman"/>
          <w:sz w:val="28"/>
          <w:szCs w:val="28"/>
        </w:rPr>
        <w:t xml:space="preserve"> по плате за пользование природными ресурсами при плане 50,0 тыс. руб. исполнено 64,7 тыс. руб. или 129,4%. В </w:t>
      </w:r>
      <w:smartTag w:uri="urn:schemas-microsoft-com:office:smarttags" w:element="metricconverter">
        <w:smartTagPr>
          <w:attr w:name="ProductID" w:val="2014 г"/>
        </w:smartTagPr>
        <w:r w:rsidRPr="00823F3F">
          <w:rPr>
            <w:rFonts w:ascii="Times New Roman" w:hAnsi="Times New Roman"/>
            <w:sz w:val="28"/>
            <w:szCs w:val="28"/>
          </w:rPr>
          <w:t>2014 г</w:t>
        </w:r>
      </w:smartTag>
      <w:r w:rsidR="009E55D0">
        <w:rPr>
          <w:rFonts w:ascii="Times New Roman" w:hAnsi="Times New Roman"/>
          <w:sz w:val="28"/>
          <w:szCs w:val="28"/>
        </w:rPr>
        <w:t>оду</w:t>
      </w:r>
      <w:r w:rsidRPr="00823F3F">
        <w:rPr>
          <w:rFonts w:ascii="Times New Roman" w:hAnsi="Times New Roman"/>
          <w:sz w:val="28"/>
          <w:szCs w:val="28"/>
        </w:rPr>
        <w:t xml:space="preserve"> при плане 110,0 тыс. руб. исполнено 204,3 тыс. </w:t>
      </w:r>
      <w:r w:rsidR="009E55D0">
        <w:rPr>
          <w:rFonts w:ascii="Times New Roman" w:hAnsi="Times New Roman"/>
          <w:sz w:val="28"/>
          <w:szCs w:val="28"/>
        </w:rPr>
        <w:t>руб. или 185,7%. В 2013-2014 годах</w:t>
      </w:r>
      <w:r w:rsidRPr="00823F3F">
        <w:rPr>
          <w:rFonts w:ascii="Times New Roman" w:hAnsi="Times New Roman"/>
          <w:sz w:val="28"/>
          <w:szCs w:val="28"/>
        </w:rPr>
        <w:t xml:space="preserve"> доходы увеличились в основном за счёт поступлений</w:t>
      </w:r>
      <w:r w:rsidR="009E55D0">
        <w:rPr>
          <w:rFonts w:ascii="Times New Roman" w:hAnsi="Times New Roman"/>
          <w:sz w:val="28"/>
          <w:szCs w:val="28"/>
        </w:rPr>
        <w:t xml:space="preserve"> за:</w:t>
      </w:r>
    </w:p>
    <w:p w:rsidR="009E55D0" w:rsidRDefault="006A0546" w:rsidP="00D550C5">
      <w:pPr>
        <w:pStyle w:val="aa"/>
        <w:numPr>
          <w:ilvl w:val="0"/>
          <w:numId w:val="94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414"/>
        <w:jc w:val="both"/>
        <w:textAlignment w:val="top"/>
        <w:rPr>
          <w:rFonts w:ascii="Times New Roman" w:hAnsi="Times New Roman"/>
          <w:sz w:val="28"/>
          <w:szCs w:val="28"/>
        </w:rPr>
      </w:pPr>
      <w:r w:rsidRPr="00823F3F">
        <w:rPr>
          <w:rFonts w:ascii="Times New Roman" w:hAnsi="Times New Roman"/>
          <w:sz w:val="28"/>
          <w:szCs w:val="28"/>
        </w:rPr>
        <w:t xml:space="preserve">выбросы передвижными объектами в атмосферный воздух загрязняющих веществ на </w:t>
      </w:r>
      <w:r w:rsidRPr="00823F3F">
        <w:rPr>
          <w:rFonts w:ascii="Times New Roman" w:hAnsi="Times New Roman"/>
          <w:bCs/>
          <w:sz w:val="28"/>
          <w:szCs w:val="28"/>
        </w:rPr>
        <w:t>20,2</w:t>
      </w:r>
      <w:r w:rsidRPr="00823F3F">
        <w:rPr>
          <w:rFonts w:ascii="Times New Roman" w:hAnsi="Times New Roman"/>
          <w:sz w:val="28"/>
          <w:szCs w:val="28"/>
        </w:rPr>
        <w:t xml:space="preserve"> тыс. руб., </w:t>
      </w:r>
    </w:p>
    <w:p w:rsidR="009E55D0" w:rsidRDefault="006A0546" w:rsidP="00D550C5">
      <w:pPr>
        <w:pStyle w:val="aa"/>
        <w:numPr>
          <w:ilvl w:val="0"/>
          <w:numId w:val="94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414"/>
        <w:jc w:val="both"/>
        <w:textAlignment w:val="top"/>
        <w:rPr>
          <w:rFonts w:ascii="Times New Roman" w:hAnsi="Times New Roman"/>
          <w:sz w:val="28"/>
          <w:szCs w:val="28"/>
        </w:rPr>
      </w:pPr>
      <w:r w:rsidRPr="009E55D0">
        <w:rPr>
          <w:rFonts w:ascii="Times New Roman" w:hAnsi="Times New Roman"/>
          <w:sz w:val="28"/>
          <w:szCs w:val="28"/>
        </w:rPr>
        <w:t xml:space="preserve">сбросы загрязняющих веществ в водные объекты на </w:t>
      </w:r>
      <w:r w:rsidRPr="009E55D0">
        <w:rPr>
          <w:rFonts w:ascii="Times New Roman" w:hAnsi="Times New Roman"/>
          <w:bCs/>
          <w:sz w:val="28"/>
          <w:szCs w:val="28"/>
        </w:rPr>
        <w:t>10,3</w:t>
      </w:r>
      <w:r w:rsidRPr="009E55D0">
        <w:rPr>
          <w:rFonts w:ascii="Times New Roman" w:hAnsi="Times New Roman"/>
          <w:sz w:val="28"/>
          <w:szCs w:val="28"/>
        </w:rPr>
        <w:t xml:space="preserve"> тыс. руб.</w:t>
      </w:r>
      <w:r w:rsidR="009E55D0">
        <w:rPr>
          <w:rFonts w:ascii="Times New Roman" w:hAnsi="Times New Roman"/>
          <w:sz w:val="28"/>
          <w:szCs w:val="28"/>
        </w:rPr>
        <w:t>;</w:t>
      </w:r>
    </w:p>
    <w:p w:rsidR="006A0546" w:rsidRPr="009E55D0" w:rsidRDefault="006A0546" w:rsidP="00D550C5">
      <w:pPr>
        <w:pStyle w:val="aa"/>
        <w:numPr>
          <w:ilvl w:val="0"/>
          <w:numId w:val="94"/>
        </w:numPr>
        <w:shd w:val="clear" w:color="auto" w:fill="FFFFFF" w:themeFill="background1"/>
        <w:tabs>
          <w:tab w:val="left" w:pos="1134"/>
        </w:tabs>
        <w:spacing w:after="0" w:line="240" w:lineRule="auto"/>
        <w:ind w:firstLine="414"/>
        <w:jc w:val="both"/>
        <w:textAlignment w:val="top"/>
        <w:rPr>
          <w:rFonts w:ascii="Times New Roman" w:hAnsi="Times New Roman"/>
          <w:sz w:val="28"/>
          <w:szCs w:val="28"/>
        </w:rPr>
      </w:pPr>
      <w:r w:rsidRPr="009E55D0">
        <w:rPr>
          <w:rFonts w:ascii="Times New Roman" w:hAnsi="Times New Roman"/>
          <w:sz w:val="28"/>
          <w:szCs w:val="28"/>
        </w:rPr>
        <w:t xml:space="preserve">счёт платы за размещение отходов производства и потребления в сумме </w:t>
      </w:r>
      <w:r w:rsidRPr="009E55D0">
        <w:rPr>
          <w:rFonts w:ascii="Times New Roman" w:hAnsi="Times New Roman"/>
          <w:bCs/>
          <w:sz w:val="28"/>
          <w:szCs w:val="28"/>
        </w:rPr>
        <w:t>51,8</w:t>
      </w:r>
      <w:r w:rsidRPr="009E55D0">
        <w:rPr>
          <w:rFonts w:ascii="Times New Roman" w:hAnsi="Times New Roman"/>
          <w:sz w:val="28"/>
          <w:szCs w:val="28"/>
        </w:rPr>
        <w:t xml:space="preserve"> тыс. руб., которые не были запланированы в бюджете; </w:t>
      </w:r>
    </w:p>
    <w:p w:rsidR="006A0546" w:rsidRPr="00823F3F" w:rsidRDefault="006A0546" w:rsidP="00D550C5">
      <w:pPr>
        <w:pStyle w:val="aa"/>
        <w:numPr>
          <w:ilvl w:val="0"/>
          <w:numId w:val="88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681"/>
        <w:jc w:val="both"/>
        <w:textAlignment w:val="top"/>
        <w:rPr>
          <w:rFonts w:ascii="Times New Roman" w:hAnsi="Times New Roman"/>
          <w:sz w:val="28"/>
          <w:szCs w:val="28"/>
        </w:rPr>
      </w:pPr>
      <w:r w:rsidRPr="00823F3F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823F3F">
          <w:rPr>
            <w:rFonts w:ascii="Times New Roman" w:hAnsi="Times New Roman"/>
            <w:sz w:val="28"/>
            <w:szCs w:val="28"/>
          </w:rPr>
          <w:t>2013 г</w:t>
        </w:r>
        <w:r w:rsidR="009E55D0">
          <w:rPr>
            <w:rFonts w:ascii="Times New Roman" w:hAnsi="Times New Roman"/>
            <w:sz w:val="28"/>
            <w:szCs w:val="28"/>
          </w:rPr>
          <w:t>оду</w:t>
        </w:r>
      </w:smartTag>
      <w:r w:rsidRPr="00823F3F">
        <w:rPr>
          <w:rFonts w:ascii="Times New Roman" w:hAnsi="Times New Roman"/>
          <w:sz w:val="28"/>
          <w:szCs w:val="28"/>
        </w:rPr>
        <w:t xml:space="preserve"> по доходам от продажи материальных и нематериальных активов, а именно продажа земельных участков, находящихся в государственной и муниципальной собственности (Администратор дохода – Администрация г. Карабулак), при плане 1</w:t>
      </w:r>
      <w:r w:rsidR="009E55D0">
        <w:rPr>
          <w:rFonts w:ascii="Times New Roman" w:hAnsi="Times New Roman"/>
          <w:sz w:val="28"/>
          <w:szCs w:val="28"/>
        </w:rPr>
        <w:t> </w:t>
      </w:r>
      <w:r w:rsidRPr="00823F3F">
        <w:rPr>
          <w:rFonts w:ascii="Times New Roman" w:hAnsi="Times New Roman"/>
          <w:sz w:val="28"/>
          <w:szCs w:val="28"/>
        </w:rPr>
        <w:t xml:space="preserve">347,5 тыс. руб. исполнено 2766,3 тыс. руб. или 205,3%. В </w:t>
      </w:r>
      <w:smartTag w:uri="urn:schemas-microsoft-com:office:smarttags" w:element="metricconverter">
        <w:smartTagPr>
          <w:attr w:name="ProductID" w:val="2014 г"/>
        </w:smartTagPr>
        <w:r w:rsidRPr="00823F3F">
          <w:rPr>
            <w:rFonts w:ascii="Times New Roman" w:hAnsi="Times New Roman"/>
            <w:sz w:val="28"/>
            <w:szCs w:val="28"/>
          </w:rPr>
          <w:t>2014 г</w:t>
        </w:r>
      </w:smartTag>
      <w:r w:rsidRPr="00823F3F">
        <w:rPr>
          <w:rFonts w:ascii="Times New Roman" w:hAnsi="Times New Roman"/>
          <w:sz w:val="28"/>
          <w:szCs w:val="28"/>
        </w:rPr>
        <w:t>. при плане 335,2 тыс. руб. исполне</w:t>
      </w:r>
      <w:r w:rsidR="009E55D0">
        <w:rPr>
          <w:rFonts w:ascii="Times New Roman" w:hAnsi="Times New Roman"/>
          <w:sz w:val="28"/>
          <w:szCs w:val="28"/>
        </w:rPr>
        <w:t xml:space="preserve">но 940,6 тыс. руб. или 280,6%. </w:t>
      </w:r>
      <w:r w:rsidRPr="00823F3F">
        <w:rPr>
          <w:rFonts w:ascii="Times New Roman" w:hAnsi="Times New Roman"/>
          <w:sz w:val="28"/>
          <w:szCs w:val="28"/>
        </w:rPr>
        <w:t xml:space="preserve">Доходы по данному показателю увеличились в </w:t>
      </w:r>
      <w:smartTag w:uri="urn:schemas-microsoft-com:office:smarttags" w:element="metricconverter">
        <w:smartTagPr>
          <w:attr w:name="ProductID" w:val="2013 г"/>
        </w:smartTagPr>
        <w:r w:rsidRPr="00823F3F">
          <w:rPr>
            <w:rFonts w:ascii="Times New Roman" w:hAnsi="Times New Roman"/>
            <w:sz w:val="28"/>
            <w:szCs w:val="28"/>
          </w:rPr>
          <w:t>2013 г</w:t>
        </w:r>
        <w:r w:rsidR="009E55D0">
          <w:rPr>
            <w:rFonts w:ascii="Times New Roman" w:hAnsi="Times New Roman"/>
            <w:sz w:val="28"/>
            <w:szCs w:val="28"/>
          </w:rPr>
          <w:t>оду</w:t>
        </w:r>
      </w:smartTag>
      <w:r w:rsidRPr="00823F3F">
        <w:rPr>
          <w:rFonts w:ascii="Times New Roman" w:hAnsi="Times New Roman"/>
          <w:sz w:val="28"/>
          <w:szCs w:val="28"/>
        </w:rPr>
        <w:t xml:space="preserve"> на сумму </w:t>
      </w:r>
      <w:r w:rsidRPr="00823F3F">
        <w:rPr>
          <w:rFonts w:ascii="Times New Roman" w:hAnsi="Times New Roman"/>
          <w:bCs/>
          <w:sz w:val="28"/>
          <w:szCs w:val="28"/>
        </w:rPr>
        <w:t>1</w:t>
      </w:r>
      <w:r w:rsidR="009E55D0">
        <w:rPr>
          <w:rFonts w:ascii="Times New Roman" w:hAnsi="Times New Roman"/>
          <w:bCs/>
          <w:sz w:val="28"/>
          <w:szCs w:val="28"/>
        </w:rPr>
        <w:t> </w:t>
      </w:r>
      <w:r w:rsidRPr="00823F3F">
        <w:rPr>
          <w:rFonts w:ascii="Times New Roman" w:hAnsi="Times New Roman"/>
          <w:bCs/>
          <w:sz w:val="28"/>
          <w:szCs w:val="28"/>
        </w:rPr>
        <w:t>418,8</w:t>
      </w:r>
      <w:r w:rsidRPr="00823F3F">
        <w:rPr>
          <w:rFonts w:ascii="Times New Roman" w:hAnsi="Times New Roman"/>
          <w:sz w:val="28"/>
          <w:szCs w:val="28"/>
        </w:rPr>
        <w:t xml:space="preserve"> тыс. руб. </w:t>
      </w:r>
      <w:r w:rsidR="009E55D0">
        <w:rPr>
          <w:rFonts w:ascii="Times New Roman" w:hAnsi="Times New Roman"/>
          <w:sz w:val="28"/>
          <w:szCs w:val="28"/>
        </w:rPr>
        <w:t xml:space="preserve">или </w:t>
      </w:r>
      <w:r w:rsidRPr="00823F3F">
        <w:rPr>
          <w:rFonts w:ascii="Times New Roman" w:hAnsi="Times New Roman"/>
          <w:sz w:val="28"/>
          <w:szCs w:val="28"/>
        </w:rPr>
        <w:t xml:space="preserve">в 2 раза и в </w:t>
      </w:r>
      <w:smartTag w:uri="urn:schemas-microsoft-com:office:smarttags" w:element="metricconverter">
        <w:smartTagPr>
          <w:attr w:name="ProductID" w:val="2014 г"/>
        </w:smartTagPr>
        <w:r w:rsidRPr="00823F3F">
          <w:rPr>
            <w:rFonts w:ascii="Times New Roman" w:hAnsi="Times New Roman"/>
            <w:sz w:val="28"/>
            <w:szCs w:val="28"/>
          </w:rPr>
          <w:t>2014 г</w:t>
        </w:r>
        <w:r w:rsidR="009E55D0">
          <w:rPr>
            <w:rFonts w:ascii="Times New Roman" w:hAnsi="Times New Roman"/>
            <w:sz w:val="28"/>
            <w:szCs w:val="28"/>
          </w:rPr>
          <w:t>оду</w:t>
        </w:r>
      </w:smartTag>
      <w:r w:rsidRPr="00823F3F">
        <w:rPr>
          <w:rFonts w:ascii="Times New Roman" w:hAnsi="Times New Roman"/>
          <w:sz w:val="28"/>
          <w:szCs w:val="28"/>
        </w:rPr>
        <w:t xml:space="preserve"> на сумму </w:t>
      </w:r>
      <w:r w:rsidRPr="00823F3F">
        <w:rPr>
          <w:rFonts w:ascii="Times New Roman" w:hAnsi="Times New Roman"/>
          <w:bCs/>
          <w:sz w:val="28"/>
          <w:szCs w:val="28"/>
        </w:rPr>
        <w:t>605,4</w:t>
      </w:r>
      <w:r w:rsidRPr="00823F3F">
        <w:rPr>
          <w:rFonts w:ascii="Times New Roman" w:hAnsi="Times New Roman"/>
          <w:sz w:val="28"/>
          <w:szCs w:val="28"/>
        </w:rPr>
        <w:t xml:space="preserve"> тыс. руб. или в 2,8 раза, что не отвечает принципу достоверности плановых показателей доходов бюджета.</w:t>
      </w:r>
    </w:p>
    <w:p w:rsidR="006A0546" w:rsidRPr="00823F3F" w:rsidRDefault="006A0546" w:rsidP="004D51C7">
      <w:pPr>
        <w:shd w:val="clear" w:color="auto" w:fill="FFFFFF" w:themeFill="background1"/>
        <w:tabs>
          <w:tab w:val="left" w:pos="7335"/>
        </w:tabs>
        <w:rPr>
          <w:b/>
          <w:bCs/>
          <w:sz w:val="28"/>
          <w:szCs w:val="28"/>
        </w:rPr>
      </w:pPr>
    </w:p>
    <w:p w:rsidR="00823F3F" w:rsidRDefault="006A0546" w:rsidP="004D51C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бюджета городского округа г.</w:t>
      </w:r>
      <w:r w:rsidRPr="004F2B6C">
        <w:rPr>
          <w:b/>
          <w:bCs/>
          <w:sz w:val="28"/>
          <w:szCs w:val="28"/>
        </w:rPr>
        <w:t xml:space="preserve"> Карабулак по расходам</w:t>
      </w:r>
    </w:p>
    <w:p w:rsidR="00A817AA" w:rsidRDefault="00A817AA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4F2B6C">
          <w:rPr>
            <w:b/>
            <w:bCs/>
            <w:sz w:val="28"/>
            <w:szCs w:val="28"/>
          </w:rPr>
          <w:t>2013</w:t>
        </w:r>
        <w:r>
          <w:rPr>
            <w:b/>
            <w:bCs/>
            <w:sz w:val="28"/>
            <w:szCs w:val="28"/>
          </w:rPr>
          <w:t xml:space="preserve"> г</w:t>
        </w:r>
        <w:r w:rsidR="00823F3F">
          <w:rPr>
            <w:b/>
            <w:bCs/>
            <w:sz w:val="28"/>
            <w:szCs w:val="28"/>
          </w:rPr>
          <w:t>од</w:t>
        </w:r>
      </w:smartTag>
    </w:p>
    <w:p w:rsidR="00823F3F" w:rsidRPr="004F2B6C" w:rsidRDefault="00823F3F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ind w:firstLine="709"/>
        <w:jc w:val="both"/>
        <w:textAlignment w:val="top"/>
        <w:rPr>
          <w:sz w:val="28"/>
          <w:szCs w:val="28"/>
        </w:rPr>
      </w:pPr>
      <w:r w:rsidRPr="004F2B6C">
        <w:rPr>
          <w:sz w:val="28"/>
          <w:szCs w:val="28"/>
        </w:rPr>
        <w:t xml:space="preserve">Бюджет города </w:t>
      </w:r>
      <w:r>
        <w:rPr>
          <w:sz w:val="28"/>
          <w:szCs w:val="28"/>
        </w:rPr>
        <w:t>по расходам</w:t>
      </w:r>
      <w:r w:rsidR="005C3771">
        <w:rPr>
          <w:sz w:val="28"/>
          <w:szCs w:val="28"/>
        </w:rPr>
        <w:t xml:space="preserve"> </w:t>
      </w:r>
      <w:r w:rsidRPr="004F2B6C">
        <w:rPr>
          <w:sz w:val="28"/>
          <w:szCs w:val="28"/>
        </w:rPr>
        <w:t>утвержден</w:t>
      </w:r>
      <w:r w:rsidR="005C3771">
        <w:rPr>
          <w:sz w:val="28"/>
          <w:szCs w:val="28"/>
        </w:rPr>
        <w:t xml:space="preserve"> </w:t>
      </w:r>
      <w:r w:rsidRPr="004F2B6C">
        <w:rPr>
          <w:sz w:val="28"/>
          <w:szCs w:val="28"/>
        </w:rPr>
        <w:t>в сумме 270</w:t>
      </w:r>
      <w:r w:rsidR="007F42CC">
        <w:rPr>
          <w:sz w:val="28"/>
          <w:szCs w:val="28"/>
        </w:rPr>
        <w:t> </w:t>
      </w:r>
      <w:r w:rsidRPr="004F2B6C">
        <w:rPr>
          <w:sz w:val="28"/>
          <w:szCs w:val="28"/>
        </w:rPr>
        <w:t>872,2 тыс. руб.</w:t>
      </w:r>
      <w:r>
        <w:rPr>
          <w:sz w:val="28"/>
          <w:szCs w:val="28"/>
        </w:rPr>
        <w:t>,</w:t>
      </w:r>
      <w:r w:rsidRPr="004F2B6C">
        <w:rPr>
          <w:sz w:val="28"/>
          <w:szCs w:val="28"/>
        </w:rPr>
        <w:t xml:space="preserve"> исполнен</w:t>
      </w:r>
      <w:r w:rsidR="007F42CC">
        <w:rPr>
          <w:sz w:val="28"/>
          <w:szCs w:val="28"/>
        </w:rPr>
        <w:t xml:space="preserve">ие составило </w:t>
      </w:r>
      <w:r w:rsidRPr="004F2B6C">
        <w:rPr>
          <w:sz w:val="28"/>
          <w:szCs w:val="28"/>
        </w:rPr>
        <w:t>206</w:t>
      </w:r>
      <w:r w:rsidR="007F42CC">
        <w:rPr>
          <w:sz w:val="28"/>
          <w:szCs w:val="28"/>
        </w:rPr>
        <w:t> </w:t>
      </w:r>
      <w:r w:rsidRPr="004F2B6C">
        <w:rPr>
          <w:sz w:val="28"/>
          <w:szCs w:val="28"/>
        </w:rPr>
        <w:t>056,1 тыс. руб.</w:t>
      </w:r>
      <w:r w:rsidR="007F42C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76,1%.</w:t>
      </w:r>
    </w:p>
    <w:p w:rsidR="006A0546" w:rsidRDefault="006A0546" w:rsidP="000922DB">
      <w:pPr>
        <w:shd w:val="clear" w:color="auto" w:fill="FFFFFF" w:themeFill="background1"/>
        <w:ind w:left="14" w:firstLine="695"/>
        <w:jc w:val="both"/>
        <w:textAlignment w:val="top"/>
        <w:rPr>
          <w:sz w:val="28"/>
          <w:szCs w:val="28"/>
        </w:rPr>
      </w:pPr>
      <w:r w:rsidRPr="00D4417D">
        <w:rPr>
          <w:sz w:val="28"/>
          <w:szCs w:val="28"/>
        </w:rPr>
        <w:t>В разрезе функциональной классификации рас</w:t>
      </w:r>
      <w:r>
        <w:rPr>
          <w:sz w:val="28"/>
          <w:szCs w:val="28"/>
        </w:rPr>
        <w:t>ходов исполнение бюджета за 2013</w:t>
      </w:r>
      <w:r w:rsidR="007F42CC">
        <w:rPr>
          <w:sz w:val="28"/>
          <w:szCs w:val="28"/>
        </w:rPr>
        <w:t xml:space="preserve"> год характеризуется</w:t>
      </w:r>
      <w:r w:rsidRPr="00D4417D">
        <w:rPr>
          <w:sz w:val="28"/>
          <w:szCs w:val="28"/>
        </w:rPr>
        <w:t xml:space="preserve"> показателями</w:t>
      </w:r>
      <w:r w:rsidR="007F42CC">
        <w:rPr>
          <w:sz w:val="28"/>
          <w:szCs w:val="28"/>
        </w:rPr>
        <w:t>, приведенными в таблице</w:t>
      </w:r>
      <w:r w:rsidRPr="00D4417D">
        <w:rPr>
          <w:sz w:val="28"/>
          <w:szCs w:val="28"/>
        </w:rPr>
        <w:t>:</w:t>
      </w:r>
    </w:p>
    <w:p w:rsidR="006A0546" w:rsidRPr="009E55D0" w:rsidRDefault="009E55D0" w:rsidP="000922DB">
      <w:pPr>
        <w:shd w:val="clear" w:color="auto" w:fill="FFFFFF" w:themeFill="background1"/>
        <w:jc w:val="right"/>
        <w:textAlignment w:val="top"/>
        <w:rPr>
          <w:sz w:val="20"/>
          <w:szCs w:val="20"/>
        </w:rPr>
      </w:pPr>
      <w:r w:rsidRPr="009E55D0">
        <w:rPr>
          <w:sz w:val="20"/>
          <w:szCs w:val="20"/>
        </w:rPr>
        <w:t>(</w:t>
      </w:r>
      <w:r w:rsidR="006A0546" w:rsidRPr="009E55D0">
        <w:rPr>
          <w:sz w:val="20"/>
          <w:szCs w:val="20"/>
        </w:rPr>
        <w:t>тыс. руб.</w:t>
      </w:r>
      <w:r w:rsidRPr="009E55D0">
        <w:rPr>
          <w:sz w:val="20"/>
          <w:szCs w:val="20"/>
        </w:rPr>
        <w:t>)</w:t>
      </w:r>
    </w:p>
    <w:tbl>
      <w:tblPr>
        <w:tblW w:w="1032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01"/>
        <w:gridCol w:w="1286"/>
        <w:gridCol w:w="1286"/>
        <w:gridCol w:w="1193"/>
        <w:gridCol w:w="1176"/>
        <w:gridCol w:w="941"/>
        <w:gridCol w:w="1134"/>
      </w:tblGrid>
      <w:tr w:rsidR="00AF3251" w:rsidRPr="009E55D0" w:rsidTr="00AF3251">
        <w:trPr>
          <w:trHeight w:val="12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7F42CC" w:rsidRDefault="007F42CC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F42CC">
              <w:rPr>
                <w:b/>
                <w:sz w:val="20"/>
                <w:szCs w:val="20"/>
              </w:rPr>
              <w:t>№</w:t>
            </w:r>
          </w:p>
          <w:p w:rsidR="007F42CC" w:rsidRPr="007F42CC" w:rsidRDefault="007F42CC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F42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7F42CC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F42C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7F42CC" w:rsidRDefault="007F42CC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F42CC">
              <w:rPr>
                <w:b/>
                <w:sz w:val="20"/>
                <w:szCs w:val="20"/>
              </w:rPr>
              <w:t xml:space="preserve">Бюджет </w:t>
            </w:r>
            <w:r>
              <w:rPr>
                <w:b/>
                <w:sz w:val="20"/>
                <w:szCs w:val="20"/>
              </w:rPr>
              <w:t xml:space="preserve">на </w:t>
            </w:r>
            <w:r w:rsidRPr="007F42CC">
              <w:rPr>
                <w:b/>
                <w:sz w:val="20"/>
                <w:szCs w:val="20"/>
              </w:rPr>
              <w:t>начало</w:t>
            </w:r>
            <w:r w:rsidR="006A0546" w:rsidRPr="007F42CC">
              <w:rPr>
                <w:b/>
                <w:sz w:val="20"/>
                <w:szCs w:val="20"/>
              </w:rPr>
              <w:t xml:space="preserve"> 2013</w:t>
            </w:r>
            <w:r w:rsidRPr="007F42CC">
              <w:rPr>
                <w:b/>
                <w:sz w:val="20"/>
                <w:szCs w:val="20"/>
              </w:rPr>
              <w:t>г. (Утвержден</w:t>
            </w:r>
            <w:r w:rsidR="006A0546" w:rsidRPr="007F42CC">
              <w:rPr>
                <w:b/>
                <w:sz w:val="20"/>
                <w:szCs w:val="20"/>
              </w:rPr>
              <w:t xml:space="preserve"> Реш</w:t>
            </w:r>
            <w:r w:rsidRPr="007F42CC">
              <w:rPr>
                <w:b/>
                <w:sz w:val="20"/>
                <w:szCs w:val="20"/>
              </w:rPr>
              <w:t>ением</w:t>
            </w:r>
            <w:r w:rsidR="006A0546" w:rsidRPr="007F42CC">
              <w:rPr>
                <w:b/>
                <w:sz w:val="20"/>
                <w:szCs w:val="20"/>
              </w:rPr>
              <w:t xml:space="preserve"> №15/1/2от 27.12.12г</w:t>
            </w:r>
            <w:r w:rsidRPr="007F42CC">
              <w:rPr>
                <w:b/>
                <w:sz w:val="20"/>
                <w:szCs w:val="20"/>
              </w:rPr>
              <w:t>.</w:t>
            </w:r>
            <w:r w:rsidR="006A0546" w:rsidRPr="007F42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4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F42CC">
              <w:rPr>
                <w:b/>
                <w:sz w:val="20"/>
                <w:szCs w:val="20"/>
              </w:rPr>
              <w:t>Бюдж</w:t>
            </w:r>
            <w:r w:rsidR="007F42CC">
              <w:rPr>
                <w:b/>
                <w:sz w:val="20"/>
                <w:szCs w:val="20"/>
              </w:rPr>
              <w:t xml:space="preserve">ет </w:t>
            </w:r>
          </w:p>
          <w:p w:rsidR="006A0546" w:rsidRPr="007F42CC" w:rsidRDefault="007F42CC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конец</w:t>
            </w:r>
            <w:r w:rsidR="006A0546" w:rsidRPr="007F42CC">
              <w:rPr>
                <w:b/>
                <w:sz w:val="20"/>
                <w:szCs w:val="20"/>
              </w:rPr>
              <w:t xml:space="preserve"> 2013г</w:t>
            </w:r>
            <w:r>
              <w:rPr>
                <w:b/>
                <w:sz w:val="20"/>
                <w:szCs w:val="20"/>
              </w:rPr>
              <w:t>.</w:t>
            </w:r>
            <w:r w:rsidR="006A0546" w:rsidRPr="007F42CC">
              <w:rPr>
                <w:b/>
                <w:sz w:val="20"/>
                <w:szCs w:val="20"/>
              </w:rPr>
              <w:t xml:space="preserve"> (Утв</w:t>
            </w:r>
            <w:r>
              <w:rPr>
                <w:b/>
                <w:sz w:val="20"/>
                <w:szCs w:val="20"/>
              </w:rPr>
              <w:t>ержден</w:t>
            </w:r>
            <w:r w:rsidR="006A0546" w:rsidRPr="007F42CC">
              <w:rPr>
                <w:b/>
                <w:sz w:val="20"/>
                <w:szCs w:val="20"/>
              </w:rPr>
              <w:t xml:space="preserve"> Реш</w:t>
            </w:r>
            <w:r>
              <w:rPr>
                <w:b/>
                <w:sz w:val="20"/>
                <w:szCs w:val="20"/>
              </w:rPr>
              <w:t>ением</w:t>
            </w:r>
            <w:r w:rsidR="006A0546" w:rsidRPr="007F42CC">
              <w:rPr>
                <w:b/>
                <w:sz w:val="20"/>
                <w:szCs w:val="20"/>
              </w:rPr>
              <w:t xml:space="preserve"> №12/1/2от 27.12.13г</w:t>
            </w:r>
            <w:r>
              <w:rPr>
                <w:b/>
                <w:sz w:val="20"/>
                <w:szCs w:val="20"/>
              </w:rPr>
              <w:t>.</w:t>
            </w:r>
            <w:r w:rsidR="006A0546" w:rsidRPr="007F42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7F42CC" w:rsidRDefault="007F42CC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</w:t>
            </w:r>
            <w:r w:rsidR="00AF325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ние</w:t>
            </w:r>
          </w:p>
          <w:p w:rsidR="006A0546" w:rsidRPr="007F42CC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F42CC">
              <w:rPr>
                <w:b/>
                <w:sz w:val="20"/>
                <w:szCs w:val="20"/>
              </w:rPr>
              <w:t>(гр.4-гр</w:t>
            </w:r>
            <w:r w:rsidR="007F42CC">
              <w:rPr>
                <w:b/>
                <w:sz w:val="20"/>
                <w:szCs w:val="20"/>
              </w:rPr>
              <w:t>.</w:t>
            </w:r>
            <w:r w:rsidRPr="007F42CC">
              <w:rPr>
                <w:b/>
                <w:sz w:val="20"/>
                <w:szCs w:val="20"/>
              </w:rPr>
              <w:t>3)</w:t>
            </w:r>
            <w:r w:rsidR="007F42CC">
              <w:rPr>
                <w:b/>
                <w:sz w:val="20"/>
                <w:szCs w:val="20"/>
              </w:rPr>
              <w:t>,</w:t>
            </w:r>
          </w:p>
          <w:p w:rsidR="006A0546" w:rsidRPr="007F42CC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F42CC">
              <w:rPr>
                <w:b/>
                <w:sz w:val="20"/>
                <w:szCs w:val="20"/>
              </w:rPr>
              <w:t>(+  -)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7F42CC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F42CC">
              <w:rPr>
                <w:b/>
                <w:sz w:val="20"/>
                <w:szCs w:val="20"/>
              </w:rPr>
              <w:t>Исполне</w:t>
            </w:r>
            <w:r w:rsidR="00AF3251">
              <w:rPr>
                <w:b/>
                <w:sz w:val="20"/>
                <w:szCs w:val="20"/>
              </w:rPr>
              <w:t>-</w:t>
            </w:r>
            <w:r w:rsidRPr="007F42CC">
              <w:rPr>
                <w:b/>
                <w:sz w:val="20"/>
                <w:szCs w:val="20"/>
              </w:rPr>
              <w:t>н</w:t>
            </w:r>
            <w:r w:rsidR="007F42CC" w:rsidRPr="007F42CC">
              <w:rPr>
                <w:b/>
                <w:sz w:val="20"/>
                <w:szCs w:val="20"/>
              </w:rPr>
              <w:t>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7F42CC" w:rsidRDefault="006A0546" w:rsidP="000922DB">
            <w:pPr>
              <w:shd w:val="clear" w:color="auto" w:fill="FFFFFF" w:themeFill="background1"/>
              <w:ind w:left="-92"/>
              <w:jc w:val="center"/>
              <w:rPr>
                <w:b/>
                <w:sz w:val="20"/>
                <w:szCs w:val="20"/>
              </w:rPr>
            </w:pPr>
            <w:r w:rsidRPr="007F42CC">
              <w:rPr>
                <w:b/>
                <w:sz w:val="20"/>
                <w:szCs w:val="20"/>
              </w:rPr>
              <w:t>% исполне</w:t>
            </w:r>
            <w:r w:rsidR="00AF3251">
              <w:rPr>
                <w:b/>
                <w:sz w:val="20"/>
                <w:szCs w:val="20"/>
              </w:rPr>
              <w:t>-</w:t>
            </w:r>
            <w:r w:rsidRPr="007F42CC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7F42CC" w:rsidRDefault="007F42CC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F42CC">
              <w:rPr>
                <w:b/>
                <w:sz w:val="20"/>
                <w:szCs w:val="20"/>
              </w:rPr>
              <w:t>Удельный вес,</w:t>
            </w:r>
          </w:p>
          <w:p w:rsidR="006A0546" w:rsidRPr="007F42CC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F42CC">
              <w:rPr>
                <w:b/>
                <w:sz w:val="20"/>
                <w:szCs w:val="20"/>
              </w:rPr>
              <w:t>%</w:t>
            </w:r>
          </w:p>
        </w:tc>
      </w:tr>
      <w:tr w:rsidR="00AF3251" w:rsidRPr="009E55D0" w:rsidTr="00AF325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625BF4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625BF4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625BF4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625BF4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625BF4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625BF4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625BF4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625BF4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25BF4">
              <w:rPr>
                <w:b/>
                <w:sz w:val="20"/>
                <w:szCs w:val="20"/>
              </w:rPr>
              <w:t>8</w:t>
            </w:r>
          </w:p>
        </w:tc>
      </w:tr>
      <w:tr w:rsidR="00AF3251" w:rsidRPr="009E55D0" w:rsidTr="00AF325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rPr>
                <w:b/>
                <w:bCs/>
              </w:rPr>
            </w:pPr>
            <w:r w:rsidRPr="009E55D0">
              <w:rPr>
                <w:b/>
                <w:bCs/>
              </w:rPr>
              <w:t>Расходы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F3251" w:rsidRPr="009E55D0" w:rsidTr="00AF325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7F42CC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Обшегосударственные р</w:t>
            </w:r>
            <w:r w:rsidR="006A0546" w:rsidRPr="009E55D0">
              <w:rPr>
                <w:sz w:val="20"/>
                <w:szCs w:val="20"/>
              </w:rPr>
              <w:t xml:space="preserve">асходы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42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312,5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49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617,3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+</w:t>
            </w:r>
            <w:r w:rsidRPr="00AF3251">
              <w:rPr>
                <w:sz w:val="20"/>
                <w:szCs w:val="20"/>
              </w:rPr>
              <w:t>7</w:t>
            </w:r>
            <w:r w:rsidR="00AF3251">
              <w:rPr>
                <w:sz w:val="20"/>
                <w:szCs w:val="20"/>
              </w:rPr>
              <w:t> </w:t>
            </w:r>
            <w:r w:rsidRPr="00AF3251">
              <w:rPr>
                <w:sz w:val="20"/>
                <w:szCs w:val="20"/>
              </w:rPr>
              <w:t>304</w:t>
            </w:r>
            <w:r w:rsidRPr="009E55D0">
              <w:rPr>
                <w:sz w:val="20"/>
                <w:szCs w:val="20"/>
              </w:rPr>
              <w:t>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43 752,7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21,2</w:t>
            </w:r>
          </w:p>
        </w:tc>
      </w:tr>
      <w:tr w:rsidR="00AF3251" w:rsidRPr="009E55D0" w:rsidTr="00AF3251">
        <w:trPr>
          <w:trHeight w:val="2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Нац</w:t>
            </w:r>
            <w:r w:rsidR="00AF3251">
              <w:rPr>
                <w:sz w:val="20"/>
                <w:szCs w:val="20"/>
              </w:rPr>
              <w:t>иональная</w:t>
            </w:r>
            <w:r w:rsidRPr="009E55D0">
              <w:rPr>
                <w:sz w:val="20"/>
                <w:szCs w:val="20"/>
              </w:rPr>
              <w:t xml:space="preserve"> оборона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417,2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+417,2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417,2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0,2</w:t>
            </w:r>
          </w:p>
        </w:tc>
      </w:tr>
      <w:tr w:rsidR="00AF3251" w:rsidRPr="009E55D0" w:rsidTr="00AF325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AF3251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</w:t>
            </w:r>
            <w:r w:rsidR="006A0546" w:rsidRPr="009E55D0">
              <w:rPr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3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510,2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+3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510,2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3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319,7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1,6</w:t>
            </w:r>
          </w:p>
        </w:tc>
      </w:tr>
      <w:tr w:rsidR="00AF3251" w:rsidRPr="009E55D0" w:rsidTr="00AF325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ЖКХ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19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180,2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124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028,2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+104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848,0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67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203,5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32,6</w:t>
            </w:r>
          </w:p>
        </w:tc>
      </w:tr>
      <w:tr w:rsidR="00AF3251" w:rsidRPr="009E55D0" w:rsidTr="00AF325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49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863,3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61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529,0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+11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665,7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61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477,9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29,1</w:t>
            </w:r>
          </w:p>
        </w:tc>
      </w:tr>
      <w:tr w:rsidR="00AF3251" w:rsidRPr="009E55D0" w:rsidTr="00AF325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культура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5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152,2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6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114,6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+962,4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6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098,1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2,9</w:t>
            </w:r>
          </w:p>
        </w:tc>
      </w:tr>
      <w:tr w:rsidR="00AF3251" w:rsidRPr="009E55D0" w:rsidTr="00AF325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AF3251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  <w:r w:rsidR="006A0546" w:rsidRPr="009E55D0">
              <w:rPr>
                <w:sz w:val="20"/>
                <w:szCs w:val="20"/>
              </w:rPr>
              <w:t xml:space="preserve"> политика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10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702,2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9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784,5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-917,7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9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482,7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4,6</w:t>
            </w:r>
          </w:p>
        </w:tc>
      </w:tr>
      <w:tr w:rsidR="00AF3251" w:rsidRPr="009E55D0" w:rsidTr="00AF325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AF3251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2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000,0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2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1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992,0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0,9</w:t>
            </w:r>
          </w:p>
        </w:tc>
      </w:tr>
      <w:tr w:rsidR="00AF3251" w:rsidRPr="009E55D0" w:rsidTr="00AF325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Нац</w:t>
            </w:r>
            <w:r w:rsidR="00AF3251">
              <w:rPr>
                <w:sz w:val="20"/>
                <w:szCs w:val="20"/>
              </w:rPr>
              <w:t>иональная</w:t>
            </w:r>
            <w:r w:rsidRPr="009E55D0">
              <w:rPr>
                <w:sz w:val="20"/>
                <w:szCs w:val="20"/>
              </w:rPr>
              <w:t xml:space="preserve"> экономика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13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781,2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+13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781,2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12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312,3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6.0</w:t>
            </w:r>
          </w:p>
        </w:tc>
      </w:tr>
      <w:tr w:rsidR="00AF3251" w:rsidRPr="009E55D0" w:rsidTr="00AF325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rPr>
                <w:b/>
                <w:bCs/>
              </w:rPr>
            </w:pPr>
            <w:r w:rsidRPr="009E55D0">
              <w:rPr>
                <w:b/>
                <w:bCs/>
              </w:rPr>
              <w:t>Итого</w:t>
            </w:r>
            <w:r w:rsidR="008D6DFB">
              <w:rPr>
                <w:b/>
                <w:bCs/>
              </w:rPr>
              <w:t>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129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210.4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270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872,2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+141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661,8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206</w:t>
            </w:r>
            <w:r w:rsidR="00AF3251">
              <w:rPr>
                <w:sz w:val="20"/>
                <w:szCs w:val="20"/>
              </w:rPr>
              <w:t> </w:t>
            </w:r>
            <w:r w:rsidRPr="009E55D0">
              <w:rPr>
                <w:sz w:val="20"/>
                <w:szCs w:val="20"/>
              </w:rPr>
              <w:t>056,1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9E55D0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E55D0">
              <w:rPr>
                <w:sz w:val="20"/>
                <w:szCs w:val="20"/>
              </w:rPr>
              <w:t>100</w:t>
            </w:r>
          </w:p>
        </w:tc>
      </w:tr>
    </w:tbl>
    <w:p w:rsidR="00CB359D" w:rsidRDefault="00CB359D" w:rsidP="000922DB">
      <w:pPr>
        <w:shd w:val="clear" w:color="auto" w:fill="FFFFFF" w:themeFill="background1"/>
        <w:ind w:firstLine="709"/>
        <w:jc w:val="both"/>
        <w:textAlignment w:val="top"/>
        <w:rPr>
          <w:sz w:val="28"/>
          <w:szCs w:val="28"/>
        </w:rPr>
      </w:pPr>
    </w:p>
    <w:p w:rsidR="009C544F" w:rsidRDefault="000338B5" w:rsidP="000922DB">
      <w:pPr>
        <w:shd w:val="clear" w:color="auto" w:fill="FFFFFF" w:themeFill="background1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Таким образом, р</w:t>
      </w:r>
      <w:r w:rsidR="00AF3251">
        <w:rPr>
          <w:sz w:val="28"/>
          <w:szCs w:val="28"/>
        </w:rPr>
        <w:t>асходы бюджета исполнены не</w:t>
      </w:r>
      <w:r w:rsidR="006A0546" w:rsidRPr="00D4417D">
        <w:rPr>
          <w:sz w:val="28"/>
          <w:szCs w:val="28"/>
        </w:rPr>
        <w:t xml:space="preserve"> в полном объеме,</w:t>
      </w:r>
      <w:r>
        <w:rPr>
          <w:sz w:val="28"/>
          <w:szCs w:val="28"/>
        </w:rPr>
        <w:t xml:space="preserve"> в том числе и за счет невыполнения плана по доходам.</w:t>
      </w:r>
    </w:p>
    <w:p w:rsidR="000338B5" w:rsidRPr="009C544F" w:rsidRDefault="000338B5" w:rsidP="000922DB">
      <w:pPr>
        <w:shd w:val="clear" w:color="auto" w:fill="FFFFFF" w:themeFill="background1"/>
        <w:ind w:firstLine="709"/>
        <w:jc w:val="both"/>
        <w:textAlignment w:val="top"/>
        <w:rPr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D4417D">
          <w:rPr>
            <w:b/>
            <w:bCs/>
            <w:sz w:val="28"/>
            <w:szCs w:val="28"/>
          </w:rPr>
          <w:t>2014 г</w:t>
        </w:r>
        <w:r w:rsidR="00823F3F">
          <w:rPr>
            <w:b/>
            <w:bCs/>
            <w:sz w:val="28"/>
            <w:szCs w:val="28"/>
          </w:rPr>
          <w:t>од</w:t>
        </w:r>
      </w:smartTag>
    </w:p>
    <w:p w:rsidR="009C544F" w:rsidRPr="00D4417D" w:rsidRDefault="009C544F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6A0546" w:rsidRPr="00D4417D" w:rsidRDefault="001A70C8" w:rsidP="000922DB">
      <w:pPr>
        <w:shd w:val="clear" w:color="auto" w:fill="FFFFFF" w:themeFill="background1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Бюджет города </w:t>
      </w:r>
      <w:r w:rsidR="000338B5">
        <w:rPr>
          <w:sz w:val="28"/>
          <w:szCs w:val="28"/>
        </w:rPr>
        <w:t xml:space="preserve">на 2014 год </w:t>
      </w:r>
      <w:r>
        <w:rPr>
          <w:sz w:val="28"/>
          <w:szCs w:val="28"/>
        </w:rPr>
        <w:t xml:space="preserve">по </w:t>
      </w:r>
      <w:r w:rsidR="007A215F">
        <w:rPr>
          <w:sz w:val="28"/>
          <w:szCs w:val="28"/>
        </w:rPr>
        <w:t>расходам</w:t>
      </w:r>
      <w:r w:rsidR="006A0546">
        <w:rPr>
          <w:sz w:val="28"/>
          <w:szCs w:val="28"/>
        </w:rPr>
        <w:t xml:space="preserve"> утверждён в сумме</w:t>
      </w:r>
      <w:r w:rsidR="006A0546" w:rsidRPr="00D4417D">
        <w:rPr>
          <w:sz w:val="28"/>
          <w:szCs w:val="28"/>
        </w:rPr>
        <w:t xml:space="preserve"> 231</w:t>
      </w:r>
      <w:r w:rsidR="000338B5">
        <w:rPr>
          <w:sz w:val="28"/>
          <w:szCs w:val="28"/>
        </w:rPr>
        <w:t> </w:t>
      </w:r>
      <w:r w:rsidR="006A0546" w:rsidRPr="00D4417D">
        <w:rPr>
          <w:sz w:val="28"/>
          <w:szCs w:val="28"/>
        </w:rPr>
        <w:t>775</w:t>
      </w:r>
      <w:r>
        <w:rPr>
          <w:sz w:val="28"/>
          <w:szCs w:val="28"/>
        </w:rPr>
        <w:t>,1 тыс. руб.</w:t>
      </w:r>
      <w:r w:rsidR="000338B5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исполнен</w:t>
      </w:r>
      <w:r w:rsidR="007A215F">
        <w:rPr>
          <w:sz w:val="28"/>
          <w:szCs w:val="28"/>
        </w:rPr>
        <w:t>ие -</w:t>
      </w:r>
      <w:r w:rsidR="006A0546" w:rsidRPr="00D4417D">
        <w:rPr>
          <w:sz w:val="28"/>
          <w:szCs w:val="28"/>
        </w:rPr>
        <w:t>216</w:t>
      </w:r>
      <w:r w:rsidR="000338B5">
        <w:rPr>
          <w:sz w:val="28"/>
          <w:szCs w:val="28"/>
        </w:rPr>
        <w:t> </w:t>
      </w:r>
      <w:r w:rsidR="007A215F">
        <w:rPr>
          <w:sz w:val="28"/>
          <w:szCs w:val="28"/>
        </w:rPr>
        <w:t xml:space="preserve">548,2 тыс. руб. или </w:t>
      </w:r>
      <w:r w:rsidR="006A0546">
        <w:rPr>
          <w:sz w:val="28"/>
          <w:szCs w:val="28"/>
        </w:rPr>
        <w:t>93,4%.</w:t>
      </w:r>
    </w:p>
    <w:p w:rsidR="000338B5" w:rsidRDefault="006A0546" w:rsidP="000922DB">
      <w:pPr>
        <w:shd w:val="clear" w:color="auto" w:fill="FFFFFF" w:themeFill="background1"/>
        <w:ind w:firstLine="709"/>
        <w:jc w:val="both"/>
        <w:textAlignment w:val="top"/>
        <w:rPr>
          <w:sz w:val="28"/>
          <w:szCs w:val="28"/>
        </w:rPr>
      </w:pPr>
      <w:r w:rsidRPr="00D4417D">
        <w:rPr>
          <w:sz w:val="28"/>
          <w:szCs w:val="28"/>
        </w:rPr>
        <w:t>В разрезе функциональной классификации расходов исполнение бюджета за 2014 год характеризуется следующими показателями</w:t>
      </w:r>
      <w:r w:rsidR="000338B5">
        <w:rPr>
          <w:sz w:val="28"/>
          <w:szCs w:val="28"/>
        </w:rPr>
        <w:t>, приведенными в таблице.</w:t>
      </w:r>
    </w:p>
    <w:p w:rsidR="006A0546" w:rsidRPr="000338B5" w:rsidRDefault="000338B5" w:rsidP="000922DB">
      <w:pPr>
        <w:shd w:val="clear" w:color="auto" w:fill="FFFFFF" w:themeFill="background1"/>
        <w:ind w:firstLine="709"/>
        <w:jc w:val="right"/>
        <w:textAlignment w:val="top"/>
        <w:rPr>
          <w:sz w:val="20"/>
          <w:szCs w:val="20"/>
        </w:rPr>
      </w:pPr>
      <w:r w:rsidRPr="000338B5">
        <w:rPr>
          <w:sz w:val="20"/>
          <w:szCs w:val="20"/>
        </w:rPr>
        <w:t>(</w:t>
      </w:r>
      <w:r w:rsidR="006A0546" w:rsidRPr="000338B5">
        <w:rPr>
          <w:sz w:val="20"/>
          <w:szCs w:val="20"/>
        </w:rPr>
        <w:t>тыс. руб.</w:t>
      </w:r>
      <w:r w:rsidRPr="000338B5">
        <w:rPr>
          <w:sz w:val="20"/>
          <w:szCs w:val="20"/>
        </w:rPr>
        <w:t>)</w:t>
      </w:r>
    </w:p>
    <w:tbl>
      <w:tblPr>
        <w:tblW w:w="10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535"/>
        <w:gridCol w:w="1190"/>
        <w:gridCol w:w="1190"/>
        <w:gridCol w:w="1231"/>
        <w:gridCol w:w="1260"/>
        <w:gridCol w:w="1274"/>
        <w:gridCol w:w="1190"/>
      </w:tblGrid>
      <w:tr w:rsidR="008D6DFB" w:rsidRPr="002F47F7" w:rsidTr="008535B3">
        <w:trPr>
          <w:trHeight w:val="7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8D6DFB" w:rsidRDefault="008D6DFB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D6DFB">
              <w:rPr>
                <w:b/>
                <w:sz w:val="20"/>
                <w:szCs w:val="20"/>
              </w:rPr>
              <w:t>№</w:t>
            </w:r>
          </w:p>
          <w:p w:rsidR="008D6DFB" w:rsidRPr="008D6DFB" w:rsidRDefault="008D6DFB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D6DF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8D6DFB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D6DF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8D6DFB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D6DFB">
              <w:rPr>
                <w:b/>
                <w:sz w:val="20"/>
                <w:szCs w:val="20"/>
              </w:rPr>
              <w:t xml:space="preserve">Бюджет </w:t>
            </w:r>
            <w:r w:rsidR="000338B5" w:rsidRPr="008D6DFB">
              <w:rPr>
                <w:b/>
                <w:sz w:val="20"/>
                <w:szCs w:val="20"/>
              </w:rPr>
              <w:t xml:space="preserve">на </w:t>
            </w:r>
            <w:r w:rsidRPr="008D6DFB">
              <w:rPr>
                <w:b/>
                <w:sz w:val="20"/>
                <w:szCs w:val="20"/>
              </w:rPr>
              <w:t>нач</w:t>
            </w:r>
            <w:r w:rsidR="008D6DFB" w:rsidRPr="008D6DFB">
              <w:rPr>
                <w:b/>
                <w:sz w:val="20"/>
                <w:szCs w:val="20"/>
              </w:rPr>
              <w:t>ало</w:t>
            </w:r>
            <w:r w:rsidRPr="008D6DFB">
              <w:rPr>
                <w:b/>
                <w:sz w:val="20"/>
                <w:szCs w:val="20"/>
              </w:rPr>
              <w:t xml:space="preserve"> 2014г</w:t>
            </w:r>
            <w:r w:rsidR="008D6DFB" w:rsidRPr="008D6DFB">
              <w:rPr>
                <w:b/>
                <w:sz w:val="20"/>
                <w:szCs w:val="20"/>
              </w:rPr>
              <w:t>.</w:t>
            </w:r>
          </w:p>
          <w:p w:rsidR="006A0546" w:rsidRPr="008D6DFB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D6DFB">
              <w:rPr>
                <w:b/>
                <w:sz w:val="20"/>
                <w:szCs w:val="20"/>
              </w:rPr>
              <w:t>(Реш</w:t>
            </w:r>
            <w:r w:rsidR="008D6DFB">
              <w:rPr>
                <w:b/>
                <w:sz w:val="20"/>
                <w:szCs w:val="20"/>
              </w:rPr>
              <w:t>ение</w:t>
            </w:r>
            <w:r w:rsidRPr="008D6DFB">
              <w:rPr>
                <w:b/>
                <w:sz w:val="20"/>
                <w:szCs w:val="20"/>
              </w:rPr>
              <w:t xml:space="preserve"> №12/2-2 от 27.12.13г)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8D6DFB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D6DFB">
              <w:rPr>
                <w:b/>
                <w:sz w:val="20"/>
                <w:szCs w:val="20"/>
              </w:rPr>
              <w:t xml:space="preserve">Бюджет </w:t>
            </w:r>
            <w:r w:rsidR="008D6DFB">
              <w:rPr>
                <w:b/>
                <w:sz w:val="20"/>
                <w:szCs w:val="20"/>
              </w:rPr>
              <w:t xml:space="preserve">на конец </w:t>
            </w:r>
            <w:r w:rsidRPr="008D6DFB">
              <w:rPr>
                <w:b/>
                <w:sz w:val="20"/>
                <w:szCs w:val="20"/>
              </w:rPr>
              <w:t>2014г</w:t>
            </w:r>
            <w:r w:rsidR="008D6DFB">
              <w:rPr>
                <w:b/>
                <w:sz w:val="20"/>
                <w:szCs w:val="20"/>
              </w:rPr>
              <w:t>.</w:t>
            </w:r>
          </w:p>
          <w:p w:rsidR="006A0546" w:rsidRPr="008D6DFB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D6DFB">
              <w:rPr>
                <w:b/>
                <w:sz w:val="20"/>
                <w:szCs w:val="20"/>
              </w:rPr>
              <w:t>(Реш</w:t>
            </w:r>
            <w:r w:rsidR="008D6DFB">
              <w:rPr>
                <w:b/>
                <w:sz w:val="20"/>
                <w:szCs w:val="20"/>
              </w:rPr>
              <w:t>ение</w:t>
            </w:r>
            <w:r w:rsidRPr="008D6DFB">
              <w:rPr>
                <w:b/>
                <w:sz w:val="20"/>
                <w:szCs w:val="20"/>
              </w:rPr>
              <w:t xml:space="preserve"> №11/3-2 от 25.12.14г)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8D6DFB" w:rsidRDefault="008D6DFB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Отклоне-ние</w:t>
            </w:r>
          </w:p>
          <w:p w:rsidR="006A0546" w:rsidRPr="008D6DFB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D6DFB">
              <w:rPr>
                <w:b/>
                <w:sz w:val="20"/>
                <w:szCs w:val="20"/>
              </w:rPr>
              <w:t>(гр.4 – гр.3)</w:t>
            </w:r>
          </w:p>
          <w:p w:rsidR="006A0546" w:rsidRPr="008D6DFB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D6DFB">
              <w:rPr>
                <w:b/>
                <w:sz w:val="20"/>
                <w:szCs w:val="20"/>
              </w:rPr>
              <w:t>+</w:t>
            </w:r>
            <w:r w:rsidR="008D6DFB">
              <w:rPr>
                <w:b/>
                <w:sz w:val="20"/>
                <w:szCs w:val="20"/>
              </w:rPr>
              <w:t>,</w:t>
            </w:r>
            <w:r w:rsidRPr="008D6DFB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8D6DFB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D6DFB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B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D6DFB">
              <w:rPr>
                <w:b/>
                <w:sz w:val="20"/>
                <w:szCs w:val="20"/>
              </w:rPr>
              <w:t xml:space="preserve">% </w:t>
            </w:r>
          </w:p>
          <w:p w:rsidR="006A0546" w:rsidRPr="008D6DFB" w:rsidRDefault="008D6DFB" w:rsidP="000922DB">
            <w:pPr>
              <w:shd w:val="clear" w:color="auto" w:fill="FFFFFF" w:themeFill="background1"/>
              <w:tabs>
                <w:tab w:val="center" w:pos="488"/>
              </w:tabs>
              <w:ind w:left="-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6A0546" w:rsidRPr="008D6DFB">
              <w:rPr>
                <w:b/>
                <w:sz w:val="20"/>
                <w:szCs w:val="20"/>
              </w:rPr>
              <w:t>сполне</w:t>
            </w:r>
            <w:r w:rsidR="008535B3">
              <w:rPr>
                <w:b/>
                <w:sz w:val="20"/>
                <w:szCs w:val="20"/>
              </w:rPr>
              <w:t>ни</w:t>
            </w:r>
            <w:r w:rsidR="006A0546" w:rsidRPr="008D6DFB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B" w:rsidRDefault="006A0546" w:rsidP="000922DB">
            <w:pPr>
              <w:shd w:val="clear" w:color="auto" w:fill="FFFFFF" w:themeFill="background1"/>
              <w:ind w:hanging="180"/>
              <w:jc w:val="center"/>
              <w:rPr>
                <w:b/>
                <w:sz w:val="20"/>
                <w:szCs w:val="20"/>
              </w:rPr>
            </w:pPr>
            <w:r w:rsidRPr="008D6DFB">
              <w:rPr>
                <w:b/>
                <w:sz w:val="20"/>
                <w:szCs w:val="20"/>
              </w:rPr>
              <w:t>Уд</w:t>
            </w:r>
            <w:r w:rsidR="008D6DFB">
              <w:rPr>
                <w:b/>
                <w:sz w:val="20"/>
                <w:szCs w:val="20"/>
              </w:rPr>
              <w:t>ель-</w:t>
            </w:r>
          </w:p>
          <w:p w:rsidR="006A0546" w:rsidRPr="008D6DFB" w:rsidRDefault="008D6DFB" w:rsidP="000922DB">
            <w:pPr>
              <w:shd w:val="clear" w:color="auto" w:fill="FFFFFF" w:themeFill="background1"/>
              <w:ind w:hanging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ныйв</w:t>
            </w:r>
            <w:r w:rsidR="006A0546" w:rsidRPr="008D6DFB">
              <w:rPr>
                <w:b/>
                <w:sz w:val="20"/>
                <w:szCs w:val="20"/>
              </w:rPr>
              <w:t>ес</w:t>
            </w:r>
          </w:p>
          <w:p w:rsidR="006A0546" w:rsidRPr="008D6DFB" w:rsidRDefault="006A0546" w:rsidP="000922DB">
            <w:pPr>
              <w:shd w:val="clear" w:color="auto" w:fill="FFFFFF" w:themeFill="background1"/>
              <w:ind w:hanging="180"/>
              <w:jc w:val="center"/>
              <w:rPr>
                <w:b/>
                <w:sz w:val="20"/>
                <w:szCs w:val="20"/>
              </w:rPr>
            </w:pPr>
            <w:r w:rsidRPr="008D6DFB">
              <w:rPr>
                <w:b/>
                <w:sz w:val="20"/>
                <w:szCs w:val="20"/>
              </w:rPr>
              <w:t>%</w:t>
            </w:r>
          </w:p>
        </w:tc>
      </w:tr>
      <w:tr w:rsidR="008D6DFB" w:rsidRPr="002F47F7" w:rsidTr="008535B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8</w:t>
            </w:r>
          </w:p>
        </w:tc>
      </w:tr>
      <w:tr w:rsidR="008D6DFB" w:rsidRPr="002F47F7" w:rsidTr="008535B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F47F7">
              <w:rPr>
                <w:b/>
                <w:bCs/>
              </w:rPr>
              <w:t>Расходы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D6DFB" w:rsidRPr="002F47F7" w:rsidTr="008535B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8D6DFB" w:rsidP="000922DB">
            <w:pPr>
              <w:shd w:val="clear" w:color="auto" w:fill="FFFFFF" w:themeFill="background1"/>
              <w:ind w:lef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Обшегосударственные расходы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43</w:t>
            </w:r>
            <w:r w:rsidR="00992313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447,5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44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645,1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+1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197,6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40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821,1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91,4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18,9</w:t>
            </w:r>
          </w:p>
        </w:tc>
      </w:tr>
      <w:tr w:rsidR="008D6DFB" w:rsidRPr="002F47F7" w:rsidTr="008535B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8D6DFB" w:rsidP="000922DB">
            <w:pPr>
              <w:shd w:val="clear" w:color="auto" w:fill="FFFFFF" w:themeFill="background1"/>
              <w:ind w:lef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</w:t>
            </w:r>
            <w:r w:rsidR="006A0546" w:rsidRPr="002F47F7">
              <w:rPr>
                <w:sz w:val="20"/>
                <w:szCs w:val="20"/>
              </w:rPr>
              <w:t xml:space="preserve"> оборона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428,2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428,2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428,2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0,2</w:t>
            </w:r>
          </w:p>
        </w:tc>
      </w:tr>
      <w:tr w:rsidR="008D6DFB" w:rsidRPr="002F47F7" w:rsidTr="008535B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ind w:left="-79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Нац</w:t>
            </w:r>
            <w:r w:rsidR="008D6DFB">
              <w:rPr>
                <w:sz w:val="20"/>
                <w:szCs w:val="20"/>
              </w:rPr>
              <w:t>иональная</w:t>
            </w:r>
            <w:r w:rsidRPr="002F47F7">
              <w:rPr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D6DFB" w:rsidRPr="002F47F7" w:rsidTr="008535B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ind w:left="-79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ЖКХ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26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784,8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85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350,1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+58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565,3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78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397,5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71,0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3,0</w:t>
            </w:r>
          </w:p>
        </w:tc>
      </w:tr>
      <w:tr w:rsidR="008D6DFB" w:rsidRPr="002F47F7" w:rsidTr="008535B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ind w:left="-79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60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537,1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69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516,5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+8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979,4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68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482,1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98,5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31,6</w:t>
            </w:r>
          </w:p>
        </w:tc>
      </w:tr>
      <w:tr w:rsidR="008D6DFB" w:rsidRPr="002F47F7" w:rsidTr="008535B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ind w:left="-79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культура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5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255,4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9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518,2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+4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262,8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9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276,3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97,5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4,3</w:t>
            </w:r>
          </w:p>
        </w:tc>
      </w:tr>
      <w:tr w:rsidR="008D6DFB" w:rsidRPr="002F47F7" w:rsidTr="008535B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8D6DFB" w:rsidP="000922DB">
            <w:pPr>
              <w:shd w:val="clear" w:color="auto" w:fill="FFFFFF" w:themeFill="background1"/>
              <w:ind w:lef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  <w:r w:rsidR="006A0546" w:rsidRPr="002F47F7">
              <w:rPr>
                <w:sz w:val="20"/>
                <w:szCs w:val="20"/>
              </w:rPr>
              <w:t xml:space="preserve"> политика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12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491,7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10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884,4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-1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607,3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10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405,5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95,6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4,8</w:t>
            </w:r>
          </w:p>
        </w:tc>
      </w:tr>
      <w:tr w:rsidR="008D6DFB" w:rsidRPr="002F47F7" w:rsidTr="008535B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ind w:left="-79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Средства масс</w:t>
            </w:r>
            <w:r w:rsidR="008D6DFB">
              <w:rPr>
                <w:sz w:val="20"/>
                <w:szCs w:val="20"/>
              </w:rPr>
              <w:t>овой информации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150,0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150,0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100</w:t>
            </w:r>
            <w:r w:rsidR="00273F2A">
              <w:rPr>
                <w:sz w:val="20"/>
                <w:szCs w:val="20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1,0</w:t>
            </w:r>
          </w:p>
        </w:tc>
      </w:tr>
      <w:tr w:rsidR="008D6DFB" w:rsidRPr="002F47F7" w:rsidTr="008535B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8D6DFB" w:rsidP="000922DB">
            <w:pPr>
              <w:shd w:val="clear" w:color="auto" w:fill="FFFFFF" w:themeFill="background1"/>
              <w:ind w:lef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</w:t>
            </w:r>
            <w:r w:rsidR="006A0546" w:rsidRPr="002F47F7">
              <w:rPr>
                <w:sz w:val="20"/>
                <w:szCs w:val="20"/>
              </w:rPr>
              <w:t xml:space="preserve"> экономика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4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800,0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9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282,5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+4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482,5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6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587,5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71,0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3,0</w:t>
            </w:r>
          </w:p>
        </w:tc>
      </w:tr>
      <w:tr w:rsidR="008D6DFB" w:rsidRPr="002F47F7" w:rsidTr="008535B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rPr>
                <w:b/>
                <w:bCs/>
              </w:rPr>
            </w:pPr>
            <w:r w:rsidRPr="002F47F7">
              <w:rPr>
                <w:b/>
                <w:bCs/>
              </w:rPr>
              <w:t>Итого</w:t>
            </w:r>
            <w:r w:rsidR="008D6DFB">
              <w:rPr>
                <w:b/>
                <w:bCs/>
              </w:rPr>
              <w:t>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155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894,7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231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775,1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+75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880,3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216</w:t>
            </w:r>
            <w:r w:rsidR="00273F2A">
              <w:rPr>
                <w:sz w:val="20"/>
                <w:szCs w:val="20"/>
              </w:rPr>
              <w:t> </w:t>
            </w:r>
            <w:r w:rsidRPr="002F47F7">
              <w:rPr>
                <w:sz w:val="20"/>
                <w:szCs w:val="20"/>
              </w:rPr>
              <w:t>548,2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93,4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46" w:rsidRPr="002F47F7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F47F7">
              <w:rPr>
                <w:sz w:val="20"/>
                <w:szCs w:val="20"/>
              </w:rPr>
              <w:t>100</w:t>
            </w:r>
          </w:p>
        </w:tc>
      </w:tr>
    </w:tbl>
    <w:p w:rsidR="00CB359D" w:rsidRDefault="00CB359D" w:rsidP="000922DB">
      <w:pPr>
        <w:shd w:val="clear" w:color="auto" w:fill="FFFFFF" w:themeFill="background1"/>
        <w:ind w:firstLine="709"/>
        <w:jc w:val="both"/>
        <w:textAlignment w:val="top"/>
        <w:rPr>
          <w:sz w:val="28"/>
          <w:szCs w:val="28"/>
        </w:rPr>
      </w:pPr>
    </w:p>
    <w:p w:rsidR="00273F2A" w:rsidRDefault="00273F2A" w:rsidP="000922DB">
      <w:pPr>
        <w:shd w:val="clear" w:color="auto" w:fill="FFFFFF" w:themeFill="background1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Таким образом, расходы бюджета исполнены не</w:t>
      </w:r>
      <w:r w:rsidRPr="00D4417D">
        <w:rPr>
          <w:sz w:val="28"/>
          <w:szCs w:val="28"/>
        </w:rPr>
        <w:t xml:space="preserve"> в полном объеме,</w:t>
      </w:r>
      <w:r>
        <w:rPr>
          <w:sz w:val="28"/>
          <w:szCs w:val="28"/>
        </w:rPr>
        <w:t xml:space="preserve"> в том числе и за счет невыполнения плана по доходам.</w:t>
      </w:r>
    </w:p>
    <w:p w:rsidR="006A0546" w:rsidRDefault="00F42C79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6A0546">
        <w:rPr>
          <w:sz w:val="28"/>
          <w:szCs w:val="28"/>
        </w:rPr>
        <w:t xml:space="preserve"> исполнения городского бюджета на 2014 год</w:t>
      </w:r>
      <w:r w:rsidR="005C3771">
        <w:rPr>
          <w:sz w:val="28"/>
          <w:szCs w:val="28"/>
        </w:rPr>
        <w:t xml:space="preserve"> </w:t>
      </w:r>
      <w:r w:rsidR="006A0546">
        <w:rPr>
          <w:sz w:val="28"/>
          <w:szCs w:val="28"/>
        </w:rPr>
        <w:t>по Администрации г. Карабулак реализовывались четыре муниципальные программы на общую сумму 201</w:t>
      </w:r>
      <w:r>
        <w:rPr>
          <w:sz w:val="28"/>
          <w:szCs w:val="28"/>
        </w:rPr>
        <w:t> 450,8 тыс. рублей.</w:t>
      </w:r>
    </w:p>
    <w:p w:rsidR="00B63DCC" w:rsidRDefault="00F42C79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A0546" w:rsidRPr="00F42C79">
        <w:rPr>
          <w:i/>
          <w:sz w:val="28"/>
          <w:szCs w:val="28"/>
        </w:rPr>
        <w:t>Муниципальная программа «Управление муниципальными финансами муниципального образования «Городской округ город Карабулак» на 2014-2016 годы»</w:t>
      </w:r>
      <w:r w:rsidR="006A0546" w:rsidRPr="002E2AA7">
        <w:rPr>
          <w:sz w:val="28"/>
          <w:szCs w:val="28"/>
        </w:rPr>
        <w:t xml:space="preserve"> с ресурсным обеспечением</w:t>
      </w:r>
      <w:r>
        <w:rPr>
          <w:sz w:val="28"/>
          <w:szCs w:val="28"/>
        </w:rPr>
        <w:t>–</w:t>
      </w:r>
      <w:r w:rsidR="006A0546">
        <w:rPr>
          <w:sz w:val="28"/>
          <w:szCs w:val="28"/>
        </w:rPr>
        <w:t xml:space="preserve"> 47</w:t>
      </w:r>
      <w:r>
        <w:rPr>
          <w:sz w:val="28"/>
          <w:szCs w:val="28"/>
        </w:rPr>
        <w:t> 541,1 тыс. </w:t>
      </w:r>
      <w:r w:rsidR="006A0546">
        <w:rPr>
          <w:sz w:val="28"/>
          <w:szCs w:val="28"/>
        </w:rPr>
        <w:t>руб., в том числе за счёт средств</w:t>
      </w:r>
      <w:r w:rsidR="006A0546" w:rsidRPr="002E2AA7">
        <w:rPr>
          <w:sz w:val="28"/>
          <w:szCs w:val="28"/>
        </w:rPr>
        <w:t xml:space="preserve"> федерального бюджета</w:t>
      </w:r>
      <w:r>
        <w:rPr>
          <w:sz w:val="28"/>
          <w:szCs w:val="28"/>
        </w:rPr>
        <w:t>–</w:t>
      </w:r>
      <w:r w:rsidR="006A0546" w:rsidRPr="002E2AA7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="006A0546" w:rsidRPr="002E2AA7">
        <w:rPr>
          <w:sz w:val="28"/>
          <w:szCs w:val="28"/>
        </w:rPr>
        <w:t>284,6 тыс. руб. и местного бюджета</w:t>
      </w:r>
      <w:r>
        <w:rPr>
          <w:sz w:val="28"/>
          <w:szCs w:val="28"/>
        </w:rPr>
        <w:t>–</w:t>
      </w:r>
      <w:r w:rsidR="006A0546" w:rsidRPr="002E2AA7">
        <w:rPr>
          <w:sz w:val="28"/>
          <w:szCs w:val="28"/>
        </w:rPr>
        <w:t xml:space="preserve"> 46</w:t>
      </w:r>
      <w:r>
        <w:rPr>
          <w:sz w:val="28"/>
          <w:szCs w:val="28"/>
        </w:rPr>
        <w:t> </w:t>
      </w:r>
      <w:r w:rsidR="006A0546" w:rsidRPr="002E2AA7">
        <w:rPr>
          <w:sz w:val="28"/>
          <w:szCs w:val="28"/>
        </w:rPr>
        <w:t>256,5 тыс. руб</w:t>
      </w:r>
      <w:r>
        <w:rPr>
          <w:sz w:val="28"/>
          <w:szCs w:val="28"/>
        </w:rPr>
        <w:t>лей.</w:t>
      </w:r>
    </w:p>
    <w:p w:rsidR="006A0546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ресурсного обеспечения</w:t>
      </w:r>
      <w:r w:rsidRPr="002E2AA7">
        <w:rPr>
          <w:sz w:val="28"/>
          <w:szCs w:val="28"/>
        </w:rPr>
        <w:t xml:space="preserve"> на 2014 год </w:t>
      </w:r>
      <w:r>
        <w:rPr>
          <w:sz w:val="28"/>
          <w:szCs w:val="28"/>
        </w:rPr>
        <w:t xml:space="preserve">составляет </w:t>
      </w:r>
      <w:r w:rsidRPr="002E2AA7">
        <w:rPr>
          <w:sz w:val="28"/>
          <w:szCs w:val="28"/>
        </w:rPr>
        <w:t>15</w:t>
      </w:r>
      <w:r w:rsidR="00B63DCC">
        <w:rPr>
          <w:sz w:val="28"/>
          <w:szCs w:val="28"/>
        </w:rPr>
        <w:t> 401,5 тыс. рублей.</w:t>
      </w:r>
      <w:r>
        <w:rPr>
          <w:sz w:val="28"/>
          <w:szCs w:val="28"/>
        </w:rPr>
        <w:t xml:space="preserve"> Постановлением Администрации г. Карабулак от 20.03.2015 г. №74 «О внесении изменений в муниципальные программы муниципального образования «Городской округ город Карабулак» на 2014-2016 </w:t>
      </w:r>
      <w:r w:rsidR="00CB359D">
        <w:rPr>
          <w:sz w:val="28"/>
          <w:szCs w:val="28"/>
        </w:rPr>
        <w:t>годы, финансирование</w:t>
      </w:r>
      <w:r>
        <w:rPr>
          <w:sz w:val="28"/>
          <w:szCs w:val="28"/>
        </w:rPr>
        <w:t xml:space="preserve"> данной программы доведено до 16</w:t>
      </w:r>
      <w:r w:rsidR="00B63DCC">
        <w:rPr>
          <w:sz w:val="28"/>
          <w:szCs w:val="28"/>
        </w:rPr>
        <w:t> </w:t>
      </w:r>
      <w:r>
        <w:rPr>
          <w:sz w:val="28"/>
          <w:szCs w:val="28"/>
        </w:rPr>
        <w:t>889,1 тыс. руб</w:t>
      </w:r>
      <w:r w:rsidR="00B63DCC">
        <w:rPr>
          <w:sz w:val="28"/>
          <w:szCs w:val="28"/>
        </w:rPr>
        <w:t>лей.</w:t>
      </w:r>
      <w:r w:rsidR="005C377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</w:t>
      </w:r>
      <w:r w:rsidR="00B63DCC">
        <w:rPr>
          <w:sz w:val="28"/>
          <w:szCs w:val="28"/>
        </w:rPr>
        <w:t xml:space="preserve">ние составило </w:t>
      </w:r>
      <w:r>
        <w:rPr>
          <w:sz w:val="28"/>
          <w:szCs w:val="28"/>
        </w:rPr>
        <w:t>14417,6</w:t>
      </w:r>
      <w:r w:rsidRPr="002E5D5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85,3%.</w:t>
      </w:r>
    </w:p>
    <w:p w:rsidR="00B63DCC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E2AA7">
        <w:rPr>
          <w:sz w:val="28"/>
          <w:szCs w:val="28"/>
        </w:rPr>
        <w:lastRenderedPageBreak/>
        <w:t>2</w:t>
      </w:r>
      <w:r w:rsidRPr="000338B5">
        <w:rPr>
          <w:sz w:val="28"/>
          <w:szCs w:val="28"/>
        </w:rPr>
        <w:t>.</w:t>
      </w:r>
      <w:r w:rsidR="005C3771">
        <w:rPr>
          <w:sz w:val="28"/>
          <w:szCs w:val="28"/>
        </w:rPr>
        <w:t xml:space="preserve"> </w:t>
      </w:r>
      <w:r w:rsidRPr="00B63DCC">
        <w:rPr>
          <w:i/>
          <w:sz w:val="28"/>
          <w:szCs w:val="28"/>
        </w:rPr>
        <w:t>Муниципальная программа «Развитие образования м. о. «Городской округ города Карабулак» на 2014-2016 годы»</w:t>
      </w:r>
      <w:r w:rsidRPr="00613C71">
        <w:rPr>
          <w:sz w:val="28"/>
          <w:szCs w:val="28"/>
        </w:rPr>
        <w:t xml:space="preserve"> с ресурсным обеспечением </w:t>
      </w:r>
      <w:r w:rsidR="00B63DCC">
        <w:rPr>
          <w:sz w:val="28"/>
          <w:szCs w:val="28"/>
        </w:rPr>
        <w:t>в размере</w:t>
      </w:r>
      <w:r w:rsidRPr="00613C71">
        <w:rPr>
          <w:sz w:val="28"/>
          <w:szCs w:val="28"/>
        </w:rPr>
        <w:t xml:space="preserve"> 2</w:t>
      </w:r>
      <w:r>
        <w:rPr>
          <w:sz w:val="28"/>
          <w:szCs w:val="28"/>
        </w:rPr>
        <w:t>29</w:t>
      </w:r>
      <w:r w:rsidR="00B63DCC">
        <w:rPr>
          <w:sz w:val="28"/>
          <w:szCs w:val="28"/>
        </w:rPr>
        <w:t> </w:t>
      </w:r>
      <w:r>
        <w:rPr>
          <w:sz w:val="28"/>
          <w:szCs w:val="28"/>
        </w:rPr>
        <w:t>159,6 тыс. руб., в том числе за счёт</w:t>
      </w:r>
      <w:r w:rsidRPr="00613C71">
        <w:rPr>
          <w:sz w:val="28"/>
          <w:szCs w:val="28"/>
        </w:rPr>
        <w:t xml:space="preserve"> федерального бюджета 1</w:t>
      </w:r>
      <w:r w:rsidR="00B63DCC">
        <w:rPr>
          <w:sz w:val="28"/>
          <w:szCs w:val="28"/>
        </w:rPr>
        <w:t> </w:t>
      </w:r>
      <w:r w:rsidRPr="00613C71">
        <w:rPr>
          <w:sz w:val="28"/>
          <w:szCs w:val="28"/>
        </w:rPr>
        <w:t xml:space="preserve">720,6 </w:t>
      </w:r>
      <w:r>
        <w:rPr>
          <w:sz w:val="28"/>
          <w:szCs w:val="28"/>
        </w:rPr>
        <w:t>тыс. руб.,</w:t>
      </w:r>
      <w:r w:rsidRPr="00613C71">
        <w:rPr>
          <w:sz w:val="28"/>
          <w:szCs w:val="28"/>
        </w:rPr>
        <w:t xml:space="preserve"> республиканского бюджета 77</w:t>
      </w:r>
      <w:r w:rsidR="00B63DCC">
        <w:rPr>
          <w:sz w:val="28"/>
          <w:szCs w:val="28"/>
        </w:rPr>
        <w:t> </w:t>
      </w:r>
      <w:r w:rsidRPr="00613C71">
        <w:rPr>
          <w:sz w:val="28"/>
          <w:szCs w:val="28"/>
        </w:rPr>
        <w:t>508,4 тыс. руб. и местного бюджета</w:t>
      </w:r>
      <w:r w:rsidR="00B63DCC">
        <w:rPr>
          <w:sz w:val="28"/>
          <w:szCs w:val="28"/>
        </w:rPr>
        <w:t>–</w:t>
      </w:r>
      <w:r w:rsidRPr="00613C71">
        <w:rPr>
          <w:sz w:val="28"/>
          <w:szCs w:val="28"/>
        </w:rPr>
        <w:t xml:space="preserve"> 149</w:t>
      </w:r>
      <w:r w:rsidR="00B63DCC">
        <w:rPr>
          <w:sz w:val="28"/>
          <w:szCs w:val="28"/>
        </w:rPr>
        <w:t> 930,6 тыс. рублей.</w:t>
      </w:r>
    </w:p>
    <w:p w:rsidR="006A0546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  <w:r w:rsidRPr="002E2AA7">
        <w:rPr>
          <w:sz w:val="28"/>
          <w:szCs w:val="28"/>
        </w:rPr>
        <w:t xml:space="preserve"> на 2014 год </w:t>
      </w:r>
      <w:r>
        <w:rPr>
          <w:sz w:val="28"/>
          <w:szCs w:val="28"/>
        </w:rPr>
        <w:t>составляет 73</w:t>
      </w:r>
      <w:r w:rsidR="00B63DCC">
        <w:rPr>
          <w:sz w:val="28"/>
          <w:szCs w:val="28"/>
        </w:rPr>
        <w:t> </w:t>
      </w:r>
      <w:r>
        <w:rPr>
          <w:sz w:val="28"/>
          <w:szCs w:val="28"/>
        </w:rPr>
        <w:t>028,8</w:t>
      </w:r>
      <w:r w:rsidR="00B63DC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Постановлением Администрации г. Карабулак от 20.03.2015 г. №74 «О внесении изменений в муниципальные программы муниципального образования «Городской округ город Карабулак» на 2014-2016 годы, </w:t>
      </w:r>
      <w:r w:rsidR="00B63DCC">
        <w:rPr>
          <w:sz w:val="28"/>
          <w:szCs w:val="28"/>
        </w:rPr>
        <w:t>указанная сумма увеличена до</w:t>
      </w:r>
      <w:r>
        <w:rPr>
          <w:sz w:val="28"/>
          <w:szCs w:val="28"/>
        </w:rPr>
        <w:t xml:space="preserve"> 80</w:t>
      </w:r>
      <w:r w:rsidR="00B63DCC">
        <w:rPr>
          <w:sz w:val="28"/>
          <w:szCs w:val="28"/>
        </w:rPr>
        <w:t> </w:t>
      </w:r>
      <w:r>
        <w:rPr>
          <w:sz w:val="28"/>
          <w:szCs w:val="28"/>
        </w:rPr>
        <w:t>400,9 тыс. руб</w:t>
      </w:r>
      <w:r w:rsidR="000338B5">
        <w:rPr>
          <w:sz w:val="28"/>
          <w:szCs w:val="28"/>
        </w:rPr>
        <w:t>лей.</w:t>
      </w:r>
      <w:r w:rsidR="005C3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2E5D5C">
        <w:rPr>
          <w:sz w:val="28"/>
          <w:szCs w:val="28"/>
        </w:rPr>
        <w:t>ведомственной структуре</w:t>
      </w:r>
      <w:r>
        <w:rPr>
          <w:sz w:val="28"/>
          <w:szCs w:val="28"/>
        </w:rPr>
        <w:t xml:space="preserve"> городского бюджета</w:t>
      </w:r>
      <w:r w:rsidR="005C3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2014 год </w:t>
      </w:r>
      <w:r w:rsidRPr="002E5D5C">
        <w:rPr>
          <w:sz w:val="28"/>
          <w:szCs w:val="28"/>
        </w:rPr>
        <w:t>по данной программе предусмот</w:t>
      </w:r>
      <w:r>
        <w:rPr>
          <w:sz w:val="28"/>
          <w:szCs w:val="28"/>
        </w:rPr>
        <w:t xml:space="preserve">рено </w:t>
      </w:r>
      <w:r w:rsidR="00B63DCC">
        <w:rPr>
          <w:sz w:val="28"/>
          <w:szCs w:val="28"/>
        </w:rPr>
        <w:t xml:space="preserve">на реализацию мероприятий </w:t>
      </w:r>
      <w:r>
        <w:rPr>
          <w:sz w:val="28"/>
          <w:szCs w:val="28"/>
        </w:rPr>
        <w:t>80</w:t>
      </w:r>
      <w:r w:rsidR="00B63DCC">
        <w:rPr>
          <w:sz w:val="28"/>
          <w:szCs w:val="28"/>
        </w:rPr>
        <w:t> </w:t>
      </w:r>
      <w:r>
        <w:rPr>
          <w:sz w:val="28"/>
          <w:szCs w:val="28"/>
        </w:rPr>
        <w:t>400,9 тыс. руб.</w:t>
      </w:r>
      <w:r w:rsidR="00B63DCC">
        <w:rPr>
          <w:sz w:val="28"/>
          <w:szCs w:val="28"/>
        </w:rPr>
        <w:t>,</w:t>
      </w:r>
      <w:r w:rsidR="005C3771">
        <w:rPr>
          <w:sz w:val="28"/>
          <w:szCs w:val="28"/>
        </w:rPr>
        <w:t xml:space="preserve"> </w:t>
      </w:r>
      <w:r w:rsidR="00B63DCC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сполнено </w:t>
      </w:r>
      <w:r w:rsidR="00B63DCC">
        <w:rPr>
          <w:sz w:val="28"/>
          <w:szCs w:val="28"/>
        </w:rPr>
        <w:t xml:space="preserve">– </w:t>
      </w:r>
      <w:r>
        <w:rPr>
          <w:sz w:val="28"/>
          <w:szCs w:val="28"/>
        </w:rPr>
        <w:t>78</w:t>
      </w:r>
      <w:r w:rsidR="00B63DCC">
        <w:rPr>
          <w:sz w:val="28"/>
          <w:szCs w:val="28"/>
        </w:rPr>
        <w:t> </w:t>
      </w:r>
      <w:r>
        <w:rPr>
          <w:sz w:val="28"/>
          <w:szCs w:val="28"/>
        </w:rPr>
        <w:t>887,5 тыс. руб. или 98,1%.</w:t>
      </w:r>
    </w:p>
    <w:p w:rsidR="004E154C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3DCC">
        <w:rPr>
          <w:i/>
          <w:sz w:val="28"/>
          <w:szCs w:val="28"/>
        </w:rPr>
        <w:t>Муниципальная программа «Развитие культуры м. о. «Городской округ города Карабулак» на 2014-2016 годы»</w:t>
      </w:r>
      <w:r w:rsidRPr="006A3FC0">
        <w:rPr>
          <w:sz w:val="28"/>
          <w:szCs w:val="28"/>
        </w:rPr>
        <w:t xml:space="preserve"> с ресурсным обеспечением </w:t>
      </w:r>
      <w:r w:rsidR="004E154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16</w:t>
      </w:r>
      <w:r w:rsidR="004E154C">
        <w:rPr>
          <w:sz w:val="28"/>
          <w:szCs w:val="28"/>
        </w:rPr>
        <w:t> </w:t>
      </w:r>
      <w:r>
        <w:rPr>
          <w:sz w:val="28"/>
          <w:szCs w:val="28"/>
        </w:rPr>
        <w:t>309,0 тыс. руб., в том числе за счёт</w:t>
      </w:r>
      <w:r w:rsidRPr="006A3FC0">
        <w:rPr>
          <w:sz w:val="28"/>
          <w:szCs w:val="28"/>
        </w:rPr>
        <w:t xml:space="preserve"> федерального бюджета 62,4</w:t>
      </w:r>
      <w:r w:rsidR="00316003">
        <w:rPr>
          <w:sz w:val="28"/>
          <w:szCs w:val="28"/>
        </w:rPr>
        <w:t xml:space="preserve"> </w:t>
      </w:r>
      <w:r w:rsidRPr="006A3FC0">
        <w:rPr>
          <w:sz w:val="28"/>
          <w:szCs w:val="28"/>
        </w:rPr>
        <w:t xml:space="preserve">тыс. руб. и местного бюджета </w:t>
      </w:r>
      <w:r w:rsidR="004E154C">
        <w:rPr>
          <w:sz w:val="28"/>
          <w:szCs w:val="28"/>
        </w:rPr>
        <w:t>–</w:t>
      </w:r>
      <w:r w:rsidRPr="006A3FC0">
        <w:rPr>
          <w:sz w:val="28"/>
          <w:szCs w:val="28"/>
        </w:rPr>
        <w:t>16</w:t>
      </w:r>
      <w:r w:rsidR="004E154C">
        <w:rPr>
          <w:sz w:val="28"/>
          <w:szCs w:val="28"/>
        </w:rPr>
        <w:t> 246,6 тыс. рублей.</w:t>
      </w:r>
    </w:p>
    <w:p w:rsidR="006A0546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  <w:r w:rsidRPr="002E2AA7">
        <w:rPr>
          <w:sz w:val="28"/>
          <w:szCs w:val="28"/>
        </w:rPr>
        <w:t xml:space="preserve"> на 2014 год </w:t>
      </w:r>
      <w:r>
        <w:rPr>
          <w:sz w:val="28"/>
          <w:szCs w:val="28"/>
        </w:rPr>
        <w:t>составляет 5</w:t>
      </w:r>
      <w:r w:rsidR="004E154C">
        <w:rPr>
          <w:sz w:val="28"/>
          <w:szCs w:val="28"/>
        </w:rPr>
        <w:t> </w:t>
      </w:r>
      <w:r>
        <w:rPr>
          <w:sz w:val="28"/>
          <w:szCs w:val="28"/>
        </w:rPr>
        <w:t>255,4</w:t>
      </w:r>
      <w:r w:rsidR="004E154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Постановлением Администрации г. Карабулак от 20.03.2015 г. №74 «О внесении изменений в муниципальные программы муниципального образования «Городской округ город Карабулак» на 2014-2016 годы</w:t>
      </w:r>
      <w:r w:rsidR="00316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ресурсное обеспечение данной программы на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доведено до 9</w:t>
      </w:r>
      <w:r w:rsidR="004E154C">
        <w:rPr>
          <w:sz w:val="28"/>
          <w:szCs w:val="28"/>
        </w:rPr>
        <w:t> </w:t>
      </w:r>
      <w:r>
        <w:rPr>
          <w:sz w:val="28"/>
          <w:szCs w:val="28"/>
        </w:rPr>
        <w:t>518,2 тыс. руб</w:t>
      </w:r>
      <w:r w:rsidR="004E154C">
        <w:rPr>
          <w:sz w:val="28"/>
          <w:szCs w:val="28"/>
        </w:rPr>
        <w:t>лей.</w:t>
      </w:r>
      <w:r w:rsidR="003160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831B8">
        <w:rPr>
          <w:sz w:val="28"/>
          <w:szCs w:val="28"/>
        </w:rPr>
        <w:t>огласно ведомственной структур</w:t>
      </w:r>
      <w:r>
        <w:rPr>
          <w:sz w:val="28"/>
          <w:szCs w:val="28"/>
        </w:rPr>
        <w:t>е</w:t>
      </w:r>
      <w:r w:rsidRPr="00D831B8">
        <w:rPr>
          <w:sz w:val="28"/>
          <w:szCs w:val="28"/>
        </w:rPr>
        <w:t xml:space="preserve"> расходов</w:t>
      </w:r>
      <w:r w:rsidR="004E154C">
        <w:rPr>
          <w:sz w:val="28"/>
          <w:szCs w:val="28"/>
        </w:rPr>
        <w:t xml:space="preserve"> городского бюджета</w:t>
      </w:r>
      <w:r w:rsidR="00316003">
        <w:rPr>
          <w:sz w:val="28"/>
          <w:szCs w:val="28"/>
        </w:rPr>
        <w:t xml:space="preserve"> </w:t>
      </w:r>
      <w:r w:rsidRPr="00D831B8">
        <w:rPr>
          <w:sz w:val="28"/>
          <w:szCs w:val="28"/>
        </w:rPr>
        <w:t>на 2014 год по данной программе предусмотрено 9</w:t>
      </w:r>
      <w:r w:rsidR="004E154C">
        <w:rPr>
          <w:sz w:val="28"/>
          <w:szCs w:val="28"/>
        </w:rPr>
        <w:t> </w:t>
      </w:r>
      <w:r w:rsidRPr="00D831B8">
        <w:rPr>
          <w:sz w:val="28"/>
          <w:szCs w:val="28"/>
        </w:rPr>
        <w:t>518.2 тыс. руб.</w:t>
      </w:r>
      <w:r w:rsidR="004E154C">
        <w:rPr>
          <w:sz w:val="28"/>
          <w:szCs w:val="28"/>
        </w:rPr>
        <w:t>, и</w:t>
      </w:r>
      <w:r>
        <w:rPr>
          <w:sz w:val="28"/>
          <w:szCs w:val="28"/>
        </w:rPr>
        <w:t xml:space="preserve">сполнено </w:t>
      </w:r>
      <w:r w:rsidR="004E154C">
        <w:rPr>
          <w:sz w:val="28"/>
          <w:szCs w:val="28"/>
        </w:rPr>
        <w:t xml:space="preserve">- </w:t>
      </w:r>
      <w:r>
        <w:rPr>
          <w:sz w:val="28"/>
          <w:szCs w:val="28"/>
        </w:rPr>
        <w:t>8</w:t>
      </w:r>
      <w:r w:rsidR="004E154C">
        <w:rPr>
          <w:sz w:val="28"/>
          <w:szCs w:val="28"/>
        </w:rPr>
        <w:t> </w:t>
      </w:r>
      <w:r>
        <w:rPr>
          <w:sz w:val="28"/>
          <w:szCs w:val="28"/>
        </w:rPr>
        <w:t>973,8</w:t>
      </w:r>
      <w:r w:rsidRPr="00D831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94,2%. </w:t>
      </w:r>
    </w:p>
    <w:p w:rsidR="00854169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E154C">
        <w:rPr>
          <w:i/>
          <w:sz w:val="28"/>
          <w:szCs w:val="28"/>
        </w:rPr>
        <w:t xml:space="preserve">Муниципальная программа «Благоустройство» м. о. «Городской округ г. Карабулак» на 2014-2016 годы» </w:t>
      </w:r>
      <w:r>
        <w:rPr>
          <w:sz w:val="28"/>
          <w:szCs w:val="28"/>
        </w:rPr>
        <w:t>с ресурсным обеспечением за счёт местного бюджета всего 91</w:t>
      </w:r>
      <w:r w:rsidR="004E154C">
        <w:rPr>
          <w:sz w:val="28"/>
          <w:szCs w:val="28"/>
        </w:rPr>
        <w:t> </w:t>
      </w:r>
      <w:r>
        <w:rPr>
          <w:sz w:val="28"/>
          <w:szCs w:val="28"/>
        </w:rPr>
        <w:t>485,4 тыс. руб., в том числе на 2014 год – 31</w:t>
      </w:r>
      <w:r w:rsidR="004E154C">
        <w:rPr>
          <w:sz w:val="28"/>
          <w:szCs w:val="28"/>
        </w:rPr>
        <w:t> </w:t>
      </w:r>
      <w:r>
        <w:rPr>
          <w:sz w:val="28"/>
          <w:szCs w:val="28"/>
        </w:rPr>
        <w:t>584,8 тыс. руб</w:t>
      </w:r>
      <w:r w:rsidR="004E154C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6A0546" w:rsidRPr="00E428A9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г. Карабулак от 20.03.2015 г. №74 «О внесении изменений в муниципальные программы муниципального образования «Городской округ гор</w:t>
      </w:r>
      <w:r w:rsidR="004E154C">
        <w:rPr>
          <w:sz w:val="28"/>
          <w:szCs w:val="28"/>
        </w:rPr>
        <w:t>од Карабулак» на 2014-2016 годы</w:t>
      </w:r>
      <w:r w:rsidR="00316003">
        <w:rPr>
          <w:sz w:val="28"/>
          <w:szCs w:val="28"/>
        </w:rPr>
        <w:t xml:space="preserve"> </w:t>
      </w:r>
      <w:r w:rsidR="004E154C">
        <w:rPr>
          <w:sz w:val="28"/>
          <w:szCs w:val="28"/>
        </w:rPr>
        <w:t>финансовое</w:t>
      </w:r>
      <w:r>
        <w:rPr>
          <w:sz w:val="28"/>
          <w:szCs w:val="28"/>
        </w:rPr>
        <w:t xml:space="preserve"> обеспечение данной программы на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  <w:r w:rsidR="004E154C">
          <w:rPr>
            <w:sz w:val="28"/>
            <w:szCs w:val="28"/>
          </w:rPr>
          <w:t>од</w:t>
        </w:r>
      </w:smartTag>
      <w:r>
        <w:rPr>
          <w:sz w:val="28"/>
          <w:szCs w:val="28"/>
        </w:rPr>
        <w:t xml:space="preserve"> доведено до 38</w:t>
      </w:r>
      <w:r w:rsidR="004E154C">
        <w:rPr>
          <w:sz w:val="28"/>
          <w:szCs w:val="28"/>
        </w:rPr>
        <w:t> 361,4 тыс. рублей.</w:t>
      </w:r>
      <w:r>
        <w:rPr>
          <w:sz w:val="28"/>
          <w:szCs w:val="28"/>
        </w:rPr>
        <w:t xml:space="preserve"> С</w:t>
      </w:r>
      <w:r w:rsidRPr="00A5562B">
        <w:rPr>
          <w:sz w:val="28"/>
          <w:szCs w:val="28"/>
        </w:rPr>
        <w:t xml:space="preserve">огласно ведомственной структуре </w:t>
      </w:r>
      <w:r>
        <w:rPr>
          <w:sz w:val="28"/>
          <w:szCs w:val="28"/>
        </w:rPr>
        <w:t>расх</w:t>
      </w:r>
      <w:r w:rsidR="004E154C">
        <w:rPr>
          <w:sz w:val="28"/>
          <w:szCs w:val="28"/>
        </w:rPr>
        <w:t>одов городского бюджета</w:t>
      </w:r>
      <w:r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  <w:r w:rsidR="004E154C">
          <w:rPr>
            <w:sz w:val="28"/>
            <w:szCs w:val="28"/>
          </w:rPr>
          <w:t>од</w:t>
        </w:r>
      </w:smartTag>
      <w:r>
        <w:rPr>
          <w:sz w:val="28"/>
          <w:szCs w:val="28"/>
        </w:rPr>
        <w:t xml:space="preserve"> предусмотрено 38</w:t>
      </w:r>
      <w:r w:rsidR="004E154C">
        <w:rPr>
          <w:sz w:val="28"/>
          <w:szCs w:val="28"/>
        </w:rPr>
        <w:t> </w:t>
      </w:r>
      <w:r>
        <w:rPr>
          <w:sz w:val="28"/>
          <w:szCs w:val="28"/>
        </w:rPr>
        <w:t>361,4</w:t>
      </w:r>
      <w:r w:rsidRPr="00D831B8">
        <w:rPr>
          <w:sz w:val="28"/>
          <w:szCs w:val="28"/>
        </w:rPr>
        <w:t xml:space="preserve"> тыс. руб.</w:t>
      </w:r>
      <w:r w:rsidR="004E154C">
        <w:rPr>
          <w:sz w:val="28"/>
          <w:szCs w:val="28"/>
        </w:rPr>
        <w:t>, и</w:t>
      </w:r>
      <w:r w:rsidRPr="00D831B8">
        <w:rPr>
          <w:sz w:val="28"/>
          <w:szCs w:val="28"/>
        </w:rPr>
        <w:t xml:space="preserve">сполнено </w:t>
      </w:r>
      <w:r w:rsidR="004E154C">
        <w:rPr>
          <w:sz w:val="28"/>
          <w:szCs w:val="28"/>
        </w:rPr>
        <w:t xml:space="preserve">– </w:t>
      </w:r>
      <w:r>
        <w:rPr>
          <w:sz w:val="28"/>
          <w:szCs w:val="28"/>
        </w:rPr>
        <w:t>28</w:t>
      </w:r>
      <w:r w:rsidR="004E154C">
        <w:rPr>
          <w:sz w:val="28"/>
          <w:szCs w:val="28"/>
        </w:rPr>
        <w:t> </w:t>
      </w:r>
      <w:r>
        <w:rPr>
          <w:sz w:val="28"/>
          <w:szCs w:val="28"/>
        </w:rPr>
        <w:t>713,7</w:t>
      </w:r>
      <w:r w:rsidRPr="00D831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74,8%.</w:t>
      </w:r>
    </w:p>
    <w:p w:rsidR="006A0546" w:rsidRDefault="006A0546" w:rsidP="000922DB">
      <w:pPr>
        <w:shd w:val="clear" w:color="auto" w:fill="FFFFFF" w:themeFill="background1"/>
        <w:rPr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tabs>
          <w:tab w:val="left" w:pos="360"/>
        </w:tabs>
        <w:spacing w:line="240" w:lineRule="atLeast"/>
        <w:ind w:firstLine="993"/>
        <w:jc w:val="center"/>
        <w:rPr>
          <w:b/>
          <w:bCs/>
          <w:sz w:val="28"/>
          <w:szCs w:val="28"/>
        </w:rPr>
      </w:pPr>
      <w:r w:rsidRPr="00A91278"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>оверка кассы, кассовых операций</w:t>
      </w:r>
    </w:p>
    <w:p w:rsidR="009E7CC7" w:rsidRDefault="009E7CC7" w:rsidP="000922DB">
      <w:pPr>
        <w:shd w:val="clear" w:color="auto" w:fill="FFFFFF" w:themeFill="background1"/>
        <w:tabs>
          <w:tab w:val="left" w:pos="360"/>
        </w:tabs>
        <w:spacing w:line="240" w:lineRule="atLeast"/>
        <w:ind w:firstLine="993"/>
        <w:jc w:val="center"/>
        <w:rPr>
          <w:b/>
          <w:bCs/>
          <w:sz w:val="28"/>
          <w:szCs w:val="28"/>
        </w:rPr>
      </w:pPr>
    </w:p>
    <w:p w:rsidR="00386E48" w:rsidRPr="00A91278" w:rsidRDefault="00386E48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1278">
        <w:rPr>
          <w:sz w:val="28"/>
          <w:szCs w:val="28"/>
        </w:rPr>
        <w:t>Ведение кассовых операций за проверяемый период регламентировалось</w:t>
      </w:r>
      <w:r w:rsidR="00316003">
        <w:rPr>
          <w:sz w:val="28"/>
          <w:szCs w:val="28"/>
        </w:rPr>
        <w:t xml:space="preserve"> </w:t>
      </w:r>
      <w:r w:rsidRPr="00A91278">
        <w:rPr>
          <w:sz w:val="28"/>
          <w:szCs w:val="28"/>
        </w:rPr>
        <w:t>Порядком №</w:t>
      </w:r>
      <w:r>
        <w:rPr>
          <w:sz w:val="28"/>
          <w:szCs w:val="28"/>
        </w:rPr>
        <w:t xml:space="preserve">373. </w:t>
      </w:r>
      <w:r w:rsidRPr="00A91278">
        <w:rPr>
          <w:sz w:val="28"/>
          <w:szCs w:val="28"/>
        </w:rPr>
        <w:t>Учет операций по движению наличных де</w:t>
      </w:r>
      <w:r>
        <w:rPr>
          <w:sz w:val="28"/>
          <w:szCs w:val="28"/>
        </w:rPr>
        <w:t xml:space="preserve">нежных средств, в соответствии с </w:t>
      </w:r>
      <w:r w:rsidRPr="00A91278">
        <w:rPr>
          <w:sz w:val="28"/>
          <w:szCs w:val="28"/>
        </w:rPr>
        <w:t>Инструкцией №157н</w:t>
      </w:r>
      <w:r>
        <w:rPr>
          <w:sz w:val="28"/>
          <w:szCs w:val="28"/>
        </w:rPr>
        <w:t>,</w:t>
      </w:r>
      <w:r w:rsidRPr="00A91278">
        <w:rPr>
          <w:sz w:val="28"/>
          <w:szCs w:val="28"/>
        </w:rPr>
        <w:t xml:space="preserve"> велся в Журнале операций по счету «Касса»</w:t>
      </w:r>
      <w:r>
        <w:rPr>
          <w:sz w:val="28"/>
          <w:szCs w:val="28"/>
        </w:rPr>
        <w:t xml:space="preserve"> на основании кассовых отчетов. С </w:t>
      </w:r>
      <w:r w:rsidRPr="00A91278">
        <w:rPr>
          <w:sz w:val="28"/>
          <w:szCs w:val="28"/>
        </w:rPr>
        <w:t>кассиром заключён договор о полной индивидуальной материальной ответс</w:t>
      </w:r>
      <w:r>
        <w:rPr>
          <w:sz w:val="28"/>
          <w:szCs w:val="28"/>
        </w:rPr>
        <w:t>твенности.</w:t>
      </w:r>
    </w:p>
    <w:p w:rsidR="00386E48" w:rsidRPr="00A91278" w:rsidRDefault="00386E4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91278">
        <w:rPr>
          <w:sz w:val="28"/>
          <w:szCs w:val="28"/>
        </w:rPr>
        <w:t>Ведение бухгалтерского учёта и кассовых операций в Администрации осуществлялось автоматизированным способом с использованием  программы «1С Бухгалтерия».</w:t>
      </w:r>
    </w:p>
    <w:p w:rsidR="00386E48" w:rsidRPr="00A91278" w:rsidRDefault="00386E48" w:rsidP="000922DB">
      <w:pPr>
        <w:shd w:val="clear" w:color="auto" w:fill="FFFFFF" w:themeFill="background1"/>
        <w:ind w:firstLine="742"/>
        <w:jc w:val="both"/>
        <w:rPr>
          <w:sz w:val="28"/>
          <w:szCs w:val="28"/>
        </w:rPr>
      </w:pPr>
      <w:r w:rsidRPr="00A91278">
        <w:rPr>
          <w:sz w:val="28"/>
          <w:szCs w:val="28"/>
        </w:rPr>
        <w:lastRenderedPageBreak/>
        <w:t>Лимит остатка наличных денежных средств в кассе, установленный Администрацией</w:t>
      </w:r>
      <w:r>
        <w:rPr>
          <w:sz w:val="28"/>
          <w:szCs w:val="28"/>
        </w:rPr>
        <w:t>,</w:t>
      </w:r>
      <w:r w:rsidRPr="00A91278">
        <w:rPr>
          <w:sz w:val="28"/>
          <w:szCs w:val="28"/>
        </w:rPr>
        <w:t xml:space="preserve"> составлял: в 2013 году – 11,0 тыс. руб., в 2014 году – 2,5 тыс. руб. Превышения установленного лимита в проверяемом периоде не установлено.</w:t>
      </w:r>
    </w:p>
    <w:p w:rsidR="00386E48" w:rsidRPr="00386E48" w:rsidRDefault="00386E48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278">
        <w:rPr>
          <w:sz w:val="28"/>
          <w:szCs w:val="28"/>
        </w:rPr>
        <w:t>Вместе с тем, при проверке ведения кассовых операций за проверяемый период, выявлены нарушения бюджетного законодательства.</w:t>
      </w:r>
    </w:p>
    <w:p w:rsidR="006A0546" w:rsidRPr="00D92C9E" w:rsidRDefault="00386E48" w:rsidP="000922DB">
      <w:pPr>
        <w:shd w:val="clear" w:color="auto" w:fill="FFFFFF" w:themeFill="background1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6A0546" w:rsidRPr="00A91278">
        <w:rPr>
          <w:sz w:val="28"/>
          <w:szCs w:val="28"/>
        </w:rPr>
        <w:t xml:space="preserve"> нарушение Приказов</w:t>
      </w:r>
      <w:r w:rsidR="006A0546">
        <w:rPr>
          <w:sz w:val="28"/>
          <w:szCs w:val="28"/>
        </w:rPr>
        <w:t xml:space="preserve"> МФ</w:t>
      </w:r>
      <w:r w:rsidR="006A0546" w:rsidRPr="00A91278">
        <w:rPr>
          <w:sz w:val="28"/>
          <w:szCs w:val="28"/>
        </w:rPr>
        <w:t xml:space="preserve"> Р</w:t>
      </w:r>
      <w:r w:rsidR="006A0546">
        <w:rPr>
          <w:sz w:val="28"/>
          <w:szCs w:val="28"/>
        </w:rPr>
        <w:t>Ф</w:t>
      </w:r>
      <w:r w:rsidR="006A0546" w:rsidRPr="00A91278">
        <w:rPr>
          <w:sz w:val="28"/>
          <w:szCs w:val="28"/>
        </w:rPr>
        <w:t xml:space="preserve"> №171н и № 65ни </w:t>
      </w:r>
      <w:r w:rsidR="00A35406" w:rsidRPr="00A35406">
        <w:rPr>
          <w:bCs/>
          <w:sz w:val="28"/>
          <w:szCs w:val="28"/>
        </w:rPr>
        <w:t xml:space="preserve">статьи </w:t>
      </w:r>
      <w:r w:rsidR="006A0546" w:rsidRPr="00A35406">
        <w:rPr>
          <w:bCs/>
          <w:sz w:val="28"/>
          <w:szCs w:val="28"/>
        </w:rPr>
        <w:t>38БК РФ</w:t>
      </w:r>
      <w:r w:rsidR="006A0546" w:rsidRPr="00A35406">
        <w:rPr>
          <w:sz w:val="28"/>
          <w:szCs w:val="28"/>
        </w:rPr>
        <w:t>,</w:t>
      </w:r>
      <w:r w:rsidR="006A0546" w:rsidRPr="00A91278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в 2013</w:t>
      </w:r>
      <w:r w:rsidR="00A73635">
        <w:rPr>
          <w:sz w:val="28"/>
          <w:szCs w:val="28"/>
        </w:rPr>
        <w:t xml:space="preserve">, </w:t>
      </w:r>
      <w:r w:rsidR="0063610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</w:t>
      </w:r>
      <w:r w:rsidR="00636107">
        <w:rPr>
          <w:sz w:val="28"/>
          <w:szCs w:val="28"/>
        </w:rPr>
        <w:t>ах</w:t>
      </w:r>
      <w:r w:rsidR="00316003">
        <w:rPr>
          <w:sz w:val="28"/>
          <w:szCs w:val="28"/>
        </w:rPr>
        <w:t xml:space="preserve"> </w:t>
      </w:r>
      <w:r w:rsidR="006A0546" w:rsidRPr="00A91278">
        <w:rPr>
          <w:sz w:val="28"/>
          <w:szCs w:val="28"/>
        </w:rPr>
        <w:t>допущено направление и использование бюджетных средств на цели, не соответствующие полностью</w:t>
      </w:r>
      <w:r w:rsidR="00316003">
        <w:rPr>
          <w:sz w:val="28"/>
          <w:szCs w:val="28"/>
        </w:rPr>
        <w:t xml:space="preserve"> </w:t>
      </w:r>
      <w:r w:rsidR="006A0546" w:rsidRPr="00A91278">
        <w:rPr>
          <w:sz w:val="28"/>
          <w:szCs w:val="28"/>
        </w:rPr>
        <w:t xml:space="preserve">или частично условиям их получения, утверждённых бюджетными сметами, что в соответствии со </w:t>
      </w:r>
      <w:r w:rsidR="006A0546" w:rsidRPr="00A35406">
        <w:rPr>
          <w:bCs/>
          <w:sz w:val="28"/>
          <w:szCs w:val="28"/>
        </w:rPr>
        <w:t>ст</w:t>
      </w:r>
      <w:r w:rsidR="00A35406" w:rsidRPr="00A35406">
        <w:rPr>
          <w:bCs/>
          <w:sz w:val="28"/>
          <w:szCs w:val="28"/>
        </w:rPr>
        <w:t>ать</w:t>
      </w:r>
      <w:r w:rsidR="00854169">
        <w:rPr>
          <w:bCs/>
          <w:sz w:val="28"/>
          <w:szCs w:val="28"/>
        </w:rPr>
        <w:t>ей</w:t>
      </w:r>
      <w:r w:rsidR="006A0546" w:rsidRPr="00A35406">
        <w:rPr>
          <w:bCs/>
          <w:sz w:val="28"/>
          <w:szCs w:val="28"/>
        </w:rPr>
        <w:t>306.4</w:t>
      </w:r>
      <w:r w:rsidR="006A0546" w:rsidRPr="00A35406">
        <w:rPr>
          <w:sz w:val="28"/>
          <w:szCs w:val="28"/>
        </w:rPr>
        <w:t xml:space="preserve"> БК</w:t>
      </w:r>
      <w:r w:rsidR="006A0546" w:rsidRPr="00A91278">
        <w:rPr>
          <w:sz w:val="28"/>
          <w:szCs w:val="28"/>
        </w:rPr>
        <w:t xml:space="preserve"> РФ является нецелевым использованием. </w:t>
      </w:r>
      <w:r w:rsidR="006A0546">
        <w:rPr>
          <w:sz w:val="28"/>
          <w:szCs w:val="28"/>
        </w:rPr>
        <w:t xml:space="preserve">Общая </w:t>
      </w:r>
      <w:r w:rsidR="006A0546" w:rsidRPr="00A91278">
        <w:rPr>
          <w:sz w:val="28"/>
          <w:szCs w:val="28"/>
        </w:rPr>
        <w:t xml:space="preserve">сумма нецелевого использования составила </w:t>
      </w:r>
      <w:r w:rsidR="00636107">
        <w:rPr>
          <w:bCs/>
          <w:sz w:val="28"/>
          <w:szCs w:val="28"/>
        </w:rPr>
        <w:t>665</w:t>
      </w:r>
      <w:r w:rsidR="006A0546" w:rsidRPr="00A35406">
        <w:rPr>
          <w:bCs/>
          <w:sz w:val="28"/>
          <w:szCs w:val="28"/>
        </w:rPr>
        <w:t>,6тыс. руб.,</w:t>
      </w:r>
      <w:r w:rsidR="006A0546">
        <w:rPr>
          <w:bCs/>
          <w:sz w:val="28"/>
          <w:szCs w:val="28"/>
        </w:rPr>
        <w:t xml:space="preserve"> в том числе:</w:t>
      </w:r>
    </w:p>
    <w:p w:rsidR="006A0546" w:rsidRPr="00A922EE" w:rsidRDefault="006A0546" w:rsidP="00D550C5">
      <w:pPr>
        <w:pStyle w:val="aa"/>
        <w:numPr>
          <w:ilvl w:val="0"/>
          <w:numId w:val="8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" w:firstLine="681"/>
        <w:jc w:val="both"/>
        <w:rPr>
          <w:rFonts w:ascii="Times New Roman" w:hAnsi="Times New Roman"/>
          <w:sz w:val="28"/>
          <w:szCs w:val="28"/>
        </w:rPr>
      </w:pPr>
      <w:r w:rsidRPr="00854169">
        <w:rPr>
          <w:rFonts w:ascii="Times New Roman" w:hAnsi="Times New Roman"/>
          <w:sz w:val="28"/>
          <w:szCs w:val="28"/>
        </w:rPr>
        <w:t xml:space="preserve">по </w:t>
      </w:r>
      <w:r w:rsidR="00854169">
        <w:rPr>
          <w:rFonts w:ascii="Times New Roman" w:hAnsi="Times New Roman"/>
          <w:sz w:val="28"/>
          <w:szCs w:val="28"/>
        </w:rPr>
        <w:t>подстатье КОСГУ </w:t>
      </w:r>
      <w:r w:rsidRPr="00854169">
        <w:rPr>
          <w:rFonts w:ascii="Times New Roman" w:hAnsi="Times New Roman"/>
          <w:sz w:val="28"/>
          <w:szCs w:val="28"/>
        </w:rPr>
        <w:t xml:space="preserve">290 </w:t>
      </w:r>
      <w:r w:rsidR="009E7CC7" w:rsidRPr="00854169">
        <w:rPr>
          <w:rFonts w:ascii="Times New Roman" w:hAnsi="Times New Roman"/>
          <w:sz w:val="28"/>
          <w:szCs w:val="28"/>
        </w:rPr>
        <w:t>«П</w:t>
      </w:r>
      <w:r w:rsidRPr="00854169">
        <w:rPr>
          <w:rFonts w:ascii="Times New Roman" w:hAnsi="Times New Roman"/>
          <w:sz w:val="28"/>
          <w:szCs w:val="28"/>
        </w:rPr>
        <w:t>рочие расходы</w:t>
      </w:r>
      <w:r w:rsidR="009E7CC7" w:rsidRPr="00854169">
        <w:rPr>
          <w:rFonts w:ascii="Times New Roman" w:hAnsi="Times New Roman"/>
          <w:sz w:val="28"/>
          <w:szCs w:val="28"/>
        </w:rPr>
        <w:t>»</w:t>
      </w:r>
      <w:r w:rsidR="00273CE1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854169">
        <w:rPr>
          <w:rFonts w:ascii="Times New Roman" w:hAnsi="Times New Roman"/>
          <w:sz w:val="28"/>
          <w:szCs w:val="28"/>
        </w:rPr>
        <w:t xml:space="preserve">произведены расходы на приобретение ноутбука ученику 4 класса СОШ №1 </w:t>
      </w:r>
      <w:r w:rsidR="00854169">
        <w:rPr>
          <w:rFonts w:ascii="Times New Roman" w:hAnsi="Times New Roman"/>
          <w:sz w:val="28"/>
          <w:szCs w:val="28"/>
        </w:rPr>
        <w:t>в размере</w:t>
      </w:r>
      <w:r w:rsidR="00A922EE">
        <w:rPr>
          <w:rFonts w:ascii="Times New Roman" w:hAnsi="Times New Roman"/>
          <w:sz w:val="28"/>
          <w:szCs w:val="28"/>
        </w:rPr>
        <w:t xml:space="preserve"> 24,0 тыс. рублей. Данные расходы следовало произвести по подстатье КОСГУ 310 </w:t>
      </w:r>
      <w:r w:rsidR="00A922EE" w:rsidRPr="00A922EE">
        <w:rPr>
          <w:rFonts w:ascii="Times New Roman" w:hAnsi="Times New Roman"/>
          <w:sz w:val="28"/>
          <w:szCs w:val="28"/>
        </w:rPr>
        <w:t>«Увеличение стоимости основных средств»;</w:t>
      </w:r>
    </w:p>
    <w:p w:rsidR="006A0546" w:rsidRPr="00A922EE" w:rsidRDefault="00854169" w:rsidP="00D550C5">
      <w:pPr>
        <w:pStyle w:val="aa"/>
        <w:numPr>
          <w:ilvl w:val="0"/>
          <w:numId w:val="8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" w:firstLine="681"/>
        <w:jc w:val="both"/>
        <w:rPr>
          <w:rFonts w:ascii="Times New Roman" w:hAnsi="Times New Roman"/>
          <w:sz w:val="28"/>
          <w:szCs w:val="28"/>
        </w:rPr>
      </w:pPr>
      <w:r w:rsidRPr="00A922EE">
        <w:rPr>
          <w:rFonts w:ascii="Times New Roman" w:hAnsi="Times New Roman"/>
          <w:sz w:val="28"/>
          <w:szCs w:val="28"/>
        </w:rPr>
        <w:t xml:space="preserve">по подстатье КОСГУ 290 «Прочие расходы» </w:t>
      </w:r>
      <w:r w:rsidR="006A0546" w:rsidRPr="00A922EE">
        <w:rPr>
          <w:rFonts w:ascii="Times New Roman" w:hAnsi="Times New Roman"/>
          <w:sz w:val="28"/>
          <w:szCs w:val="28"/>
        </w:rPr>
        <w:t>произведены расходы на</w:t>
      </w:r>
      <w:r w:rsidR="006A0546" w:rsidRPr="00854169">
        <w:rPr>
          <w:rFonts w:ascii="Times New Roman" w:hAnsi="Times New Roman"/>
          <w:sz w:val="28"/>
          <w:szCs w:val="28"/>
        </w:rPr>
        <w:t xml:space="preserve"> выплату материальной помощи населению </w:t>
      </w:r>
      <w:r w:rsidR="009D5DE5">
        <w:rPr>
          <w:rFonts w:ascii="Times New Roman" w:hAnsi="Times New Roman"/>
          <w:sz w:val="28"/>
          <w:szCs w:val="28"/>
        </w:rPr>
        <w:t>на общую сумму</w:t>
      </w:r>
      <w:r w:rsidR="00636107">
        <w:rPr>
          <w:rFonts w:ascii="Times New Roman" w:hAnsi="Times New Roman"/>
          <w:sz w:val="28"/>
          <w:szCs w:val="28"/>
        </w:rPr>
        <w:t>64</w:t>
      </w:r>
      <w:r w:rsidR="009D5DE5">
        <w:rPr>
          <w:rFonts w:ascii="Times New Roman" w:hAnsi="Times New Roman"/>
          <w:sz w:val="28"/>
          <w:szCs w:val="28"/>
        </w:rPr>
        <w:t>1,6</w:t>
      </w:r>
      <w:r w:rsidR="00A922EE">
        <w:rPr>
          <w:rFonts w:ascii="Times New Roman" w:hAnsi="Times New Roman"/>
          <w:sz w:val="28"/>
          <w:szCs w:val="28"/>
        </w:rPr>
        <w:t xml:space="preserve"> тыс. рублей. </w:t>
      </w:r>
      <w:r w:rsidR="00A922EE" w:rsidRPr="00A922EE">
        <w:rPr>
          <w:rFonts w:ascii="Times New Roman" w:hAnsi="Times New Roman"/>
          <w:sz w:val="28"/>
          <w:szCs w:val="28"/>
        </w:rPr>
        <w:t>Указанные расходы следов</w:t>
      </w:r>
      <w:r w:rsidR="00A922EE">
        <w:rPr>
          <w:rFonts w:ascii="Times New Roman" w:hAnsi="Times New Roman"/>
          <w:sz w:val="28"/>
          <w:szCs w:val="28"/>
        </w:rPr>
        <w:t>ало произв</w:t>
      </w:r>
      <w:r w:rsidR="00393A1D">
        <w:rPr>
          <w:rFonts w:ascii="Times New Roman" w:hAnsi="Times New Roman"/>
          <w:sz w:val="28"/>
          <w:szCs w:val="28"/>
        </w:rPr>
        <w:t>ести по</w:t>
      </w:r>
      <w:r w:rsidR="00A922EE">
        <w:rPr>
          <w:rFonts w:ascii="Times New Roman" w:hAnsi="Times New Roman"/>
          <w:sz w:val="28"/>
          <w:szCs w:val="28"/>
        </w:rPr>
        <w:t xml:space="preserve"> подстатье </w:t>
      </w:r>
      <w:r w:rsidR="00A922EE" w:rsidRPr="00A922EE">
        <w:rPr>
          <w:rFonts w:ascii="Times New Roman" w:hAnsi="Times New Roman"/>
          <w:sz w:val="28"/>
          <w:szCs w:val="28"/>
        </w:rPr>
        <w:t>КОСГУ</w:t>
      </w:r>
      <w:r w:rsidR="00A922EE">
        <w:rPr>
          <w:rFonts w:ascii="Times New Roman" w:hAnsi="Times New Roman"/>
          <w:sz w:val="28"/>
          <w:szCs w:val="28"/>
        </w:rPr>
        <w:t> </w:t>
      </w:r>
      <w:r w:rsidR="00A922EE" w:rsidRPr="00A922EE">
        <w:rPr>
          <w:rFonts w:ascii="Times New Roman" w:hAnsi="Times New Roman"/>
          <w:sz w:val="28"/>
          <w:szCs w:val="28"/>
        </w:rPr>
        <w:t>262 «Пособия по социальной помощи населению».</w:t>
      </w:r>
    </w:p>
    <w:p w:rsidR="006A0546" w:rsidRPr="00A91278" w:rsidRDefault="006A0546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ind w:firstLine="720"/>
        <w:jc w:val="center"/>
        <w:rPr>
          <w:b/>
          <w:bCs/>
          <w:sz w:val="28"/>
          <w:szCs w:val="28"/>
        </w:rPr>
      </w:pPr>
      <w:r w:rsidRPr="00A91278">
        <w:rPr>
          <w:b/>
          <w:bCs/>
          <w:sz w:val="28"/>
          <w:szCs w:val="28"/>
        </w:rPr>
        <w:t>Проверка расчетов с подотчетными лицами</w:t>
      </w:r>
    </w:p>
    <w:p w:rsidR="005C4F24" w:rsidRPr="00A91278" w:rsidRDefault="005C4F24" w:rsidP="000922DB">
      <w:pPr>
        <w:shd w:val="clear" w:color="auto" w:fill="FFFFFF" w:themeFill="background1"/>
        <w:ind w:firstLine="720"/>
        <w:jc w:val="center"/>
        <w:rPr>
          <w:b/>
          <w:bCs/>
          <w:sz w:val="28"/>
          <w:szCs w:val="28"/>
        </w:rPr>
      </w:pPr>
    </w:p>
    <w:p w:rsidR="006A0546" w:rsidRPr="00E37850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4F24">
        <w:rPr>
          <w:sz w:val="28"/>
          <w:szCs w:val="28"/>
        </w:rPr>
        <w:t xml:space="preserve">нарушение статьи </w:t>
      </w:r>
      <w:r w:rsidRPr="00A91278">
        <w:rPr>
          <w:sz w:val="28"/>
          <w:szCs w:val="28"/>
        </w:rPr>
        <w:t>9 Ф</w:t>
      </w:r>
      <w:r>
        <w:rPr>
          <w:sz w:val="28"/>
          <w:szCs w:val="28"/>
        </w:rPr>
        <w:t>едерального закона №</w:t>
      </w:r>
      <w:r w:rsidRPr="00A91278">
        <w:rPr>
          <w:sz w:val="28"/>
          <w:szCs w:val="28"/>
        </w:rPr>
        <w:t>402</w:t>
      </w:r>
      <w:r>
        <w:rPr>
          <w:sz w:val="28"/>
          <w:szCs w:val="28"/>
        </w:rPr>
        <w:t>-ФЗ</w:t>
      </w:r>
      <w:r w:rsidR="005C4F24">
        <w:rPr>
          <w:sz w:val="28"/>
          <w:szCs w:val="28"/>
        </w:rPr>
        <w:t xml:space="preserve"> «О бухгалтерском учете»</w:t>
      </w:r>
      <w:r w:rsidR="00410441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A91278">
        <w:rPr>
          <w:sz w:val="28"/>
          <w:szCs w:val="28"/>
        </w:rPr>
        <w:t>расходован</w:t>
      </w:r>
      <w:r>
        <w:rPr>
          <w:sz w:val="28"/>
          <w:szCs w:val="28"/>
        </w:rPr>
        <w:t>ы</w:t>
      </w:r>
      <w:r w:rsidRPr="00A91278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A9127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="00410441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="00410441">
        <w:rPr>
          <w:sz w:val="28"/>
          <w:szCs w:val="28"/>
        </w:rPr>
        <w:t xml:space="preserve"> </w:t>
      </w:r>
      <w:r w:rsidRPr="005C4F24">
        <w:rPr>
          <w:bCs/>
          <w:sz w:val="28"/>
          <w:szCs w:val="28"/>
        </w:rPr>
        <w:t>6,1</w:t>
      </w:r>
      <w:r w:rsidR="005C4F24">
        <w:rPr>
          <w:sz w:val="28"/>
          <w:szCs w:val="28"/>
        </w:rPr>
        <w:t> </w:t>
      </w:r>
      <w:r w:rsidR="005C4F24">
        <w:rPr>
          <w:bCs/>
          <w:sz w:val="28"/>
          <w:szCs w:val="28"/>
        </w:rPr>
        <w:t>тыс. </w:t>
      </w:r>
      <w:r w:rsidRPr="005C4F24">
        <w:rPr>
          <w:bCs/>
          <w:sz w:val="28"/>
          <w:szCs w:val="28"/>
        </w:rPr>
        <w:t>руб.</w:t>
      </w:r>
      <w:r w:rsidR="00410441">
        <w:rPr>
          <w:bCs/>
          <w:sz w:val="28"/>
          <w:szCs w:val="28"/>
        </w:rPr>
        <w:t xml:space="preserve"> </w:t>
      </w:r>
      <w:r w:rsidRPr="00A91278">
        <w:rPr>
          <w:sz w:val="28"/>
          <w:szCs w:val="28"/>
        </w:rPr>
        <w:t>без</w:t>
      </w:r>
      <w:r>
        <w:rPr>
          <w:sz w:val="28"/>
          <w:szCs w:val="28"/>
        </w:rPr>
        <w:t xml:space="preserve"> наличия</w:t>
      </w:r>
      <w:r w:rsidR="00410441">
        <w:rPr>
          <w:sz w:val="28"/>
          <w:szCs w:val="28"/>
        </w:rPr>
        <w:t xml:space="preserve"> </w:t>
      </w:r>
      <w:r w:rsidRPr="00E37850">
        <w:rPr>
          <w:sz w:val="28"/>
          <w:szCs w:val="28"/>
        </w:rPr>
        <w:t>подтверждающих документов, в том числе:</w:t>
      </w:r>
    </w:p>
    <w:p w:rsidR="006A0546" w:rsidRPr="00E37850" w:rsidRDefault="006A0546" w:rsidP="00D550C5">
      <w:pPr>
        <w:pStyle w:val="aa"/>
        <w:numPr>
          <w:ilvl w:val="0"/>
          <w:numId w:val="9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850">
        <w:rPr>
          <w:rFonts w:ascii="Times New Roman" w:hAnsi="Times New Roman"/>
          <w:sz w:val="28"/>
          <w:szCs w:val="28"/>
        </w:rPr>
        <w:t xml:space="preserve">по </w:t>
      </w:r>
      <w:r w:rsidR="0070626C" w:rsidRPr="00E37850">
        <w:rPr>
          <w:rFonts w:ascii="Times New Roman" w:hAnsi="Times New Roman"/>
          <w:sz w:val="28"/>
          <w:szCs w:val="28"/>
        </w:rPr>
        <w:t>авансовому отчёту №3 от 12.01.2013г.-</w:t>
      </w:r>
      <w:r w:rsidRPr="00E37850">
        <w:rPr>
          <w:rFonts w:ascii="Times New Roman" w:hAnsi="Times New Roman"/>
          <w:sz w:val="28"/>
          <w:szCs w:val="28"/>
        </w:rPr>
        <w:t xml:space="preserve"> 0,8 тыс. руб.;</w:t>
      </w:r>
    </w:p>
    <w:p w:rsidR="006A0546" w:rsidRPr="00E37850" w:rsidRDefault="006A0546" w:rsidP="00D550C5">
      <w:pPr>
        <w:pStyle w:val="aa"/>
        <w:numPr>
          <w:ilvl w:val="0"/>
          <w:numId w:val="9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850">
        <w:rPr>
          <w:rFonts w:ascii="Times New Roman" w:hAnsi="Times New Roman"/>
          <w:sz w:val="28"/>
          <w:szCs w:val="28"/>
        </w:rPr>
        <w:t xml:space="preserve">по </w:t>
      </w:r>
      <w:r w:rsidR="0070626C" w:rsidRPr="00E37850">
        <w:rPr>
          <w:rFonts w:ascii="Times New Roman" w:hAnsi="Times New Roman"/>
          <w:sz w:val="28"/>
          <w:szCs w:val="28"/>
        </w:rPr>
        <w:t xml:space="preserve">авансовому отчёту </w:t>
      </w:r>
      <w:r w:rsidRPr="00E37850">
        <w:rPr>
          <w:rFonts w:ascii="Times New Roman" w:hAnsi="Times New Roman"/>
          <w:sz w:val="28"/>
          <w:szCs w:val="28"/>
        </w:rPr>
        <w:t>№</w:t>
      </w:r>
      <w:r w:rsidR="0070626C" w:rsidRPr="00E37850">
        <w:rPr>
          <w:rFonts w:ascii="Times New Roman" w:hAnsi="Times New Roman"/>
          <w:sz w:val="28"/>
          <w:szCs w:val="28"/>
        </w:rPr>
        <w:t>8 от 19.09.2014г. -</w:t>
      </w:r>
      <w:r w:rsidRPr="00E37850">
        <w:rPr>
          <w:rFonts w:ascii="Times New Roman" w:hAnsi="Times New Roman"/>
          <w:sz w:val="28"/>
          <w:szCs w:val="28"/>
        </w:rPr>
        <w:t xml:space="preserve"> 1,0 тыс. руб.;</w:t>
      </w:r>
    </w:p>
    <w:p w:rsidR="006A0546" w:rsidRPr="00E37850" w:rsidRDefault="006A0546" w:rsidP="00D550C5">
      <w:pPr>
        <w:pStyle w:val="aa"/>
        <w:numPr>
          <w:ilvl w:val="0"/>
          <w:numId w:val="9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850">
        <w:rPr>
          <w:rFonts w:ascii="Times New Roman" w:hAnsi="Times New Roman"/>
          <w:sz w:val="28"/>
          <w:szCs w:val="28"/>
        </w:rPr>
        <w:t xml:space="preserve">по </w:t>
      </w:r>
      <w:r w:rsidR="0070626C" w:rsidRPr="00E37850">
        <w:rPr>
          <w:rFonts w:ascii="Times New Roman" w:hAnsi="Times New Roman"/>
          <w:sz w:val="28"/>
          <w:szCs w:val="28"/>
        </w:rPr>
        <w:t xml:space="preserve">авансовому отчёту </w:t>
      </w:r>
      <w:r w:rsidRPr="00E37850">
        <w:rPr>
          <w:rFonts w:ascii="Times New Roman" w:hAnsi="Times New Roman"/>
          <w:sz w:val="28"/>
          <w:szCs w:val="28"/>
        </w:rPr>
        <w:t xml:space="preserve">№8 от </w:t>
      </w:r>
      <w:r w:rsidR="0070626C" w:rsidRPr="00E37850">
        <w:rPr>
          <w:rFonts w:ascii="Times New Roman" w:hAnsi="Times New Roman"/>
          <w:sz w:val="28"/>
          <w:szCs w:val="28"/>
        </w:rPr>
        <w:t>24.04.2014г.-</w:t>
      </w:r>
      <w:r w:rsidRPr="00E37850">
        <w:rPr>
          <w:rFonts w:ascii="Times New Roman" w:hAnsi="Times New Roman"/>
          <w:sz w:val="28"/>
          <w:szCs w:val="28"/>
        </w:rPr>
        <w:t xml:space="preserve"> 1,3 тыс. руб.;</w:t>
      </w:r>
    </w:p>
    <w:p w:rsidR="006A0546" w:rsidRPr="00E37850" w:rsidRDefault="006A0546" w:rsidP="00D550C5">
      <w:pPr>
        <w:pStyle w:val="aa"/>
        <w:numPr>
          <w:ilvl w:val="0"/>
          <w:numId w:val="9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850">
        <w:rPr>
          <w:rFonts w:ascii="Times New Roman" w:hAnsi="Times New Roman"/>
          <w:sz w:val="28"/>
          <w:szCs w:val="28"/>
        </w:rPr>
        <w:t xml:space="preserve">по </w:t>
      </w:r>
      <w:r w:rsidR="0070626C" w:rsidRPr="00E37850">
        <w:rPr>
          <w:rFonts w:ascii="Times New Roman" w:hAnsi="Times New Roman"/>
          <w:sz w:val="28"/>
          <w:szCs w:val="28"/>
        </w:rPr>
        <w:t xml:space="preserve">авансовому отчёту </w:t>
      </w:r>
      <w:r w:rsidRPr="00E37850">
        <w:rPr>
          <w:rFonts w:ascii="Times New Roman" w:hAnsi="Times New Roman"/>
          <w:sz w:val="28"/>
          <w:szCs w:val="28"/>
        </w:rPr>
        <w:t>№01 от 21.02.2014</w:t>
      </w:r>
      <w:r w:rsidR="0070626C" w:rsidRPr="00E37850">
        <w:rPr>
          <w:rFonts w:ascii="Times New Roman" w:hAnsi="Times New Roman"/>
          <w:sz w:val="28"/>
          <w:szCs w:val="28"/>
        </w:rPr>
        <w:t>г. -</w:t>
      </w:r>
      <w:r w:rsidRPr="00E37850">
        <w:rPr>
          <w:rFonts w:ascii="Times New Roman" w:hAnsi="Times New Roman"/>
          <w:sz w:val="28"/>
          <w:szCs w:val="28"/>
        </w:rPr>
        <w:t xml:space="preserve"> 3,0 тыс. руб. </w:t>
      </w:r>
    </w:p>
    <w:p w:rsidR="006A0546" w:rsidRPr="00E37850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A91278">
        <w:rPr>
          <w:b/>
          <w:bCs/>
          <w:sz w:val="28"/>
          <w:szCs w:val="28"/>
        </w:rPr>
        <w:t>Проверка формирования личных дел опекунов и обоснованности расходования средств отделом опеки и попечительства</w:t>
      </w:r>
    </w:p>
    <w:p w:rsidR="005C4F24" w:rsidRPr="00A91278" w:rsidRDefault="005C4F24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6A0546" w:rsidRPr="00FA7FCA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7FCA">
        <w:rPr>
          <w:sz w:val="28"/>
          <w:szCs w:val="28"/>
        </w:rPr>
        <w:t>Коллегиальным органом по решению вопросов опеки и попечительства в Администрации г.</w:t>
      </w:r>
      <w:r w:rsidR="00780DE7">
        <w:rPr>
          <w:sz w:val="28"/>
          <w:szCs w:val="28"/>
        </w:rPr>
        <w:t> </w:t>
      </w:r>
      <w:r w:rsidRPr="00FA7FCA">
        <w:rPr>
          <w:sz w:val="28"/>
          <w:szCs w:val="28"/>
        </w:rPr>
        <w:t>Карабулак является комиссия по опеке и попечительству. Положение о комиссии по опеке и попечительству утвержд</w:t>
      </w:r>
      <w:r w:rsidR="002D549A">
        <w:rPr>
          <w:sz w:val="28"/>
          <w:szCs w:val="28"/>
        </w:rPr>
        <w:t xml:space="preserve">ено </w:t>
      </w:r>
      <w:r w:rsidRPr="00FA7FCA">
        <w:rPr>
          <w:sz w:val="28"/>
          <w:szCs w:val="28"/>
        </w:rPr>
        <w:t>Городск</w:t>
      </w:r>
      <w:r w:rsidR="002D549A">
        <w:rPr>
          <w:sz w:val="28"/>
          <w:szCs w:val="28"/>
        </w:rPr>
        <w:t>им</w:t>
      </w:r>
      <w:r w:rsidRPr="00FA7FCA">
        <w:rPr>
          <w:sz w:val="28"/>
          <w:szCs w:val="28"/>
        </w:rPr>
        <w:t xml:space="preserve"> совет</w:t>
      </w:r>
      <w:r w:rsidR="002D549A">
        <w:rPr>
          <w:sz w:val="28"/>
          <w:szCs w:val="28"/>
        </w:rPr>
        <w:t>ом</w:t>
      </w:r>
      <w:r w:rsidRPr="00FA7FCA">
        <w:rPr>
          <w:sz w:val="28"/>
          <w:szCs w:val="28"/>
        </w:rPr>
        <w:t xml:space="preserve"> МО городского округа г.</w:t>
      </w:r>
      <w:r w:rsidR="002D549A">
        <w:rPr>
          <w:sz w:val="28"/>
          <w:szCs w:val="28"/>
        </w:rPr>
        <w:t> </w:t>
      </w:r>
      <w:r w:rsidRPr="00FA7FCA">
        <w:rPr>
          <w:sz w:val="28"/>
          <w:szCs w:val="28"/>
        </w:rPr>
        <w:t xml:space="preserve">Карабулак. </w:t>
      </w:r>
    </w:p>
    <w:p w:rsidR="00E37850" w:rsidRDefault="006A0546" w:rsidP="000922DB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</w:rPr>
      </w:pPr>
      <w:r w:rsidRPr="009A1628">
        <w:rPr>
          <w:rFonts w:ascii="Times New Roman" w:hAnsi="Times New Roman" w:cs="Times New Roman"/>
          <w:b w:val="0"/>
        </w:rPr>
        <w:t>Полномочия органов оп</w:t>
      </w:r>
      <w:r w:rsidR="00A73635">
        <w:rPr>
          <w:rFonts w:ascii="Times New Roman" w:hAnsi="Times New Roman" w:cs="Times New Roman"/>
          <w:b w:val="0"/>
        </w:rPr>
        <w:t>еки и попечительства в отношение</w:t>
      </w:r>
      <w:r w:rsidRPr="009A1628">
        <w:rPr>
          <w:rFonts w:ascii="Times New Roman" w:hAnsi="Times New Roman" w:cs="Times New Roman"/>
          <w:b w:val="0"/>
        </w:rPr>
        <w:t xml:space="preserve"> несовершеннолетних граждан осуществляются в соответствии с Семейн</w:t>
      </w:r>
      <w:r w:rsidR="00164A41">
        <w:rPr>
          <w:rFonts w:ascii="Times New Roman" w:hAnsi="Times New Roman" w:cs="Times New Roman"/>
          <w:b w:val="0"/>
        </w:rPr>
        <w:t>ым кодексом РФ</w:t>
      </w:r>
      <w:r w:rsidRPr="009A1628">
        <w:rPr>
          <w:rFonts w:ascii="Times New Roman" w:hAnsi="Times New Roman" w:cs="Times New Roman"/>
          <w:b w:val="0"/>
        </w:rPr>
        <w:t>, Федеральным законом от 24.04.2008г. №48-ФЗ «Об опеке и попечительстве», Постановлением Правительства РФ от 18.05.2009г. №423 «Об отдельных вопросах осуществлении опеки и попечительства в отношении несовершеннолетних», Закон</w:t>
      </w:r>
      <w:r>
        <w:rPr>
          <w:rFonts w:ascii="Times New Roman" w:hAnsi="Times New Roman" w:cs="Times New Roman"/>
          <w:b w:val="0"/>
        </w:rPr>
        <w:t>ом</w:t>
      </w:r>
      <w:r w:rsidR="00D01FCF">
        <w:rPr>
          <w:rFonts w:ascii="Times New Roman" w:hAnsi="Times New Roman" w:cs="Times New Roman"/>
          <w:b w:val="0"/>
        </w:rPr>
        <w:t xml:space="preserve"> </w:t>
      </w:r>
      <w:r w:rsidR="00164A41">
        <w:rPr>
          <w:rFonts w:ascii="Times New Roman" w:hAnsi="Times New Roman" w:cs="Times New Roman"/>
          <w:b w:val="0"/>
        </w:rPr>
        <w:t>РИ</w:t>
      </w:r>
      <w:r w:rsidRPr="009A1628">
        <w:rPr>
          <w:rFonts w:ascii="Times New Roman" w:hAnsi="Times New Roman" w:cs="Times New Roman"/>
          <w:b w:val="0"/>
        </w:rPr>
        <w:t xml:space="preserve"> от 14.09.2007г. №31-РЗ «О мерах социальной поддержки детей-сирот и детей, оставшихся</w:t>
      </w:r>
      <w:r w:rsidR="00E37850">
        <w:rPr>
          <w:rFonts w:ascii="Times New Roman" w:hAnsi="Times New Roman" w:cs="Times New Roman"/>
          <w:b w:val="0"/>
        </w:rPr>
        <w:t xml:space="preserve"> без попечения родителей»</w:t>
      </w:r>
      <w:r w:rsidRPr="009A1628">
        <w:rPr>
          <w:rFonts w:ascii="Times New Roman" w:hAnsi="Times New Roman" w:cs="Times New Roman"/>
          <w:b w:val="0"/>
        </w:rPr>
        <w:t xml:space="preserve"> и другими </w:t>
      </w:r>
      <w:r w:rsidR="00164A41">
        <w:rPr>
          <w:rFonts w:ascii="Times New Roman" w:hAnsi="Times New Roman" w:cs="Times New Roman"/>
          <w:b w:val="0"/>
        </w:rPr>
        <w:t xml:space="preserve"> федеральными и республиканскими нормативными правовыми актами</w:t>
      </w:r>
      <w:r w:rsidR="00E37850">
        <w:rPr>
          <w:rFonts w:ascii="Times New Roman" w:hAnsi="Times New Roman" w:cs="Times New Roman"/>
          <w:b w:val="0"/>
        </w:rPr>
        <w:t xml:space="preserve">. </w:t>
      </w:r>
    </w:p>
    <w:p w:rsidR="00C0163B" w:rsidRDefault="006A0546" w:rsidP="000922DB">
      <w:pPr>
        <w:pStyle w:val="ConsPlusTitle"/>
        <w:shd w:val="clear" w:color="auto" w:fill="FFFFFF" w:themeFill="background1"/>
        <w:ind w:firstLine="742"/>
        <w:jc w:val="both"/>
        <w:rPr>
          <w:rFonts w:ascii="Times New Roman" w:hAnsi="Times New Roman" w:cs="Times New Roman"/>
          <w:b w:val="0"/>
          <w:bCs w:val="0"/>
        </w:rPr>
      </w:pPr>
      <w:r w:rsidRPr="00FA7FCA">
        <w:rPr>
          <w:rFonts w:ascii="Times New Roman" w:hAnsi="Times New Roman" w:cs="Times New Roman"/>
          <w:b w:val="0"/>
          <w:bCs w:val="0"/>
        </w:rPr>
        <w:lastRenderedPageBreak/>
        <w:t>Всего в проверяемом периоде на социальные выплаты профинансировано 19</w:t>
      </w:r>
      <w:r w:rsidR="00C0163B">
        <w:rPr>
          <w:rFonts w:ascii="Times New Roman" w:hAnsi="Times New Roman" w:cs="Times New Roman"/>
          <w:b w:val="0"/>
          <w:bCs w:val="0"/>
        </w:rPr>
        <w:t> </w:t>
      </w:r>
      <w:r w:rsidRPr="00FA7FCA">
        <w:rPr>
          <w:rFonts w:ascii="Times New Roman" w:hAnsi="Times New Roman" w:cs="Times New Roman"/>
          <w:b w:val="0"/>
          <w:bCs w:val="0"/>
        </w:rPr>
        <w:t xml:space="preserve">174,0 тыс. руб., в том числе: </w:t>
      </w:r>
    </w:p>
    <w:p w:rsidR="00927D29" w:rsidRDefault="006A0546" w:rsidP="00D550C5">
      <w:pPr>
        <w:pStyle w:val="ConsPlusTitle"/>
        <w:numPr>
          <w:ilvl w:val="0"/>
          <w:numId w:val="97"/>
        </w:numPr>
        <w:shd w:val="clear" w:color="auto" w:fill="FFFFFF" w:themeFill="background1"/>
        <w:tabs>
          <w:tab w:val="left" w:pos="851"/>
          <w:tab w:val="left" w:pos="1078"/>
        </w:tabs>
        <w:ind w:left="0" w:firstLine="756"/>
        <w:jc w:val="both"/>
        <w:rPr>
          <w:rFonts w:ascii="Times New Roman" w:hAnsi="Times New Roman" w:cs="Times New Roman"/>
          <w:b w:val="0"/>
          <w:bCs w:val="0"/>
        </w:rPr>
      </w:pPr>
      <w:r w:rsidRPr="00FA7FCA">
        <w:rPr>
          <w:rFonts w:ascii="Times New Roman" w:hAnsi="Times New Roman" w:cs="Times New Roman"/>
          <w:b w:val="0"/>
          <w:bCs w:val="0"/>
        </w:rPr>
        <w:t>в 2013г</w:t>
      </w:r>
      <w:r w:rsidR="00C0163B">
        <w:rPr>
          <w:rFonts w:ascii="Times New Roman" w:hAnsi="Times New Roman" w:cs="Times New Roman"/>
          <w:b w:val="0"/>
          <w:bCs w:val="0"/>
        </w:rPr>
        <w:t>оду:</w:t>
      </w:r>
      <w:r w:rsidR="00927D29">
        <w:rPr>
          <w:rFonts w:ascii="Times New Roman" w:hAnsi="Times New Roman" w:cs="Times New Roman"/>
          <w:b w:val="0"/>
          <w:bCs w:val="0"/>
        </w:rPr>
        <w:t xml:space="preserve">пособие опекунам– </w:t>
      </w:r>
      <w:r w:rsidR="00927D29" w:rsidRPr="00FA7FCA">
        <w:rPr>
          <w:rFonts w:ascii="Times New Roman" w:hAnsi="Times New Roman" w:cs="Times New Roman"/>
          <w:b w:val="0"/>
          <w:bCs w:val="0"/>
        </w:rPr>
        <w:t>8</w:t>
      </w:r>
      <w:r w:rsidR="00927D29">
        <w:rPr>
          <w:rFonts w:ascii="Times New Roman" w:hAnsi="Times New Roman" w:cs="Times New Roman"/>
          <w:b w:val="0"/>
          <w:bCs w:val="0"/>
        </w:rPr>
        <w:t> </w:t>
      </w:r>
      <w:r w:rsidR="00927D29" w:rsidRPr="00FA7FCA">
        <w:rPr>
          <w:rFonts w:ascii="Times New Roman" w:hAnsi="Times New Roman" w:cs="Times New Roman"/>
          <w:b w:val="0"/>
          <w:bCs w:val="0"/>
        </w:rPr>
        <w:t>575,8 тыс. руб., единовременное пособие</w:t>
      </w:r>
      <w:r w:rsidR="00927D29">
        <w:rPr>
          <w:rFonts w:ascii="Times New Roman" w:hAnsi="Times New Roman" w:cs="Times New Roman"/>
          <w:b w:val="0"/>
          <w:bCs w:val="0"/>
        </w:rPr>
        <w:t>- 556,3 тыс. руб.;</w:t>
      </w:r>
    </w:p>
    <w:p w:rsidR="00927D29" w:rsidRDefault="007902D3" w:rsidP="00D550C5">
      <w:pPr>
        <w:pStyle w:val="ConsPlusTitle"/>
        <w:numPr>
          <w:ilvl w:val="0"/>
          <w:numId w:val="95"/>
        </w:numPr>
        <w:shd w:val="clear" w:color="auto" w:fill="FFFFFF" w:themeFill="background1"/>
        <w:tabs>
          <w:tab w:val="left" w:pos="851"/>
          <w:tab w:val="left" w:pos="1078"/>
        </w:tabs>
        <w:ind w:left="0" w:firstLine="75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в 2014 </w:t>
      </w:r>
      <w:r w:rsidR="00927D29">
        <w:rPr>
          <w:rFonts w:ascii="Times New Roman" w:hAnsi="Times New Roman" w:cs="Times New Roman"/>
          <w:b w:val="0"/>
          <w:bCs w:val="0"/>
        </w:rPr>
        <w:t>году:</w:t>
      </w:r>
      <w:r w:rsidR="00927D29" w:rsidRPr="00FA7FCA">
        <w:rPr>
          <w:rFonts w:ascii="Times New Roman" w:hAnsi="Times New Roman" w:cs="Times New Roman"/>
          <w:b w:val="0"/>
          <w:bCs w:val="0"/>
        </w:rPr>
        <w:t xml:space="preserve"> пособие опекунам</w:t>
      </w:r>
      <w:r w:rsidR="00927D29">
        <w:rPr>
          <w:rFonts w:ascii="Times New Roman" w:hAnsi="Times New Roman" w:cs="Times New Roman"/>
          <w:b w:val="0"/>
          <w:bCs w:val="0"/>
        </w:rPr>
        <w:t>–</w:t>
      </w:r>
      <w:r w:rsidR="00927D29" w:rsidRPr="00FA7FCA">
        <w:rPr>
          <w:rFonts w:ascii="Times New Roman" w:hAnsi="Times New Roman" w:cs="Times New Roman"/>
          <w:b w:val="0"/>
          <w:bCs w:val="0"/>
        </w:rPr>
        <w:t xml:space="preserve"> 9</w:t>
      </w:r>
      <w:r w:rsidR="00927D29">
        <w:rPr>
          <w:rFonts w:ascii="Times New Roman" w:hAnsi="Times New Roman" w:cs="Times New Roman"/>
          <w:b w:val="0"/>
          <w:bCs w:val="0"/>
        </w:rPr>
        <w:t> </w:t>
      </w:r>
      <w:r w:rsidR="00927D29" w:rsidRPr="00FA7FCA">
        <w:rPr>
          <w:rFonts w:ascii="Times New Roman" w:hAnsi="Times New Roman" w:cs="Times New Roman"/>
          <w:b w:val="0"/>
          <w:bCs w:val="0"/>
        </w:rPr>
        <w:t>333,9 тыс. руб.,</w:t>
      </w:r>
      <w:r w:rsidR="00D01FCF">
        <w:rPr>
          <w:rFonts w:ascii="Times New Roman" w:hAnsi="Times New Roman" w:cs="Times New Roman"/>
          <w:b w:val="0"/>
          <w:bCs w:val="0"/>
        </w:rPr>
        <w:t xml:space="preserve"> </w:t>
      </w:r>
      <w:r w:rsidR="00927D29">
        <w:rPr>
          <w:rFonts w:ascii="Times New Roman" w:hAnsi="Times New Roman" w:cs="Times New Roman"/>
          <w:b w:val="0"/>
          <w:bCs w:val="0"/>
        </w:rPr>
        <w:t>единовременное пособие-</w:t>
      </w:r>
      <w:r w:rsidR="005B1F9B">
        <w:rPr>
          <w:rFonts w:ascii="Times New Roman" w:hAnsi="Times New Roman" w:cs="Times New Roman"/>
          <w:b w:val="0"/>
          <w:bCs w:val="0"/>
        </w:rPr>
        <w:t>708,0 тыс. рублей.</w:t>
      </w:r>
    </w:p>
    <w:p w:rsidR="0058424C" w:rsidRDefault="005B1F9B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6A0546" w:rsidRPr="00FA7FCA">
        <w:rPr>
          <w:sz w:val="28"/>
          <w:szCs w:val="28"/>
        </w:rPr>
        <w:t>17.2 Фе</w:t>
      </w:r>
      <w:r w:rsidR="006A0546">
        <w:rPr>
          <w:sz w:val="28"/>
          <w:szCs w:val="28"/>
        </w:rPr>
        <w:t>дерального закона от 19.05.1995 г</w:t>
      </w:r>
      <w:r w:rsidR="006A0546" w:rsidRPr="00FA7FCA">
        <w:rPr>
          <w:sz w:val="28"/>
          <w:szCs w:val="28"/>
        </w:rPr>
        <w:t xml:space="preserve">. №81-ФЗ «О государственных пособиях гражданам, имеющих детей», начисление пособия опекунам детей, оставшихся без попечения родителей осуществляется со дня вынесения органом опеки и попечительства решения об установлении опеки (попечительства). </w:t>
      </w:r>
    </w:p>
    <w:p w:rsidR="00F96196" w:rsidRDefault="00625BF4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</w:t>
      </w:r>
      <w:r w:rsidR="006A0546" w:rsidRPr="00FA7FCA">
        <w:rPr>
          <w:sz w:val="28"/>
          <w:szCs w:val="28"/>
        </w:rPr>
        <w:t xml:space="preserve"> в ходе проверки личных дел опекунов детей, оставшихся без попечения родителей, выявлены случаи неправомерных и необоснованных начислений и выплат, осуществлённых со дня подачи заявлений граждан, изъявивших желание стать опекунами</w:t>
      </w:r>
      <w:r w:rsidR="0058424C">
        <w:rPr>
          <w:sz w:val="28"/>
          <w:szCs w:val="28"/>
        </w:rPr>
        <w:t>. Т</w:t>
      </w:r>
      <w:r w:rsidR="006A0546">
        <w:rPr>
          <w:sz w:val="28"/>
          <w:szCs w:val="28"/>
        </w:rPr>
        <w:t>аким образом,</w:t>
      </w:r>
      <w:r w:rsidR="006A0546" w:rsidRPr="00A91278">
        <w:rPr>
          <w:sz w:val="28"/>
          <w:szCs w:val="28"/>
        </w:rPr>
        <w:t xml:space="preserve"> бюджету Администрации г.</w:t>
      </w:r>
      <w:r w:rsidR="006A0546">
        <w:rPr>
          <w:sz w:val="28"/>
          <w:szCs w:val="28"/>
        </w:rPr>
        <w:t xml:space="preserve"> Карабулак </w:t>
      </w:r>
      <w:r w:rsidR="006A0546" w:rsidRPr="0058424C">
        <w:rPr>
          <w:sz w:val="28"/>
          <w:szCs w:val="28"/>
        </w:rPr>
        <w:t xml:space="preserve">нанесён </w:t>
      </w:r>
      <w:r w:rsidR="006A0546" w:rsidRPr="0058424C">
        <w:rPr>
          <w:bCs/>
          <w:sz w:val="28"/>
          <w:szCs w:val="28"/>
        </w:rPr>
        <w:t>ущерб</w:t>
      </w:r>
      <w:r w:rsidR="00D01FCF">
        <w:rPr>
          <w:bCs/>
          <w:sz w:val="28"/>
          <w:szCs w:val="28"/>
        </w:rPr>
        <w:t xml:space="preserve"> </w:t>
      </w:r>
      <w:r w:rsidR="0058424C" w:rsidRPr="0058424C">
        <w:rPr>
          <w:sz w:val="28"/>
          <w:szCs w:val="28"/>
        </w:rPr>
        <w:t>в размере</w:t>
      </w:r>
      <w:r w:rsidR="006A0546" w:rsidRPr="0058424C">
        <w:rPr>
          <w:bCs/>
          <w:sz w:val="28"/>
          <w:szCs w:val="28"/>
        </w:rPr>
        <w:t>285,7 тыс. руб.</w:t>
      </w:r>
      <w:r w:rsidR="0058424C" w:rsidRPr="0058424C">
        <w:rPr>
          <w:bCs/>
          <w:sz w:val="28"/>
          <w:szCs w:val="28"/>
        </w:rPr>
        <w:t>,</w:t>
      </w:r>
      <w:r w:rsidR="006A0546" w:rsidRPr="0058424C">
        <w:rPr>
          <w:sz w:val="28"/>
          <w:szCs w:val="28"/>
        </w:rPr>
        <w:t xml:space="preserve"> в том числе в 2013 году – 221,0 тыс. руб., в 2014 году – </w:t>
      </w:r>
      <w:r w:rsidR="0058424C" w:rsidRPr="0058424C">
        <w:rPr>
          <w:sz w:val="28"/>
          <w:szCs w:val="28"/>
        </w:rPr>
        <w:t>64,7 тыс. рублей.</w:t>
      </w:r>
    </w:p>
    <w:p w:rsidR="00E51B3C" w:rsidRDefault="005B1F9B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</w:t>
      </w:r>
      <w:r w:rsidR="006A0546" w:rsidRPr="00A91278">
        <w:rPr>
          <w:sz w:val="28"/>
          <w:szCs w:val="28"/>
        </w:rPr>
        <w:t xml:space="preserve"> отметить, что в соответствии с вышеуказанными нормативно-правовыми актами, правоустанавливающим документом, определяющим начисление пособия опекунам детей, является Постановление Администрации, которое выносится на основании заключения комиссии по опеке и попечительству</w:t>
      </w:r>
      <w:r w:rsidR="00625BF4">
        <w:rPr>
          <w:sz w:val="28"/>
          <w:szCs w:val="28"/>
        </w:rPr>
        <w:t>.</w:t>
      </w:r>
      <w:r w:rsidR="006A0546" w:rsidRPr="00A91278">
        <w:rPr>
          <w:sz w:val="28"/>
          <w:szCs w:val="28"/>
        </w:rPr>
        <w:t xml:space="preserve"> Начисление пособия опекунам должно осуществляться со дня издания Постановления и не может н</w:t>
      </w:r>
      <w:r w:rsidR="00E51B3C">
        <w:rPr>
          <w:sz w:val="28"/>
          <w:szCs w:val="28"/>
        </w:rPr>
        <w:t>ачисляться за прошедший период, о</w:t>
      </w:r>
      <w:r w:rsidR="006A0546" w:rsidRPr="00A91278">
        <w:rPr>
          <w:sz w:val="28"/>
          <w:szCs w:val="28"/>
        </w:rPr>
        <w:t>днако</w:t>
      </w:r>
      <w:r w:rsidR="00E51B3C">
        <w:rPr>
          <w:sz w:val="28"/>
          <w:szCs w:val="28"/>
        </w:rPr>
        <w:t>,</w:t>
      </w:r>
      <w:r w:rsidR="006A0546" w:rsidRPr="00A91278">
        <w:rPr>
          <w:sz w:val="28"/>
          <w:szCs w:val="28"/>
        </w:rPr>
        <w:t xml:space="preserve"> Администрацией допускались случаи издания Постановлений о назначении пособий опекунам за прошедший период. </w:t>
      </w:r>
    </w:p>
    <w:p w:rsidR="006A0546" w:rsidRPr="002877ED" w:rsidRDefault="00952EBF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</w:t>
      </w:r>
      <w:r w:rsidR="006A0546" w:rsidRPr="00A91278">
        <w:rPr>
          <w:sz w:val="28"/>
          <w:szCs w:val="28"/>
        </w:rPr>
        <w:t>9 Правил подбора, учёта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формах, утверждённым Постановлением Правительства РФ от 18.05.2009г. №423, назначение опекуном Администрацией осуществлялось не в течение 10 дней после подачи заявления, а в гораздо более длительные сроки</w:t>
      </w:r>
      <w:r w:rsidR="00E51B3C">
        <w:rPr>
          <w:sz w:val="28"/>
          <w:szCs w:val="28"/>
        </w:rPr>
        <w:t xml:space="preserve"> (</w:t>
      </w:r>
      <w:r w:rsidR="006A0546" w:rsidRPr="00A91278">
        <w:rPr>
          <w:sz w:val="28"/>
          <w:szCs w:val="28"/>
        </w:rPr>
        <w:t xml:space="preserve">от </w:t>
      </w:r>
      <w:r w:rsidR="00E51B3C">
        <w:rPr>
          <w:sz w:val="28"/>
          <w:szCs w:val="28"/>
        </w:rPr>
        <w:t>1</w:t>
      </w:r>
      <w:r w:rsidR="006A0546" w:rsidRPr="00A91278">
        <w:rPr>
          <w:sz w:val="28"/>
          <w:szCs w:val="28"/>
        </w:rPr>
        <w:t xml:space="preserve"> до </w:t>
      </w:r>
      <w:r w:rsidR="00E51B3C">
        <w:rPr>
          <w:sz w:val="28"/>
          <w:szCs w:val="28"/>
        </w:rPr>
        <w:t>6</w:t>
      </w:r>
      <w:r w:rsidR="006A0546">
        <w:rPr>
          <w:sz w:val="28"/>
          <w:szCs w:val="28"/>
        </w:rPr>
        <w:t xml:space="preserve"> месяцев</w:t>
      </w:r>
      <w:r w:rsidR="00E51B3C">
        <w:rPr>
          <w:sz w:val="28"/>
          <w:szCs w:val="28"/>
        </w:rPr>
        <w:t>)</w:t>
      </w:r>
      <w:r w:rsidR="0070626C">
        <w:rPr>
          <w:sz w:val="28"/>
          <w:szCs w:val="28"/>
        </w:rPr>
        <w:t>.</w:t>
      </w:r>
    </w:p>
    <w:p w:rsidR="006A0546" w:rsidRDefault="006A0546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62AB">
        <w:rPr>
          <w:b/>
          <w:bCs/>
          <w:sz w:val="28"/>
          <w:szCs w:val="28"/>
        </w:rPr>
        <w:t>Проверка безналичных расчётов</w:t>
      </w:r>
    </w:p>
    <w:p w:rsidR="0070626C" w:rsidRPr="007462AB" w:rsidRDefault="0070626C" w:rsidP="000922D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07A5" w:rsidRPr="00B83599" w:rsidRDefault="006A0546" w:rsidP="000922DB">
      <w:pPr>
        <w:shd w:val="clear" w:color="auto" w:fill="FFFFFF" w:themeFill="background1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2013г</w:t>
      </w:r>
      <w:r w:rsidR="00E007A5">
        <w:rPr>
          <w:sz w:val="28"/>
          <w:szCs w:val="28"/>
        </w:rPr>
        <w:t>оду</w:t>
      </w:r>
      <w:r>
        <w:rPr>
          <w:sz w:val="28"/>
          <w:szCs w:val="28"/>
        </w:rPr>
        <w:t>п</w:t>
      </w:r>
      <w:r w:rsidRPr="007462AB">
        <w:rPr>
          <w:sz w:val="28"/>
          <w:szCs w:val="28"/>
        </w:rPr>
        <w:t>ри осуществлении безналичных расчётов</w:t>
      </w:r>
      <w:r w:rsidR="00D01FCF">
        <w:rPr>
          <w:sz w:val="28"/>
          <w:szCs w:val="28"/>
        </w:rPr>
        <w:t xml:space="preserve"> </w:t>
      </w:r>
      <w:r w:rsidRPr="007462AB">
        <w:rPr>
          <w:sz w:val="28"/>
          <w:szCs w:val="28"/>
        </w:rPr>
        <w:t xml:space="preserve">допущено направление и использование бюджетных средств в </w:t>
      </w:r>
      <w:r>
        <w:rPr>
          <w:sz w:val="28"/>
          <w:szCs w:val="28"/>
        </w:rPr>
        <w:t>объем</w:t>
      </w:r>
      <w:r w:rsidRPr="007462AB">
        <w:rPr>
          <w:sz w:val="28"/>
          <w:szCs w:val="28"/>
        </w:rPr>
        <w:t xml:space="preserve">е </w:t>
      </w:r>
      <w:r w:rsidRPr="00E007A5">
        <w:rPr>
          <w:bCs/>
          <w:sz w:val="28"/>
          <w:szCs w:val="28"/>
        </w:rPr>
        <w:t>1</w:t>
      </w:r>
      <w:r w:rsidR="00952EBF">
        <w:rPr>
          <w:bCs/>
          <w:sz w:val="28"/>
          <w:szCs w:val="28"/>
        </w:rPr>
        <w:t> </w:t>
      </w:r>
      <w:r w:rsidRPr="00E007A5">
        <w:rPr>
          <w:bCs/>
          <w:sz w:val="28"/>
          <w:szCs w:val="28"/>
        </w:rPr>
        <w:t>347,4 тыс. руб.</w:t>
      </w:r>
      <w:r w:rsidRPr="007462AB">
        <w:rPr>
          <w:sz w:val="28"/>
          <w:szCs w:val="28"/>
        </w:rPr>
        <w:t xml:space="preserve"> на цели, </w:t>
      </w:r>
      <w:r>
        <w:rPr>
          <w:sz w:val="28"/>
          <w:szCs w:val="28"/>
        </w:rPr>
        <w:t>не соответствующие</w:t>
      </w:r>
      <w:r w:rsidR="00D01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условиям их предоставления, а также </w:t>
      </w:r>
      <w:r w:rsidRPr="007462AB">
        <w:rPr>
          <w:sz w:val="28"/>
          <w:szCs w:val="28"/>
        </w:rPr>
        <w:t>кодам бюджетной классификаци</w:t>
      </w:r>
      <w:r>
        <w:rPr>
          <w:sz w:val="28"/>
          <w:szCs w:val="28"/>
        </w:rPr>
        <w:t>и расходов, определенным Приказом</w:t>
      </w:r>
      <w:r w:rsidRPr="007462AB">
        <w:rPr>
          <w:sz w:val="28"/>
          <w:szCs w:val="28"/>
        </w:rPr>
        <w:t xml:space="preserve"> МФ РФ </w:t>
      </w:r>
      <w:r>
        <w:rPr>
          <w:sz w:val="28"/>
          <w:szCs w:val="28"/>
        </w:rPr>
        <w:t>№171н</w:t>
      </w:r>
      <w:r w:rsidRPr="007462AB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7462AB">
        <w:rPr>
          <w:sz w:val="28"/>
          <w:szCs w:val="28"/>
        </w:rPr>
        <w:t xml:space="preserve"> является  </w:t>
      </w:r>
      <w:r w:rsidRPr="00B83599">
        <w:rPr>
          <w:sz w:val="28"/>
          <w:szCs w:val="28"/>
        </w:rPr>
        <w:t>использованием средств по нецелевому назначению (</w:t>
      </w:r>
      <w:r w:rsidRPr="00B83599">
        <w:rPr>
          <w:bCs/>
          <w:sz w:val="28"/>
          <w:szCs w:val="28"/>
        </w:rPr>
        <w:t>ст</w:t>
      </w:r>
      <w:r w:rsidR="00E007A5" w:rsidRPr="00B83599">
        <w:rPr>
          <w:bCs/>
          <w:sz w:val="28"/>
          <w:szCs w:val="28"/>
        </w:rPr>
        <w:t>атья</w:t>
      </w:r>
      <w:r w:rsidRPr="00B83599">
        <w:rPr>
          <w:bCs/>
          <w:sz w:val="28"/>
          <w:szCs w:val="28"/>
        </w:rPr>
        <w:t xml:space="preserve"> 306.4 БК РФ</w:t>
      </w:r>
      <w:r w:rsidR="00E007A5" w:rsidRPr="00B83599">
        <w:rPr>
          <w:sz w:val="28"/>
          <w:szCs w:val="28"/>
        </w:rPr>
        <w:t>), в том числе:</w:t>
      </w:r>
    </w:p>
    <w:p w:rsidR="006A0546" w:rsidRPr="00B83599" w:rsidRDefault="00B83599" w:rsidP="00D550C5">
      <w:pPr>
        <w:pStyle w:val="aa"/>
        <w:numPr>
          <w:ilvl w:val="0"/>
          <w:numId w:val="95"/>
        </w:numPr>
        <w:shd w:val="clear" w:color="auto" w:fill="FFFFFF" w:themeFill="background1"/>
        <w:tabs>
          <w:tab w:val="left" w:pos="1120"/>
        </w:tabs>
        <w:spacing w:after="0" w:line="240" w:lineRule="auto"/>
        <w:ind w:left="14" w:firstLine="742"/>
        <w:jc w:val="both"/>
        <w:rPr>
          <w:rFonts w:ascii="Times New Roman" w:hAnsi="Times New Roman"/>
          <w:sz w:val="28"/>
          <w:szCs w:val="28"/>
        </w:rPr>
      </w:pPr>
      <w:r w:rsidRPr="00B83599">
        <w:rPr>
          <w:rFonts w:ascii="Times New Roman" w:hAnsi="Times New Roman"/>
          <w:sz w:val="28"/>
          <w:szCs w:val="28"/>
        </w:rPr>
        <w:t>МУП </w:t>
      </w:r>
      <w:r w:rsidR="006A0546" w:rsidRPr="00B83599">
        <w:rPr>
          <w:rFonts w:ascii="Times New Roman" w:hAnsi="Times New Roman"/>
          <w:sz w:val="28"/>
          <w:szCs w:val="28"/>
        </w:rPr>
        <w:t xml:space="preserve">«Карабулакское жилищно-коммунальное хозяйство» по </w:t>
      </w:r>
      <w:r w:rsidR="00E007A5" w:rsidRPr="00B83599">
        <w:rPr>
          <w:rFonts w:ascii="Times New Roman" w:hAnsi="Times New Roman"/>
          <w:sz w:val="28"/>
          <w:szCs w:val="28"/>
        </w:rPr>
        <w:t>подстатье КОСГУ </w:t>
      </w:r>
      <w:r w:rsidR="006A0546" w:rsidRPr="00B83599">
        <w:rPr>
          <w:rFonts w:ascii="Times New Roman" w:hAnsi="Times New Roman"/>
          <w:sz w:val="28"/>
          <w:szCs w:val="28"/>
        </w:rPr>
        <w:t xml:space="preserve">225«Работы и услуги по содержанию имущества» </w:t>
      </w:r>
      <w:r w:rsidR="00E007A5" w:rsidRPr="00B83599">
        <w:rPr>
          <w:rFonts w:ascii="Times New Roman" w:hAnsi="Times New Roman"/>
          <w:sz w:val="28"/>
          <w:szCs w:val="28"/>
        </w:rPr>
        <w:t xml:space="preserve">на оплату расходов по уборке города в декабре </w:t>
      </w:r>
      <w:smartTag w:uri="urn:schemas-microsoft-com:office:smarttags" w:element="metricconverter">
        <w:smartTagPr>
          <w:attr w:name="ProductID" w:val="2012 г"/>
        </w:smartTagPr>
        <w:r w:rsidR="00E007A5" w:rsidRPr="00B83599">
          <w:rPr>
            <w:rFonts w:ascii="Times New Roman" w:hAnsi="Times New Roman"/>
            <w:sz w:val="28"/>
            <w:szCs w:val="28"/>
          </w:rPr>
          <w:t>2012 года</w:t>
        </w:r>
        <w:r w:rsidR="00D01FCF">
          <w:rPr>
            <w:rFonts w:ascii="Times New Roman" w:hAnsi="Times New Roman"/>
            <w:sz w:val="28"/>
            <w:szCs w:val="28"/>
          </w:rPr>
          <w:t xml:space="preserve"> </w:t>
        </w:r>
      </w:smartTag>
      <w:r w:rsidR="006A0546" w:rsidRPr="00B83599">
        <w:rPr>
          <w:rFonts w:ascii="Times New Roman" w:hAnsi="Times New Roman"/>
          <w:sz w:val="28"/>
          <w:szCs w:val="28"/>
        </w:rPr>
        <w:t xml:space="preserve">перечислены </w:t>
      </w:r>
      <w:r w:rsidR="00E007A5" w:rsidRPr="00B83599">
        <w:rPr>
          <w:rFonts w:ascii="Times New Roman" w:hAnsi="Times New Roman"/>
          <w:sz w:val="28"/>
          <w:szCs w:val="28"/>
        </w:rPr>
        <w:t xml:space="preserve">денежные </w:t>
      </w:r>
      <w:r w:rsidR="006A0546" w:rsidRPr="00B83599">
        <w:rPr>
          <w:rFonts w:ascii="Times New Roman" w:hAnsi="Times New Roman"/>
          <w:sz w:val="28"/>
          <w:szCs w:val="28"/>
        </w:rPr>
        <w:t xml:space="preserve">средства в сумме </w:t>
      </w:r>
      <w:r w:rsidR="006A0546" w:rsidRPr="00B83599">
        <w:rPr>
          <w:rFonts w:ascii="Times New Roman" w:hAnsi="Times New Roman"/>
          <w:bCs/>
          <w:sz w:val="28"/>
          <w:szCs w:val="28"/>
        </w:rPr>
        <w:t>655,1</w:t>
      </w:r>
      <w:r w:rsidR="006A0546" w:rsidRPr="00B83599">
        <w:rPr>
          <w:rFonts w:ascii="Times New Roman" w:hAnsi="Times New Roman"/>
          <w:sz w:val="28"/>
          <w:szCs w:val="28"/>
        </w:rPr>
        <w:t xml:space="preserve"> тыс. руб. за счёт средств, предусмотренных на 2013г</w:t>
      </w:r>
      <w:r w:rsidR="00E007A5" w:rsidRPr="00B83599">
        <w:rPr>
          <w:rFonts w:ascii="Times New Roman" w:hAnsi="Times New Roman"/>
          <w:sz w:val="28"/>
          <w:szCs w:val="28"/>
        </w:rPr>
        <w:t>од;</w:t>
      </w:r>
    </w:p>
    <w:p w:rsidR="006A0546" w:rsidRPr="00B83599" w:rsidRDefault="006A0546" w:rsidP="00D550C5">
      <w:pPr>
        <w:pStyle w:val="aa"/>
        <w:numPr>
          <w:ilvl w:val="0"/>
          <w:numId w:val="95"/>
        </w:numPr>
        <w:shd w:val="clear" w:color="auto" w:fill="FFFFFF" w:themeFill="background1"/>
        <w:tabs>
          <w:tab w:val="left" w:pos="1120"/>
        </w:tabs>
        <w:spacing w:after="0" w:line="240" w:lineRule="auto"/>
        <w:ind w:left="14" w:firstLine="742"/>
        <w:jc w:val="both"/>
        <w:rPr>
          <w:rFonts w:ascii="Times New Roman" w:hAnsi="Times New Roman"/>
          <w:sz w:val="28"/>
          <w:szCs w:val="28"/>
        </w:rPr>
      </w:pPr>
      <w:r w:rsidRPr="00B83599">
        <w:rPr>
          <w:rFonts w:ascii="Times New Roman" w:hAnsi="Times New Roman"/>
          <w:sz w:val="28"/>
          <w:szCs w:val="28"/>
        </w:rPr>
        <w:lastRenderedPageBreak/>
        <w:t xml:space="preserve">ОАО «Ингушэлектросвязь» по </w:t>
      </w:r>
      <w:r w:rsidR="00E007A5" w:rsidRPr="00B83599">
        <w:rPr>
          <w:rFonts w:ascii="Times New Roman" w:hAnsi="Times New Roman"/>
          <w:sz w:val="28"/>
          <w:szCs w:val="28"/>
        </w:rPr>
        <w:t>подстатье КОСГУ </w:t>
      </w:r>
      <w:r w:rsidRPr="00B83599">
        <w:rPr>
          <w:rFonts w:ascii="Times New Roman" w:hAnsi="Times New Roman"/>
          <w:sz w:val="28"/>
          <w:szCs w:val="28"/>
        </w:rPr>
        <w:t>221 «Услуги связи» перечислен</w:t>
      </w:r>
      <w:r w:rsidR="00B83599">
        <w:rPr>
          <w:rFonts w:ascii="Times New Roman" w:hAnsi="Times New Roman"/>
          <w:sz w:val="28"/>
          <w:szCs w:val="28"/>
        </w:rPr>
        <w:t>а абонентская плата за декабрь 2012 года</w:t>
      </w:r>
      <w:r w:rsidRPr="00B83599">
        <w:rPr>
          <w:rFonts w:ascii="Times New Roman" w:hAnsi="Times New Roman"/>
          <w:sz w:val="28"/>
          <w:szCs w:val="28"/>
        </w:rPr>
        <w:t xml:space="preserve"> в сумме </w:t>
      </w:r>
      <w:r w:rsidRPr="00B83599">
        <w:rPr>
          <w:rFonts w:ascii="Times New Roman" w:hAnsi="Times New Roman"/>
          <w:bCs/>
          <w:sz w:val="28"/>
          <w:szCs w:val="28"/>
        </w:rPr>
        <w:t>18,0</w:t>
      </w:r>
      <w:r w:rsidR="00B83599">
        <w:rPr>
          <w:rFonts w:ascii="Times New Roman" w:hAnsi="Times New Roman"/>
          <w:sz w:val="28"/>
          <w:szCs w:val="28"/>
        </w:rPr>
        <w:t xml:space="preserve"> тыс. руб. </w:t>
      </w:r>
      <w:r w:rsidR="00E007A5" w:rsidRPr="00B83599">
        <w:rPr>
          <w:rFonts w:ascii="Times New Roman" w:hAnsi="Times New Roman"/>
          <w:sz w:val="28"/>
          <w:szCs w:val="28"/>
        </w:rPr>
        <w:t>за счет</w:t>
      </w:r>
      <w:r w:rsidRPr="00B83599">
        <w:rPr>
          <w:rFonts w:ascii="Times New Roman" w:hAnsi="Times New Roman"/>
          <w:sz w:val="28"/>
          <w:szCs w:val="28"/>
        </w:rPr>
        <w:t xml:space="preserve"> средств, предусмотренных в бюджетной смете на </w:t>
      </w:r>
      <w:smartTag w:uri="urn:schemas-microsoft-com:office:smarttags" w:element="metricconverter">
        <w:smartTagPr>
          <w:attr w:name="ProductID" w:val="2013 г"/>
        </w:smartTagPr>
        <w:r w:rsidRPr="00B83599">
          <w:rPr>
            <w:rFonts w:ascii="Times New Roman" w:hAnsi="Times New Roman"/>
            <w:sz w:val="28"/>
            <w:szCs w:val="28"/>
          </w:rPr>
          <w:t>2013 г</w:t>
        </w:r>
        <w:r w:rsidR="00E007A5" w:rsidRPr="00B83599">
          <w:rPr>
            <w:rFonts w:ascii="Times New Roman" w:hAnsi="Times New Roman"/>
            <w:sz w:val="28"/>
            <w:szCs w:val="28"/>
          </w:rPr>
          <w:t>од</w:t>
        </w:r>
      </w:smartTag>
      <w:r w:rsidRPr="00B83599">
        <w:rPr>
          <w:rFonts w:ascii="Times New Roman" w:hAnsi="Times New Roman"/>
          <w:sz w:val="28"/>
          <w:szCs w:val="28"/>
        </w:rPr>
        <w:t>;</w:t>
      </w:r>
    </w:p>
    <w:p w:rsidR="006A0546" w:rsidRPr="00B83599" w:rsidRDefault="006A0546" w:rsidP="00D550C5">
      <w:pPr>
        <w:pStyle w:val="aa"/>
        <w:numPr>
          <w:ilvl w:val="0"/>
          <w:numId w:val="95"/>
        </w:numPr>
        <w:shd w:val="clear" w:color="auto" w:fill="FFFFFF" w:themeFill="background1"/>
        <w:tabs>
          <w:tab w:val="left" w:pos="1120"/>
        </w:tabs>
        <w:spacing w:after="0" w:line="240" w:lineRule="auto"/>
        <w:ind w:left="14" w:firstLine="742"/>
        <w:jc w:val="both"/>
        <w:rPr>
          <w:rFonts w:ascii="Times New Roman" w:hAnsi="Times New Roman"/>
          <w:sz w:val="28"/>
          <w:szCs w:val="28"/>
        </w:rPr>
      </w:pPr>
      <w:r w:rsidRPr="00B83599">
        <w:rPr>
          <w:rFonts w:ascii="Times New Roman" w:hAnsi="Times New Roman"/>
          <w:sz w:val="28"/>
          <w:szCs w:val="28"/>
        </w:rPr>
        <w:t xml:space="preserve">Ингушскому республиканскому управлению инкассации по </w:t>
      </w:r>
      <w:r w:rsidR="00E007A5" w:rsidRPr="00B83599">
        <w:rPr>
          <w:rFonts w:ascii="Times New Roman" w:hAnsi="Times New Roman"/>
          <w:sz w:val="28"/>
          <w:szCs w:val="28"/>
        </w:rPr>
        <w:t>подстатье КОСГУ </w:t>
      </w:r>
      <w:r w:rsidRPr="00B83599">
        <w:rPr>
          <w:rFonts w:ascii="Times New Roman" w:hAnsi="Times New Roman"/>
          <w:sz w:val="28"/>
          <w:szCs w:val="28"/>
        </w:rPr>
        <w:t xml:space="preserve">226 «Прочие работы, услуги» перечислены средства в сумме </w:t>
      </w:r>
      <w:r w:rsidRPr="00B83599">
        <w:rPr>
          <w:rFonts w:ascii="Times New Roman" w:hAnsi="Times New Roman"/>
          <w:bCs/>
          <w:sz w:val="28"/>
          <w:szCs w:val="28"/>
        </w:rPr>
        <w:t>5,0</w:t>
      </w:r>
      <w:r w:rsidRPr="00B83599">
        <w:rPr>
          <w:rFonts w:ascii="Times New Roman" w:hAnsi="Times New Roman"/>
          <w:sz w:val="28"/>
          <w:szCs w:val="28"/>
        </w:rPr>
        <w:t xml:space="preserve"> тыс. руб. за оказанные в декабре </w:t>
      </w:r>
      <w:smartTag w:uri="urn:schemas-microsoft-com:office:smarttags" w:element="metricconverter">
        <w:smartTagPr>
          <w:attr w:name="ProductID" w:val="2012 г"/>
        </w:smartTagPr>
        <w:r w:rsidRPr="00B83599">
          <w:rPr>
            <w:rFonts w:ascii="Times New Roman" w:hAnsi="Times New Roman"/>
            <w:sz w:val="28"/>
            <w:szCs w:val="28"/>
          </w:rPr>
          <w:t>2012 г</w:t>
        </w:r>
        <w:r w:rsidR="00697E17" w:rsidRPr="00B83599">
          <w:rPr>
            <w:rFonts w:ascii="Times New Roman" w:hAnsi="Times New Roman"/>
            <w:sz w:val="28"/>
            <w:szCs w:val="28"/>
          </w:rPr>
          <w:t>ода</w:t>
        </w:r>
      </w:smartTag>
      <w:r w:rsidRPr="00B83599">
        <w:rPr>
          <w:rFonts w:ascii="Times New Roman" w:hAnsi="Times New Roman"/>
          <w:sz w:val="28"/>
          <w:szCs w:val="28"/>
        </w:rPr>
        <w:t xml:space="preserve"> услуги инкассации. </w:t>
      </w:r>
      <w:r w:rsidR="00697E17" w:rsidRPr="00B83599">
        <w:rPr>
          <w:rFonts w:ascii="Times New Roman" w:hAnsi="Times New Roman"/>
          <w:sz w:val="28"/>
          <w:szCs w:val="28"/>
        </w:rPr>
        <w:t>О</w:t>
      </w:r>
      <w:r w:rsidRPr="00B83599">
        <w:rPr>
          <w:rFonts w:ascii="Times New Roman" w:hAnsi="Times New Roman"/>
          <w:sz w:val="28"/>
          <w:szCs w:val="28"/>
        </w:rPr>
        <w:t xml:space="preserve">плата осуществлена за счёт </w:t>
      </w:r>
      <w:r w:rsidR="008D4E57" w:rsidRPr="00B83599">
        <w:rPr>
          <w:rFonts w:ascii="Times New Roman" w:hAnsi="Times New Roman"/>
          <w:sz w:val="28"/>
          <w:szCs w:val="28"/>
        </w:rPr>
        <w:t xml:space="preserve">бюджетных </w:t>
      </w:r>
      <w:r w:rsidRPr="00B83599">
        <w:rPr>
          <w:rFonts w:ascii="Times New Roman" w:hAnsi="Times New Roman"/>
          <w:sz w:val="28"/>
          <w:szCs w:val="28"/>
        </w:rPr>
        <w:t xml:space="preserve">средств, предусмотренных на </w:t>
      </w:r>
      <w:smartTag w:uri="urn:schemas-microsoft-com:office:smarttags" w:element="metricconverter">
        <w:smartTagPr>
          <w:attr w:name="ProductID" w:val="2013 г"/>
        </w:smartTagPr>
        <w:r w:rsidRPr="00B83599">
          <w:rPr>
            <w:rFonts w:ascii="Times New Roman" w:hAnsi="Times New Roman"/>
            <w:sz w:val="28"/>
            <w:szCs w:val="28"/>
          </w:rPr>
          <w:t>2013 г</w:t>
        </w:r>
        <w:r w:rsidR="00697E17" w:rsidRPr="00B83599">
          <w:rPr>
            <w:rFonts w:ascii="Times New Roman" w:hAnsi="Times New Roman"/>
            <w:sz w:val="28"/>
            <w:szCs w:val="28"/>
          </w:rPr>
          <w:t>од</w:t>
        </w:r>
      </w:smartTag>
      <w:r w:rsidRPr="00B83599">
        <w:rPr>
          <w:rFonts w:ascii="Times New Roman" w:hAnsi="Times New Roman"/>
          <w:sz w:val="28"/>
          <w:szCs w:val="28"/>
        </w:rPr>
        <w:t xml:space="preserve">; </w:t>
      </w:r>
    </w:p>
    <w:p w:rsidR="006A0546" w:rsidRPr="00B83599" w:rsidRDefault="00697E17" w:rsidP="00D550C5">
      <w:pPr>
        <w:pStyle w:val="aa"/>
        <w:numPr>
          <w:ilvl w:val="0"/>
          <w:numId w:val="95"/>
        </w:numPr>
        <w:shd w:val="clear" w:color="auto" w:fill="FFFFFF" w:themeFill="background1"/>
        <w:tabs>
          <w:tab w:val="left" w:pos="1120"/>
        </w:tabs>
        <w:spacing w:after="0" w:line="240" w:lineRule="auto"/>
        <w:ind w:left="14" w:firstLine="742"/>
        <w:jc w:val="both"/>
        <w:rPr>
          <w:rFonts w:ascii="Times New Roman" w:hAnsi="Times New Roman"/>
          <w:sz w:val="28"/>
          <w:szCs w:val="28"/>
        </w:rPr>
      </w:pPr>
      <w:r w:rsidRPr="00B83599">
        <w:rPr>
          <w:rFonts w:ascii="Times New Roman" w:hAnsi="Times New Roman"/>
          <w:sz w:val="28"/>
          <w:szCs w:val="28"/>
        </w:rPr>
        <w:t>МУП</w:t>
      </w:r>
      <w:r w:rsidR="006A0546" w:rsidRPr="00B83599">
        <w:rPr>
          <w:rFonts w:ascii="Times New Roman" w:hAnsi="Times New Roman"/>
          <w:sz w:val="28"/>
          <w:szCs w:val="28"/>
        </w:rPr>
        <w:t xml:space="preserve"> «Карабулакское жилищно-коммунальное хозяйство» </w:t>
      </w:r>
      <w:r w:rsidRPr="00B83599">
        <w:rPr>
          <w:rFonts w:ascii="Times New Roman" w:hAnsi="Times New Roman"/>
          <w:sz w:val="28"/>
          <w:szCs w:val="28"/>
        </w:rPr>
        <w:t>по КБК 901 0503 6000500 244 </w:t>
      </w:r>
      <w:r w:rsidR="006A0546" w:rsidRPr="00B83599">
        <w:rPr>
          <w:rFonts w:ascii="Times New Roman" w:hAnsi="Times New Roman"/>
          <w:sz w:val="28"/>
          <w:szCs w:val="28"/>
        </w:rPr>
        <w:t xml:space="preserve">225 «Работы и услуги по содержанию имущества» перечислены средства в сумме </w:t>
      </w:r>
      <w:r w:rsidR="006A0546" w:rsidRPr="00B83599">
        <w:rPr>
          <w:rFonts w:ascii="Times New Roman" w:hAnsi="Times New Roman"/>
          <w:bCs/>
          <w:sz w:val="28"/>
          <w:szCs w:val="28"/>
        </w:rPr>
        <w:t>457.9</w:t>
      </w:r>
      <w:r w:rsidR="00D01FCF">
        <w:rPr>
          <w:rFonts w:ascii="Times New Roman" w:hAnsi="Times New Roman"/>
          <w:bCs/>
          <w:sz w:val="28"/>
          <w:szCs w:val="28"/>
        </w:rPr>
        <w:t xml:space="preserve"> </w:t>
      </w:r>
      <w:r w:rsidR="006A0546" w:rsidRPr="00B83599">
        <w:rPr>
          <w:rFonts w:ascii="Times New Roman" w:hAnsi="Times New Roman"/>
          <w:sz w:val="28"/>
          <w:szCs w:val="28"/>
        </w:rPr>
        <w:t xml:space="preserve">тыс. руб. на погашение кредиторской задолженности за содержание кладбищ в </w:t>
      </w:r>
      <w:smartTag w:uri="urn:schemas-microsoft-com:office:smarttags" w:element="metricconverter">
        <w:smartTagPr>
          <w:attr w:name="ProductID" w:val="2012 г"/>
        </w:smartTagPr>
        <w:r w:rsidR="006A0546" w:rsidRPr="00B83599">
          <w:rPr>
            <w:rFonts w:ascii="Times New Roman" w:hAnsi="Times New Roman"/>
            <w:sz w:val="28"/>
            <w:szCs w:val="28"/>
          </w:rPr>
          <w:t>2012 г</w:t>
        </w:r>
      </w:smartTag>
      <w:r w:rsidRPr="00B83599">
        <w:rPr>
          <w:rFonts w:ascii="Times New Roman" w:hAnsi="Times New Roman"/>
          <w:sz w:val="28"/>
          <w:szCs w:val="28"/>
        </w:rPr>
        <w:t xml:space="preserve">оду. </w:t>
      </w:r>
      <w:r w:rsidR="006A0546" w:rsidRPr="00B83599">
        <w:rPr>
          <w:rFonts w:ascii="Times New Roman" w:hAnsi="Times New Roman"/>
          <w:sz w:val="28"/>
          <w:szCs w:val="28"/>
        </w:rPr>
        <w:t xml:space="preserve">Оплата работ осуществлена за счёт средств, предусмотренных в </w:t>
      </w:r>
      <w:smartTag w:uri="urn:schemas-microsoft-com:office:smarttags" w:element="metricconverter">
        <w:smartTagPr>
          <w:attr w:name="ProductID" w:val="2013 г"/>
        </w:smartTagPr>
        <w:r w:rsidR="006A0546" w:rsidRPr="00B83599">
          <w:rPr>
            <w:rFonts w:ascii="Times New Roman" w:hAnsi="Times New Roman"/>
            <w:sz w:val="28"/>
            <w:szCs w:val="28"/>
          </w:rPr>
          <w:t>2013 г</w:t>
        </w:r>
        <w:r w:rsidRPr="00B83599">
          <w:rPr>
            <w:rFonts w:ascii="Times New Roman" w:hAnsi="Times New Roman"/>
            <w:sz w:val="28"/>
            <w:szCs w:val="28"/>
          </w:rPr>
          <w:t>оду</w:t>
        </w:r>
      </w:smartTag>
      <w:r w:rsidR="006A0546" w:rsidRPr="00B83599">
        <w:rPr>
          <w:rFonts w:ascii="Times New Roman" w:hAnsi="Times New Roman"/>
          <w:sz w:val="28"/>
          <w:szCs w:val="28"/>
        </w:rPr>
        <w:t xml:space="preserve"> на прочие мероприятия по благоустройству городских округов и поселений. </w:t>
      </w:r>
      <w:r w:rsidRPr="00B83599">
        <w:rPr>
          <w:rFonts w:ascii="Times New Roman" w:hAnsi="Times New Roman"/>
          <w:sz w:val="28"/>
          <w:szCs w:val="28"/>
        </w:rPr>
        <w:t>Для</w:t>
      </w:r>
      <w:r w:rsidR="006A0546" w:rsidRPr="00B83599">
        <w:rPr>
          <w:rFonts w:ascii="Times New Roman" w:hAnsi="Times New Roman"/>
          <w:sz w:val="28"/>
          <w:szCs w:val="28"/>
        </w:rPr>
        <w:t xml:space="preserve"> осуществления данных расходо</w:t>
      </w:r>
      <w:r w:rsidRPr="00B83599">
        <w:rPr>
          <w:rFonts w:ascii="Times New Roman" w:hAnsi="Times New Roman"/>
          <w:sz w:val="28"/>
          <w:szCs w:val="28"/>
        </w:rPr>
        <w:t>в необходимо было применить КБК 901 0503 6000400 244 </w:t>
      </w:r>
      <w:r w:rsidR="006A0546" w:rsidRPr="00B83599">
        <w:rPr>
          <w:rFonts w:ascii="Times New Roman" w:hAnsi="Times New Roman"/>
          <w:sz w:val="28"/>
          <w:szCs w:val="28"/>
        </w:rPr>
        <w:t>225«Работы и услуги п</w:t>
      </w:r>
      <w:r w:rsidRPr="00B83599">
        <w:rPr>
          <w:rFonts w:ascii="Times New Roman" w:hAnsi="Times New Roman"/>
          <w:sz w:val="28"/>
          <w:szCs w:val="28"/>
        </w:rPr>
        <w:t>о содержанию имущества»</w:t>
      </w:r>
      <w:r w:rsidR="006A0546" w:rsidRPr="00B83599">
        <w:rPr>
          <w:rFonts w:ascii="Times New Roman" w:hAnsi="Times New Roman"/>
          <w:sz w:val="28"/>
          <w:szCs w:val="28"/>
        </w:rPr>
        <w:t xml:space="preserve">; </w:t>
      </w:r>
    </w:p>
    <w:p w:rsidR="006A0546" w:rsidRPr="00B83599" w:rsidRDefault="006A0546" w:rsidP="00D550C5">
      <w:pPr>
        <w:pStyle w:val="aa"/>
        <w:numPr>
          <w:ilvl w:val="0"/>
          <w:numId w:val="95"/>
        </w:numPr>
        <w:shd w:val="clear" w:color="auto" w:fill="FFFFFF" w:themeFill="background1"/>
        <w:tabs>
          <w:tab w:val="left" w:pos="1120"/>
        </w:tabs>
        <w:spacing w:after="0" w:line="240" w:lineRule="auto"/>
        <w:ind w:left="14" w:firstLine="742"/>
        <w:jc w:val="both"/>
        <w:rPr>
          <w:rFonts w:ascii="Times New Roman" w:hAnsi="Times New Roman"/>
          <w:sz w:val="28"/>
          <w:szCs w:val="28"/>
        </w:rPr>
      </w:pPr>
      <w:r w:rsidRPr="00B83599">
        <w:rPr>
          <w:rFonts w:ascii="Times New Roman" w:hAnsi="Times New Roman"/>
          <w:sz w:val="28"/>
          <w:szCs w:val="28"/>
        </w:rPr>
        <w:t xml:space="preserve">ОАО «Ингушэлектросвязь» по </w:t>
      </w:r>
      <w:r w:rsidR="00697E17" w:rsidRPr="00B83599">
        <w:rPr>
          <w:rFonts w:ascii="Times New Roman" w:hAnsi="Times New Roman"/>
          <w:sz w:val="28"/>
          <w:szCs w:val="28"/>
        </w:rPr>
        <w:t>подстатье 221</w:t>
      </w:r>
      <w:r w:rsidRPr="00B83599">
        <w:rPr>
          <w:rFonts w:ascii="Times New Roman" w:hAnsi="Times New Roman"/>
          <w:sz w:val="28"/>
          <w:szCs w:val="28"/>
        </w:rPr>
        <w:t xml:space="preserve"> «Услуги связи» перечислены средства в сумме </w:t>
      </w:r>
      <w:r w:rsidRPr="00B83599">
        <w:rPr>
          <w:rFonts w:ascii="Times New Roman" w:hAnsi="Times New Roman"/>
          <w:bCs/>
          <w:sz w:val="28"/>
          <w:szCs w:val="28"/>
        </w:rPr>
        <w:t>5,9</w:t>
      </w:r>
      <w:r w:rsidRPr="00B83599">
        <w:rPr>
          <w:rFonts w:ascii="Times New Roman" w:hAnsi="Times New Roman"/>
          <w:sz w:val="28"/>
          <w:szCs w:val="28"/>
        </w:rPr>
        <w:t xml:space="preserve"> тыс. руб. за предоставление цифрового канала в декабре </w:t>
      </w:r>
      <w:smartTag w:uri="urn:schemas-microsoft-com:office:smarttags" w:element="metricconverter">
        <w:smartTagPr>
          <w:attr w:name="ProductID" w:val="2012 г"/>
        </w:smartTagPr>
        <w:r w:rsidRPr="00B83599">
          <w:rPr>
            <w:rFonts w:ascii="Times New Roman" w:hAnsi="Times New Roman"/>
            <w:sz w:val="28"/>
            <w:szCs w:val="28"/>
          </w:rPr>
          <w:t>2012 г</w:t>
        </w:r>
        <w:r w:rsidR="00697E17" w:rsidRPr="00B83599">
          <w:rPr>
            <w:rFonts w:ascii="Times New Roman" w:hAnsi="Times New Roman"/>
            <w:sz w:val="28"/>
            <w:szCs w:val="28"/>
          </w:rPr>
          <w:t>ода</w:t>
        </w:r>
      </w:smartTag>
      <w:r w:rsidRPr="00B83599">
        <w:rPr>
          <w:rFonts w:ascii="Times New Roman" w:hAnsi="Times New Roman"/>
          <w:sz w:val="28"/>
          <w:szCs w:val="28"/>
        </w:rPr>
        <w:t xml:space="preserve">. </w:t>
      </w:r>
      <w:r w:rsidR="00697E17" w:rsidRPr="00B83599">
        <w:rPr>
          <w:rFonts w:ascii="Times New Roman" w:hAnsi="Times New Roman"/>
          <w:sz w:val="28"/>
          <w:szCs w:val="28"/>
        </w:rPr>
        <w:t>О</w:t>
      </w:r>
      <w:r w:rsidRPr="00B83599">
        <w:rPr>
          <w:rFonts w:ascii="Times New Roman" w:hAnsi="Times New Roman"/>
          <w:sz w:val="28"/>
          <w:szCs w:val="28"/>
        </w:rPr>
        <w:t>плата осуществлена за счёт средств, предусмотренных на 2013 год;</w:t>
      </w:r>
    </w:p>
    <w:p w:rsidR="006A0546" w:rsidRPr="00B83599" w:rsidRDefault="006A0546" w:rsidP="00D550C5">
      <w:pPr>
        <w:pStyle w:val="aa"/>
        <w:numPr>
          <w:ilvl w:val="0"/>
          <w:numId w:val="95"/>
        </w:numPr>
        <w:shd w:val="clear" w:color="auto" w:fill="FFFFFF" w:themeFill="background1"/>
        <w:tabs>
          <w:tab w:val="left" w:pos="1120"/>
        </w:tabs>
        <w:spacing w:after="0" w:line="240" w:lineRule="auto"/>
        <w:ind w:left="14" w:firstLine="742"/>
        <w:jc w:val="both"/>
        <w:rPr>
          <w:rFonts w:ascii="Times New Roman" w:hAnsi="Times New Roman"/>
          <w:sz w:val="28"/>
          <w:szCs w:val="28"/>
        </w:rPr>
      </w:pPr>
      <w:r w:rsidRPr="00B83599">
        <w:rPr>
          <w:rFonts w:ascii="Times New Roman" w:hAnsi="Times New Roman"/>
          <w:sz w:val="28"/>
          <w:szCs w:val="28"/>
        </w:rPr>
        <w:t xml:space="preserve">ООО «Каскад» по </w:t>
      </w:r>
      <w:r w:rsidR="00697E17" w:rsidRPr="00B83599">
        <w:rPr>
          <w:rFonts w:ascii="Times New Roman" w:hAnsi="Times New Roman"/>
          <w:sz w:val="28"/>
          <w:szCs w:val="28"/>
        </w:rPr>
        <w:t>подстатье КОСГУ </w:t>
      </w:r>
      <w:r w:rsidRPr="00B83599">
        <w:rPr>
          <w:rFonts w:ascii="Times New Roman" w:hAnsi="Times New Roman"/>
          <w:sz w:val="28"/>
          <w:szCs w:val="28"/>
        </w:rPr>
        <w:t xml:space="preserve">226 «Прочие работы, услуги» </w:t>
      </w:r>
      <w:r w:rsidR="00697E17" w:rsidRPr="00B83599">
        <w:rPr>
          <w:rFonts w:ascii="Times New Roman" w:hAnsi="Times New Roman"/>
          <w:sz w:val="28"/>
          <w:szCs w:val="28"/>
        </w:rPr>
        <w:t xml:space="preserve">за проектно-сметную документацию, изготовленную в 2012 году, </w:t>
      </w:r>
      <w:r w:rsidRPr="00B83599">
        <w:rPr>
          <w:rFonts w:ascii="Times New Roman" w:hAnsi="Times New Roman"/>
          <w:sz w:val="28"/>
          <w:szCs w:val="28"/>
        </w:rPr>
        <w:t xml:space="preserve">перечислены средства в сумме </w:t>
      </w:r>
      <w:r w:rsidRPr="00B83599">
        <w:rPr>
          <w:rFonts w:ascii="Times New Roman" w:hAnsi="Times New Roman"/>
          <w:bCs/>
          <w:sz w:val="28"/>
          <w:szCs w:val="28"/>
        </w:rPr>
        <w:t>99,4</w:t>
      </w:r>
      <w:r w:rsidR="00D01FCF">
        <w:rPr>
          <w:rFonts w:ascii="Times New Roman" w:hAnsi="Times New Roman"/>
          <w:bCs/>
          <w:sz w:val="28"/>
          <w:szCs w:val="28"/>
        </w:rPr>
        <w:t xml:space="preserve"> </w:t>
      </w:r>
      <w:r w:rsidRPr="00B83599">
        <w:rPr>
          <w:rFonts w:ascii="Times New Roman" w:hAnsi="Times New Roman"/>
          <w:sz w:val="28"/>
          <w:szCs w:val="28"/>
        </w:rPr>
        <w:t>тыс. руб.</w:t>
      </w:r>
      <w:r w:rsidR="00697E17" w:rsidRPr="00B83599">
        <w:rPr>
          <w:rFonts w:ascii="Times New Roman" w:hAnsi="Times New Roman"/>
          <w:sz w:val="28"/>
          <w:szCs w:val="28"/>
        </w:rPr>
        <w:t>, за счет средств</w:t>
      </w:r>
      <w:r w:rsidRPr="00B83599">
        <w:rPr>
          <w:rFonts w:ascii="Times New Roman" w:hAnsi="Times New Roman"/>
          <w:sz w:val="28"/>
          <w:szCs w:val="28"/>
        </w:rPr>
        <w:t xml:space="preserve">, предусмотренных </w:t>
      </w:r>
      <w:r w:rsidR="008D4E57" w:rsidRPr="00B83599">
        <w:rPr>
          <w:rFonts w:ascii="Times New Roman" w:hAnsi="Times New Roman"/>
          <w:sz w:val="28"/>
          <w:szCs w:val="28"/>
        </w:rPr>
        <w:t>в</w:t>
      </w:r>
      <w:r w:rsidRPr="00B83599">
        <w:rPr>
          <w:rFonts w:ascii="Times New Roman" w:hAnsi="Times New Roman"/>
          <w:sz w:val="28"/>
          <w:szCs w:val="28"/>
        </w:rPr>
        <w:t xml:space="preserve"> 2013 год</w:t>
      </w:r>
      <w:r w:rsidR="008D4E57" w:rsidRPr="00B83599">
        <w:rPr>
          <w:rFonts w:ascii="Times New Roman" w:hAnsi="Times New Roman"/>
          <w:sz w:val="28"/>
          <w:szCs w:val="28"/>
        </w:rPr>
        <w:t>у</w:t>
      </w:r>
      <w:r w:rsidRPr="00B83599">
        <w:rPr>
          <w:rFonts w:ascii="Times New Roman" w:hAnsi="Times New Roman"/>
          <w:sz w:val="28"/>
          <w:szCs w:val="28"/>
        </w:rPr>
        <w:t xml:space="preserve"> на благоустройство городских округов и поселений;</w:t>
      </w:r>
    </w:p>
    <w:p w:rsidR="006A0546" w:rsidRPr="00B83599" w:rsidRDefault="00061CF8" w:rsidP="00D550C5">
      <w:pPr>
        <w:pStyle w:val="aa"/>
        <w:numPr>
          <w:ilvl w:val="0"/>
          <w:numId w:val="95"/>
        </w:numPr>
        <w:shd w:val="clear" w:color="auto" w:fill="FFFFFF" w:themeFill="background1"/>
        <w:tabs>
          <w:tab w:val="left" w:pos="1120"/>
        </w:tabs>
        <w:spacing w:after="0" w:line="240" w:lineRule="auto"/>
        <w:ind w:left="14" w:firstLine="7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«М.М.</w:t>
      </w:r>
      <w:r w:rsidR="006A0546" w:rsidRPr="00B83599">
        <w:rPr>
          <w:rFonts w:ascii="Times New Roman" w:hAnsi="Times New Roman"/>
          <w:sz w:val="28"/>
          <w:szCs w:val="28"/>
        </w:rPr>
        <w:t xml:space="preserve">Лимитед» по </w:t>
      </w:r>
      <w:r w:rsidR="00697E17" w:rsidRPr="00B83599">
        <w:rPr>
          <w:rFonts w:ascii="Times New Roman" w:hAnsi="Times New Roman"/>
          <w:sz w:val="28"/>
          <w:szCs w:val="28"/>
        </w:rPr>
        <w:t>подстатье КОСГУ </w:t>
      </w:r>
      <w:r w:rsidR="006A0546" w:rsidRPr="00B83599">
        <w:rPr>
          <w:rFonts w:ascii="Times New Roman" w:hAnsi="Times New Roman"/>
          <w:sz w:val="28"/>
          <w:szCs w:val="28"/>
        </w:rPr>
        <w:t>310 «Увеличение стоимости основных средств»</w:t>
      </w:r>
      <w:r w:rsidR="00B83599" w:rsidRPr="00B83599">
        <w:rPr>
          <w:rFonts w:ascii="Times New Roman" w:hAnsi="Times New Roman"/>
          <w:sz w:val="28"/>
          <w:szCs w:val="28"/>
        </w:rPr>
        <w:t xml:space="preserve"> в 2013 году</w:t>
      </w:r>
      <w:r w:rsidR="006A0546" w:rsidRPr="00B83599">
        <w:rPr>
          <w:rFonts w:ascii="Times New Roman" w:hAnsi="Times New Roman"/>
          <w:sz w:val="28"/>
          <w:szCs w:val="28"/>
        </w:rPr>
        <w:t xml:space="preserve"> перечислены средства в сумме </w:t>
      </w:r>
      <w:r w:rsidR="006A0546" w:rsidRPr="00B83599">
        <w:rPr>
          <w:rFonts w:ascii="Times New Roman" w:hAnsi="Times New Roman"/>
          <w:bCs/>
          <w:sz w:val="28"/>
          <w:szCs w:val="28"/>
        </w:rPr>
        <w:t>106,1</w:t>
      </w:r>
      <w:r w:rsidR="006A0546" w:rsidRPr="00B83599">
        <w:rPr>
          <w:rFonts w:ascii="Times New Roman" w:hAnsi="Times New Roman"/>
          <w:sz w:val="28"/>
          <w:szCs w:val="28"/>
        </w:rPr>
        <w:t xml:space="preserve">тыс. руб. на погашение кредиторской задолженности за выполненные в </w:t>
      </w:r>
      <w:smartTag w:uri="urn:schemas-microsoft-com:office:smarttags" w:element="metricconverter">
        <w:smartTagPr>
          <w:attr w:name="ProductID" w:val="2012 г"/>
        </w:smartTagPr>
        <w:r w:rsidR="006A0546" w:rsidRPr="00B83599">
          <w:rPr>
            <w:rFonts w:ascii="Times New Roman" w:hAnsi="Times New Roman"/>
            <w:sz w:val="28"/>
            <w:szCs w:val="28"/>
          </w:rPr>
          <w:t>2012 г</w:t>
        </w:r>
        <w:r w:rsidR="00697E17" w:rsidRPr="00B83599">
          <w:rPr>
            <w:rFonts w:ascii="Times New Roman" w:hAnsi="Times New Roman"/>
            <w:sz w:val="28"/>
            <w:szCs w:val="28"/>
          </w:rPr>
          <w:t>оду</w:t>
        </w:r>
      </w:smartTag>
      <w:r w:rsidR="006A0546" w:rsidRPr="00B83599">
        <w:rPr>
          <w:rFonts w:ascii="Times New Roman" w:hAnsi="Times New Roman"/>
          <w:sz w:val="28"/>
          <w:szCs w:val="28"/>
        </w:rPr>
        <w:t xml:space="preserve"> работы по строительству дома ул. </w:t>
      </w:r>
      <w:r w:rsidR="00697E17" w:rsidRPr="00B83599">
        <w:rPr>
          <w:rFonts w:ascii="Times New Roman" w:hAnsi="Times New Roman"/>
          <w:sz w:val="28"/>
          <w:szCs w:val="28"/>
        </w:rPr>
        <w:t>Осканова 136А</w:t>
      </w:r>
      <w:r w:rsidR="00B83599" w:rsidRPr="00B83599">
        <w:rPr>
          <w:rFonts w:ascii="Times New Roman" w:hAnsi="Times New Roman"/>
          <w:sz w:val="28"/>
          <w:szCs w:val="28"/>
        </w:rPr>
        <w:t>.</w:t>
      </w:r>
    </w:p>
    <w:p w:rsidR="006A0546" w:rsidRPr="00A16B71" w:rsidRDefault="006A0546" w:rsidP="000922DB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B8359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B83599">
          <w:rPr>
            <w:sz w:val="28"/>
            <w:szCs w:val="28"/>
          </w:rPr>
          <w:t>2013 г</w:t>
        </w:r>
        <w:r w:rsidR="00274DA0">
          <w:rPr>
            <w:sz w:val="28"/>
            <w:szCs w:val="28"/>
          </w:rPr>
          <w:t>оду</w:t>
        </w:r>
      </w:smartTag>
      <w:r w:rsidRPr="00B83599">
        <w:rPr>
          <w:sz w:val="28"/>
          <w:szCs w:val="28"/>
        </w:rPr>
        <w:t xml:space="preserve"> городскому бюджету нанесён ущерб в общей </w:t>
      </w:r>
      <w:r w:rsidRPr="00274DA0">
        <w:rPr>
          <w:sz w:val="28"/>
          <w:szCs w:val="28"/>
        </w:rPr>
        <w:t xml:space="preserve">сумме </w:t>
      </w:r>
      <w:r w:rsidRPr="00274DA0">
        <w:rPr>
          <w:bCs/>
          <w:sz w:val="28"/>
          <w:szCs w:val="28"/>
        </w:rPr>
        <w:t xml:space="preserve">45,0 </w:t>
      </w:r>
      <w:r w:rsidRPr="00274DA0">
        <w:rPr>
          <w:sz w:val="28"/>
          <w:szCs w:val="28"/>
        </w:rPr>
        <w:t>тыс</w:t>
      </w:r>
      <w:r w:rsidRPr="00B83599">
        <w:rPr>
          <w:sz w:val="28"/>
          <w:szCs w:val="28"/>
        </w:rPr>
        <w:t>. руб.</w:t>
      </w:r>
      <w:r w:rsidR="00274DA0">
        <w:rPr>
          <w:sz w:val="28"/>
          <w:szCs w:val="28"/>
        </w:rPr>
        <w:t xml:space="preserve">, в том числе </w:t>
      </w:r>
      <w:r w:rsidR="00274DA0" w:rsidRPr="00A16B71">
        <w:rPr>
          <w:sz w:val="28"/>
          <w:szCs w:val="28"/>
        </w:rPr>
        <w:t>вследствие уплаты штрафов:</w:t>
      </w:r>
    </w:p>
    <w:p w:rsidR="006A0546" w:rsidRPr="00A16B71" w:rsidRDefault="006A0546" w:rsidP="00D550C5">
      <w:pPr>
        <w:pStyle w:val="aa"/>
        <w:numPr>
          <w:ilvl w:val="0"/>
          <w:numId w:val="98"/>
        </w:numPr>
        <w:shd w:val="clear" w:color="auto" w:fill="FFFFFF" w:themeFill="background1"/>
        <w:tabs>
          <w:tab w:val="left" w:pos="882"/>
          <w:tab w:val="left" w:pos="1134"/>
        </w:tabs>
        <w:spacing w:after="0" w:line="240" w:lineRule="auto"/>
        <w:ind w:left="567" w:hanging="6"/>
        <w:jc w:val="both"/>
        <w:rPr>
          <w:rFonts w:ascii="Times New Roman" w:hAnsi="Times New Roman"/>
          <w:sz w:val="28"/>
          <w:szCs w:val="28"/>
        </w:rPr>
      </w:pPr>
      <w:r w:rsidRPr="00A16B71">
        <w:rPr>
          <w:rFonts w:ascii="Times New Roman" w:hAnsi="Times New Roman"/>
          <w:sz w:val="28"/>
          <w:szCs w:val="28"/>
        </w:rPr>
        <w:t>Государст</w:t>
      </w:r>
      <w:r w:rsidR="00274DA0" w:rsidRPr="00A16B71">
        <w:rPr>
          <w:rFonts w:ascii="Times New Roman" w:hAnsi="Times New Roman"/>
          <w:sz w:val="28"/>
          <w:szCs w:val="28"/>
        </w:rPr>
        <w:t>венной инспекци</w:t>
      </w:r>
      <w:r w:rsidR="00A16B71" w:rsidRPr="00A16B71">
        <w:rPr>
          <w:rFonts w:ascii="Times New Roman" w:hAnsi="Times New Roman"/>
          <w:sz w:val="28"/>
          <w:szCs w:val="28"/>
        </w:rPr>
        <w:t>и</w:t>
      </w:r>
      <w:r w:rsidR="00274DA0" w:rsidRPr="00A16B71">
        <w:rPr>
          <w:rFonts w:ascii="Times New Roman" w:hAnsi="Times New Roman"/>
          <w:sz w:val="28"/>
          <w:szCs w:val="28"/>
        </w:rPr>
        <w:t xml:space="preserve"> труда в РИ </w:t>
      </w:r>
      <w:r w:rsidRPr="00A16B71">
        <w:rPr>
          <w:rFonts w:ascii="Times New Roman" w:hAnsi="Times New Roman"/>
          <w:sz w:val="28"/>
          <w:szCs w:val="28"/>
        </w:rPr>
        <w:t>за невыплат</w:t>
      </w:r>
      <w:r w:rsidR="00274DA0" w:rsidRPr="00A16B71">
        <w:rPr>
          <w:rFonts w:ascii="Times New Roman" w:hAnsi="Times New Roman"/>
          <w:sz w:val="28"/>
          <w:szCs w:val="28"/>
        </w:rPr>
        <w:t xml:space="preserve">у аванса по заработной плате </w:t>
      </w:r>
      <w:r w:rsidR="00A16B71" w:rsidRPr="00A16B71">
        <w:rPr>
          <w:rFonts w:ascii="Times New Roman" w:hAnsi="Times New Roman"/>
          <w:sz w:val="28"/>
          <w:szCs w:val="28"/>
        </w:rPr>
        <w:t>-</w:t>
      </w:r>
      <w:r w:rsidRPr="00A16B71">
        <w:rPr>
          <w:rFonts w:ascii="Times New Roman" w:hAnsi="Times New Roman"/>
          <w:sz w:val="28"/>
          <w:szCs w:val="28"/>
        </w:rPr>
        <w:t xml:space="preserve">30,0 тыс. руб.; </w:t>
      </w:r>
    </w:p>
    <w:p w:rsidR="006A0546" w:rsidRPr="00A16B71" w:rsidRDefault="006A0546" w:rsidP="00D550C5">
      <w:pPr>
        <w:pStyle w:val="aa"/>
        <w:numPr>
          <w:ilvl w:val="0"/>
          <w:numId w:val="98"/>
        </w:numPr>
        <w:shd w:val="clear" w:color="auto" w:fill="FFFFFF" w:themeFill="background1"/>
        <w:tabs>
          <w:tab w:val="left" w:pos="882"/>
          <w:tab w:val="left" w:pos="1134"/>
        </w:tabs>
        <w:spacing w:after="0" w:line="240" w:lineRule="auto"/>
        <w:ind w:left="567" w:hanging="6"/>
        <w:jc w:val="both"/>
        <w:rPr>
          <w:rFonts w:ascii="Times New Roman" w:hAnsi="Times New Roman"/>
          <w:sz w:val="28"/>
          <w:szCs w:val="28"/>
        </w:rPr>
      </w:pPr>
      <w:r w:rsidRPr="00A16B71">
        <w:rPr>
          <w:rFonts w:ascii="Times New Roman" w:hAnsi="Times New Roman"/>
          <w:sz w:val="28"/>
          <w:szCs w:val="28"/>
        </w:rPr>
        <w:t>Федеральной служб</w:t>
      </w:r>
      <w:r w:rsidR="00A16B71" w:rsidRPr="00A16B71">
        <w:rPr>
          <w:rFonts w:ascii="Times New Roman" w:hAnsi="Times New Roman"/>
          <w:sz w:val="28"/>
          <w:szCs w:val="28"/>
        </w:rPr>
        <w:t>е</w:t>
      </w:r>
      <w:r w:rsidRPr="00A16B71">
        <w:rPr>
          <w:rFonts w:ascii="Times New Roman" w:hAnsi="Times New Roman"/>
          <w:sz w:val="28"/>
          <w:szCs w:val="28"/>
        </w:rPr>
        <w:t xml:space="preserve"> по надзору в сфере защиты прав потребителей и благополучия ч</w:t>
      </w:r>
      <w:r w:rsidR="00A16B71" w:rsidRPr="00A16B71">
        <w:rPr>
          <w:rFonts w:ascii="Times New Roman" w:hAnsi="Times New Roman"/>
          <w:sz w:val="28"/>
          <w:szCs w:val="28"/>
        </w:rPr>
        <w:t>еловека по РИ</w:t>
      </w:r>
      <w:r w:rsidRPr="00A16B71">
        <w:rPr>
          <w:rFonts w:ascii="Times New Roman" w:hAnsi="Times New Roman"/>
          <w:sz w:val="28"/>
          <w:szCs w:val="28"/>
        </w:rPr>
        <w:t xml:space="preserve"> за мусорную свалку </w:t>
      </w:r>
      <w:r w:rsidR="00A16B71" w:rsidRPr="00A16B71">
        <w:rPr>
          <w:rFonts w:ascii="Times New Roman" w:hAnsi="Times New Roman"/>
          <w:sz w:val="28"/>
          <w:szCs w:val="28"/>
        </w:rPr>
        <w:t>-</w:t>
      </w:r>
      <w:r w:rsidRPr="00A16B71">
        <w:rPr>
          <w:rFonts w:ascii="Times New Roman" w:hAnsi="Times New Roman"/>
          <w:sz w:val="28"/>
          <w:szCs w:val="28"/>
        </w:rPr>
        <w:t xml:space="preserve"> 10,0 тыс. руб.; </w:t>
      </w:r>
    </w:p>
    <w:p w:rsidR="006A0546" w:rsidRPr="00A16B71" w:rsidRDefault="006A0546" w:rsidP="00D550C5">
      <w:pPr>
        <w:pStyle w:val="aa"/>
        <w:numPr>
          <w:ilvl w:val="0"/>
          <w:numId w:val="98"/>
        </w:numPr>
        <w:shd w:val="clear" w:color="auto" w:fill="FFFFFF" w:themeFill="background1"/>
        <w:tabs>
          <w:tab w:val="left" w:pos="882"/>
          <w:tab w:val="left" w:pos="1134"/>
        </w:tabs>
        <w:spacing w:after="0" w:line="240" w:lineRule="auto"/>
        <w:ind w:left="567" w:hanging="6"/>
        <w:jc w:val="both"/>
        <w:rPr>
          <w:rFonts w:ascii="Times New Roman" w:hAnsi="Times New Roman"/>
          <w:sz w:val="28"/>
          <w:szCs w:val="28"/>
        </w:rPr>
      </w:pPr>
      <w:r w:rsidRPr="00A16B71">
        <w:rPr>
          <w:rFonts w:ascii="Times New Roman" w:hAnsi="Times New Roman"/>
          <w:sz w:val="28"/>
          <w:szCs w:val="28"/>
        </w:rPr>
        <w:t>Жилищной инспекци</w:t>
      </w:r>
      <w:r w:rsidR="00A16B71" w:rsidRPr="00A16B71">
        <w:rPr>
          <w:rFonts w:ascii="Times New Roman" w:hAnsi="Times New Roman"/>
          <w:sz w:val="28"/>
          <w:szCs w:val="28"/>
        </w:rPr>
        <w:t>и</w:t>
      </w:r>
      <w:r w:rsidRPr="00A16B71">
        <w:rPr>
          <w:rFonts w:ascii="Times New Roman" w:hAnsi="Times New Roman"/>
          <w:sz w:val="28"/>
          <w:szCs w:val="28"/>
        </w:rPr>
        <w:t xml:space="preserve"> РИ за нарушения жилищных прав граждан </w:t>
      </w:r>
      <w:r w:rsidR="00A16B71" w:rsidRPr="00A16B71">
        <w:rPr>
          <w:rFonts w:ascii="Times New Roman" w:hAnsi="Times New Roman"/>
          <w:sz w:val="28"/>
          <w:szCs w:val="28"/>
        </w:rPr>
        <w:t>-</w:t>
      </w:r>
      <w:r w:rsidRPr="00A16B71">
        <w:rPr>
          <w:rFonts w:ascii="Times New Roman" w:hAnsi="Times New Roman"/>
          <w:sz w:val="28"/>
          <w:szCs w:val="28"/>
        </w:rPr>
        <w:t xml:space="preserve"> 5,0 тыс. руб.</w:t>
      </w:r>
    </w:p>
    <w:p w:rsidR="006A0546" w:rsidRPr="00A16B71" w:rsidRDefault="006A0546" w:rsidP="000922DB">
      <w:pPr>
        <w:shd w:val="clear" w:color="auto" w:fill="FFFFFF" w:themeFill="background1"/>
        <w:ind w:right="-28" w:firstLine="540"/>
        <w:jc w:val="both"/>
        <w:outlineLvl w:val="1"/>
        <w:rPr>
          <w:sz w:val="28"/>
          <w:szCs w:val="28"/>
        </w:rPr>
      </w:pPr>
      <w:r w:rsidRPr="00A16B71">
        <w:rPr>
          <w:sz w:val="28"/>
          <w:szCs w:val="28"/>
        </w:rPr>
        <w:t xml:space="preserve">В ходе проверки целевого использования бюджетных средств, выделенных в </w:t>
      </w:r>
      <w:smartTag w:uri="urn:schemas-microsoft-com:office:smarttags" w:element="metricconverter">
        <w:smartTagPr>
          <w:attr w:name="ProductID" w:val="2014 г"/>
        </w:smartTagPr>
        <w:r w:rsidRPr="00A16B71">
          <w:rPr>
            <w:sz w:val="28"/>
            <w:szCs w:val="28"/>
          </w:rPr>
          <w:t>2014 г</w:t>
        </w:r>
      </w:smartTag>
      <w:r w:rsidRPr="00A16B71">
        <w:rPr>
          <w:sz w:val="28"/>
          <w:szCs w:val="28"/>
        </w:rPr>
        <w:t>., установлено следующее.</w:t>
      </w:r>
    </w:p>
    <w:p w:rsidR="006A0546" w:rsidRPr="00EB686D" w:rsidRDefault="006A0546" w:rsidP="000922DB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12446B">
        <w:rPr>
          <w:sz w:val="28"/>
          <w:szCs w:val="28"/>
        </w:rPr>
        <w:t xml:space="preserve">На исполнение расходных обязательств </w:t>
      </w:r>
      <w:smartTag w:uri="urn:schemas-microsoft-com:office:smarttags" w:element="metricconverter">
        <w:smartTagPr>
          <w:attr w:name="ProductID" w:val="2013 г"/>
        </w:smartTagPr>
        <w:r w:rsidRPr="0012446B">
          <w:rPr>
            <w:sz w:val="28"/>
            <w:szCs w:val="28"/>
          </w:rPr>
          <w:t>2013 г</w:t>
        </w:r>
        <w:r w:rsidR="006866DA">
          <w:rPr>
            <w:sz w:val="28"/>
            <w:szCs w:val="28"/>
          </w:rPr>
          <w:t>ода</w:t>
        </w:r>
      </w:smartTag>
      <w:r w:rsidRPr="0012446B">
        <w:rPr>
          <w:sz w:val="28"/>
          <w:szCs w:val="28"/>
        </w:rPr>
        <w:t xml:space="preserve"> использованы бюджетные средства, предусмотренные в бюджетной смете </w:t>
      </w:r>
      <w:smartTag w:uri="urn:schemas-microsoft-com:office:smarttags" w:element="metricconverter">
        <w:smartTagPr>
          <w:attr w:name="ProductID" w:val="2014 г"/>
        </w:smartTagPr>
        <w:r w:rsidRPr="0012446B">
          <w:rPr>
            <w:sz w:val="28"/>
            <w:szCs w:val="28"/>
          </w:rPr>
          <w:t>2014 г</w:t>
        </w:r>
        <w:r w:rsidR="006866DA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на исполнение обязательств текущего года</w:t>
      </w:r>
      <w:r w:rsidR="00F8590E">
        <w:rPr>
          <w:sz w:val="28"/>
          <w:szCs w:val="28"/>
        </w:rPr>
        <w:t>,</w:t>
      </w:r>
      <w:r w:rsidR="008C2ACC">
        <w:rPr>
          <w:sz w:val="28"/>
          <w:szCs w:val="28"/>
        </w:rPr>
        <w:t xml:space="preserve"> </w:t>
      </w:r>
      <w:r w:rsidRPr="0012446B">
        <w:rPr>
          <w:sz w:val="28"/>
          <w:szCs w:val="28"/>
        </w:rPr>
        <w:t xml:space="preserve">в общей сумме </w:t>
      </w:r>
      <w:r w:rsidRPr="006866DA">
        <w:rPr>
          <w:sz w:val="28"/>
          <w:szCs w:val="28"/>
        </w:rPr>
        <w:t>298</w:t>
      </w:r>
      <w:r w:rsidRPr="006866DA">
        <w:rPr>
          <w:bCs/>
          <w:sz w:val="28"/>
          <w:szCs w:val="28"/>
        </w:rPr>
        <w:t>,5 тыс. руб</w:t>
      </w:r>
      <w:r w:rsidRPr="006866DA">
        <w:rPr>
          <w:sz w:val="28"/>
          <w:szCs w:val="28"/>
        </w:rPr>
        <w:t>., что</w:t>
      </w:r>
      <w:r w:rsidRPr="0012446B">
        <w:rPr>
          <w:sz w:val="28"/>
          <w:szCs w:val="28"/>
        </w:rPr>
        <w:t xml:space="preserve"> в соответствии со </w:t>
      </w:r>
      <w:r w:rsidR="006866DA" w:rsidRPr="006866DA">
        <w:rPr>
          <w:bCs/>
          <w:sz w:val="28"/>
          <w:szCs w:val="28"/>
        </w:rPr>
        <w:t xml:space="preserve">статьями </w:t>
      </w:r>
      <w:r w:rsidRPr="006866DA">
        <w:rPr>
          <w:bCs/>
          <w:sz w:val="28"/>
          <w:szCs w:val="28"/>
        </w:rPr>
        <w:t>38</w:t>
      </w:r>
      <w:r w:rsidRPr="006866DA">
        <w:rPr>
          <w:sz w:val="28"/>
          <w:szCs w:val="28"/>
        </w:rPr>
        <w:t xml:space="preserve"> и </w:t>
      </w:r>
      <w:r w:rsidRPr="006866DA">
        <w:rPr>
          <w:bCs/>
          <w:sz w:val="28"/>
          <w:szCs w:val="28"/>
        </w:rPr>
        <w:t>306.4 БК РФ</w:t>
      </w:r>
      <w:r w:rsidR="008C2ACC">
        <w:rPr>
          <w:bCs/>
          <w:sz w:val="28"/>
          <w:szCs w:val="28"/>
        </w:rPr>
        <w:t xml:space="preserve"> </w:t>
      </w:r>
      <w:r w:rsidRPr="0012446B">
        <w:rPr>
          <w:sz w:val="28"/>
          <w:szCs w:val="28"/>
        </w:rPr>
        <w:t>является использованием</w:t>
      </w:r>
      <w:r>
        <w:rPr>
          <w:sz w:val="28"/>
          <w:szCs w:val="28"/>
        </w:rPr>
        <w:t xml:space="preserve"> бюджетных средств</w:t>
      </w:r>
      <w:r w:rsidRPr="0012446B">
        <w:rPr>
          <w:sz w:val="28"/>
          <w:szCs w:val="28"/>
        </w:rPr>
        <w:t xml:space="preserve"> по нецелевому </w:t>
      </w:r>
      <w:r w:rsidRPr="00EB686D">
        <w:rPr>
          <w:sz w:val="28"/>
          <w:szCs w:val="28"/>
        </w:rPr>
        <w:t>назначению, в том числе:</w:t>
      </w:r>
    </w:p>
    <w:p w:rsidR="006A0546" w:rsidRPr="00EB686D" w:rsidRDefault="00F8590E" w:rsidP="00D550C5">
      <w:pPr>
        <w:pStyle w:val="aa"/>
        <w:numPr>
          <w:ilvl w:val="0"/>
          <w:numId w:val="99"/>
        </w:numPr>
        <w:shd w:val="clear" w:color="auto" w:fill="FFFFFF" w:themeFill="background1"/>
        <w:tabs>
          <w:tab w:val="left" w:pos="851"/>
        </w:tabs>
        <w:spacing w:after="0" w:line="240" w:lineRule="auto"/>
        <w:ind w:left="42" w:firstLine="525"/>
        <w:jc w:val="both"/>
        <w:rPr>
          <w:rFonts w:ascii="Times New Roman" w:hAnsi="Times New Roman"/>
          <w:sz w:val="28"/>
          <w:szCs w:val="28"/>
        </w:rPr>
      </w:pPr>
      <w:r w:rsidRPr="00EB686D">
        <w:rPr>
          <w:rFonts w:ascii="Times New Roman" w:hAnsi="Times New Roman"/>
          <w:sz w:val="28"/>
          <w:szCs w:val="28"/>
        </w:rPr>
        <w:t>ООО «Комтех</w:t>
      </w:r>
      <w:r w:rsidRPr="00EB686D">
        <w:rPr>
          <w:rFonts w:ascii="Times New Roman" w:hAnsi="Times New Roman"/>
          <w:b/>
          <w:sz w:val="28"/>
          <w:szCs w:val="28"/>
        </w:rPr>
        <w:t xml:space="preserve">» </w:t>
      </w:r>
      <w:r w:rsidRPr="00EB686D">
        <w:rPr>
          <w:rFonts w:ascii="Times New Roman" w:hAnsi="Times New Roman"/>
          <w:sz w:val="28"/>
          <w:szCs w:val="28"/>
        </w:rPr>
        <w:t xml:space="preserve">произведена оплата </w:t>
      </w:r>
      <w:r w:rsidR="006A0546" w:rsidRPr="00EB686D">
        <w:rPr>
          <w:rFonts w:ascii="Times New Roman" w:hAnsi="Times New Roman"/>
          <w:sz w:val="28"/>
          <w:szCs w:val="28"/>
        </w:rPr>
        <w:t xml:space="preserve">за источник бесперебойного питания </w:t>
      </w:r>
      <w:r w:rsidRPr="00EB686D">
        <w:rPr>
          <w:rFonts w:ascii="Times New Roman" w:hAnsi="Times New Roman"/>
          <w:sz w:val="28"/>
          <w:szCs w:val="28"/>
        </w:rPr>
        <w:t>-</w:t>
      </w:r>
      <w:r w:rsidR="006A0546" w:rsidRPr="00EB686D">
        <w:rPr>
          <w:rFonts w:ascii="Times New Roman" w:hAnsi="Times New Roman"/>
          <w:bCs/>
          <w:sz w:val="28"/>
          <w:szCs w:val="28"/>
        </w:rPr>
        <w:t>5,4 тыс. руб.</w:t>
      </w:r>
      <w:r w:rsidR="006A0546" w:rsidRPr="00EB686D">
        <w:rPr>
          <w:rFonts w:ascii="Times New Roman" w:hAnsi="Times New Roman"/>
          <w:sz w:val="28"/>
          <w:szCs w:val="28"/>
        </w:rPr>
        <w:t>;</w:t>
      </w:r>
    </w:p>
    <w:p w:rsidR="006A0546" w:rsidRPr="00EB686D" w:rsidRDefault="00F8590E" w:rsidP="00D550C5">
      <w:pPr>
        <w:pStyle w:val="aa"/>
        <w:numPr>
          <w:ilvl w:val="0"/>
          <w:numId w:val="99"/>
        </w:numPr>
        <w:shd w:val="clear" w:color="auto" w:fill="FFFFFF" w:themeFill="background1"/>
        <w:tabs>
          <w:tab w:val="left" w:pos="851"/>
        </w:tabs>
        <w:spacing w:after="0" w:line="240" w:lineRule="auto"/>
        <w:ind w:left="42" w:firstLine="525"/>
        <w:jc w:val="both"/>
        <w:rPr>
          <w:rFonts w:ascii="Times New Roman" w:hAnsi="Times New Roman"/>
          <w:sz w:val="28"/>
          <w:szCs w:val="28"/>
        </w:rPr>
      </w:pPr>
      <w:r w:rsidRPr="00EB686D">
        <w:rPr>
          <w:rFonts w:ascii="Times New Roman" w:hAnsi="Times New Roman"/>
          <w:sz w:val="28"/>
          <w:szCs w:val="28"/>
        </w:rPr>
        <w:lastRenderedPageBreak/>
        <w:t xml:space="preserve">«Интерком» </w:t>
      </w:r>
      <w:r w:rsidR="00EB686D">
        <w:rPr>
          <w:rFonts w:ascii="Times New Roman" w:hAnsi="Times New Roman"/>
          <w:sz w:val="28"/>
          <w:szCs w:val="28"/>
        </w:rPr>
        <w:t xml:space="preserve">перечислено </w:t>
      </w:r>
      <w:r w:rsidR="006A0546" w:rsidRPr="00EB686D">
        <w:rPr>
          <w:rFonts w:ascii="Times New Roman" w:hAnsi="Times New Roman"/>
          <w:sz w:val="28"/>
          <w:szCs w:val="28"/>
        </w:rPr>
        <w:t xml:space="preserve">за услуги по повышение квалификации </w:t>
      </w:r>
      <w:r w:rsidRPr="00EB686D">
        <w:rPr>
          <w:rFonts w:ascii="Times New Roman" w:hAnsi="Times New Roman"/>
          <w:sz w:val="28"/>
          <w:szCs w:val="28"/>
        </w:rPr>
        <w:t>-</w:t>
      </w:r>
      <w:r w:rsidR="008C2ACC">
        <w:rPr>
          <w:rFonts w:ascii="Times New Roman" w:hAnsi="Times New Roman"/>
          <w:sz w:val="28"/>
          <w:szCs w:val="28"/>
        </w:rPr>
        <w:t xml:space="preserve"> </w:t>
      </w:r>
      <w:r w:rsidR="006A0546" w:rsidRPr="00EB686D">
        <w:rPr>
          <w:rFonts w:ascii="Times New Roman" w:hAnsi="Times New Roman"/>
          <w:bCs/>
          <w:sz w:val="28"/>
          <w:szCs w:val="28"/>
        </w:rPr>
        <w:t>10,0 тыс. руб.</w:t>
      </w:r>
      <w:r w:rsidR="006A0546" w:rsidRPr="00EB686D">
        <w:rPr>
          <w:rFonts w:ascii="Times New Roman" w:hAnsi="Times New Roman"/>
          <w:sz w:val="28"/>
          <w:szCs w:val="28"/>
        </w:rPr>
        <w:t>;</w:t>
      </w:r>
    </w:p>
    <w:p w:rsidR="006A0546" w:rsidRPr="00EB686D" w:rsidRDefault="00F8590E" w:rsidP="00D550C5">
      <w:pPr>
        <w:pStyle w:val="aa"/>
        <w:numPr>
          <w:ilvl w:val="0"/>
          <w:numId w:val="99"/>
        </w:numPr>
        <w:shd w:val="clear" w:color="auto" w:fill="FFFFFF" w:themeFill="background1"/>
        <w:tabs>
          <w:tab w:val="left" w:pos="851"/>
        </w:tabs>
        <w:spacing w:after="0" w:line="240" w:lineRule="auto"/>
        <w:ind w:left="42" w:firstLine="525"/>
        <w:jc w:val="both"/>
        <w:rPr>
          <w:rFonts w:ascii="Times New Roman" w:hAnsi="Times New Roman"/>
          <w:sz w:val="28"/>
          <w:szCs w:val="28"/>
        </w:rPr>
      </w:pPr>
      <w:r w:rsidRPr="00EB686D">
        <w:rPr>
          <w:rFonts w:ascii="Times New Roman" w:hAnsi="Times New Roman"/>
          <w:sz w:val="28"/>
          <w:szCs w:val="28"/>
        </w:rPr>
        <w:t xml:space="preserve">ЗАО «БАРС Групп» </w:t>
      </w:r>
      <w:r w:rsidR="003F42AE">
        <w:rPr>
          <w:rFonts w:ascii="Times New Roman" w:hAnsi="Times New Roman"/>
          <w:sz w:val="28"/>
          <w:szCs w:val="28"/>
        </w:rPr>
        <w:t xml:space="preserve">произведена оплата </w:t>
      </w:r>
      <w:r w:rsidRPr="00EB686D">
        <w:rPr>
          <w:rFonts w:ascii="Times New Roman" w:hAnsi="Times New Roman"/>
          <w:sz w:val="28"/>
          <w:szCs w:val="28"/>
        </w:rPr>
        <w:t>за установку программы -</w:t>
      </w:r>
      <w:r w:rsidR="008C2ACC">
        <w:rPr>
          <w:rFonts w:ascii="Times New Roman" w:hAnsi="Times New Roman"/>
          <w:sz w:val="28"/>
          <w:szCs w:val="28"/>
        </w:rPr>
        <w:t xml:space="preserve"> </w:t>
      </w:r>
      <w:r w:rsidR="006A0546" w:rsidRPr="00EB686D">
        <w:rPr>
          <w:rFonts w:ascii="Times New Roman" w:hAnsi="Times New Roman"/>
          <w:bCs/>
          <w:sz w:val="28"/>
          <w:szCs w:val="28"/>
        </w:rPr>
        <w:t>96,7 тыс. руб.</w:t>
      </w:r>
      <w:r w:rsidR="006A0546" w:rsidRPr="00EB686D">
        <w:rPr>
          <w:rFonts w:ascii="Times New Roman" w:hAnsi="Times New Roman"/>
          <w:sz w:val="28"/>
          <w:szCs w:val="28"/>
        </w:rPr>
        <w:t>;</w:t>
      </w:r>
    </w:p>
    <w:p w:rsidR="006A0546" w:rsidRPr="00EB686D" w:rsidRDefault="00F8590E" w:rsidP="00D550C5">
      <w:pPr>
        <w:pStyle w:val="aa"/>
        <w:numPr>
          <w:ilvl w:val="0"/>
          <w:numId w:val="99"/>
        </w:numPr>
        <w:shd w:val="clear" w:color="auto" w:fill="FFFFFF" w:themeFill="background1"/>
        <w:tabs>
          <w:tab w:val="left" w:pos="851"/>
        </w:tabs>
        <w:spacing w:after="0" w:line="240" w:lineRule="auto"/>
        <w:ind w:left="42" w:firstLine="525"/>
        <w:jc w:val="both"/>
        <w:rPr>
          <w:rFonts w:ascii="Times New Roman" w:hAnsi="Times New Roman"/>
          <w:sz w:val="28"/>
          <w:szCs w:val="28"/>
        </w:rPr>
      </w:pPr>
      <w:r w:rsidRPr="00EB686D">
        <w:rPr>
          <w:rFonts w:ascii="Times New Roman" w:hAnsi="Times New Roman"/>
          <w:sz w:val="28"/>
          <w:szCs w:val="28"/>
        </w:rPr>
        <w:t xml:space="preserve">ОАО «Ростелеком» </w:t>
      </w:r>
      <w:r w:rsidR="003F42AE">
        <w:rPr>
          <w:rFonts w:ascii="Times New Roman" w:hAnsi="Times New Roman"/>
          <w:sz w:val="28"/>
          <w:szCs w:val="28"/>
        </w:rPr>
        <w:t xml:space="preserve">перечислено </w:t>
      </w:r>
      <w:r w:rsidR="006A0546" w:rsidRPr="00EB686D">
        <w:rPr>
          <w:rFonts w:ascii="Times New Roman" w:hAnsi="Times New Roman"/>
          <w:sz w:val="28"/>
          <w:szCs w:val="28"/>
        </w:rPr>
        <w:t>за услуги связи за декабрь 2013г</w:t>
      </w:r>
      <w:r w:rsidR="00A8133B">
        <w:rPr>
          <w:rFonts w:ascii="Times New Roman" w:hAnsi="Times New Roman"/>
          <w:sz w:val="28"/>
          <w:szCs w:val="28"/>
        </w:rPr>
        <w:t>ода</w:t>
      </w:r>
      <w:r w:rsidR="008C2ACC">
        <w:rPr>
          <w:rFonts w:ascii="Times New Roman" w:hAnsi="Times New Roman"/>
          <w:sz w:val="28"/>
          <w:szCs w:val="28"/>
        </w:rPr>
        <w:t xml:space="preserve"> </w:t>
      </w:r>
      <w:r w:rsidRPr="00EB686D">
        <w:rPr>
          <w:rFonts w:ascii="Times New Roman" w:hAnsi="Times New Roman"/>
          <w:sz w:val="28"/>
          <w:szCs w:val="28"/>
        </w:rPr>
        <w:t>-</w:t>
      </w:r>
      <w:r w:rsidR="008C2ACC">
        <w:rPr>
          <w:rFonts w:ascii="Times New Roman" w:hAnsi="Times New Roman"/>
          <w:sz w:val="28"/>
          <w:szCs w:val="28"/>
        </w:rPr>
        <w:t xml:space="preserve"> </w:t>
      </w:r>
      <w:r w:rsidR="006A0546" w:rsidRPr="00EB686D">
        <w:rPr>
          <w:rFonts w:ascii="Times New Roman" w:hAnsi="Times New Roman"/>
          <w:bCs/>
          <w:sz w:val="28"/>
          <w:szCs w:val="28"/>
        </w:rPr>
        <w:t>0,8 тыс. руб.</w:t>
      </w:r>
      <w:r w:rsidR="006A0546" w:rsidRPr="00EB686D">
        <w:rPr>
          <w:rFonts w:ascii="Times New Roman" w:hAnsi="Times New Roman"/>
          <w:sz w:val="28"/>
          <w:szCs w:val="28"/>
        </w:rPr>
        <w:t>;</w:t>
      </w:r>
    </w:p>
    <w:p w:rsidR="006A0546" w:rsidRPr="00EB686D" w:rsidRDefault="00F8590E" w:rsidP="00D550C5">
      <w:pPr>
        <w:pStyle w:val="aa"/>
        <w:numPr>
          <w:ilvl w:val="0"/>
          <w:numId w:val="99"/>
        </w:numPr>
        <w:shd w:val="clear" w:color="auto" w:fill="FFFFFF" w:themeFill="background1"/>
        <w:tabs>
          <w:tab w:val="left" w:pos="851"/>
        </w:tabs>
        <w:spacing w:after="0" w:line="240" w:lineRule="auto"/>
        <w:ind w:left="42" w:firstLine="525"/>
        <w:jc w:val="both"/>
        <w:rPr>
          <w:rFonts w:ascii="Times New Roman" w:hAnsi="Times New Roman"/>
          <w:sz w:val="28"/>
          <w:szCs w:val="28"/>
        </w:rPr>
      </w:pPr>
      <w:r w:rsidRPr="00EB686D">
        <w:rPr>
          <w:rFonts w:ascii="Times New Roman" w:hAnsi="Times New Roman"/>
          <w:sz w:val="28"/>
          <w:szCs w:val="28"/>
        </w:rPr>
        <w:t xml:space="preserve">ООО «Техкросс» произведен </w:t>
      </w:r>
      <w:r w:rsidR="006A0546" w:rsidRPr="00EB686D">
        <w:rPr>
          <w:rFonts w:ascii="Times New Roman" w:hAnsi="Times New Roman"/>
          <w:sz w:val="28"/>
          <w:szCs w:val="28"/>
        </w:rPr>
        <w:t xml:space="preserve">окончательный расчет за осуществление технического надзора по </w:t>
      </w:r>
      <w:r w:rsidRPr="00EB686D">
        <w:rPr>
          <w:rFonts w:ascii="Times New Roman" w:hAnsi="Times New Roman"/>
          <w:sz w:val="28"/>
          <w:szCs w:val="28"/>
        </w:rPr>
        <w:t xml:space="preserve">2 </w:t>
      </w:r>
      <w:r w:rsidR="006A0546" w:rsidRPr="00EB686D">
        <w:rPr>
          <w:rFonts w:ascii="Times New Roman" w:hAnsi="Times New Roman"/>
          <w:sz w:val="28"/>
          <w:szCs w:val="28"/>
        </w:rPr>
        <w:t>объек</w:t>
      </w:r>
      <w:r w:rsidRPr="00EB686D">
        <w:rPr>
          <w:rFonts w:ascii="Times New Roman" w:hAnsi="Times New Roman"/>
          <w:sz w:val="28"/>
          <w:szCs w:val="28"/>
        </w:rPr>
        <w:t>там–</w:t>
      </w:r>
      <w:r w:rsidRPr="00EB686D">
        <w:rPr>
          <w:rFonts w:ascii="Times New Roman" w:hAnsi="Times New Roman"/>
          <w:bCs/>
          <w:sz w:val="28"/>
          <w:szCs w:val="28"/>
        </w:rPr>
        <w:t>159,2</w:t>
      </w:r>
      <w:r w:rsidR="006A0546" w:rsidRPr="00EB686D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6A0546" w:rsidRPr="00EB686D">
        <w:rPr>
          <w:rFonts w:ascii="Times New Roman" w:hAnsi="Times New Roman"/>
          <w:sz w:val="28"/>
          <w:szCs w:val="28"/>
        </w:rPr>
        <w:t>;</w:t>
      </w:r>
    </w:p>
    <w:p w:rsidR="00F8590E" w:rsidRPr="00A8133B" w:rsidRDefault="00A8133B" w:rsidP="00D550C5">
      <w:pPr>
        <w:pStyle w:val="aa"/>
        <w:numPr>
          <w:ilvl w:val="0"/>
          <w:numId w:val="99"/>
        </w:numPr>
        <w:shd w:val="clear" w:color="auto" w:fill="FFFFFF" w:themeFill="background1"/>
        <w:tabs>
          <w:tab w:val="left" w:pos="851"/>
        </w:tabs>
        <w:spacing w:after="0" w:line="240" w:lineRule="auto"/>
        <w:ind w:left="42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</w:t>
      </w:r>
      <w:r w:rsidR="00F8590E" w:rsidRPr="00EB686D">
        <w:rPr>
          <w:rFonts w:ascii="Times New Roman" w:hAnsi="Times New Roman"/>
          <w:sz w:val="28"/>
          <w:szCs w:val="28"/>
        </w:rPr>
        <w:t>ПС Республики Ингушетия-филиал ФГУП «Почта России» произведена оплата</w:t>
      </w:r>
      <w:r w:rsidR="006A0546" w:rsidRPr="00EB686D">
        <w:rPr>
          <w:rFonts w:ascii="Times New Roman" w:hAnsi="Times New Roman"/>
          <w:sz w:val="28"/>
          <w:szCs w:val="28"/>
        </w:rPr>
        <w:t xml:space="preserve"> за заказные письма</w:t>
      </w:r>
      <w:r w:rsidR="00F8590E" w:rsidRPr="00EB686D">
        <w:rPr>
          <w:rFonts w:ascii="Times New Roman" w:hAnsi="Times New Roman"/>
          <w:sz w:val="28"/>
          <w:szCs w:val="28"/>
        </w:rPr>
        <w:t xml:space="preserve"> и подписку за 1 квартал 2013 года–</w:t>
      </w:r>
      <w:r w:rsidR="00F8590E" w:rsidRPr="00EB686D">
        <w:rPr>
          <w:rFonts w:ascii="Times New Roman" w:hAnsi="Times New Roman"/>
          <w:bCs/>
          <w:sz w:val="28"/>
          <w:szCs w:val="28"/>
        </w:rPr>
        <w:t>26,4</w:t>
      </w:r>
      <w:r w:rsidR="006A0546" w:rsidRPr="00EB686D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F8590E" w:rsidRPr="00EB686D">
        <w:rPr>
          <w:rFonts w:ascii="Times New Roman" w:hAnsi="Times New Roman"/>
          <w:bCs/>
          <w:sz w:val="28"/>
          <w:szCs w:val="28"/>
        </w:rPr>
        <w:t>лей.</w:t>
      </w:r>
    </w:p>
    <w:p w:rsidR="006A0546" w:rsidRPr="00A8133B" w:rsidRDefault="006A0546" w:rsidP="000922DB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12446B">
        <w:rPr>
          <w:sz w:val="28"/>
          <w:szCs w:val="28"/>
        </w:rPr>
        <w:t xml:space="preserve">Также, </w:t>
      </w:r>
      <w:r>
        <w:rPr>
          <w:sz w:val="28"/>
          <w:szCs w:val="28"/>
        </w:rPr>
        <w:t>городскому бюджету</w:t>
      </w:r>
      <w:r w:rsidRPr="0012446B">
        <w:rPr>
          <w:sz w:val="28"/>
          <w:szCs w:val="28"/>
        </w:rPr>
        <w:t xml:space="preserve"> нанесён ущерб в сумме </w:t>
      </w:r>
      <w:r w:rsidRPr="00A8133B">
        <w:rPr>
          <w:bCs/>
          <w:sz w:val="28"/>
          <w:szCs w:val="28"/>
        </w:rPr>
        <w:t>41,0 тыс. руб.</w:t>
      </w:r>
      <w:r w:rsidR="00A8133B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вследствие </w:t>
      </w:r>
      <w:r w:rsidRPr="00A8133B">
        <w:rPr>
          <w:sz w:val="28"/>
          <w:szCs w:val="28"/>
        </w:rPr>
        <w:t>наложения на Администрацию штрафов следующими организациями:</w:t>
      </w:r>
    </w:p>
    <w:p w:rsidR="006A0546" w:rsidRPr="00A8133B" w:rsidRDefault="006A0546" w:rsidP="00D550C5">
      <w:pPr>
        <w:pStyle w:val="aa"/>
        <w:numPr>
          <w:ilvl w:val="0"/>
          <w:numId w:val="100"/>
        </w:numPr>
        <w:shd w:val="clear" w:color="auto" w:fill="FFFFFF" w:themeFill="background1"/>
        <w:tabs>
          <w:tab w:val="left" w:pos="854"/>
          <w:tab w:val="left" w:pos="993"/>
        </w:tabs>
        <w:spacing w:after="0" w:line="240" w:lineRule="auto"/>
        <w:ind w:left="0" w:firstLine="588"/>
        <w:jc w:val="both"/>
        <w:rPr>
          <w:rFonts w:ascii="Times New Roman" w:hAnsi="Times New Roman"/>
          <w:sz w:val="28"/>
          <w:szCs w:val="28"/>
        </w:rPr>
      </w:pPr>
      <w:r w:rsidRPr="00A8133B">
        <w:rPr>
          <w:rFonts w:ascii="Times New Roman" w:hAnsi="Times New Roman"/>
          <w:sz w:val="28"/>
          <w:szCs w:val="28"/>
        </w:rPr>
        <w:t xml:space="preserve">Межрайонной инспекцией №2 России по РИ за непредставление декларации  по земельному налогу </w:t>
      </w:r>
      <w:r w:rsidR="00A8133B" w:rsidRPr="00A8133B">
        <w:rPr>
          <w:rFonts w:ascii="Times New Roman" w:hAnsi="Times New Roman"/>
          <w:sz w:val="28"/>
          <w:szCs w:val="28"/>
        </w:rPr>
        <w:t>-</w:t>
      </w:r>
      <w:r w:rsidRPr="00A8133B">
        <w:rPr>
          <w:rFonts w:ascii="Times New Roman" w:hAnsi="Times New Roman"/>
          <w:sz w:val="28"/>
          <w:szCs w:val="28"/>
        </w:rPr>
        <w:t xml:space="preserve"> 1,0 тыс. руб.</w:t>
      </w:r>
    </w:p>
    <w:p w:rsidR="006A0546" w:rsidRPr="00A8133B" w:rsidRDefault="006A0546" w:rsidP="00D550C5">
      <w:pPr>
        <w:pStyle w:val="aa"/>
        <w:numPr>
          <w:ilvl w:val="0"/>
          <w:numId w:val="100"/>
        </w:numPr>
        <w:shd w:val="clear" w:color="auto" w:fill="FFFFFF" w:themeFill="background1"/>
        <w:tabs>
          <w:tab w:val="left" w:pos="854"/>
          <w:tab w:val="left" w:pos="993"/>
        </w:tabs>
        <w:spacing w:after="0" w:line="240" w:lineRule="auto"/>
        <w:ind w:left="0" w:firstLine="588"/>
        <w:jc w:val="both"/>
        <w:rPr>
          <w:rFonts w:ascii="Times New Roman" w:hAnsi="Times New Roman"/>
        </w:rPr>
      </w:pPr>
      <w:r w:rsidRPr="00A8133B">
        <w:rPr>
          <w:rFonts w:ascii="Times New Roman" w:hAnsi="Times New Roman"/>
          <w:sz w:val="28"/>
          <w:szCs w:val="28"/>
        </w:rPr>
        <w:t xml:space="preserve">Управлением федеральной службы по ветеринарному и фитосанитарному надзору РФ по </w:t>
      </w:r>
      <w:r w:rsidR="00A8133B" w:rsidRPr="00A8133B">
        <w:rPr>
          <w:rFonts w:ascii="Times New Roman" w:hAnsi="Times New Roman"/>
          <w:sz w:val="28"/>
          <w:szCs w:val="28"/>
        </w:rPr>
        <w:t>РИ</w:t>
      </w:r>
      <w:r w:rsidR="008C2ACC">
        <w:rPr>
          <w:rFonts w:ascii="Times New Roman" w:hAnsi="Times New Roman"/>
          <w:sz w:val="28"/>
          <w:szCs w:val="28"/>
        </w:rPr>
        <w:t xml:space="preserve"> </w:t>
      </w:r>
      <w:r w:rsidR="00C1600A">
        <w:rPr>
          <w:rFonts w:ascii="Times New Roman" w:hAnsi="Times New Roman"/>
          <w:sz w:val="28"/>
          <w:szCs w:val="28"/>
        </w:rPr>
        <w:t>за несоответствие городской мусоросвалки требованиям природоохранного и земельного законодательства</w:t>
      </w:r>
      <w:r w:rsidR="00A8133B" w:rsidRPr="00A8133B">
        <w:rPr>
          <w:rFonts w:ascii="Times New Roman" w:hAnsi="Times New Roman"/>
          <w:sz w:val="28"/>
          <w:szCs w:val="28"/>
        </w:rPr>
        <w:t>-</w:t>
      </w:r>
      <w:r w:rsidRPr="00A8133B">
        <w:rPr>
          <w:rFonts w:ascii="Times New Roman" w:hAnsi="Times New Roman"/>
          <w:sz w:val="28"/>
          <w:szCs w:val="28"/>
        </w:rPr>
        <w:t xml:space="preserve"> 40,0 тыс. руб</w:t>
      </w:r>
      <w:r w:rsidR="00C1600A">
        <w:rPr>
          <w:rFonts w:ascii="Times New Roman" w:hAnsi="Times New Roman"/>
          <w:sz w:val="28"/>
          <w:szCs w:val="28"/>
        </w:rPr>
        <w:t>лей.</w:t>
      </w:r>
    </w:p>
    <w:p w:rsidR="006A0546" w:rsidRPr="00A8133B" w:rsidRDefault="006A0546" w:rsidP="000922DB">
      <w:pPr>
        <w:shd w:val="clear" w:color="auto" w:fill="FFFFFF" w:themeFill="background1"/>
        <w:ind w:right="-28"/>
        <w:jc w:val="center"/>
        <w:outlineLvl w:val="1"/>
        <w:rPr>
          <w:sz w:val="28"/>
          <w:szCs w:val="28"/>
        </w:rPr>
      </w:pPr>
    </w:p>
    <w:p w:rsidR="00F80D52" w:rsidRDefault="006A0546" w:rsidP="00F80D52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A8133B">
        <w:rPr>
          <w:b/>
          <w:bCs/>
          <w:sz w:val="28"/>
          <w:szCs w:val="28"/>
        </w:rPr>
        <w:t>Проверка начисления</w:t>
      </w:r>
      <w:r w:rsidR="008C2A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выплаты заработной платы</w:t>
      </w:r>
    </w:p>
    <w:p w:rsidR="006A0546" w:rsidRDefault="00383C4C" w:rsidP="000922DB">
      <w:pPr>
        <w:shd w:val="clear" w:color="auto" w:fill="FFFFFF" w:themeFill="background1"/>
        <w:ind w:left="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(выборочным методом</w:t>
      </w:r>
      <w:r w:rsidR="00061CF8">
        <w:rPr>
          <w:b/>
          <w:bCs/>
          <w:sz w:val="28"/>
          <w:szCs w:val="28"/>
        </w:rPr>
        <w:t>)</w:t>
      </w:r>
    </w:p>
    <w:p w:rsidR="00383C4C" w:rsidRPr="00BD7920" w:rsidRDefault="00383C4C" w:rsidP="000922DB">
      <w:pPr>
        <w:shd w:val="clear" w:color="auto" w:fill="FFFFFF" w:themeFill="background1"/>
        <w:ind w:left="22"/>
        <w:jc w:val="center"/>
        <w:rPr>
          <w:b/>
          <w:bCs/>
          <w:sz w:val="28"/>
          <w:szCs w:val="28"/>
        </w:rPr>
      </w:pPr>
    </w:p>
    <w:p w:rsidR="006A0546" w:rsidRPr="00C1600A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7DD2">
        <w:rPr>
          <w:sz w:val="28"/>
          <w:szCs w:val="28"/>
        </w:rPr>
        <w:t xml:space="preserve">Начисление и выплата заработной платы по </w:t>
      </w:r>
      <w:r w:rsidR="00C1600A">
        <w:rPr>
          <w:sz w:val="28"/>
          <w:szCs w:val="28"/>
        </w:rPr>
        <w:t>Администрации г. </w:t>
      </w:r>
      <w:r>
        <w:rPr>
          <w:sz w:val="28"/>
          <w:szCs w:val="28"/>
        </w:rPr>
        <w:t>Карабулак</w:t>
      </w:r>
      <w:r w:rsidRPr="00B07DD2">
        <w:rPr>
          <w:sz w:val="28"/>
          <w:szCs w:val="28"/>
        </w:rPr>
        <w:t xml:space="preserve"> осуществлялись в Журнале операций расчётов по</w:t>
      </w:r>
      <w:r>
        <w:rPr>
          <w:sz w:val="28"/>
          <w:szCs w:val="28"/>
        </w:rPr>
        <w:t xml:space="preserve"> оплате труда согласно штатному </w:t>
      </w:r>
      <w:r w:rsidRPr="00C1600A">
        <w:rPr>
          <w:sz w:val="28"/>
          <w:szCs w:val="28"/>
        </w:rPr>
        <w:t>расписанию на 51 единиц, в том числе:</w:t>
      </w:r>
    </w:p>
    <w:p w:rsidR="006A0546" w:rsidRPr="00C1600A" w:rsidRDefault="006A0546" w:rsidP="00D550C5">
      <w:pPr>
        <w:pStyle w:val="aa"/>
        <w:numPr>
          <w:ilvl w:val="0"/>
          <w:numId w:val="101"/>
        </w:numPr>
        <w:shd w:val="clear" w:color="auto" w:fill="FFFFFF" w:themeFill="background1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C1600A">
        <w:rPr>
          <w:rFonts w:ascii="Times New Roman" w:hAnsi="Times New Roman"/>
          <w:sz w:val="28"/>
          <w:szCs w:val="28"/>
        </w:rPr>
        <w:t xml:space="preserve">муниципальные служащие </w:t>
      </w:r>
      <w:r w:rsidR="00C1600A">
        <w:rPr>
          <w:rFonts w:ascii="Times New Roman" w:hAnsi="Times New Roman"/>
          <w:sz w:val="28"/>
          <w:szCs w:val="28"/>
        </w:rPr>
        <w:t xml:space="preserve">- </w:t>
      </w:r>
      <w:r w:rsidR="00D6631C">
        <w:rPr>
          <w:rFonts w:ascii="Times New Roman" w:hAnsi="Times New Roman"/>
          <w:sz w:val="28"/>
          <w:szCs w:val="28"/>
        </w:rPr>
        <w:t>47 единиц</w:t>
      </w:r>
      <w:r w:rsidRPr="00C1600A">
        <w:rPr>
          <w:rFonts w:ascii="Times New Roman" w:hAnsi="Times New Roman"/>
          <w:sz w:val="28"/>
          <w:szCs w:val="28"/>
        </w:rPr>
        <w:t>;</w:t>
      </w:r>
    </w:p>
    <w:p w:rsidR="006A0546" w:rsidRPr="00C1600A" w:rsidRDefault="006A0546" w:rsidP="00D550C5">
      <w:pPr>
        <w:pStyle w:val="aa"/>
        <w:numPr>
          <w:ilvl w:val="0"/>
          <w:numId w:val="101"/>
        </w:numPr>
        <w:shd w:val="clear" w:color="auto" w:fill="FFFFFF" w:themeFill="background1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C1600A">
        <w:rPr>
          <w:rFonts w:ascii="Times New Roman" w:hAnsi="Times New Roman"/>
          <w:sz w:val="28"/>
          <w:szCs w:val="28"/>
        </w:rPr>
        <w:t>обслуживаю</w:t>
      </w:r>
      <w:r w:rsidR="00C1600A">
        <w:rPr>
          <w:rFonts w:ascii="Times New Roman" w:hAnsi="Times New Roman"/>
          <w:sz w:val="28"/>
          <w:szCs w:val="28"/>
        </w:rPr>
        <w:t xml:space="preserve">щий персонал - 4 </w:t>
      </w:r>
      <w:r w:rsidRPr="00C1600A">
        <w:rPr>
          <w:rFonts w:ascii="Times New Roman" w:hAnsi="Times New Roman"/>
          <w:sz w:val="28"/>
          <w:szCs w:val="28"/>
        </w:rPr>
        <w:t>ед</w:t>
      </w:r>
      <w:r w:rsidR="00D6631C">
        <w:rPr>
          <w:rFonts w:ascii="Times New Roman" w:hAnsi="Times New Roman"/>
          <w:sz w:val="28"/>
          <w:szCs w:val="28"/>
        </w:rPr>
        <w:t>иниц</w:t>
      </w:r>
      <w:r w:rsidRPr="00C1600A">
        <w:rPr>
          <w:rFonts w:ascii="Times New Roman" w:hAnsi="Times New Roman"/>
          <w:sz w:val="28"/>
          <w:szCs w:val="28"/>
        </w:rPr>
        <w:t>.</w:t>
      </w:r>
    </w:p>
    <w:p w:rsidR="006A0546" w:rsidRPr="00C1600A" w:rsidRDefault="003F6065" w:rsidP="000922DB">
      <w:pPr>
        <w:shd w:val="clear" w:color="auto" w:fill="FFFFFF" w:themeFill="background1"/>
        <w:autoSpaceDE w:val="0"/>
        <w:autoSpaceDN w:val="0"/>
        <w:adjustRightInd w:val="0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="006A0546" w:rsidRPr="00C1600A">
        <w:rPr>
          <w:sz w:val="28"/>
          <w:szCs w:val="28"/>
        </w:rPr>
        <w:t>установлены следующие нарушения</w:t>
      </w:r>
      <w:r w:rsidR="006A0546" w:rsidRPr="00D6631C">
        <w:rPr>
          <w:sz w:val="28"/>
          <w:szCs w:val="28"/>
        </w:rPr>
        <w:t>.</w:t>
      </w:r>
      <w:r w:rsidR="006A0546" w:rsidRPr="00D6631C">
        <w:tab/>
      </w:r>
    </w:p>
    <w:p w:rsidR="00D6631C" w:rsidRDefault="00D6631C" w:rsidP="000922DB">
      <w:pPr>
        <w:shd w:val="clear" w:color="auto" w:fill="FFFFFF" w:themeFill="background1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статей </w:t>
      </w:r>
      <w:r w:rsidR="006A0546" w:rsidRPr="00B211A6">
        <w:rPr>
          <w:sz w:val="28"/>
          <w:szCs w:val="28"/>
        </w:rPr>
        <w:t>22,191 ТК РФ поощрение работников за труд, в частности выплата премий, относится к компетенции работодателя.</w:t>
      </w:r>
      <w:r w:rsidR="008C2ACC">
        <w:rPr>
          <w:sz w:val="28"/>
          <w:szCs w:val="28"/>
        </w:rPr>
        <w:t xml:space="preserve"> </w:t>
      </w:r>
      <w:r w:rsidR="006A054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2.2 Положения Администрации г. </w:t>
      </w:r>
      <w:r w:rsidR="006A0546">
        <w:rPr>
          <w:sz w:val="28"/>
          <w:szCs w:val="28"/>
        </w:rPr>
        <w:t>Карабулак</w:t>
      </w:r>
      <w:r w:rsidR="008C2ACC">
        <w:rPr>
          <w:sz w:val="28"/>
          <w:szCs w:val="28"/>
        </w:rPr>
        <w:t xml:space="preserve"> </w:t>
      </w:r>
      <w:r w:rsidR="006A0546">
        <w:rPr>
          <w:sz w:val="28"/>
          <w:szCs w:val="28"/>
        </w:rPr>
        <w:t xml:space="preserve">руководитель </w:t>
      </w:r>
      <w:r w:rsidR="006A0546" w:rsidRPr="00B211A6">
        <w:rPr>
          <w:sz w:val="28"/>
          <w:szCs w:val="28"/>
        </w:rPr>
        <w:t xml:space="preserve">назначается на должность </w:t>
      </w:r>
      <w:r w:rsidR="006A0546">
        <w:rPr>
          <w:sz w:val="28"/>
          <w:szCs w:val="28"/>
        </w:rPr>
        <w:t>Решением Городского совета г. Карабулак</w:t>
      </w:r>
      <w:r w:rsidR="006A0546" w:rsidRPr="00B211A6">
        <w:rPr>
          <w:sz w:val="28"/>
          <w:szCs w:val="28"/>
        </w:rPr>
        <w:t>.</w:t>
      </w:r>
    </w:p>
    <w:p w:rsidR="006A0546" w:rsidRDefault="003F6065" w:rsidP="000922DB">
      <w:pPr>
        <w:shd w:val="clear" w:color="auto" w:fill="FFFFFF" w:themeFill="background1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</w:t>
      </w:r>
      <w:r w:rsidR="006A0546" w:rsidRPr="00AC41EF">
        <w:rPr>
          <w:sz w:val="28"/>
          <w:szCs w:val="28"/>
        </w:rPr>
        <w:t xml:space="preserve"> премирование</w:t>
      </w:r>
      <w:r w:rsidR="006A0546">
        <w:rPr>
          <w:sz w:val="28"/>
          <w:szCs w:val="28"/>
        </w:rPr>
        <w:t xml:space="preserve"> главы</w:t>
      </w:r>
      <w:r w:rsidR="008C2ACC">
        <w:rPr>
          <w:sz w:val="28"/>
          <w:szCs w:val="28"/>
        </w:rPr>
        <w:t xml:space="preserve"> </w:t>
      </w:r>
      <w:r w:rsidR="006A0546">
        <w:rPr>
          <w:sz w:val="28"/>
          <w:szCs w:val="28"/>
        </w:rPr>
        <w:t>Администрации г. Карабулак</w:t>
      </w:r>
      <w:r w:rsidR="008C2ACC">
        <w:rPr>
          <w:sz w:val="28"/>
          <w:szCs w:val="28"/>
        </w:rPr>
        <w:t xml:space="preserve"> </w:t>
      </w:r>
      <w:r w:rsidR="006A0546" w:rsidRPr="00AC41EF">
        <w:rPr>
          <w:sz w:val="28"/>
          <w:szCs w:val="28"/>
        </w:rPr>
        <w:t>должно осуществляться</w:t>
      </w:r>
      <w:r w:rsidR="006A0546">
        <w:rPr>
          <w:sz w:val="28"/>
          <w:szCs w:val="28"/>
        </w:rPr>
        <w:t xml:space="preserve"> на основании</w:t>
      </w:r>
      <w:r w:rsidR="008C2ACC">
        <w:rPr>
          <w:sz w:val="28"/>
          <w:szCs w:val="28"/>
        </w:rPr>
        <w:t xml:space="preserve"> </w:t>
      </w:r>
      <w:r w:rsidR="006A0546">
        <w:rPr>
          <w:sz w:val="28"/>
          <w:szCs w:val="28"/>
        </w:rPr>
        <w:t>Решения Городского совета г. Карабулак,</w:t>
      </w:r>
      <w:r w:rsidR="006A0546" w:rsidRPr="00AC41EF">
        <w:rPr>
          <w:sz w:val="28"/>
          <w:szCs w:val="28"/>
        </w:rPr>
        <w:t xml:space="preserve"> то</w:t>
      </w:r>
      <w:r w:rsidR="006A0546">
        <w:rPr>
          <w:sz w:val="28"/>
          <w:szCs w:val="28"/>
        </w:rPr>
        <w:t xml:space="preserve">гда как фактически премирование </w:t>
      </w:r>
      <w:r w:rsidR="006A0546" w:rsidRPr="00AC41EF">
        <w:rPr>
          <w:sz w:val="28"/>
          <w:szCs w:val="28"/>
        </w:rPr>
        <w:t>производилось без согласова</w:t>
      </w:r>
      <w:r>
        <w:rPr>
          <w:sz w:val="28"/>
          <w:szCs w:val="28"/>
        </w:rPr>
        <w:t>ния с вышеуказанным органом</w:t>
      </w:r>
      <w:r w:rsidR="006A0546" w:rsidRPr="00AC41EF">
        <w:rPr>
          <w:sz w:val="28"/>
          <w:szCs w:val="28"/>
        </w:rPr>
        <w:t xml:space="preserve">. Таким образом, </w:t>
      </w:r>
      <w:r w:rsidR="006A0546">
        <w:rPr>
          <w:sz w:val="28"/>
          <w:szCs w:val="28"/>
        </w:rPr>
        <w:t>главам</w:t>
      </w:r>
      <w:r w:rsidR="008C2ACC">
        <w:rPr>
          <w:sz w:val="28"/>
          <w:szCs w:val="28"/>
        </w:rPr>
        <w:t xml:space="preserve"> </w:t>
      </w:r>
      <w:r w:rsidR="006A0546">
        <w:rPr>
          <w:sz w:val="28"/>
          <w:szCs w:val="28"/>
        </w:rPr>
        <w:t xml:space="preserve">Администрации г. Карабулак </w:t>
      </w:r>
      <w:r>
        <w:rPr>
          <w:sz w:val="28"/>
          <w:szCs w:val="28"/>
        </w:rPr>
        <w:t xml:space="preserve">в 2013 и 2014 годах </w:t>
      </w:r>
      <w:r w:rsidR="006A0546" w:rsidRPr="003F6065">
        <w:rPr>
          <w:bCs/>
          <w:sz w:val="28"/>
          <w:szCs w:val="28"/>
        </w:rPr>
        <w:t>неправомерно</w:t>
      </w:r>
      <w:r w:rsidR="006A0546" w:rsidRPr="003F6065">
        <w:rPr>
          <w:sz w:val="28"/>
          <w:szCs w:val="28"/>
        </w:rPr>
        <w:t xml:space="preserve"> н</w:t>
      </w:r>
      <w:r w:rsidR="006A0546" w:rsidRPr="00AC41EF">
        <w:rPr>
          <w:sz w:val="28"/>
          <w:szCs w:val="28"/>
        </w:rPr>
        <w:t>ачислен</w:t>
      </w:r>
      <w:r w:rsidR="006A0546">
        <w:rPr>
          <w:sz w:val="28"/>
          <w:szCs w:val="28"/>
        </w:rPr>
        <w:t>а и выплачена премия</w:t>
      </w:r>
      <w:r>
        <w:rPr>
          <w:sz w:val="28"/>
          <w:szCs w:val="28"/>
        </w:rPr>
        <w:t xml:space="preserve"> в общей сумме 39,9 тыс. рублей. </w:t>
      </w:r>
      <w:r w:rsidR="006A0546">
        <w:rPr>
          <w:sz w:val="28"/>
          <w:szCs w:val="28"/>
        </w:rPr>
        <w:t>В ходе проверки в кассу Администрации города возвр</w:t>
      </w:r>
      <w:r>
        <w:rPr>
          <w:sz w:val="28"/>
          <w:szCs w:val="28"/>
        </w:rPr>
        <w:t>ащены денежные средства в размере</w:t>
      </w:r>
      <w:r w:rsidR="006A0546">
        <w:rPr>
          <w:sz w:val="28"/>
          <w:szCs w:val="28"/>
        </w:rPr>
        <w:t xml:space="preserve"> 5,0 тыс. руб</w:t>
      </w:r>
      <w:r>
        <w:rPr>
          <w:sz w:val="28"/>
          <w:szCs w:val="28"/>
        </w:rPr>
        <w:t>лей</w:t>
      </w:r>
      <w:r w:rsidR="006A0546">
        <w:rPr>
          <w:sz w:val="28"/>
          <w:szCs w:val="28"/>
        </w:rPr>
        <w:t xml:space="preserve">. </w:t>
      </w:r>
    </w:p>
    <w:p w:rsidR="006A0546" w:rsidRPr="00E37871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25D42">
        <w:rPr>
          <w:sz w:val="28"/>
          <w:szCs w:val="28"/>
        </w:rPr>
        <w:t>Администрацией г. Карабулак в 2013</w:t>
      </w:r>
      <w:r w:rsidR="00061CF8">
        <w:rPr>
          <w:sz w:val="28"/>
          <w:szCs w:val="28"/>
        </w:rPr>
        <w:t xml:space="preserve">, </w:t>
      </w:r>
      <w:r>
        <w:rPr>
          <w:sz w:val="28"/>
          <w:szCs w:val="28"/>
        </w:rPr>
        <w:t>2014</w:t>
      </w:r>
      <w:r w:rsidR="005615C5">
        <w:rPr>
          <w:sz w:val="28"/>
          <w:szCs w:val="28"/>
        </w:rPr>
        <w:t>годах</w:t>
      </w:r>
      <w:r w:rsidR="00DB599F">
        <w:rPr>
          <w:sz w:val="28"/>
          <w:szCs w:val="28"/>
        </w:rPr>
        <w:t>, при укомплектованной численности сотрудников,</w:t>
      </w:r>
      <w:r w:rsidRPr="00825D42">
        <w:rPr>
          <w:sz w:val="28"/>
          <w:szCs w:val="28"/>
        </w:rPr>
        <w:t xml:space="preserve"> заключены </w:t>
      </w:r>
      <w:r w:rsidR="00390099">
        <w:rPr>
          <w:sz w:val="28"/>
          <w:szCs w:val="28"/>
        </w:rPr>
        <w:t xml:space="preserve">15 </w:t>
      </w:r>
      <w:r w:rsidRPr="00825D42">
        <w:rPr>
          <w:sz w:val="28"/>
          <w:szCs w:val="28"/>
        </w:rPr>
        <w:t>гражданско</w:t>
      </w:r>
      <w:r>
        <w:rPr>
          <w:sz w:val="28"/>
          <w:szCs w:val="28"/>
        </w:rPr>
        <w:t>-</w:t>
      </w:r>
      <w:r w:rsidR="00390099">
        <w:rPr>
          <w:sz w:val="28"/>
          <w:szCs w:val="28"/>
        </w:rPr>
        <w:t>правовых</w:t>
      </w:r>
      <w:r w:rsidRPr="00825D42">
        <w:rPr>
          <w:sz w:val="28"/>
          <w:szCs w:val="28"/>
        </w:rPr>
        <w:t xml:space="preserve"> договор</w:t>
      </w:r>
      <w:r w:rsidR="005615C5">
        <w:rPr>
          <w:sz w:val="28"/>
          <w:szCs w:val="28"/>
        </w:rPr>
        <w:t>ов</w:t>
      </w:r>
      <w:r w:rsidR="00774CE5">
        <w:rPr>
          <w:sz w:val="28"/>
          <w:szCs w:val="28"/>
        </w:rPr>
        <w:t xml:space="preserve"> с физическими лицами</w:t>
      </w:r>
      <w:r w:rsidR="00DB599F">
        <w:rPr>
          <w:sz w:val="28"/>
          <w:szCs w:val="28"/>
        </w:rPr>
        <w:t>, для выполнения работ и услуг, входящих в функциональные обязанности штатных работников.</w:t>
      </w:r>
      <w:r>
        <w:rPr>
          <w:sz w:val="28"/>
          <w:szCs w:val="28"/>
        </w:rPr>
        <w:t xml:space="preserve"> П</w:t>
      </w:r>
      <w:r w:rsidRPr="00825D42">
        <w:rPr>
          <w:sz w:val="28"/>
          <w:szCs w:val="28"/>
        </w:rPr>
        <w:t xml:space="preserve">о </w:t>
      </w:r>
      <w:r w:rsidR="00DB599F">
        <w:rPr>
          <w:sz w:val="28"/>
          <w:szCs w:val="28"/>
        </w:rPr>
        <w:t>указанным</w:t>
      </w:r>
      <w:r w:rsidRPr="00825D42">
        <w:rPr>
          <w:sz w:val="28"/>
          <w:szCs w:val="28"/>
        </w:rPr>
        <w:t xml:space="preserve"> договорам выплачено </w:t>
      </w:r>
      <w:r>
        <w:rPr>
          <w:sz w:val="28"/>
          <w:szCs w:val="28"/>
        </w:rPr>
        <w:t xml:space="preserve">средств по </w:t>
      </w:r>
      <w:r w:rsidR="00DB599F">
        <w:rPr>
          <w:sz w:val="28"/>
          <w:szCs w:val="28"/>
        </w:rPr>
        <w:t>подстатье КОСГУ </w:t>
      </w:r>
      <w:r>
        <w:rPr>
          <w:sz w:val="28"/>
          <w:szCs w:val="28"/>
        </w:rPr>
        <w:t xml:space="preserve">226 «Прочие работы, услуги» в общей </w:t>
      </w:r>
      <w:r w:rsidRPr="00E37871">
        <w:rPr>
          <w:sz w:val="28"/>
          <w:szCs w:val="28"/>
        </w:rPr>
        <w:t xml:space="preserve">сумме </w:t>
      </w:r>
      <w:r w:rsidRPr="00E37871">
        <w:rPr>
          <w:bCs/>
          <w:sz w:val="28"/>
          <w:szCs w:val="28"/>
        </w:rPr>
        <w:t>1</w:t>
      </w:r>
      <w:r w:rsidR="00DB599F">
        <w:rPr>
          <w:bCs/>
          <w:sz w:val="28"/>
          <w:szCs w:val="28"/>
        </w:rPr>
        <w:t> </w:t>
      </w:r>
      <w:r w:rsidRPr="00E37871">
        <w:rPr>
          <w:bCs/>
          <w:sz w:val="28"/>
          <w:szCs w:val="28"/>
        </w:rPr>
        <w:t>546,1</w:t>
      </w:r>
      <w:r w:rsidRPr="00E37871">
        <w:rPr>
          <w:sz w:val="28"/>
          <w:szCs w:val="28"/>
        </w:rPr>
        <w:t xml:space="preserve"> тыс. руб., в том числе в </w:t>
      </w:r>
      <w:smartTag w:uri="urn:schemas-microsoft-com:office:smarttags" w:element="metricconverter">
        <w:smartTagPr>
          <w:attr w:name="ProductID" w:val="2013 г"/>
        </w:smartTagPr>
        <w:r w:rsidRPr="00E37871">
          <w:rPr>
            <w:sz w:val="28"/>
            <w:szCs w:val="28"/>
          </w:rPr>
          <w:t>2013 г</w:t>
        </w:r>
        <w:r w:rsidR="00DB599F">
          <w:rPr>
            <w:sz w:val="28"/>
            <w:szCs w:val="28"/>
          </w:rPr>
          <w:t>оду</w:t>
        </w:r>
      </w:smartTag>
      <w:r w:rsidRPr="00E37871">
        <w:rPr>
          <w:sz w:val="28"/>
          <w:szCs w:val="28"/>
        </w:rPr>
        <w:t xml:space="preserve"> - 844,1 тыс. руб. и в </w:t>
      </w:r>
      <w:smartTag w:uri="urn:schemas-microsoft-com:office:smarttags" w:element="metricconverter">
        <w:smartTagPr>
          <w:attr w:name="ProductID" w:val="2014 г"/>
        </w:smartTagPr>
        <w:r w:rsidRPr="00E37871">
          <w:rPr>
            <w:sz w:val="28"/>
            <w:szCs w:val="28"/>
          </w:rPr>
          <w:t>2014 г</w:t>
        </w:r>
        <w:r w:rsidR="00DB599F">
          <w:rPr>
            <w:sz w:val="28"/>
            <w:szCs w:val="28"/>
          </w:rPr>
          <w:t>оду</w:t>
        </w:r>
      </w:smartTag>
      <w:r w:rsidRPr="00E37871">
        <w:rPr>
          <w:sz w:val="28"/>
          <w:szCs w:val="28"/>
        </w:rPr>
        <w:t xml:space="preserve"> - 702,0 тыс. руб</w:t>
      </w:r>
      <w:r w:rsidR="00DB599F">
        <w:rPr>
          <w:sz w:val="28"/>
          <w:szCs w:val="28"/>
        </w:rPr>
        <w:t>лей.</w:t>
      </w:r>
      <w:r w:rsidRPr="00E37871">
        <w:rPr>
          <w:sz w:val="28"/>
          <w:szCs w:val="28"/>
        </w:rPr>
        <w:t xml:space="preserve"> Таким образом, городскому бюджету нанесен ущерб в сумме 1</w:t>
      </w:r>
      <w:r w:rsidR="00DB599F">
        <w:rPr>
          <w:sz w:val="28"/>
          <w:szCs w:val="28"/>
        </w:rPr>
        <w:t> </w:t>
      </w:r>
      <w:r w:rsidRPr="00E37871">
        <w:rPr>
          <w:sz w:val="28"/>
          <w:szCs w:val="28"/>
        </w:rPr>
        <w:t>546,1 тыс. руб</w:t>
      </w:r>
      <w:r w:rsidR="00DB599F">
        <w:rPr>
          <w:sz w:val="28"/>
          <w:szCs w:val="28"/>
        </w:rPr>
        <w:t>лей.</w:t>
      </w:r>
    </w:p>
    <w:p w:rsidR="006A0546" w:rsidRDefault="006A0546" w:rsidP="00F80D52">
      <w:pPr>
        <w:pStyle w:val="6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22FD">
        <w:rPr>
          <w:rFonts w:ascii="Times New Roman" w:hAnsi="Times New Roman"/>
          <w:b/>
          <w:bCs/>
          <w:sz w:val="28"/>
          <w:szCs w:val="28"/>
        </w:rPr>
        <w:lastRenderedPageBreak/>
        <w:t>Проверка учета</w:t>
      </w:r>
    </w:p>
    <w:p w:rsidR="006A0546" w:rsidRDefault="006A0546" w:rsidP="000922DB">
      <w:pPr>
        <w:pStyle w:val="6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22FD">
        <w:rPr>
          <w:rFonts w:ascii="Times New Roman" w:hAnsi="Times New Roman"/>
          <w:b/>
          <w:bCs/>
          <w:sz w:val="28"/>
          <w:szCs w:val="28"/>
        </w:rPr>
        <w:t>основных средств и материальных ценностей (выборочно)</w:t>
      </w:r>
    </w:p>
    <w:p w:rsidR="00D6631C" w:rsidRPr="008B22FD" w:rsidRDefault="00D6631C" w:rsidP="000922DB">
      <w:pPr>
        <w:pStyle w:val="63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0546" w:rsidRPr="0091059C" w:rsidRDefault="006A0546" w:rsidP="000922DB">
      <w:pPr>
        <w:shd w:val="clear" w:color="auto" w:fill="FFFFFF" w:themeFill="background1"/>
        <w:ind w:firstLine="728"/>
        <w:jc w:val="both"/>
        <w:rPr>
          <w:sz w:val="28"/>
          <w:szCs w:val="28"/>
        </w:rPr>
      </w:pPr>
      <w:r w:rsidRPr="0091059C">
        <w:rPr>
          <w:sz w:val="28"/>
          <w:szCs w:val="28"/>
        </w:rPr>
        <w:t xml:space="preserve">Согласно данным годовой отчетности числится </w:t>
      </w:r>
      <w:r w:rsidR="00F80D52">
        <w:rPr>
          <w:sz w:val="28"/>
          <w:szCs w:val="28"/>
        </w:rPr>
        <w:t xml:space="preserve">на балансе Администрации </w:t>
      </w:r>
      <w:r w:rsidRPr="0091059C">
        <w:rPr>
          <w:sz w:val="28"/>
          <w:szCs w:val="28"/>
        </w:rPr>
        <w:t>основных средств:</w:t>
      </w:r>
    </w:p>
    <w:p w:rsidR="006A0546" w:rsidRPr="0091059C" w:rsidRDefault="006A0546" w:rsidP="00D550C5">
      <w:pPr>
        <w:pStyle w:val="aa"/>
        <w:numPr>
          <w:ilvl w:val="0"/>
          <w:numId w:val="102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686"/>
        <w:jc w:val="both"/>
        <w:rPr>
          <w:rFonts w:ascii="Times New Roman" w:hAnsi="Times New Roman"/>
          <w:sz w:val="28"/>
          <w:szCs w:val="28"/>
        </w:rPr>
      </w:pPr>
      <w:r w:rsidRPr="0091059C">
        <w:rPr>
          <w:rFonts w:ascii="Times New Roman" w:hAnsi="Times New Roman"/>
          <w:sz w:val="28"/>
          <w:szCs w:val="28"/>
        </w:rPr>
        <w:t xml:space="preserve">на начало </w:t>
      </w:r>
      <w:smartTag w:uri="urn:schemas-microsoft-com:office:smarttags" w:element="metricconverter">
        <w:smartTagPr>
          <w:attr w:name="ProductID" w:val="2013 г"/>
        </w:smartTagPr>
        <w:r w:rsidRPr="0091059C">
          <w:rPr>
            <w:rFonts w:ascii="Times New Roman" w:hAnsi="Times New Roman"/>
            <w:sz w:val="28"/>
            <w:szCs w:val="28"/>
          </w:rPr>
          <w:t>2013 г</w:t>
        </w:r>
        <w:r w:rsidR="0091059C">
          <w:rPr>
            <w:rFonts w:ascii="Times New Roman" w:hAnsi="Times New Roman"/>
            <w:sz w:val="28"/>
            <w:szCs w:val="28"/>
          </w:rPr>
          <w:t>од</w:t>
        </w:r>
      </w:smartTag>
      <w:r w:rsidRPr="0091059C">
        <w:rPr>
          <w:rFonts w:ascii="Times New Roman" w:hAnsi="Times New Roman"/>
          <w:sz w:val="28"/>
          <w:szCs w:val="28"/>
        </w:rPr>
        <w:t xml:space="preserve"> на сумму 239</w:t>
      </w:r>
      <w:r w:rsidR="0091059C">
        <w:rPr>
          <w:rFonts w:ascii="Times New Roman" w:hAnsi="Times New Roman"/>
          <w:sz w:val="28"/>
          <w:szCs w:val="28"/>
        </w:rPr>
        <w:t> </w:t>
      </w:r>
      <w:r w:rsidRPr="0091059C">
        <w:rPr>
          <w:rFonts w:ascii="Times New Roman" w:hAnsi="Times New Roman"/>
          <w:sz w:val="28"/>
          <w:szCs w:val="28"/>
        </w:rPr>
        <w:t>917,9 тыс. руб.;</w:t>
      </w:r>
    </w:p>
    <w:p w:rsidR="006A0546" w:rsidRPr="0091059C" w:rsidRDefault="006A0546" w:rsidP="00D550C5">
      <w:pPr>
        <w:pStyle w:val="aa"/>
        <w:numPr>
          <w:ilvl w:val="0"/>
          <w:numId w:val="102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686"/>
        <w:jc w:val="both"/>
        <w:rPr>
          <w:rFonts w:ascii="Times New Roman" w:hAnsi="Times New Roman"/>
          <w:sz w:val="28"/>
          <w:szCs w:val="28"/>
        </w:rPr>
      </w:pPr>
      <w:r w:rsidRPr="0091059C">
        <w:rPr>
          <w:rFonts w:ascii="Times New Roman" w:hAnsi="Times New Roman"/>
          <w:sz w:val="28"/>
          <w:szCs w:val="28"/>
        </w:rPr>
        <w:t xml:space="preserve">на конец </w:t>
      </w:r>
      <w:smartTag w:uri="urn:schemas-microsoft-com:office:smarttags" w:element="metricconverter">
        <w:smartTagPr>
          <w:attr w:name="ProductID" w:val="2013 г"/>
        </w:smartTagPr>
        <w:r w:rsidRPr="0091059C">
          <w:rPr>
            <w:rFonts w:ascii="Times New Roman" w:hAnsi="Times New Roman"/>
            <w:sz w:val="28"/>
            <w:szCs w:val="28"/>
          </w:rPr>
          <w:t>2013 г</w:t>
        </w:r>
        <w:r w:rsidR="0091059C">
          <w:rPr>
            <w:rFonts w:ascii="Times New Roman" w:hAnsi="Times New Roman"/>
            <w:sz w:val="28"/>
            <w:szCs w:val="28"/>
          </w:rPr>
          <w:t>ода</w:t>
        </w:r>
      </w:smartTag>
      <w:r w:rsidRPr="0091059C">
        <w:rPr>
          <w:rFonts w:ascii="Times New Roman" w:hAnsi="Times New Roman"/>
          <w:sz w:val="28"/>
          <w:szCs w:val="28"/>
        </w:rPr>
        <w:t xml:space="preserve"> на сумму 221</w:t>
      </w:r>
      <w:r w:rsidR="0091059C">
        <w:rPr>
          <w:rFonts w:ascii="Times New Roman" w:hAnsi="Times New Roman"/>
          <w:sz w:val="28"/>
          <w:szCs w:val="28"/>
        </w:rPr>
        <w:t> </w:t>
      </w:r>
      <w:r w:rsidRPr="0091059C">
        <w:rPr>
          <w:rFonts w:ascii="Times New Roman" w:hAnsi="Times New Roman"/>
          <w:sz w:val="28"/>
          <w:szCs w:val="28"/>
        </w:rPr>
        <w:t xml:space="preserve">899,3 тыс. руб. </w:t>
      </w:r>
      <w:r w:rsidR="0091059C">
        <w:rPr>
          <w:rFonts w:ascii="Times New Roman" w:hAnsi="Times New Roman"/>
          <w:sz w:val="28"/>
          <w:szCs w:val="28"/>
        </w:rPr>
        <w:t>(у</w:t>
      </w:r>
      <w:r w:rsidRPr="0091059C">
        <w:rPr>
          <w:rFonts w:ascii="Times New Roman" w:hAnsi="Times New Roman"/>
          <w:sz w:val="28"/>
          <w:szCs w:val="28"/>
        </w:rPr>
        <w:t>меньшение произошло, в основном, за счёт списания Промжилбазы г. Карабулак</w:t>
      </w:r>
      <w:r w:rsidR="0091059C">
        <w:rPr>
          <w:rFonts w:ascii="Times New Roman" w:hAnsi="Times New Roman"/>
          <w:sz w:val="28"/>
          <w:szCs w:val="28"/>
        </w:rPr>
        <w:t>)</w:t>
      </w:r>
      <w:r w:rsidRPr="0091059C">
        <w:rPr>
          <w:rFonts w:ascii="Times New Roman" w:hAnsi="Times New Roman"/>
          <w:sz w:val="28"/>
          <w:szCs w:val="28"/>
        </w:rPr>
        <w:t>;</w:t>
      </w:r>
    </w:p>
    <w:p w:rsidR="006A0546" w:rsidRPr="0091059C" w:rsidRDefault="006A0546" w:rsidP="00D550C5">
      <w:pPr>
        <w:pStyle w:val="aa"/>
        <w:numPr>
          <w:ilvl w:val="0"/>
          <w:numId w:val="102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686"/>
        <w:jc w:val="both"/>
        <w:rPr>
          <w:rFonts w:ascii="Times New Roman" w:hAnsi="Times New Roman"/>
          <w:sz w:val="28"/>
          <w:szCs w:val="28"/>
        </w:rPr>
      </w:pPr>
      <w:r w:rsidRPr="0091059C">
        <w:rPr>
          <w:rFonts w:ascii="Times New Roman" w:hAnsi="Times New Roman"/>
          <w:sz w:val="28"/>
          <w:szCs w:val="28"/>
        </w:rPr>
        <w:t xml:space="preserve">на конец </w:t>
      </w:r>
      <w:smartTag w:uri="urn:schemas-microsoft-com:office:smarttags" w:element="metricconverter">
        <w:smartTagPr>
          <w:attr w:name="ProductID" w:val="2014 г"/>
        </w:smartTagPr>
        <w:r w:rsidRPr="0091059C">
          <w:rPr>
            <w:rFonts w:ascii="Times New Roman" w:hAnsi="Times New Roman"/>
            <w:sz w:val="28"/>
            <w:szCs w:val="28"/>
          </w:rPr>
          <w:t>2014 г</w:t>
        </w:r>
        <w:r w:rsidR="0091059C">
          <w:rPr>
            <w:rFonts w:ascii="Times New Roman" w:hAnsi="Times New Roman"/>
            <w:sz w:val="28"/>
            <w:szCs w:val="28"/>
          </w:rPr>
          <w:t>ода</w:t>
        </w:r>
      </w:smartTag>
      <w:r w:rsidRPr="0091059C">
        <w:rPr>
          <w:rFonts w:ascii="Times New Roman" w:hAnsi="Times New Roman"/>
          <w:sz w:val="28"/>
          <w:szCs w:val="28"/>
        </w:rPr>
        <w:t xml:space="preserve"> на сумму 647</w:t>
      </w:r>
      <w:r w:rsidR="0091059C">
        <w:rPr>
          <w:rFonts w:ascii="Times New Roman" w:hAnsi="Times New Roman"/>
          <w:sz w:val="28"/>
          <w:szCs w:val="28"/>
        </w:rPr>
        <w:t> </w:t>
      </w:r>
      <w:r w:rsidRPr="0091059C">
        <w:rPr>
          <w:rFonts w:ascii="Times New Roman" w:hAnsi="Times New Roman"/>
          <w:sz w:val="28"/>
          <w:szCs w:val="28"/>
        </w:rPr>
        <w:t xml:space="preserve">152,2 тыс. руб. </w:t>
      </w:r>
      <w:r w:rsidR="0091059C">
        <w:rPr>
          <w:rFonts w:ascii="Times New Roman" w:hAnsi="Times New Roman"/>
          <w:sz w:val="28"/>
          <w:szCs w:val="28"/>
        </w:rPr>
        <w:t>(у</w:t>
      </w:r>
      <w:r w:rsidRPr="0091059C">
        <w:rPr>
          <w:rFonts w:ascii="Times New Roman" w:hAnsi="Times New Roman"/>
          <w:sz w:val="28"/>
          <w:szCs w:val="28"/>
        </w:rPr>
        <w:t>величение произошло, в основном, за счёт жилищ</w:t>
      </w:r>
      <w:r w:rsidR="0091059C">
        <w:rPr>
          <w:rFonts w:ascii="Times New Roman" w:hAnsi="Times New Roman"/>
          <w:sz w:val="28"/>
          <w:szCs w:val="28"/>
        </w:rPr>
        <w:t>ного фонда</w:t>
      </w:r>
      <w:r w:rsidRPr="0091059C">
        <w:rPr>
          <w:rFonts w:ascii="Times New Roman" w:hAnsi="Times New Roman"/>
          <w:sz w:val="28"/>
          <w:szCs w:val="28"/>
        </w:rPr>
        <w:t>, принятия на баланс коммунальной инфраструктуры</w:t>
      </w:r>
      <w:r w:rsidR="0091059C">
        <w:rPr>
          <w:rFonts w:ascii="Times New Roman" w:hAnsi="Times New Roman"/>
          <w:sz w:val="28"/>
          <w:szCs w:val="28"/>
        </w:rPr>
        <w:t>)</w:t>
      </w:r>
      <w:r w:rsidRPr="0091059C">
        <w:rPr>
          <w:rFonts w:ascii="Times New Roman" w:hAnsi="Times New Roman"/>
          <w:sz w:val="28"/>
          <w:szCs w:val="28"/>
        </w:rPr>
        <w:t xml:space="preserve">. 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91059C">
        <w:rPr>
          <w:sz w:val="28"/>
          <w:szCs w:val="28"/>
        </w:rPr>
        <w:t>По данным бухгалтерского учета н</w:t>
      </w:r>
      <w:r w:rsidR="0091059C">
        <w:rPr>
          <w:sz w:val="28"/>
          <w:szCs w:val="28"/>
        </w:rPr>
        <w:t>а балансе Администрации г. </w:t>
      </w:r>
      <w:r w:rsidRPr="0091059C">
        <w:rPr>
          <w:sz w:val="28"/>
          <w:szCs w:val="28"/>
        </w:rPr>
        <w:t xml:space="preserve">Карабулак </w:t>
      </w:r>
      <w:r>
        <w:rPr>
          <w:sz w:val="28"/>
          <w:szCs w:val="28"/>
        </w:rPr>
        <w:t>числится 3 единиц</w:t>
      </w:r>
      <w:r w:rsidR="0091059C">
        <w:rPr>
          <w:sz w:val="28"/>
          <w:szCs w:val="28"/>
        </w:rPr>
        <w:t>ы</w:t>
      </w:r>
      <w:r>
        <w:rPr>
          <w:sz w:val="28"/>
          <w:szCs w:val="28"/>
        </w:rPr>
        <w:t xml:space="preserve"> автотранспорта</w:t>
      </w:r>
      <w:r w:rsidR="0091059C">
        <w:rPr>
          <w:sz w:val="28"/>
          <w:szCs w:val="28"/>
        </w:rPr>
        <w:t>.</w:t>
      </w:r>
    </w:p>
    <w:p w:rsidR="006A0546" w:rsidRPr="00BC6D5A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Постановления Правительства РФ «О порядке выплаты компенсации за использование федеральными государственными гражданскими служащими личного автотранспорта (автомобили, мотоциклы) в служебных целях» от 02.07.2013г.</w:t>
      </w:r>
      <w:r w:rsidR="00FC29FC">
        <w:rPr>
          <w:sz w:val="28"/>
          <w:szCs w:val="28"/>
        </w:rPr>
        <w:t xml:space="preserve"> </w:t>
      </w:r>
      <w:r>
        <w:rPr>
          <w:sz w:val="28"/>
          <w:szCs w:val="28"/>
        </w:rPr>
        <w:t>№ 563</w:t>
      </w:r>
      <w:r w:rsidR="00BC6D5A">
        <w:rPr>
          <w:sz w:val="28"/>
          <w:szCs w:val="28"/>
        </w:rPr>
        <w:t>,</w:t>
      </w:r>
      <w:r>
        <w:rPr>
          <w:sz w:val="28"/>
          <w:szCs w:val="28"/>
        </w:rPr>
        <w:t xml:space="preserve"> на личный автотранспорт </w:t>
      </w:r>
      <w:r w:rsidR="00BC6D5A">
        <w:rPr>
          <w:sz w:val="28"/>
          <w:szCs w:val="28"/>
        </w:rPr>
        <w:t>12</w:t>
      </w:r>
      <w:r>
        <w:rPr>
          <w:sz w:val="28"/>
          <w:szCs w:val="28"/>
        </w:rPr>
        <w:t xml:space="preserve"> сотрудникам выделялся бензин за использование личного автотран</w:t>
      </w:r>
      <w:r w:rsidR="00BC6D5A">
        <w:rPr>
          <w:sz w:val="28"/>
          <w:szCs w:val="28"/>
        </w:rPr>
        <w:t xml:space="preserve">спорта в производственных целях </w:t>
      </w:r>
      <w:r>
        <w:rPr>
          <w:sz w:val="28"/>
          <w:szCs w:val="28"/>
        </w:rPr>
        <w:t>в 2013г</w:t>
      </w:r>
      <w:r w:rsidR="00BC6D5A">
        <w:rPr>
          <w:sz w:val="28"/>
          <w:szCs w:val="28"/>
        </w:rPr>
        <w:t>оду</w:t>
      </w:r>
      <w:r>
        <w:rPr>
          <w:sz w:val="28"/>
          <w:szCs w:val="28"/>
        </w:rPr>
        <w:t xml:space="preserve"> на 143,1 тыс. руб., в 2014г</w:t>
      </w:r>
      <w:r w:rsidR="00BC6D5A">
        <w:rPr>
          <w:sz w:val="28"/>
          <w:szCs w:val="28"/>
        </w:rPr>
        <w:t xml:space="preserve">оду </w:t>
      </w:r>
      <w:r w:rsidR="00D6631C">
        <w:rPr>
          <w:sz w:val="28"/>
          <w:szCs w:val="28"/>
        </w:rPr>
        <w:t>на</w:t>
      </w:r>
      <w:r w:rsidR="00FC29FC">
        <w:rPr>
          <w:sz w:val="28"/>
          <w:szCs w:val="28"/>
        </w:rPr>
        <w:t xml:space="preserve"> </w:t>
      </w:r>
      <w:r w:rsidR="005672BE">
        <w:rPr>
          <w:sz w:val="28"/>
          <w:szCs w:val="28"/>
        </w:rPr>
        <w:t>134,4 тыс. рублей.</w:t>
      </w:r>
      <w:r>
        <w:rPr>
          <w:sz w:val="28"/>
          <w:szCs w:val="28"/>
        </w:rPr>
        <w:t xml:space="preserve"> Таким образом, городскому бюджету нанесен ущерб в</w:t>
      </w:r>
      <w:r w:rsidR="005672BE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сумме </w:t>
      </w:r>
      <w:r w:rsidR="00BC6D5A">
        <w:rPr>
          <w:sz w:val="28"/>
          <w:szCs w:val="28"/>
        </w:rPr>
        <w:t>277,5 тыс. рублей.</w:t>
      </w:r>
    </w:p>
    <w:p w:rsidR="006A0546" w:rsidRPr="00D6631C" w:rsidRDefault="006A0546" w:rsidP="0050227C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546" w:rsidRDefault="006A0546" w:rsidP="000922DB">
      <w:pPr>
        <w:pStyle w:val="63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22FD">
        <w:rPr>
          <w:rFonts w:ascii="Times New Roman" w:hAnsi="Times New Roman"/>
          <w:b/>
          <w:bCs/>
          <w:sz w:val="28"/>
          <w:szCs w:val="28"/>
        </w:rPr>
        <w:t>Проверка расчётов с поставщиками и подрядчиками.</w:t>
      </w:r>
    </w:p>
    <w:p w:rsidR="00D6631C" w:rsidRPr="008B22FD" w:rsidRDefault="00D6631C" w:rsidP="0050227C">
      <w:pPr>
        <w:pStyle w:val="6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0546" w:rsidRPr="008867C7" w:rsidRDefault="006A054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8A7C94">
        <w:rPr>
          <w:color w:val="000000"/>
          <w:sz w:val="28"/>
          <w:szCs w:val="28"/>
        </w:rPr>
        <w:t>Согласно данным бухгалтерской отчётности</w:t>
      </w:r>
      <w:r w:rsidR="00FC29FC">
        <w:rPr>
          <w:color w:val="000000"/>
          <w:sz w:val="28"/>
          <w:szCs w:val="28"/>
        </w:rPr>
        <w:t xml:space="preserve"> </w:t>
      </w:r>
      <w:r w:rsidRPr="008A7C94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Администрации г. Карабулак </w:t>
      </w:r>
      <w:r w:rsidRPr="008867C7">
        <w:rPr>
          <w:color w:val="000000"/>
          <w:sz w:val="28"/>
          <w:szCs w:val="28"/>
        </w:rPr>
        <w:t>числится дебиторская задолженность:</w:t>
      </w:r>
    </w:p>
    <w:p w:rsidR="006A0546" w:rsidRPr="008867C7" w:rsidRDefault="006A0546" w:rsidP="00D550C5">
      <w:pPr>
        <w:pStyle w:val="aa"/>
        <w:numPr>
          <w:ilvl w:val="0"/>
          <w:numId w:val="103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</w:rPr>
      </w:pPr>
      <w:r w:rsidRPr="008867C7">
        <w:rPr>
          <w:rFonts w:ascii="Times New Roman" w:hAnsi="Times New Roman"/>
          <w:color w:val="000000"/>
          <w:sz w:val="28"/>
          <w:szCs w:val="28"/>
        </w:rPr>
        <w:t>на 01.01.2014 г</w:t>
      </w:r>
      <w:r w:rsidR="008867C7">
        <w:rPr>
          <w:rFonts w:ascii="Times New Roman" w:hAnsi="Times New Roman"/>
          <w:color w:val="000000"/>
          <w:sz w:val="28"/>
          <w:szCs w:val="28"/>
        </w:rPr>
        <w:t>ода-</w:t>
      </w:r>
      <w:r w:rsidRPr="008867C7">
        <w:rPr>
          <w:rFonts w:ascii="Times New Roman" w:hAnsi="Times New Roman"/>
          <w:color w:val="000000"/>
          <w:sz w:val="28"/>
          <w:szCs w:val="28"/>
        </w:rPr>
        <w:t xml:space="preserve"> 28,1 тыс. руб.;</w:t>
      </w:r>
    </w:p>
    <w:p w:rsidR="006A0546" w:rsidRPr="008867C7" w:rsidRDefault="006A0546" w:rsidP="00D550C5">
      <w:pPr>
        <w:pStyle w:val="aa"/>
        <w:numPr>
          <w:ilvl w:val="0"/>
          <w:numId w:val="103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6"/>
        <w:jc w:val="both"/>
        <w:rPr>
          <w:rFonts w:ascii="Times New Roman" w:hAnsi="Times New Roman"/>
          <w:color w:val="000000"/>
          <w:sz w:val="28"/>
          <w:szCs w:val="28"/>
        </w:rPr>
      </w:pPr>
      <w:r w:rsidRPr="008867C7">
        <w:rPr>
          <w:rFonts w:ascii="Times New Roman" w:hAnsi="Times New Roman"/>
          <w:color w:val="000000"/>
          <w:sz w:val="28"/>
          <w:szCs w:val="28"/>
        </w:rPr>
        <w:t>на 01.01.2015 г</w:t>
      </w:r>
      <w:r w:rsidR="008867C7">
        <w:rPr>
          <w:rFonts w:ascii="Times New Roman" w:hAnsi="Times New Roman"/>
          <w:color w:val="000000"/>
          <w:sz w:val="28"/>
          <w:szCs w:val="28"/>
        </w:rPr>
        <w:t>ода-</w:t>
      </w:r>
      <w:r w:rsidRPr="008867C7">
        <w:rPr>
          <w:rFonts w:ascii="Times New Roman" w:hAnsi="Times New Roman"/>
          <w:color w:val="000000"/>
          <w:sz w:val="28"/>
          <w:szCs w:val="28"/>
        </w:rPr>
        <w:t xml:space="preserve"> 28,1 тыс. руб.</w:t>
      </w:r>
    </w:p>
    <w:p w:rsidR="006A0546" w:rsidRPr="008867C7" w:rsidRDefault="006A054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8867C7">
        <w:rPr>
          <w:color w:val="000000"/>
          <w:sz w:val="28"/>
          <w:szCs w:val="28"/>
        </w:rPr>
        <w:t xml:space="preserve">Кредиторская задолженность </w:t>
      </w:r>
      <w:r w:rsidR="004C28D4">
        <w:rPr>
          <w:color w:val="000000"/>
          <w:sz w:val="28"/>
          <w:szCs w:val="28"/>
        </w:rPr>
        <w:t>состави</w:t>
      </w:r>
      <w:r w:rsidRPr="008867C7">
        <w:rPr>
          <w:color w:val="000000"/>
          <w:sz w:val="28"/>
          <w:szCs w:val="28"/>
        </w:rPr>
        <w:t>ла:</w:t>
      </w:r>
    </w:p>
    <w:p w:rsidR="006A0546" w:rsidRPr="008867C7" w:rsidRDefault="004C28D4" w:rsidP="00D550C5">
      <w:pPr>
        <w:pStyle w:val="aa"/>
        <w:numPr>
          <w:ilvl w:val="0"/>
          <w:numId w:val="104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01.01.2014 года – </w:t>
      </w:r>
      <w:r w:rsidR="006A0546" w:rsidRPr="008867C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6A0546" w:rsidRPr="008867C7">
        <w:rPr>
          <w:rFonts w:ascii="Times New Roman" w:hAnsi="Times New Roman"/>
          <w:color w:val="000000"/>
          <w:sz w:val="28"/>
          <w:szCs w:val="28"/>
        </w:rPr>
        <w:t>085,2 тыс. руб.;</w:t>
      </w:r>
    </w:p>
    <w:p w:rsidR="006A0546" w:rsidRPr="008867C7" w:rsidRDefault="006A0546" w:rsidP="00D550C5">
      <w:pPr>
        <w:pStyle w:val="aa"/>
        <w:numPr>
          <w:ilvl w:val="0"/>
          <w:numId w:val="104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8867C7">
        <w:rPr>
          <w:rFonts w:ascii="Times New Roman" w:hAnsi="Times New Roman"/>
          <w:color w:val="000000"/>
          <w:sz w:val="28"/>
          <w:szCs w:val="28"/>
        </w:rPr>
        <w:t>на 01.01.2015 г</w:t>
      </w:r>
      <w:r w:rsidR="004C28D4">
        <w:rPr>
          <w:rFonts w:ascii="Times New Roman" w:hAnsi="Times New Roman"/>
          <w:color w:val="000000"/>
          <w:sz w:val="28"/>
          <w:szCs w:val="28"/>
        </w:rPr>
        <w:t>ода -</w:t>
      </w:r>
      <w:r w:rsidRPr="008867C7">
        <w:rPr>
          <w:rFonts w:ascii="Times New Roman" w:hAnsi="Times New Roman"/>
          <w:color w:val="000000"/>
          <w:sz w:val="28"/>
          <w:szCs w:val="28"/>
        </w:rPr>
        <w:t xml:space="preserve"> 758,3 тыс. руб.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867C7">
        <w:rPr>
          <w:sz w:val="28"/>
          <w:szCs w:val="28"/>
        </w:rPr>
        <w:t>По состоянию на 01.01.2014 г</w:t>
      </w:r>
      <w:r w:rsidR="004C28D4">
        <w:rPr>
          <w:sz w:val="28"/>
          <w:szCs w:val="28"/>
        </w:rPr>
        <w:t>ода</w:t>
      </w:r>
      <w:r w:rsidRPr="008867C7">
        <w:rPr>
          <w:sz w:val="28"/>
          <w:szCs w:val="28"/>
        </w:rPr>
        <w:t xml:space="preserve"> и на 01.01.2015 г</w:t>
      </w:r>
      <w:r w:rsidR="004C28D4">
        <w:rPr>
          <w:sz w:val="28"/>
          <w:szCs w:val="28"/>
        </w:rPr>
        <w:t>ода</w:t>
      </w:r>
      <w:r w:rsidR="00FC29FC">
        <w:rPr>
          <w:sz w:val="28"/>
          <w:szCs w:val="28"/>
        </w:rPr>
        <w:t xml:space="preserve"> </w:t>
      </w:r>
      <w:r w:rsidRPr="008867C7">
        <w:rPr>
          <w:sz w:val="28"/>
          <w:szCs w:val="28"/>
        </w:rPr>
        <w:t>дебиторская и</w:t>
      </w:r>
      <w:r w:rsidRPr="00736FA9">
        <w:rPr>
          <w:sz w:val="28"/>
          <w:szCs w:val="28"/>
        </w:rPr>
        <w:t xml:space="preserve"> кредиторская задолженность числится </w:t>
      </w:r>
      <w:r>
        <w:rPr>
          <w:sz w:val="28"/>
          <w:szCs w:val="28"/>
        </w:rPr>
        <w:t>н</w:t>
      </w:r>
      <w:r w:rsidRPr="00736FA9">
        <w:rPr>
          <w:sz w:val="28"/>
          <w:szCs w:val="28"/>
        </w:rPr>
        <w:t>а аналитических счетах следующих поставщиков и подрядч</w:t>
      </w:r>
      <w:r>
        <w:rPr>
          <w:sz w:val="28"/>
          <w:szCs w:val="28"/>
        </w:rPr>
        <w:t>иков</w:t>
      </w:r>
      <w:r w:rsidR="004C28D4">
        <w:rPr>
          <w:sz w:val="28"/>
          <w:szCs w:val="28"/>
        </w:rPr>
        <w:t>, приведенных в таблице.</w:t>
      </w:r>
    </w:p>
    <w:p w:rsidR="006A0546" w:rsidRPr="00AE0D66" w:rsidRDefault="006A0546" w:rsidP="000922DB">
      <w:pPr>
        <w:shd w:val="clear" w:color="auto" w:fill="FFFFFF" w:themeFill="background1"/>
        <w:jc w:val="right"/>
      </w:pPr>
      <w:r w:rsidRPr="00AE0D66">
        <w:t>(тыс. руб.)</w:t>
      </w:r>
    </w:p>
    <w:tbl>
      <w:tblPr>
        <w:tblW w:w="1033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584"/>
        <w:gridCol w:w="1260"/>
        <w:gridCol w:w="1161"/>
        <w:gridCol w:w="1204"/>
        <w:gridCol w:w="1120"/>
        <w:gridCol w:w="1428"/>
      </w:tblGrid>
      <w:tr w:rsidR="004C28D4" w:rsidRPr="002F47F7" w:rsidTr="004C28D4">
        <w:trPr>
          <w:trHeight w:val="4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D6631C" w:rsidRDefault="004C28D4" w:rsidP="000922DB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C28D4" w:rsidRPr="00D6631C" w:rsidRDefault="004C28D4" w:rsidP="000922DB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D6631C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/</w:t>
            </w:r>
            <w:r w:rsidRPr="00D6631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D6631C" w:rsidRDefault="004C28D4" w:rsidP="000922DB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</w:p>
          <w:p w:rsidR="004C28D4" w:rsidRPr="00D6631C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6631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D6631C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данным учета на </w:t>
            </w:r>
            <w:r w:rsidRPr="00D6631C">
              <w:rPr>
                <w:b/>
                <w:sz w:val="20"/>
                <w:szCs w:val="20"/>
              </w:rPr>
              <w:t>01.01.2014г.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D6631C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6631C">
              <w:rPr>
                <w:b/>
                <w:sz w:val="20"/>
                <w:szCs w:val="20"/>
              </w:rPr>
              <w:t>По данным учета на 01.01.2015г.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образования,</w:t>
            </w:r>
          </w:p>
          <w:p w:rsidR="004C28D4" w:rsidRPr="00D6631C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(год)</w:t>
            </w:r>
          </w:p>
        </w:tc>
      </w:tr>
      <w:tr w:rsidR="004C28D4" w:rsidRPr="002F47F7" w:rsidTr="004C28D4">
        <w:trPr>
          <w:trHeight w:val="24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ind w:left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ind w:left="1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ind w:left="-39"/>
              <w:jc w:val="center"/>
              <w:rPr>
                <w:b/>
                <w:sz w:val="20"/>
                <w:szCs w:val="20"/>
              </w:rPr>
            </w:pPr>
            <w:r w:rsidRPr="0048757D">
              <w:rPr>
                <w:b/>
                <w:sz w:val="20"/>
                <w:szCs w:val="20"/>
              </w:rPr>
              <w:t>Дебит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ind w:left="-9"/>
              <w:rPr>
                <w:b/>
                <w:sz w:val="20"/>
                <w:szCs w:val="20"/>
              </w:rPr>
            </w:pPr>
            <w:r w:rsidRPr="0048757D">
              <w:rPr>
                <w:b/>
                <w:sz w:val="20"/>
                <w:szCs w:val="20"/>
              </w:rPr>
              <w:t>Кредит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48757D">
              <w:rPr>
                <w:b/>
                <w:sz w:val="20"/>
                <w:szCs w:val="20"/>
              </w:rPr>
              <w:t>Дебит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48757D">
              <w:rPr>
                <w:b/>
                <w:sz w:val="20"/>
                <w:szCs w:val="20"/>
              </w:rPr>
              <w:t>Кредит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ind w:left="180"/>
              <w:jc w:val="both"/>
              <w:rPr>
                <w:b/>
                <w:sz w:val="20"/>
                <w:szCs w:val="20"/>
              </w:rPr>
            </w:pPr>
          </w:p>
        </w:tc>
      </w:tr>
      <w:tr w:rsidR="004C28D4" w:rsidRPr="002F47F7" w:rsidTr="004C28D4">
        <w:trPr>
          <w:trHeight w:val="1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tabs>
                <w:tab w:val="left" w:pos="0"/>
              </w:tabs>
              <w:ind w:left="180"/>
              <w:rPr>
                <w:b/>
                <w:sz w:val="20"/>
                <w:szCs w:val="20"/>
              </w:rPr>
            </w:pPr>
            <w:r w:rsidRPr="004875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4875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4875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4875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4875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48757D">
              <w:rPr>
                <w:b/>
                <w:sz w:val="20"/>
                <w:szCs w:val="20"/>
              </w:rPr>
              <w:t>6</w:t>
            </w:r>
          </w:p>
        </w:tc>
      </w:tr>
      <w:tr w:rsidR="004C28D4" w:rsidRPr="002F47F7" w:rsidTr="004C28D4">
        <w:trPr>
          <w:trHeight w:val="1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tabs>
                <w:tab w:val="left" w:pos="0"/>
              </w:tabs>
              <w:ind w:left="18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48757D">
              <w:rPr>
                <w:b/>
                <w:bCs/>
                <w:sz w:val="20"/>
                <w:szCs w:val="20"/>
              </w:rPr>
              <w:t>Дебиторская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4C28D4" w:rsidRPr="002F47F7" w:rsidTr="004C28D4">
        <w:trPr>
          <w:trHeight w:val="1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tabs>
                <w:tab w:val="left" w:pos="0"/>
              </w:tabs>
              <w:ind w:left="180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ООО «Кавказрегионгаз»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2,9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2012</w:t>
            </w:r>
          </w:p>
        </w:tc>
      </w:tr>
      <w:tr w:rsidR="004C28D4" w:rsidRPr="002F47F7" w:rsidTr="004C28D4">
        <w:trPr>
          <w:trHeight w:val="1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tabs>
                <w:tab w:val="left" w:pos="0"/>
              </w:tabs>
              <w:ind w:left="180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МУП «Водоканал»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8,9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2011</w:t>
            </w:r>
          </w:p>
        </w:tc>
      </w:tr>
      <w:tr w:rsidR="004C28D4" w:rsidRPr="002F47F7" w:rsidTr="004C28D4">
        <w:trPr>
          <w:trHeight w:val="1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tabs>
                <w:tab w:val="left" w:pos="0"/>
              </w:tabs>
              <w:ind w:left="180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ИП Дзангиев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7,6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2011</w:t>
            </w:r>
          </w:p>
        </w:tc>
      </w:tr>
      <w:tr w:rsidR="004C28D4" w:rsidRPr="002F47F7" w:rsidTr="004C28D4">
        <w:trPr>
          <w:trHeight w:val="1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tabs>
                <w:tab w:val="left" w:pos="0"/>
              </w:tabs>
              <w:ind w:left="180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ООО «Ингушэлектросвязь»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7,8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2011</w:t>
            </w:r>
          </w:p>
        </w:tc>
      </w:tr>
      <w:tr w:rsidR="004C28D4" w:rsidRPr="002F47F7" w:rsidTr="004C28D4">
        <w:trPr>
          <w:trHeight w:val="1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tabs>
                <w:tab w:val="left" w:pos="0"/>
              </w:tabs>
              <w:ind w:left="180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ООО «Темп»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0,9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2011</w:t>
            </w:r>
          </w:p>
        </w:tc>
      </w:tr>
      <w:tr w:rsidR="004C28D4" w:rsidRPr="002F47F7" w:rsidTr="004C28D4">
        <w:trPr>
          <w:trHeight w:val="1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tabs>
                <w:tab w:val="left" w:pos="0"/>
              </w:tabs>
              <w:ind w:left="18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4875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48757D">
              <w:rPr>
                <w:b/>
                <w:sz w:val="20"/>
                <w:szCs w:val="20"/>
              </w:rPr>
              <w:t>28,1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48757D">
              <w:rPr>
                <w:b/>
                <w:sz w:val="20"/>
                <w:szCs w:val="20"/>
              </w:rPr>
              <w:t>28,1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4C28D4" w:rsidRPr="002F47F7" w:rsidTr="004C28D4">
        <w:trPr>
          <w:trHeight w:val="1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tabs>
                <w:tab w:val="left" w:pos="0"/>
              </w:tabs>
              <w:ind w:left="18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48757D">
              <w:rPr>
                <w:b/>
                <w:bCs/>
                <w:sz w:val="20"/>
                <w:szCs w:val="20"/>
              </w:rPr>
              <w:t>Кредиторская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4C28D4" w:rsidRPr="002F47F7" w:rsidTr="004C28D4">
        <w:trPr>
          <w:trHeight w:val="1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tabs>
                <w:tab w:val="left" w:pos="0"/>
              </w:tabs>
              <w:ind w:left="180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ООО «Ингушэнерго»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7,1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7,1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2011</w:t>
            </w:r>
          </w:p>
        </w:tc>
      </w:tr>
      <w:tr w:rsidR="004C28D4" w:rsidRPr="002F47F7" w:rsidTr="004C28D4">
        <w:trPr>
          <w:trHeight w:val="1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tabs>
                <w:tab w:val="left" w:pos="0"/>
              </w:tabs>
              <w:ind w:left="180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МУП «Водоканал»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5,6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5,6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4C28D4" w:rsidRPr="002F47F7" w:rsidTr="004C28D4">
        <w:trPr>
          <w:trHeight w:val="1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tabs>
                <w:tab w:val="left" w:pos="0"/>
              </w:tabs>
              <w:ind w:left="180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ООО «Евростройинвест»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1326,9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4C28D4" w:rsidRPr="002F47F7" w:rsidTr="004C28D4">
        <w:trPr>
          <w:trHeight w:val="1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tabs>
                <w:tab w:val="left" w:pos="0"/>
              </w:tabs>
              <w:ind w:left="180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ИП Дзауров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1,1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1,1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4C28D4" w:rsidRPr="002F47F7" w:rsidTr="004C28D4">
        <w:trPr>
          <w:trHeight w:val="1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tabs>
                <w:tab w:val="left" w:pos="0"/>
              </w:tabs>
              <w:ind w:left="180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МУП ПУЖКХ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744,5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8757D">
              <w:rPr>
                <w:sz w:val="20"/>
                <w:szCs w:val="20"/>
              </w:rPr>
              <w:t>744,5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4C28D4" w:rsidRPr="002F47F7" w:rsidTr="004C28D4">
        <w:trPr>
          <w:trHeight w:val="1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tabs>
                <w:tab w:val="left" w:pos="0"/>
              </w:tabs>
              <w:ind w:left="18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4875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48757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Pr="0048757D">
              <w:rPr>
                <w:b/>
                <w:sz w:val="20"/>
                <w:szCs w:val="20"/>
              </w:rPr>
              <w:t>085,2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48757D">
              <w:rPr>
                <w:b/>
                <w:sz w:val="20"/>
                <w:szCs w:val="20"/>
              </w:rPr>
              <w:t>758,3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8757D" w:rsidRDefault="004C28D4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50227C" w:rsidRDefault="0050227C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4098F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62A34">
        <w:rPr>
          <w:sz w:val="28"/>
          <w:szCs w:val="28"/>
        </w:rPr>
        <w:t>ебито</w:t>
      </w:r>
      <w:r>
        <w:rPr>
          <w:sz w:val="28"/>
          <w:szCs w:val="28"/>
        </w:rPr>
        <w:t>рская задолженн</w:t>
      </w:r>
      <w:r w:rsidR="00DA2B77">
        <w:rPr>
          <w:sz w:val="28"/>
          <w:szCs w:val="28"/>
        </w:rPr>
        <w:t xml:space="preserve">ость </w:t>
      </w:r>
      <w:r w:rsidR="0064098F">
        <w:rPr>
          <w:sz w:val="28"/>
          <w:szCs w:val="28"/>
        </w:rPr>
        <w:t xml:space="preserve">в размере 28,1 тыс. руб. </w:t>
      </w:r>
      <w:r w:rsidR="00DA2B77">
        <w:rPr>
          <w:sz w:val="28"/>
          <w:szCs w:val="28"/>
        </w:rPr>
        <w:t xml:space="preserve">образовалась </w:t>
      </w:r>
      <w:r w:rsidR="0064098F">
        <w:rPr>
          <w:sz w:val="28"/>
          <w:szCs w:val="28"/>
        </w:rPr>
        <w:t xml:space="preserve">в 2011 году </w:t>
      </w:r>
      <w:r w:rsidR="00DA2B77">
        <w:rPr>
          <w:sz w:val="28"/>
          <w:szCs w:val="28"/>
        </w:rPr>
        <w:t>по причине не</w:t>
      </w:r>
      <w:r>
        <w:rPr>
          <w:sz w:val="28"/>
          <w:szCs w:val="28"/>
        </w:rPr>
        <w:t>выполнения договорных обязательств и не оказания поставщиками и подрядчиками услуг в полном объёме</w:t>
      </w:r>
      <w:r w:rsidR="0064098F">
        <w:rPr>
          <w:sz w:val="28"/>
          <w:szCs w:val="28"/>
        </w:rPr>
        <w:t>.</w:t>
      </w:r>
    </w:p>
    <w:p w:rsidR="006A0546" w:rsidRPr="0064098F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</w:t>
      </w:r>
      <w:r w:rsidR="0064098F">
        <w:rPr>
          <w:sz w:val="28"/>
          <w:szCs w:val="28"/>
        </w:rPr>
        <w:t xml:space="preserve">ункту 2 статьи </w:t>
      </w:r>
      <w:r>
        <w:rPr>
          <w:sz w:val="28"/>
          <w:szCs w:val="28"/>
        </w:rPr>
        <w:t>266 Н</w:t>
      </w:r>
      <w:r w:rsidR="0050227C">
        <w:rPr>
          <w:sz w:val="28"/>
          <w:szCs w:val="28"/>
        </w:rPr>
        <w:t>алогового Кодекса</w:t>
      </w:r>
      <w:r>
        <w:rPr>
          <w:sz w:val="28"/>
          <w:szCs w:val="28"/>
        </w:rPr>
        <w:t xml:space="preserve"> РФ безнадёжн</w:t>
      </w:r>
      <w:r w:rsidR="0064098F">
        <w:rPr>
          <w:sz w:val="28"/>
          <w:szCs w:val="28"/>
        </w:rPr>
        <w:t>ыми долгами признаются долги не</w:t>
      </w:r>
      <w:r>
        <w:rPr>
          <w:sz w:val="28"/>
          <w:szCs w:val="28"/>
        </w:rPr>
        <w:t>реальные к взысканию, по которым истёк срок исковой давности, а также те долги, по которым обязательство прекращено вследствие невозможности его исполнения на основании акта государственного органа или ликвидации организации. Срок исковой давности составляет 3 года (ст</w:t>
      </w:r>
      <w:r w:rsidR="0064098F">
        <w:rPr>
          <w:sz w:val="28"/>
          <w:szCs w:val="28"/>
        </w:rPr>
        <w:t xml:space="preserve">атья </w:t>
      </w:r>
      <w:r>
        <w:rPr>
          <w:sz w:val="28"/>
          <w:szCs w:val="28"/>
        </w:rPr>
        <w:t>196 ГК РФ). Фа</w:t>
      </w:r>
      <w:r w:rsidR="0050227C">
        <w:rPr>
          <w:sz w:val="28"/>
          <w:szCs w:val="28"/>
        </w:rPr>
        <w:t>ктически</w:t>
      </w:r>
      <w:r>
        <w:rPr>
          <w:sz w:val="28"/>
          <w:szCs w:val="28"/>
        </w:rPr>
        <w:t xml:space="preserve"> Администрацией г. Карабулак не приняты меры по возмещению указанных средств, в результате чего городскому бюджету нанесён </w:t>
      </w:r>
      <w:r w:rsidRPr="0064098F">
        <w:rPr>
          <w:bCs/>
          <w:sz w:val="28"/>
          <w:szCs w:val="28"/>
        </w:rPr>
        <w:t xml:space="preserve">ущерб </w:t>
      </w:r>
      <w:r w:rsidRPr="0064098F">
        <w:rPr>
          <w:sz w:val="28"/>
          <w:szCs w:val="28"/>
        </w:rPr>
        <w:t xml:space="preserve">на сумму </w:t>
      </w:r>
      <w:r w:rsidRPr="0064098F">
        <w:rPr>
          <w:bCs/>
          <w:sz w:val="28"/>
          <w:szCs w:val="28"/>
        </w:rPr>
        <w:t>28,1 тыс. руб</w:t>
      </w:r>
      <w:r w:rsidR="0064098F" w:rsidRPr="0064098F">
        <w:rPr>
          <w:bCs/>
          <w:sz w:val="28"/>
          <w:szCs w:val="28"/>
        </w:rPr>
        <w:t>лей.</w:t>
      </w:r>
    </w:p>
    <w:p w:rsidR="006A0546" w:rsidRDefault="0050227C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2014 и 2015 годов </w:t>
      </w:r>
      <w:r w:rsidR="006A0546">
        <w:rPr>
          <w:sz w:val="28"/>
          <w:szCs w:val="28"/>
        </w:rPr>
        <w:t xml:space="preserve">по Администрации числится кредиторская задолженность в сумме 758,3 тыс. руб., которая образовалась в </w:t>
      </w:r>
      <w:smartTag w:uri="urn:schemas-microsoft-com:office:smarttags" w:element="metricconverter">
        <w:smartTagPr>
          <w:attr w:name="ProductID" w:val="2011 г"/>
        </w:smartTagPr>
        <w:r w:rsidR="006A0546">
          <w:rPr>
            <w:sz w:val="28"/>
            <w:szCs w:val="28"/>
          </w:rPr>
          <w:t>2011 г</w:t>
        </w:r>
        <w:r w:rsidR="0064098F">
          <w:rPr>
            <w:sz w:val="28"/>
            <w:szCs w:val="28"/>
          </w:rPr>
          <w:t>оду.</w:t>
        </w:r>
      </w:smartTag>
      <w:r w:rsidR="006A0546">
        <w:rPr>
          <w:sz w:val="28"/>
          <w:szCs w:val="28"/>
        </w:rPr>
        <w:t xml:space="preserve"> Данная кредиторская задолженность не востребована в срок исковой давности 3 года (ст</w:t>
      </w:r>
      <w:r w:rsidR="0064098F">
        <w:rPr>
          <w:sz w:val="28"/>
          <w:szCs w:val="28"/>
        </w:rPr>
        <w:t xml:space="preserve">атья </w:t>
      </w:r>
      <w:r w:rsidR="006A0546">
        <w:rPr>
          <w:sz w:val="28"/>
          <w:szCs w:val="28"/>
        </w:rPr>
        <w:t xml:space="preserve">196 ГК РФ) и подлежит списанию или отнесению на забалансовый счёт. </w:t>
      </w:r>
    </w:p>
    <w:p w:rsidR="006A0546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вышеуказанной дебиторской и кредиторской задолженности акты сверки взаиморасчетов отсутствуют.</w:t>
      </w:r>
    </w:p>
    <w:p w:rsidR="006A0546" w:rsidRDefault="006A0546" w:rsidP="000922DB">
      <w:pPr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6A0546" w:rsidRPr="00001157" w:rsidRDefault="006A0546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001157">
        <w:rPr>
          <w:b/>
          <w:bCs/>
          <w:sz w:val="28"/>
          <w:szCs w:val="28"/>
        </w:rPr>
        <w:t>Проверка соблюдения законодательства</w:t>
      </w:r>
    </w:p>
    <w:p w:rsidR="006A0546" w:rsidRDefault="006A0546" w:rsidP="000922DB">
      <w:pPr>
        <w:shd w:val="clear" w:color="auto" w:fill="FFFFFF" w:themeFill="background1"/>
        <w:ind w:firstLine="720"/>
        <w:jc w:val="center"/>
        <w:rPr>
          <w:b/>
          <w:bCs/>
          <w:sz w:val="28"/>
          <w:szCs w:val="28"/>
        </w:rPr>
      </w:pPr>
      <w:r w:rsidRPr="00001157">
        <w:rPr>
          <w:b/>
          <w:bCs/>
          <w:sz w:val="28"/>
          <w:szCs w:val="28"/>
        </w:rPr>
        <w:t>в сфере закупок на поставку товаров, выполнение работ, оказание услуг для госу</w:t>
      </w:r>
      <w:r w:rsidR="00A4640C">
        <w:rPr>
          <w:b/>
          <w:bCs/>
          <w:sz w:val="28"/>
          <w:szCs w:val="28"/>
        </w:rPr>
        <w:t>дарственных и муниципальных нужд</w:t>
      </w:r>
    </w:p>
    <w:p w:rsidR="00A4640C" w:rsidRPr="00001157" w:rsidRDefault="00A4640C" w:rsidP="000922DB">
      <w:pPr>
        <w:shd w:val="clear" w:color="auto" w:fill="FFFFFF" w:themeFill="background1"/>
        <w:ind w:firstLine="720"/>
        <w:jc w:val="center"/>
        <w:rPr>
          <w:b/>
          <w:bCs/>
          <w:sz w:val="28"/>
          <w:szCs w:val="28"/>
        </w:rPr>
      </w:pPr>
    </w:p>
    <w:p w:rsidR="006A0546" w:rsidRPr="00182F26" w:rsidRDefault="00182F2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C266B">
        <w:rPr>
          <w:sz w:val="28"/>
          <w:szCs w:val="28"/>
        </w:rPr>
        <w:t xml:space="preserve">При проверке соблюдения </w:t>
      </w:r>
      <w:r w:rsidR="006A0546" w:rsidRPr="002C266B">
        <w:rPr>
          <w:sz w:val="28"/>
          <w:szCs w:val="28"/>
        </w:rPr>
        <w:t>законодательства в сфере закупок на поставку товаров, выполнение работ, оказание услуг для госуда</w:t>
      </w:r>
      <w:r w:rsidRPr="002C266B">
        <w:rPr>
          <w:sz w:val="28"/>
          <w:szCs w:val="28"/>
        </w:rPr>
        <w:t xml:space="preserve">рственных и муниципальных нужд </w:t>
      </w:r>
      <w:r w:rsidR="006A0546" w:rsidRPr="002C266B">
        <w:rPr>
          <w:sz w:val="28"/>
          <w:szCs w:val="28"/>
        </w:rPr>
        <w:t xml:space="preserve">установлены нарушения на общую сумму </w:t>
      </w:r>
      <w:r w:rsidR="006A0546" w:rsidRPr="002C266B">
        <w:rPr>
          <w:bCs/>
          <w:sz w:val="28"/>
          <w:szCs w:val="28"/>
        </w:rPr>
        <w:t>192</w:t>
      </w:r>
      <w:r w:rsidRPr="002C266B">
        <w:rPr>
          <w:bCs/>
          <w:sz w:val="28"/>
          <w:szCs w:val="28"/>
        </w:rPr>
        <w:t> </w:t>
      </w:r>
      <w:r w:rsidR="006A0546" w:rsidRPr="002C266B">
        <w:rPr>
          <w:bCs/>
          <w:sz w:val="28"/>
          <w:szCs w:val="28"/>
        </w:rPr>
        <w:t>984,9 тыс. руб</w:t>
      </w:r>
      <w:r w:rsidRPr="002C266B">
        <w:rPr>
          <w:bCs/>
          <w:sz w:val="28"/>
          <w:szCs w:val="28"/>
        </w:rPr>
        <w:t>лей.</w:t>
      </w:r>
    </w:p>
    <w:p w:rsidR="006A0546" w:rsidRPr="00855968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82FD5">
        <w:rPr>
          <w:sz w:val="28"/>
          <w:szCs w:val="28"/>
        </w:rPr>
        <w:t xml:space="preserve">В нарушение Федерального закона </w:t>
      </w:r>
      <w:r w:rsidR="001B47E3">
        <w:rPr>
          <w:sz w:val="28"/>
          <w:szCs w:val="28"/>
        </w:rPr>
        <w:t>№</w:t>
      </w:r>
      <w:r w:rsidRPr="00482FD5">
        <w:rPr>
          <w:sz w:val="28"/>
          <w:szCs w:val="28"/>
        </w:rPr>
        <w:t xml:space="preserve">94-ФЗ, заключены контракты без проведения процедуры торгов на </w:t>
      </w:r>
      <w:r w:rsidRPr="00855968">
        <w:rPr>
          <w:sz w:val="28"/>
          <w:szCs w:val="28"/>
        </w:rPr>
        <w:t>общую сумму 91</w:t>
      </w:r>
      <w:r w:rsidR="0033604D" w:rsidRPr="00855968">
        <w:rPr>
          <w:sz w:val="28"/>
          <w:szCs w:val="28"/>
        </w:rPr>
        <w:t> </w:t>
      </w:r>
      <w:r w:rsidRPr="00855968">
        <w:rPr>
          <w:sz w:val="28"/>
          <w:szCs w:val="28"/>
        </w:rPr>
        <w:t>525,3 тыс. руб., в том числе:</w:t>
      </w:r>
    </w:p>
    <w:p w:rsidR="006A0546" w:rsidRPr="00855968" w:rsidRDefault="006A0546" w:rsidP="00D550C5">
      <w:pPr>
        <w:pStyle w:val="63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968">
        <w:rPr>
          <w:rFonts w:ascii="Times New Roman" w:hAnsi="Times New Roman"/>
          <w:sz w:val="28"/>
          <w:szCs w:val="28"/>
        </w:rPr>
        <w:t>с О</w:t>
      </w:r>
      <w:r w:rsidR="00855968" w:rsidRPr="00855968">
        <w:rPr>
          <w:rFonts w:ascii="Times New Roman" w:hAnsi="Times New Roman"/>
          <w:sz w:val="28"/>
          <w:szCs w:val="28"/>
        </w:rPr>
        <w:t>тделом вневедомственной охраны</w:t>
      </w:r>
      <w:r w:rsidRPr="00855968">
        <w:rPr>
          <w:rFonts w:ascii="Times New Roman" w:hAnsi="Times New Roman"/>
          <w:sz w:val="28"/>
          <w:szCs w:val="28"/>
        </w:rPr>
        <w:t xml:space="preserve"> по городу Карабулак на</w:t>
      </w:r>
      <w:r w:rsidR="0033604D" w:rsidRPr="00855968">
        <w:rPr>
          <w:rFonts w:ascii="Times New Roman" w:hAnsi="Times New Roman"/>
          <w:sz w:val="28"/>
          <w:szCs w:val="28"/>
        </w:rPr>
        <w:t xml:space="preserve"> охрану </w:t>
      </w:r>
      <w:r w:rsidRPr="00855968">
        <w:rPr>
          <w:rFonts w:ascii="Times New Roman" w:hAnsi="Times New Roman"/>
          <w:sz w:val="28"/>
          <w:szCs w:val="28"/>
        </w:rPr>
        <w:t>органа местного самоуправления «Администрация города Карабулак» на сумму 1</w:t>
      </w:r>
      <w:r w:rsidR="0033604D" w:rsidRPr="00855968">
        <w:rPr>
          <w:rFonts w:ascii="Times New Roman" w:hAnsi="Times New Roman"/>
          <w:sz w:val="28"/>
          <w:szCs w:val="28"/>
        </w:rPr>
        <w:t> </w:t>
      </w:r>
      <w:r w:rsidR="00855968">
        <w:rPr>
          <w:rFonts w:ascii="Times New Roman" w:hAnsi="Times New Roman"/>
          <w:sz w:val="28"/>
          <w:szCs w:val="28"/>
        </w:rPr>
        <w:t>296,0 тыс. руб.;</w:t>
      </w:r>
    </w:p>
    <w:p w:rsidR="006A0546" w:rsidRPr="00855968" w:rsidRDefault="006A0546" w:rsidP="00D550C5">
      <w:pPr>
        <w:pStyle w:val="63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968">
        <w:rPr>
          <w:rFonts w:ascii="Times New Roman" w:hAnsi="Times New Roman"/>
          <w:sz w:val="28"/>
          <w:szCs w:val="28"/>
        </w:rPr>
        <w:t>с МУП «КЖКХ» на уборку территории г. Карабулак на сумму 4</w:t>
      </w:r>
      <w:r w:rsidR="0033604D" w:rsidRPr="00855968">
        <w:rPr>
          <w:rFonts w:ascii="Times New Roman" w:hAnsi="Times New Roman"/>
          <w:sz w:val="28"/>
          <w:szCs w:val="28"/>
        </w:rPr>
        <w:t> </w:t>
      </w:r>
      <w:r w:rsidRPr="00855968">
        <w:rPr>
          <w:rFonts w:ascii="Times New Roman" w:hAnsi="Times New Roman"/>
          <w:sz w:val="28"/>
          <w:szCs w:val="28"/>
        </w:rPr>
        <w:t>425,2 тыс. руб.</w:t>
      </w:r>
      <w:r w:rsidR="0033604D" w:rsidRPr="00855968">
        <w:rPr>
          <w:rFonts w:ascii="Times New Roman" w:hAnsi="Times New Roman"/>
          <w:sz w:val="28"/>
          <w:szCs w:val="28"/>
        </w:rPr>
        <w:t>;</w:t>
      </w:r>
    </w:p>
    <w:p w:rsidR="006A0546" w:rsidRPr="00855968" w:rsidRDefault="006A0546" w:rsidP="00D550C5">
      <w:pPr>
        <w:pStyle w:val="63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968">
        <w:rPr>
          <w:rFonts w:ascii="Times New Roman" w:hAnsi="Times New Roman"/>
          <w:sz w:val="28"/>
          <w:szCs w:val="28"/>
        </w:rPr>
        <w:t>с ИП Осканов на приобретение мяса (говядина) и муки пшеничной на сумму 110,0 тыс. руб.</w:t>
      </w:r>
      <w:r w:rsidR="0033604D" w:rsidRPr="00855968">
        <w:rPr>
          <w:rFonts w:ascii="Times New Roman" w:hAnsi="Times New Roman"/>
          <w:sz w:val="28"/>
          <w:szCs w:val="28"/>
        </w:rPr>
        <w:t>;</w:t>
      </w:r>
    </w:p>
    <w:p w:rsidR="006A0546" w:rsidRPr="00855968" w:rsidRDefault="006A0546" w:rsidP="00D550C5">
      <w:pPr>
        <w:pStyle w:val="63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968">
        <w:rPr>
          <w:rFonts w:ascii="Times New Roman" w:hAnsi="Times New Roman"/>
          <w:sz w:val="28"/>
          <w:szCs w:val="28"/>
        </w:rPr>
        <w:t>с МУП «КЖКХ» на уборку территории г. Карабулак на сумму 10302,5 тыс. руб.</w:t>
      </w:r>
      <w:r w:rsidR="00855968">
        <w:rPr>
          <w:rFonts w:ascii="Times New Roman" w:hAnsi="Times New Roman"/>
          <w:sz w:val="28"/>
          <w:szCs w:val="28"/>
        </w:rPr>
        <w:t>;</w:t>
      </w:r>
    </w:p>
    <w:p w:rsidR="006A0546" w:rsidRPr="00855968" w:rsidRDefault="006A0546" w:rsidP="00D550C5">
      <w:pPr>
        <w:pStyle w:val="63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968">
        <w:rPr>
          <w:rFonts w:ascii="Times New Roman" w:hAnsi="Times New Roman"/>
          <w:sz w:val="28"/>
          <w:szCs w:val="28"/>
        </w:rPr>
        <w:t xml:space="preserve">с ООО «СФ Еврострой-Инвест» на капитальный ремонт дворовых территорий и проезда к дворовым территориям многоквартирных домов </w:t>
      </w:r>
      <w:r w:rsidR="0033604D" w:rsidRPr="00855968">
        <w:rPr>
          <w:rFonts w:ascii="Times New Roman" w:hAnsi="Times New Roman"/>
          <w:sz w:val="28"/>
          <w:szCs w:val="28"/>
        </w:rPr>
        <w:t>г.</w:t>
      </w:r>
      <w:r w:rsidRPr="00855968">
        <w:rPr>
          <w:rFonts w:ascii="Times New Roman" w:hAnsi="Times New Roman"/>
          <w:sz w:val="28"/>
          <w:szCs w:val="28"/>
        </w:rPr>
        <w:t xml:space="preserve"> Карабулак на сумму 11</w:t>
      </w:r>
      <w:r w:rsidR="0033604D" w:rsidRPr="00855968">
        <w:rPr>
          <w:rFonts w:ascii="Times New Roman" w:hAnsi="Times New Roman"/>
          <w:sz w:val="28"/>
          <w:szCs w:val="28"/>
        </w:rPr>
        <w:t> </w:t>
      </w:r>
      <w:r w:rsidRPr="00855968">
        <w:rPr>
          <w:rFonts w:ascii="Times New Roman" w:hAnsi="Times New Roman"/>
          <w:sz w:val="28"/>
          <w:szCs w:val="28"/>
        </w:rPr>
        <w:t>599,1 тыс. руб.</w:t>
      </w:r>
      <w:r w:rsidR="00855968">
        <w:rPr>
          <w:rFonts w:ascii="Times New Roman" w:hAnsi="Times New Roman"/>
          <w:sz w:val="28"/>
          <w:szCs w:val="28"/>
        </w:rPr>
        <w:t>;</w:t>
      </w:r>
    </w:p>
    <w:p w:rsidR="006A0546" w:rsidRPr="00855968" w:rsidRDefault="006A0546" w:rsidP="00D550C5">
      <w:pPr>
        <w:pStyle w:val="63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968">
        <w:rPr>
          <w:rFonts w:ascii="Times New Roman" w:hAnsi="Times New Roman"/>
          <w:sz w:val="28"/>
          <w:szCs w:val="28"/>
        </w:rPr>
        <w:t>с ООО «СФ Еврострой-Инвест» на капитальный ремонт дорог в г</w:t>
      </w:r>
      <w:r w:rsidR="00855968" w:rsidRPr="00855968">
        <w:rPr>
          <w:rFonts w:ascii="Times New Roman" w:hAnsi="Times New Roman"/>
          <w:sz w:val="28"/>
          <w:szCs w:val="28"/>
        </w:rPr>
        <w:t>.</w:t>
      </w:r>
      <w:r w:rsidRPr="00855968">
        <w:rPr>
          <w:rFonts w:ascii="Times New Roman" w:hAnsi="Times New Roman"/>
          <w:sz w:val="28"/>
          <w:szCs w:val="28"/>
        </w:rPr>
        <w:t>Карабулак на сумму 1</w:t>
      </w:r>
      <w:r w:rsidR="0033604D" w:rsidRPr="00855968">
        <w:rPr>
          <w:rFonts w:ascii="Times New Roman" w:hAnsi="Times New Roman"/>
          <w:sz w:val="28"/>
          <w:szCs w:val="28"/>
        </w:rPr>
        <w:t> </w:t>
      </w:r>
      <w:r w:rsidRPr="00855968">
        <w:rPr>
          <w:rFonts w:ascii="Times New Roman" w:hAnsi="Times New Roman"/>
          <w:sz w:val="28"/>
          <w:szCs w:val="28"/>
        </w:rPr>
        <w:t>670,1 тыс. руб.</w:t>
      </w:r>
      <w:r w:rsidR="00855968">
        <w:rPr>
          <w:rFonts w:ascii="Times New Roman" w:hAnsi="Times New Roman"/>
          <w:sz w:val="28"/>
          <w:szCs w:val="28"/>
        </w:rPr>
        <w:t>;</w:t>
      </w:r>
    </w:p>
    <w:p w:rsidR="006A0546" w:rsidRPr="00855968" w:rsidRDefault="006A0546" w:rsidP="00D550C5">
      <w:pPr>
        <w:pStyle w:val="63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968">
        <w:rPr>
          <w:rFonts w:ascii="Times New Roman" w:hAnsi="Times New Roman"/>
          <w:sz w:val="28"/>
          <w:szCs w:val="28"/>
        </w:rPr>
        <w:lastRenderedPageBreak/>
        <w:t xml:space="preserve">с </w:t>
      </w:r>
      <w:r w:rsidR="00855968" w:rsidRPr="00855968">
        <w:rPr>
          <w:rFonts w:ascii="Times New Roman" w:hAnsi="Times New Roman"/>
          <w:sz w:val="28"/>
          <w:szCs w:val="28"/>
        </w:rPr>
        <w:t>Отделом вневедомственной охраны</w:t>
      </w:r>
      <w:r w:rsidRPr="00855968">
        <w:rPr>
          <w:rFonts w:ascii="Times New Roman" w:hAnsi="Times New Roman"/>
          <w:sz w:val="28"/>
          <w:szCs w:val="28"/>
        </w:rPr>
        <w:t xml:space="preserve"> по городу Карабулак на охрану объекта органа местного самоуправления «Администрации города Карабулак»</w:t>
      </w:r>
      <w:r w:rsidR="00855968">
        <w:rPr>
          <w:rFonts w:ascii="Times New Roman" w:hAnsi="Times New Roman"/>
          <w:sz w:val="28"/>
          <w:szCs w:val="28"/>
        </w:rPr>
        <w:t xml:space="preserve"> на сумму</w:t>
      </w:r>
      <w:r w:rsidRPr="00855968">
        <w:rPr>
          <w:rFonts w:ascii="Times New Roman" w:hAnsi="Times New Roman"/>
          <w:sz w:val="28"/>
          <w:szCs w:val="28"/>
        </w:rPr>
        <w:t xml:space="preserve"> 1</w:t>
      </w:r>
      <w:r w:rsidR="0033604D" w:rsidRPr="00855968">
        <w:rPr>
          <w:rFonts w:ascii="Times New Roman" w:hAnsi="Times New Roman"/>
          <w:sz w:val="28"/>
          <w:szCs w:val="28"/>
        </w:rPr>
        <w:t> </w:t>
      </w:r>
      <w:r w:rsidR="00855968">
        <w:rPr>
          <w:rFonts w:ascii="Times New Roman" w:hAnsi="Times New Roman"/>
          <w:sz w:val="28"/>
          <w:szCs w:val="28"/>
        </w:rPr>
        <w:t>296,0 тыс. руб.;</w:t>
      </w:r>
    </w:p>
    <w:p w:rsidR="006A0546" w:rsidRPr="00855968" w:rsidRDefault="006A0546" w:rsidP="00D550C5">
      <w:pPr>
        <w:pStyle w:val="63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968">
        <w:rPr>
          <w:rFonts w:ascii="Times New Roman" w:hAnsi="Times New Roman"/>
          <w:sz w:val="28"/>
          <w:szCs w:val="28"/>
        </w:rPr>
        <w:t>с ООО «Темп» на выполнение работ по установке трансформатора ТМ-250 по ул. Комарова на сумму 225,0 тыс. руб.</w:t>
      </w:r>
      <w:r w:rsidR="00855968">
        <w:rPr>
          <w:rFonts w:ascii="Times New Roman" w:hAnsi="Times New Roman"/>
          <w:sz w:val="28"/>
          <w:szCs w:val="28"/>
        </w:rPr>
        <w:t>;</w:t>
      </w:r>
    </w:p>
    <w:p w:rsidR="006A0546" w:rsidRPr="00855968" w:rsidRDefault="00855968" w:rsidP="00D550C5">
      <w:pPr>
        <w:pStyle w:val="63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 </w:t>
      </w:r>
      <w:r w:rsidR="006A0546" w:rsidRPr="00855968">
        <w:rPr>
          <w:rFonts w:ascii="Times New Roman" w:hAnsi="Times New Roman"/>
          <w:sz w:val="28"/>
          <w:szCs w:val="28"/>
        </w:rPr>
        <w:t>ООО «ЮнСтрой» на технический надзор по строительству многоквартирных домов  на сумму 733,1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A0546" w:rsidRPr="00855968" w:rsidRDefault="006A0546" w:rsidP="00D550C5">
      <w:pPr>
        <w:pStyle w:val="63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968">
        <w:rPr>
          <w:rFonts w:ascii="Times New Roman" w:hAnsi="Times New Roman"/>
          <w:sz w:val="28"/>
          <w:szCs w:val="28"/>
        </w:rPr>
        <w:t>с ООО «Оригинал» на строительство 28-квартирного восьмиэт</w:t>
      </w:r>
      <w:r w:rsidR="0033604D" w:rsidRPr="00855968">
        <w:rPr>
          <w:rFonts w:ascii="Times New Roman" w:hAnsi="Times New Roman"/>
          <w:sz w:val="28"/>
          <w:szCs w:val="28"/>
        </w:rPr>
        <w:t xml:space="preserve">ажного дома </w:t>
      </w:r>
      <w:r w:rsidRPr="00855968">
        <w:rPr>
          <w:rFonts w:ascii="Times New Roman" w:hAnsi="Times New Roman"/>
          <w:sz w:val="28"/>
          <w:szCs w:val="28"/>
        </w:rPr>
        <w:t>на сумму 37</w:t>
      </w:r>
      <w:r w:rsidR="0033604D" w:rsidRPr="00855968">
        <w:rPr>
          <w:rFonts w:ascii="Times New Roman" w:hAnsi="Times New Roman"/>
          <w:sz w:val="28"/>
          <w:szCs w:val="28"/>
        </w:rPr>
        <w:t> </w:t>
      </w:r>
      <w:r w:rsidRPr="00855968">
        <w:rPr>
          <w:rFonts w:ascii="Times New Roman" w:hAnsi="Times New Roman"/>
          <w:sz w:val="28"/>
          <w:szCs w:val="28"/>
        </w:rPr>
        <w:t>253,2 тыс. руб.</w:t>
      </w:r>
      <w:r w:rsidR="00855968">
        <w:rPr>
          <w:rFonts w:ascii="Times New Roman" w:hAnsi="Times New Roman"/>
          <w:sz w:val="28"/>
          <w:szCs w:val="28"/>
        </w:rPr>
        <w:t>;</w:t>
      </w:r>
    </w:p>
    <w:p w:rsidR="006A0546" w:rsidRPr="00855968" w:rsidRDefault="006A0546" w:rsidP="00D550C5">
      <w:pPr>
        <w:pStyle w:val="63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968">
        <w:rPr>
          <w:rFonts w:ascii="Times New Roman" w:hAnsi="Times New Roman"/>
          <w:sz w:val="28"/>
          <w:szCs w:val="28"/>
        </w:rPr>
        <w:t>с ООО «Гранд» на ремонт гравийной дороги на сумму 330,0 тыс. руб.</w:t>
      </w:r>
      <w:r w:rsidR="00855968">
        <w:rPr>
          <w:rFonts w:ascii="Times New Roman" w:hAnsi="Times New Roman"/>
          <w:sz w:val="28"/>
          <w:szCs w:val="28"/>
        </w:rPr>
        <w:t>;</w:t>
      </w:r>
    </w:p>
    <w:p w:rsidR="006A0546" w:rsidRPr="00855968" w:rsidRDefault="006A0546" w:rsidP="00D550C5">
      <w:pPr>
        <w:pStyle w:val="63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968">
        <w:rPr>
          <w:rFonts w:ascii="Times New Roman" w:hAnsi="Times New Roman"/>
          <w:sz w:val="28"/>
          <w:szCs w:val="28"/>
        </w:rPr>
        <w:t>с ООО «Гранд» на ремонт гравийной дороги на сумму 499,0 тыс. руб.</w:t>
      </w:r>
    </w:p>
    <w:p w:rsidR="006A0546" w:rsidRPr="00855968" w:rsidRDefault="006A0546" w:rsidP="00D550C5">
      <w:pPr>
        <w:pStyle w:val="63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968">
        <w:rPr>
          <w:rFonts w:ascii="Times New Roman" w:hAnsi="Times New Roman"/>
          <w:sz w:val="28"/>
          <w:szCs w:val="28"/>
        </w:rPr>
        <w:t xml:space="preserve">с МУП «КЖКХ»» </w:t>
      </w:r>
      <w:r w:rsidR="0033604D" w:rsidRPr="00855968">
        <w:rPr>
          <w:rFonts w:ascii="Times New Roman" w:hAnsi="Times New Roman"/>
          <w:sz w:val="28"/>
          <w:szCs w:val="28"/>
        </w:rPr>
        <w:t xml:space="preserve">на </w:t>
      </w:r>
      <w:r w:rsidRPr="00855968">
        <w:rPr>
          <w:rFonts w:ascii="Times New Roman" w:hAnsi="Times New Roman"/>
          <w:sz w:val="28"/>
          <w:szCs w:val="28"/>
        </w:rPr>
        <w:t>уборку территории г. Карабулак на сумму 9</w:t>
      </w:r>
      <w:r w:rsidR="0033604D" w:rsidRPr="00855968">
        <w:rPr>
          <w:rFonts w:ascii="Times New Roman" w:hAnsi="Times New Roman"/>
          <w:sz w:val="28"/>
          <w:szCs w:val="28"/>
        </w:rPr>
        <w:t> </w:t>
      </w:r>
      <w:r w:rsidRPr="00855968">
        <w:rPr>
          <w:rFonts w:ascii="Times New Roman" w:hAnsi="Times New Roman"/>
          <w:sz w:val="28"/>
          <w:szCs w:val="28"/>
        </w:rPr>
        <w:t>041,6 тыс. руб.</w:t>
      </w:r>
    </w:p>
    <w:p w:rsidR="006A0546" w:rsidRPr="00855968" w:rsidRDefault="006A0546" w:rsidP="00D550C5">
      <w:pPr>
        <w:pStyle w:val="63"/>
        <w:numPr>
          <w:ilvl w:val="0"/>
          <w:numId w:val="3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968">
        <w:rPr>
          <w:rFonts w:ascii="Times New Roman" w:hAnsi="Times New Roman"/>
          <w:sz w:val="28"/>
          <w:szCs w:val="28"/>
        </w:rPr>
        <w:t>с ООО «Мальтес» на строительство 32 квартирного девяти</w:t>
      </w:r>
      <w:r w:rsidR="0033604D" w:rsidRPr="00855968">
        <w:rPr>
          <w:rFonts w:ascii="Times New Roman" w:hAnsi="Times New Roman"/>
          <w:sz w:val="28"/>
          <w:szCs w:val="28"/>
        </w:rPr>
        <w:t xml:space="preserve">этажного дома </w:t>
      </w:r>
      <w:r w:rsidRPr="00855968">
        <w:rPr>
          <w:rFonts w:ascii="Times New Roman" w:hAnsi="Times New Roman"/>
          <w:sz w:val="28"/>
          <w:szCs w:val="28"/>
        </w:rPr>
        <w:t>на сумму 12</w:t>
      </w:r>
      <w:r w:rsidR="0033604D" w:rsidRPr="00855968">
        <w:rPr>
          <w:rFonts w:ascii="Times New Roman" w:hAnsi="Times New Roman"/>
          <w:sz w:val="28"/>
          <w:szCs w:val="28"/>
        </w:rPr>
        <w:t> </w:t>
      </w:r>
      <w:r w:rsidRPr="00855968">
        <w:rPr>
          <w:rFonts w:ascii="Times New Roman" w:hAnsi="Times New Roman"/>
          <w:sz w:val="28"/>
          <w:szCs w:val="28"/>
        </w:rPr>
        <w:t>744,5 тыс. руб.</w:t>
      </w:r>
    </w:p>
    <w:p w:rsidR="006A0546" w:rsidRPr="001866A2" w:rsidRDefault="006A0546" w:rsidP="000922DB">
      <w:pPr>
        <w:shd w:val="clear" w:color="auto" w:fill="FFFFFF" w:themeFill="background1"/>
        <w:ind w:right="3" w:firstLine="540"/>
        <w:jc w:val="both"/>
        <w:rPr>
          <w:sz w:val="28"/>
          <w:szCs w:val="28"/>
        </w:rPr>
      </w:pPr>
      <w:r w:rsidRPr="001866A2">
        <w:rPr>
          <w:sz w:val="28"/>
          <w:szCs w:val="28"/>
        </w:rPr>
        <w:t xml:space="preserve">В соответствии с </w:t>
      </w:r>
      <w:r w:rsidR="002972B3" w:rsidRPr="001866A2">
        <w:rPr>
          <w:sz w:val="28"/>
          <w:szCs w:val="28"/>
        </w:rPr>
        <w:t xml:space="preserve">подпунктом </w:t>
      </w:r>
      <w:r w:rsidRPr="001866A2">
        <w:rPr>
          <w:sz w:val="28"/>
          <w:szCs w:val="28"/>
        </w:rPr>
        <w:t>4 п</w:t>
      </w:r>
      <w:r w:rsidR="002972B3" w:rsidRPr="001866A2">
        <w:rPr>
          <w:sz w:val="28"/>
          <w:szCs w:val="28"/>
        </w:rPr>
        <w:t xml:space="preserve">ункта </w:t>
      </w:r>
      <w:r w:rsidRPr="001866A2">
        <w:rPr>
          <w:sz w:val="28"/>
          <w:szCs w:val="28"/>
        </w:rPr>
        <w:t>1</w:t>
      </w:r>
      <w:r w:rsidR="002972B3" w:rsidRPr="001866A2">
        <w:rPr>
          <w:sz w:val="28"/>
          <w:szCs w:val="28"/>
        </w:rPr>
        <w:t xml:space="preserve"> статьи</w:t>
      </w:r>
      <w:r w:rsidRPr="001866A2">
        <w:rPr>
          <w:sz w:val="28"/>
          <w:szCs w:val="28"/>
        </w:rPr>
        <w:t xml:space="preserve"> 93 Федерального закона № 44-ФЗ</w:t>
      </w:r>
      <w:r w:rsidRPr="001866A2">
        <w:t xml:space="preserve">, </w:t>
      </w:r>
      <w:r w:rsidRPr="001866A2">
        <w:rPr>
          <w:sz w:val="28"/>
          <w:szCs w:val="28"/>
        </w:rPr>
        <w:t>Администрация имеет право осуществлять закупки у единственного поставщика (не превышающие 100 тыс. руб.) на сумму не более 2 млн. руб., или не должен превышать 5% совокупного годового объема закупок, что составляет 5</w:t>
      </w:r>
      <w:r w:rsidR="002972B3" w:rsidRPr="001866A2">
        <w:rPr>
          <w:sz w:val="28"/>
          <w:szCs w:val="28"/>
        </w:rPr>
        <w:t> </w:t>
      </w:r>
      <w:r w:rsidRPr="001866A2">
        <w:rPr>
          <w:sz w:val="28"/>
          <w:szCs w:val="28"/>
        </w:rPr>
        <w:t>446,6 тыс. руб. (108</w:t>
      </w:r>
      <w:r w:rsidR="002972B3" w:rsidRPr="001866A2">
        <w:rPr>
          <w:sz w:val="28"/>
          <w:szCs w:val="28"/>
        </w:rPr>
        <w:t> </w:t>
      </w:r>
      <w:r w:rsidRPr="001866A2">
        <w:rPr>
          <w:sz w:val="28"/>
          <w:szCs w:val="28"/>
        </w:rPr>
        <w:t>931,5 тыс. руб. *5%:100%). Администрацией, с проведением процедуры торгов осуществлены закупки товаров, работ и услуг на сумму 16</w:t>
      </w:r>
      <w:r w:rsidR="002972B3" w:rsidRPr="001866A2">
        <w:rPr>
          <w:sz w:val="28"/>
          <w:szCs w:val="28"/>
        </w:rPr>
        <w:t> </w:t>
      </w:r>
      <w:r w:rsidRPr="001866A2">
        <w:rPr>
          <w:sz w:val="28"/>
          <w:szCs w:val="28"/>
        </w:rPr>
        <w:t>371,7 тыс</w:t>
      </w:r>
      <w:r w:rsidR="002A014B" w:rsidRPr="001866A2">
        <w:rPr>
          <w:sz w:val="28"/>
          <w:szCs w:val="28"/>
        </w:rPr>
        <w:t>. рублей.</w:t>
      </w:r>
    </w:p>
    <w:p w:rsidR="006A0546" w:rsidRPr="001866A2" w:rsidRDefault="006A0546" w:rsidP="000922DB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1866A2">
        <w:rPr>
          <w:sz w:val="28"/>
          <w:szCs w:val="28"/>
        </w:rPr>
        <w:t>Администрацией</w:t>
      </w:r>
      <w:r w:rsidR="001B47E3">
        <w:rPr>
          <w:sz w:val="28"/>
          <w:szCs w:val="28"/>
        </w:rPr>
        <w:t>,</w:t>
      </w:r>
      <w:r w:rsidRPr="001866A2">
        <w:rPr>
          <w:sz w:val="28"/>
          <w:szCs w:val="28"/>
        </w:rPr>
        <w:t xml:space="preserve"> в нарушение данного пункта</w:t>
      </w:r>
      <w:r w:rsidR="001B47E3">
        <w:rPr>
          <w:sz w:val="28"/>
          <w:szCs w:val="28"/>
        </w:rPr>
        <w:t>,</w:t>
      </w:r>
      <w:r w:rsidRPr="001866A2">
        <w:rPr>
          <w:sz w:val="28"/>
          <w:szCs w:val="28"/>
        </w:rPr>
        <w:t xml:space="preserve"> заключены контракты и приобретены товары, работы и услуги с единственным поставщиком с превышением предельной суммы на 87</w:t>
      </w:r>
      <w:r w:rsidR="002A014B" w:rsidRPr="001866A2">
        <w:rPr>
          <w:sz w:val="28"/>
          <w:szCs w:val="28"/>
        </w:rPr>
        <w:t> </w:t>
      </w:r>
      <w:r w:rsidRPr="001866A2">
        <w:rPr>
          <w:sz w:val="28"/>
          <w:szCs w:val="28"/>
        </w:rPr>
        <w:t>113,2 тыс. руб. (92</w:t>
      </w:r>
      <w:r w:rsidR="00066646" w:rsidRPr="001866A2">
        <w:rPr>
          <w:sz w:val="28"/>
          <w:szCs w:val="28"/>
        </w:rPr>
        <w:t> </w:t>
      </w:r>
      <w:r w:rsidRPr="001866A2">
        <w:rPr>
          <w:sz w:val="28"/>
          <w:szCs w:val="28"/>
        </w:rPr>
        <w:t>559,8 тыс. руб. – 5</w:t>
      </w:r>
      <w:r w:rsidR="002A014B" w:rsidRPr="001866A2">
        <w:rPr>
          <w:sz w:val="28"/>
          <w:szCs w:val="28"/>
        </w:rPr>
        <w:t> </w:t>
      </w:r>
      <w:r w:rsidRPr="001866A2">
        <w:rPr>
          <w:sz w:val="28"/>
          <w:szCs w:val="28"/>
        </w:rPr>
        <w:t>446,6 тыс. руб.)</w:t>
      </w:r>
      <w:r w:rsidR="002A014B" w:rsidRPr="001866A2">
        <w:rPr>
          <w:sz w:val="28"/>
          <w:szCs w:val="28"/>
        </w:rPr>
        <w:t>.</w:t>
      </w:r>
    </w:p>
    <w:p w:rsidR="006A0546" w:rsidRDefault="00697E62" w:rsidP="000922DB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922DB">
        <w:rPr>
          <w:sz w:val="28"/>
          <w:szCs w:val="28"/>
        </w:rPr>
        <w:t>В нарушение пункта 3 статьи</w:t>
      </w:r>
      <w:r w:rsidR="006A0546" w:rsidRPr="000922DB">
        <w:rPr>
          <w:sz w:val="28"/>
          <w:szCs w:val="28"/>
        </w:rPr>
        <w:t xml:space="preserve"> 94 Федерального закона № 44-ФЗ, Администрацией не проводились экспертизы  поставленных товаров, выпо</w:t>
      </w:r>
      <w:r w:rsidR="001B47E3">
        <w:rPr>
          <w:sz w:val="28"/>
          <w:szCs w:val="28"/>
        </w:rPr>
        <w:t>лненных работ и оказанных услуг</w:t>
      </w:r>
      <w:r w:rsidR="006A0546" w:rsidRPr="000922DB">
        <w:rPr>
          <w:sz w:val="28"/>
          <w:szCs w:val="28"/>
        </w:rPr>
        <w:t xml:space="preserve"> на общую сумму 14</w:t>
      </w:r>
      <w:r w:rsidRPr="000922DB">
        <w:rPr>
          <w:sz w:val="28"/>
          <w:szCs w:val="28"/>
        </w:rPr>
        <w:t> </w:t>
      </w:r>
      <w:r w:rsidR="006A0546" w:rsidRPr="000922DB">
        <w:rPr>
          <w:sz w:val="28"/>
          <w:szCs w:val="28"/>
        </w:rPr>
        <w:t xml:space="preserve">346,4 тыс. руб. по </w:t>
      </w:r>
      <w:r w:rsidRPr="000922DB">
        <w:rPr>
          <w:sz w:val="28"/>
          <w:szCs w:val="28"/>
        </w:rPr>
        <w:t xml:space="preserve">муниципальным </w:t>
      </w:r>
      <w:r w:rsidR="006A0546" w:rsidRPr="000922DB">
        <w:rPr>
          <w:sz w:val="28"/>
          <w:szCs w:val="28"/>
        </w:rPr>
        <w:t>контрактам</w:t>
      </w:r>
      <w:r w:rsidRPr="000922DB">
        <w:rPr>
          <w:sz w:val="28"/>
          <w:szCs w:val="28"/>
        </w:rPr>
        <w:t xml:space="preserve"> на выполнение следующих работ и услуг</w:t>
      </w:r>
      <w:r w:rsidR="006A0546" w:rsidRPr="000922DB">
        <w:rPr>
          <w:sz w:val="28"/>
          <w:szCs w:val="28"/>
        </w:rPr>
        <w:t>:</w:t>
      </w:r>
    </w:p>
    <w:p w:rsidR="006A0546" w:rsidRDefault="006A0546" w:rsidP="00D550C5">
      <w:pPr>
        <w:pStyle w:val="63"/>
        <w:numPr>
          <w:ilvl w:val="0"/>
          <w:numId w:val="93"/>
        </w:numPr>
        <w:shd w:val="clear" w:color="auto" w:fill="FFFFFF" w:themeFill="background1"/>
        <w:tabs>
          <w:tab w:val="left" w:pos="1080"/>
        </w:tabs>
        <w:spacing w:after="0" w:line="240" w:lineRule="auto"/>
        <w:ind w:left="42" w:right="17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поставку бензина АИ-92 </w:t>
      </w:r>
      <w:r w:rsidR="006D6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400,1 тыс. руб.</w:t>
      </w:r>
      <w:r w:rsidR="00697E62">
        <w:rPr>
          <w:rFonts w:ascii="Times New Roman" w:hAnsi="Times New Roman"/>
          <w:sz w:val="28"/>
          <w:szCs w:val="28"/>
        </w:rPr>
        <w:t>;</w:t>
      </w:r>
    </w:p>
    <w:p w:rsidR="006A0546" w:rsidRDefault="006A0546" w:rsidP="00D550C5">
      <w:pPr>
        <w:pStyle w:val="63"/>
        <w:numPr>
          <w:ilvl w:val="0"/>
          <w:numId w:val="93"/>
        </w:numPr>
        <w:shd w:val="clear" w:color="auto" w:fill="FFFFFF" w:themeFill="background1"/>
        <w:tabs>
          <w:tab w:val="left" w:pos="1080"/>
        </w:tabs>
        <w:spacing w:after="0" w:line="240" w:lineRule="auto"/>
        <w:ind w:left="42" w:right="17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кадастровых паспортов и технических планов </w:t>
      </w:r>
      <w:r w:rsidR="006D6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392,0 тыс. руб.</w:t>
      </w:r>
      <w:r w:rsidR="00697E62">
        <w:rPr>
          <w:rFonts w:ascii="Times New Roman" w:hAnsi="Times New Roman"/>
          <w:sz w:val="28"/>
          <w:szCs w:val="28"/>
        </w:rPr>
        <w:t>;</w:t>
      </w:r>
    </w:p>
    <w:p w:rsidR="006A0546" w:rsidRDefault="004366FF" w:rsidP="00D550C5">
      <w:pPr>
        <w:pStyle w:val="63"/>
        <w:numPr>
          <w:ilvl w:val="0"/>
          <w:numId w:val="93"/>
        </w:numPr>
        <w:shd w:val="clear" w:color="auto" w:fill="FFFFFF" w:themeFill="background1"/>
        <w:tabs>
          <w:tab w:val="left" w:pos="1080"/>
        </w:tabs>
        <w:spacing w:after="0" w:line="240" w:lineRule="auto"/>
        <w:ind w:left="42" w:right="17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тротуара</w:t>
      </w:r>
      <w:r w:rsidR="006D6E3A">
        <w:rPr>
          <w:rFonts w:ascii="Times New Roman" w:hAnsi="Times New Roman"/>
          <w:sz w:val="28"/>
          <w:szCs w:val="28"/>
        </w:rPr>
        <w:t>-</w:t>
      </w:r>
      <w:r w:rsidR="006A0546">
        <w:rPr>
          <w:rFonts w:ascii="Times New Roman" w:hAnsi="Times New Roman"/>
          <w:sz w:val="28"/>
          <w:szCs w:val="28"/>
        </w:rPr>
        <w:t xml:space="preserve"> 640,0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A0546" w:rsidRDefault="004366FF" w:rsidP="00D550C5">
      <w:pPr>
        <w:pStyle w:val="63"/>
        <w:numPr>
          <w:ilvl w:val="0"/>
          <w:numId w:val="93"/>
        </w:numPr>
        <w:shd w:val="clear" w:color="auto" w:fill="FFFFFF" w:themeFill="background1"/>
        <w:tabs>
          <w:tab w:val="left" w:pos="1080"/>
        </w:tabs>
        <w:spacing w:after="0" w:line="240" w:lineRule="auto"/>
        <w:ind w:left="42" w:right="17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тротуара</w:t>
      </w:r>
      <w:r w:rsidR="006D6E3A">
        <w:rPr>
          <w:rFonts w:ascii="Times New Roman" w:hAnsi="Times New Roman"/>
          <w:sz w:val="28"/>
          <w:szCs w:val="28"/>
        </w:rPr>
        <w:t>-</w:t>
      </w:r>
      <w:r w:rsidR="006A0546">
        <w:rPr>
          <w:rFonts w:ascii="Times New Roman" w:hAnsi="Times New Roman"/>
          <w:sz w:val="28"/>
          <w:szCs w:val="28"/>
        </w:rPr>
        <w:t xml:space="preserve"> 1</w:t>
      </w:r>
      <w:r w:rsidR="00066646">
        <w:rPr>
          <w:rFonts w:ascii="Times New Roman" w:hAnsi="Times New Roman"/>
          <w:sz w:val="28"/>
          <w:szCs w:val="28"/>
        </w:rPr>
        <w:t> </w:t>
      </w:r>
      <w:r w:rsidR="006A0546">
        <w:rPr>
          <w:rFonts w:ascii="Times New Roman" w:hAnsi="Times New Roman"/>
          <w:sz w:val="28"/>
          <w:szCs w:val="28"/>
        </w:rPr>
        <w:t>221,0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A0546" w:rsidRDefault="006A0546" w:rsidP="00D550C5">
      <w:pPr>
        <w:pStyle w:val="63"/>
        <w:numPr>
          <w:ilvl w:val="0"/>
          <w:numId w:val="93"/>
        </w:numPr>
        <w:shd w:val="clear" w:color="auto" w:fill="FFFFFF" w:themeFill="background1"/>
        <w:tabs>
          <w:tab w:val="left" w:pos="1080"/>
        </w:tabs>
        <w:spacing w:after="0" w:line="240" w:lineRule="auto"/>
        <w:ind w:left="42" w:right="17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освещения </w:t>
      </w:r>
      <w:r w:rsidR="006D6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694,8 тыс. руб.</w:t>
      </w:r>
      <w:r w:rsidR="004366FF">
        <w:rPr>
          <w:rFonts w:ascii="Times New Roman" w:hAnsi="Times New Roman"/>
          <w:sz w:val="28"/>
          <w:szCs w:val="28"/>
        </w:rPr>
        <w:t>;</w:t>
      </w:r>
    </w:p>
    <w:p w:rsidR="006A0546" w:rsidRDefault="006A0546" w:rsidP="00D550C5">
      <w:pPr>
        <w:pStyle w:val="63"/>
        <w:numPr>
          <w:ilvl w:val="0"/>
          <w:numId w:val="93"/>
        </w:numPr>
        <w:shd w:val="clear" w:color="auto" w:fill="FFFFFF" w:themeFill="background1"/>
        <w:tabs>
          <w:tab w:val="left" w:pos="1080"/>
        </w:tabs>
        <w:spacing w:after="0" w:line="240" w:lineRule="auto"/>
        <w:ind w:left="42" w:right="17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</w:t>
      </w:r>
      <w:r w:rsidR="004366FF">
        <w:rPr>
          <w:rFonts w:ascii="Times New Roman" w:hAnsi="Times New Roman"/>
          <w:sz w:val="28"/>
          <w:szCs w:val="28"/>
        </w:rPr>
        <w:t xml:space="preserve">тановка трансформатора </w:t>
      </w:r>
      <w:r w:rsidR="006D6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380,6 тыс. руб.</w:t>
      </w:r>
      <w:r w:rsidR="004366FF">
        <w:rPr>
          <w:rFonts w:ascii="Times New Roman" w:hAnsi="Times New Roman"/>
          <w:sz w:val="28"/>
          <w:szCs w:val="28"/>
        </w:rPr>
        <w:t>;</w:t>
      </w:r>
    </w:p>
    <w:p w:rsidR="006A0546" w:rsidRDefault="006A0546" w:rsidP="00D550C5">
      <w:pPr>
        <w:pStyle w:val="63"/>
        <w:numPr>
          <w:ilvl w:val="0"/>
          <w:numId w:val="93"/>
        </w:numPr>
        <w:shd w:val="clear" w:color="auto" w:fill="FFFFFF" w:themeFill="background1"/>
        <w:tabs>
          <w:tab w:val="left" w:pos="1080"/>
        </w:tabs>
        <w:spacing w:after="0" w:line="240" w:lineRule="auto"/>
        <w:ind w:left="42" w:right="17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технического надзора </w:t>
      </w:r>
      <w:r w:rsidR="006D6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278,5 тыс. руб.</w:t>
      </w:r>
      <w:r w:rsidR="004366FF">
        <w:rPr>
          <w:rFonts w:ascii="Times New Roman" w:hAnsi="Times New Roman"/>
          <w:sz w:val="28"/>
          <w:szCs w:val="28"/>
        </w:rPr>
        <w:t>;</w:t>
      </w:r>
    </w:p>
    <w:p w:rsidR="006A0546" w:rsidRDefault="004366FF" w:rsidP="00D550C5">
      <w:pPr>
        <w:pStyle w:val="63"/>
        <w:numPr>
          <w:ilvl w:val="0"/>
          <w:numId w:val="93"/>
        </w:numPr>
        <w:shd w:val="clear" w:color="auto" w:fill="FFFFFF" w:themeFill="background1"/>
        <w:tabs>
          <w:tab w:val="left" w:pos="1080"/>
        </w:tabs>
        <w:spacing w:after="0" w:line="240" w:lineRule="auto"/>
        <w:ind w:left="42" w:right="17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</w:t>
      </w:r>
      <w:r w:rsidR="006A0546">
        <w:rPr>
          <w:rFonts w:ascii="Times New Roman" w:hAnsi="Times New Roman"/>
          <w:sz w:val="28"/>
          <w:szCs w:val="28"/>
        </w:rPr>
        <w:t xml:space="preserve"> дренажа </w:t>
      </w:r>
      <w:r w:rsidR="006D6E3A">
        <w:rPr>
          <w:rFonts w:ascii="Times New Roman" w:hAnsi="Times New Roman"/>
          <w:sz w:val="28"/>
          <w:szCs w:val="28"/>
        </w:rPr>
        <w:t>-</w:t>
      </w:r>
      <w:r w:rsidR="006A0546">
        <w:rPr>
          <w:rFonts w:ascii="Times New Roman" w:hAnsi="Times New Roman"/>
          <w:sz w:val="28"/>
          <w:szCs w:val="28"/>
        </w:rPr>
        <w:t xml:space="preserve"> 320,0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A0546" w:rsidRDefault="006A0546" w:rsidP="00D550C5">
      <w:pPr>
        <w:pStyle w:val="63"/>
        <w:numPr>
          <w:ilvl w:val="0"/>
          <w:numId w:val="93"/>
        </w:numPr>
        <w:shd w:val="clear" w:color="auto" w:fill="FFFFFF" w:themeFill="background1"/>
        <w:tabs>
          <w:tab w:val="left" w:pos="1080"/>
        </w:tabs>
        <w:spacing w:after="0" w:line="240" w:lineRule="auto"/>
        <w:ind w:left="42" w:right="17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</w:t>
      </w:r>
      <w:r w:rsidR="004366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детской площадки в парке «Славы» </w:t>
      </w:r>
      <w:r w:rsidR="006D6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951,1тыс. руб.</w:t>
      </w:r>
      <w:r w:rsidR="004366FF">
        <w:rPr>
          <w:rFonts w:ascii="Times New Roman" w:hAnsi="Times New Roman"/>
          <w:sz w:val="28"/>
          <w:szCs w:val="28"/>
        </w:rPr>
        <w:t>;</w:t>
      </w:r>
    </w:p>
    <w:p w:rsidR="006A0546" w:rsidRDefault="006A0546" w:rsidP="00D550C5">
      <w:pPr>
        <w:pStyle w:val="63"/>
        <w:numPr>
          <w:ilvl w:val="0"/>
          <w:numId w:val="93"/>
        </w:numPr>
        <w:shd w:val="clear" w:color="auto" w:fill="FFFFFF" w:themeFill="background1"/>
        <w:tabs>
          <w:tab w:val="left" w:pos="1080"/>
        </w:tabs>
        <w:spacing w:after="0" w:line="240" w:lineRule="auto"/>
        <w:ind w:left="42" w:right="17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</w:t>
      </w:r>
      <w:r w:rsidR="004366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территории г. Карабулак </w:t>
      </w:r>
      <w:r w:rsidR="006D6E3A">
        <w:rPr>
          <w:rFonts w:ascii="Times New Roman" w:hAnsi="Times New Roman"/>
          <w:sz w:val="28"/>
          <w:szCs w:val="28"/>
        </w:rPr>
        <w:t>-</w:t>
      </w:r>
      <w:r w:rsidRPr="00700750">
        <w:rPr>
          <w:rFonts w:ascii="Times New Roman" w:hAnsi="Times New Roman"/>
          <w:sz w:val="28"/>
          <w:szCs w:val="28"/>
        </w:rPr>
        <w:t xml:space="preserve">6458,3 </w:t>
      </w:r>
      <w:r>
        <w:rPr>
          <w:rFonts w:ascii="Times New Roman" w:hAnsi="Times New Roman"/>
          <w:sz w:val="28"/>
          <w:szCs w:val="28"/>
        </w:rPr>
        <w:t>тыс. руб.</w:t>
      </w:r>
      <w:r w:rsidR="004366FF">
        <w:rPr>
          <w:rFonts w:ascii="Times New Roman" w:hAnsi="Times New Roman"/>
          <w:sz w:val="28"/>
          <w:szCs w:val="28"/>
        </w:rPr>
        <w:t>;</w:t>
      </w:r>
    </w:p>
    <w:p w:rsidR="006A0546" w:rsidRDefault="004366FF" w:rsidP="00D550C5">
      <w:pPr>
        <w:pStyle w:val="63"/>
        <w:numPr>
          <w:ilvl w:val="0"/>
          <w:numId w:val="93"/>
        </w:numPr>
        <w:shd w:val="clear" w:color="auto" w:fill="FFFFFF" w:themeFill="background1"/>
        <w:tabs>
          <w:tab w:val="left" w:pos="1080"/>
        </w:tabs>
        <w:spacing w:after="0" w:line="240" w:lineRule="auto"/>
        <w:ind w:left="42" w:right="17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</w:t>
      </w:r>
      <w:r w:rsidR="006A0546">
        <w:rPr>
          <w:rFonts w:ascii="Times New Roman" w:hAnsi="Times New Roman"/>
          <w:sz w:val="28"/>
          <w:szCs w:val="28"/>
        </w:rPr>
        <w:t xml:space="preserve"> и обслуживани</w:t>
      </w:r>
      <w:r>
        <w:rPr>
          <w:rFonts w:ascii="Times New Roman" w:hAnsi="Times New Roman"/>
          <w:sz w:val="28"/>
          <w:szCs w:val="28"/>
        </w:rPr>
        <w:t>е</w:t>
      </w:r>
      <w:r w:rsidR="006A0546">
        <w:rPr>
          <w:rFonts w:ascii="Times New Roman" w:hAnsi="Times New Roman"/>
          <w:sz w:val="28"/>
          <w:szCs w:val="28"/>
        </w:rPr>
        <w:t xml:space="preserve"> уличного освещения </w:t>
      </w:r>
      <w:r w:rsidR="006D6E3A">
        <w:rPr>
          <w:rFonts w:ascii="Times New Roman" w:hAnsi="Times New Roman"/>
          <w:sz w:val="28"/>
          <w:szCs w:val="28"/>
        </w:rPr>
        <w:t>-</w:t>
      </w:r>
      <w:r w:rsidR="006A0546">
        <w:rPr>
          <w:rFonts w:ascii="Times New Roman" w:hAnsi="Times New Roman"/>
          <w:sz w:val="28"/>
          <w:szCs w:val="28"/>
        </w:rPr>
        <w:t xml:space="preserve"> 400,0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6A0546" w:rsidRDefault="006A0546" w:rsidP="00D550C5">
      <w:pPr>
        <w:pStyle w:val="63"/>
        <w:numPr>
          <w:ilvl w:val="0"/>
          <w:numId w:val="93"/>
        </w:numPr>
        <w:shd w:val="clear" w:color="auto" w:fill="FFFFFF" w:themeFill="background1"/>
        <w:tabs>
          <w:tab w:val="left" w:pos="1080"/>
        </w:tabs>
        <w:spacing w:after="0" w:line="240" w:lineRule="auto"/>
        <w:ind w:left="42" w:right="17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дороги </w:t>
      </w:r>
      <w:r w:rsidR="006D6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</w:t>
      </w:r>
      <w:r w:rsidR="0006664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850,0 тыс. руб.</w:t>
      </w:r>
      <w:r w:rsidR="004366FF">
        <w:rPr>
          <w:rFonts w:ascii="Times New Roman" w:hAnsi="Times New Roman"/>
          <w:sz w:val="28"/>
          <w:szCs w:val="28"/>
        </w:rPr>
        <w:t>;</w:t>
      </w:r>
    </w:p>
    <w:p w:rsidR="006A0546" w:rsidRDefault="006A0546" w:rsidP="00D550C5">
      <w:pPr>
        <w:pStyle w:val="63"/>
        <w:numPr>
          <w:ilvl w:val="0"/>
          <w:numId w:val="93"/>
        </w:numPr>
        <w:shd w:val="clear" w:color="auto" w:fill="FFFFFF" w:themeFill="background1"/>
        <w:tabs>
          <w:tab w:val="left" w:pos="1080"/>
        </w:tabs>
        <w:spacing w:after="0" w:line="240" w:lineRule="auto"/>
        <w:ind w:left="42" w:right="17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газопровода </w:t>
      </w:r>
      <w:r w:rsidR="006D6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160,0 тыс. руб.</w:t>
      </w:r>
      <w:r w:rsidR="004366FF">
        <w:rPr>
          <w:rFonts w:ascii="Times New Roman" w:hAnsi="Times New Roman"/>
          <w:sz w:val="28"/>
          <w:szCs w:val="28"/>
        </w:rPr>
        <w:t>;</w:t>
      </w:r>
    </w:p>
    <w:p w:rsidR="006A0546" w:rsidRDefault="006A0546" w:rsidP="00D550C5">
      <w:pPr>
        <w:pStyle w:val="63"/>
        <w:numPr>
          <w:ilvl w:val="0"/>
          <w:numId w:val="93"/>
        </w:numPr>
        <w:shd w:val="clear" w:color="auto" w:fill="FFFFFF" w:themeFill="background1"/>
        <w:tabs>
          <w:tab w:val="left" w:pos="1080"/>
        </w:tabs>
        <w:spacing w:after="0" w:line="240" w:lineRule="auto"/>
        <w:ind w:left="42" w:right="17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 по ликвидации мусора</w:t>
      </w:r>
      <w:r w:rsidR="00725A8B">
        <w:rPr>
          <w:rFonts w:ascii="Times New Roman" w:hAnsi="Times New Roman"/>
          <w:sz w:val="28"/>
          <w:szCs w:val="28"/>
        </w:rPr>
        <w:t>-</w:t>
      </w:r>
      <w:r w:rsidRPr="006C275A">
        <w:rPr>
          <w:rFonts w:ascii="Times New Roman" w:hAnsi="Times New Roman"/>
          <w:sz w:val="28"/>
          <w:szCs w:val="28"/>
        </w:rPr>
        <w:t xml:space="preserve"> 200,0 тыс. руб.</w:t>
      </w:r>
    </w:p>
    <w:p w:rsidR="006A0546" w:rsidRDefault="006A0546" w:rsidP="000922DB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8211C7">
        <w:rPr>
          <w:sz w:val="28"/>
          <w:szCs w:val="28"/>
        </w:rPr>
        <w:t xml:space="preserve"> нарушение При</w:t>
      </w:r>
      <w:r>
        <w:rPr>
          <w:sz w:val="28"/>
          <w:szCs w:val="28"/>
        </w:rPr>
        <w:t>каза Казначейства России №</w:t>
      </w:r>
      <w:r w:rsidRPr="008211C7">
        <w:rPr>
          <w:sz w:val="28"/>
          <w:szCs w:val="28"/>
        </w:rPr>
        <w:t xml:space="preserve">18н от 20.09.2013г. «Об особенностях размещения на официальном сайте Российской Федерации в </w:t>
      </w:r>
      <w:r w:rsidRPr="008211C7">
        <w:rPr>
          <w:sz w:val="28"/>
          <w:szCs w:val="28"/>
        </w:rPr>
        <w:lastRenderedPageBreak/>
        <w:t>информационно-теле</w:t>
      </w:r>
      <w:r w:rsidR="001B47E3">
        <w:rPr>
          <w:sz w:val="28"/>
          <w:szCs w:val="28"/>
        </w:rPr>
        <w:t xml:space="preserve">коммуникационной сети «Интернет </w:t>
      </w:r>
      <w:r w:rsidRPr="008211C7">
        <w:rPr>
          <w:sz w:val="28"/>
          <w:szCs w:val="28"/>
        </w:rPr>
        <w:t>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годы», план-график</w:t>
      </w:r>
      <w:r>
        <w:rPr>
          <w:sz w:val="28"/>
          <w:szCs w:val="28"/>
        </w:rPr>
        <w:t xml:space="preserve"> размещения заказов</w:t>
      </w:r>
      <w:r w:rsidRPr="008211C7">
        <w:rPr>
          <w:sz w:val="28"/>
          <w:szCs w:val="28"/>
        </w:rPr>
        <w:t xml:space="preserve"> не содержит полный перечень товаров, работ, услуг, закупка которых осуществляется путем проведения конкурса.</w:t>
      </w:r>
    </w:p>
    <w:p w:rsidR="00725A8B" w:rsidRPr="008211C7" w:rsidRDefault="00725A8B" w:rsidP="00725A8B">
      <w:pPr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6A0546" w:rsidRPr="00625BF4" w:rsidRDefault="006A0546" w:rsidP="000922DB">
      <w:pPr>
        <w:pStyle w:val="63"/>
        <w:shd w:val="clear" w:color="auto" w:fill="FFFFFF" w:themeFill="background1"/>
        <w:tabs>
          <w:tab w:val="left" w:pos="1947"/>
        </w:tabs>
        <w:spacing w:after="0" w:line="240" w:lineRule="auto"/>
        <w:ind w:left="0" w:right="265"/>
        <w:jc w:val="center"/>
        <w:rPr>
          <w:rFonts w:ascii="Times New Roman" w:hAnsi="Times New Roman"/>
          <w:sz w:val="28"/>
          <w:szCs w:val="28"/>
        </w:rPr>
      </w:pPr>
      <w:r w:rsidRPr="00545C25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Проверка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объёмов выполненных работ по</w:t>
      </w:r>
      <w:r w:rsidR="00FC29F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Администрации</w:t>
      </w:r>
      <w:r w:rsidR="00FC29F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г. Карабулак</w:t>
      </w:r>
    </w:p>
    <w:p w:rsidR="005C4F24" w:rsidRPr="00830EEB" w:rsidRDefault="005C4F24" w:rsidP="000922DB">
      <w:pPr>
        <w:pStyle w:val="63"/>
        <w:shd w:val="clear" w:color="auto" w:fill="FFFFFF" w:themeFill="background1"/>
        <w:tabs>
          <w:tab w:val="left" w:pos="3804"/>
        </w:tabs>
        <w:spacing w:after="0" w:line="240" w:lineRule="auto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0546" w:rsidRPr="007D0DE3" w:rsidRDefault="006A0546" w:rsidP="000922DB">
      <w:pPr>
        <w:shd w:val="clear" w:color="auto" w:fill="FFFFFF" w:themeFill="background1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проверке выполненных работ по </w:t>
      </w:r>
      <w:r w:rsidRPr="00766EC4">
        <w:rPr>
          <w:color w:val="000000"/>
          <w:sz w:val="28"/>
          <w:szCs w:val="28"/>
        </w:rPr>
        <w:t>капитальному строительству, ремонту и реконструкции объектов,</w:t>
      </w:r>
      <w:r w:rsidR="00FC2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установлено завышение сметной стоимости и объемов </w:t>
      </w:r>
      <w:r w:rsidRPr="007D0DE3">
        <w:rPr>
          <w:color w:val="000000"/>
          <w:sz w:val="28"/>
          <w:szCs w:val="28"/>
        </w:rPr>
        <w:t xml:space="preserve">выполненных работ на общую сумму </w:t>
      </w:r>
      <w:r w:rsidRPr="007D0DE3">
        <w:rPr>
          <w:bCs/>
          <w:color w:val="000000"/>
          <w:sz w:val="28"/>
          <w:szCs w:val="28"/>
        </w:rPr>
        <w:t>1</w:t>
      </w:r>
      <w:r w:rsidR="00725A8B">
        <w:rPr>
          <w:bCs/>
          <w:color w:val="000000"/>
          <w:sz w:val="28"/>
          <w:szCs w:val="28"/>
        </w:rPr>
        <w:t> </w:t>
      </w:r>
      <w:r w:rsidRPr="007D0DE3">
        <w:rPr>
          <w:bCs/>
          <w:color w:val="000000"/>
          <w:sz w:val="28"/>
          <w:szCs w:val="28"/>
        </w:rPr>
        <w:t>620,4</w:t>
      </w:r>
      <w:r w:rsidRPr="007D0DE3">
        <w:rPr>
          <w:color w:val="000000"/>
          <w:sz w:val="28"/>
          <w:szCs w:val="28"/>
        </w:rPr>
        <w:t xml:space="preserve"> тыс. руб., в том числе:</w:t>
      </w:r>
    </w:p>
    <w:p w:rsidR="006A0546" w:rsidRPr="007D0DE3" w:rsidRDefault="007D0DE3" w:rsidP="00D550C5">
      <w:pPr>
        <w:pStyle w:val="aa"/>
        <w:numPr>
          <w:ilvl w:val="0"/>
          <w:numId w:val="89"/>
        </w:numPr>
        <w:shd w:val="clear" w:color="auto" w:fill="FFFFFF" w:themeFill="background1"/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7D0DE3">
        <w:rPr>
          <w:rFonts w:ascii="Times New Roman" w:hAnsi="Times New Roman"/>
          <w:color w:val="000000"/>
          <w:sz w:val="28"/>
          <w:szCs w:val="28"/>
        </w:rPr>
        <w:t xml:space="preserve">о объекту </w:t>
      </w:r>
      <w:r w:rsidR="006A0546" w:rsidRPr="007D0DE3">
        <w:rPr>
          <w:rFonts w:ascii="Times New Roman" w:hAnsi="Times New Roman"/>
          <w:color w:val="000000"/>
          <w:sz w:val="28"/>
          <w:szCs w:val="28"/>
        </w:rPr>
        <w:t>«Прокладка водопрово</w:t>
      </w:r>
      <w:r w:rsidRPr="007D0DE3">
        <w:rPr>
          <w:rFonts w:ascii="Times New Roman" w:hAnsi="Times New Roman"/>
          <w:color w:val="000000"/>
          <w:sz w:val="28"/>
          <w:szCs w:val="28"/>
        </w:rPr>
        <w:t>да по ул. Джабагиева – Рабочая» сметная стоимость работ определена в размере 968,1 тыс. рублей.</w:t>
      </w:r>
      <w:r w:rsidR="006A0546" w:rsidRPr="007D0DE3">
        <w:rPr>
          <w:rFonts w:ascii="Times New Roman" w:hAnsi="Times New Roman"/>
          <w:color w:val="000000"/>
          <w:sz w:val="28"/>
          <w:szCs w:val="28"/>
        </w:rPr>
        <w:t xml:space="preserve"> Завышение объемов выполненных работ составило 433,0 тыс. руб.</w:t>
      </w:r>
      <w:r w:rsidRPr="007D0DE3">
        <w:rPr>
          <w:rFonts w:ascii="Times New Roman" w:hAnsi="Times New Roman"/>
          <w:color w:val="000000"/>
          <w:sz w:val="28"/>
          <w:szCs w:val="28"/>
        </w:rPr>
        <w:t>;</w:t>
      </w:r>
    </w:p>
    <w:p w:rsidR="006A0546" w:rsidRPr="007D0DE3" w:rsidRDefault="007D0DE3" w:rsidP="00D550C5">
      <w:pPr>
        <w:pStyle w:val="aa"/>
        <w:numPr>
          <w:ilvl w:val="0"/>
          <w:numId w:val="89"/>
        </w:numPr>
        <w:shd w:val="clear" w:color="auto" w:fill="FFFFFF" w:themeFill="background1"/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объекту </w:t>
      </w:r>
      <w:r w:rsidR="006A0546" w:rsidRPr="007D0DE3">
        <w:rPr>
          <w:rFonts w:ascii="Times New Roman" w:hAnsi="Times New Roman"/>
          <w:color w:val="000000"/>
          <w:sz w:val="28"/>
          <w:szCs w:val="28"/>
        </w:rPr>
        <w:t xml:space="preserve">«Ремонт тротуаров по ул. Джабагиева от </w:t>
      </w:r>
      <w:r>
        <w:rPr>
          <w:rFonts w:ascii="Times New Roman" w:hAnsi="Times New Roman"/>
          <w:color w:val="000000"/>
          <w:sz w:val="28"/>
          <w:szCs w:val="28"/>
        </w:rPr>
        <w:t>ул. Рюмакова до ул. Загородная» с</w:t>
      </w:r>
      <w:r w:rsidR="006A0546" w:rsidRPr="007D0DE3">
        <w:rPr>
          <w:rFonts w:ascii="Times New Roman" w:hAnsi="Times New Roman"/>
          <w:color w:val="000000"/>
          <w:sz w:val="28"/>
          <w:szCs w:val="28"/>
        </w:rPr>
        <w:t>метная ст</w:t>
      </w:r>
      <w:r w:rsidR="00C601E3">
        <w:rPr>
          <w:rFonts w:ascii="Times New Roman" w:hAnsi="Times New Roman"/>
          <w:color w:val="000000"/>
          <w:sz w:val="28"/>
          <w:szCs w:val="28"/>
        </w:rPr>
        <w:t xml:space="preserve">оимость работ </w:t>
      </w:r>
      <w:r w:rsidR="00A359C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601E3">
        <w:rPr>
          <w:rFonts w:ascii="Times New Roman" w:hAnsi="Times New Roman"/>
          <w:color w:val="000000"/>
          <w:sz w:val="28"/>
          <w:szCs w:val="28"/>
        </w:rPr>
        <w:t>80,0 тыс. рублей.</w:t>
      </w:r>
      <w:r w:rsidR="00FC29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01E3">
        <w:rPr>
          <w:rFonts w:ascii="Times New Roman" w:hAnsi="Times New Roman"/>
          <w:color w:val="000000"/>
          <w:sz w:val="28"/>
          <w:szCs w:val="28"/>
        </w:rPr>
        <w:t>И</w:t>
      </w:r>
      <w:r w:rsidR="00C601E3" w:rsidRPr="007D0DE3">
        <w:rPr>
          <w:rFonts w:ascii="Times New Roman" w:hAnsi="Times New Roman"/>
          <w:color w:val="000000"/>
          <w:sz w:val="28"/>
          <w:szCs w:val="28"/>
        </w:rPr>
        <w:t xml:space="preserve">з-за применения необоснованных коэффициентов к итогам прямых затрат </w:t>
      </w:r>
      <w:r w:rsidR="00C601E3">
        <w:rPr>
          <w:rFonts w:ascii="Times New Roman" w:hAnsi="Times New Roman"/>
          <w:color w:val="000000"/>
          <w:sz w:val="28"/>
          <w:szCs w:val="28"/>
        </w:rPr>
        <w:t>з</w:t>
      </w:r>
      <w:r w:rsidR="006A0546" w:rsidRPr="007D0DE3">
        <w:rPr>
          <w:rFonts w:ascii="Times New Roman" w:hAnsi="Times New Roman"/>
          <w:color w:val="000000"/>
          <w:sz w:val="28"/>
          <w:szCs w:val="28"/>
        </w:rPr>
        <w:t>авышен</w:t>
      </w:r>
      <w:r w:rsidR="00C601E3">
        <w:rPr>
          <w:rFonts w:ascii="Times New Roman" w:hAnsi="Times New Roman"/>
          <w:color w:val="000000"/>
          <w:sz w:val="28"/>
          <w:szCs w:val="28"/>
        </w:rPr>
        <w:t xml:space="preserve">а стоимость выполненных работ на </w:t>
      </w:r>
      <w:r w:rsidR="006A0546" w:rsidRPr="007D0DE3">
        <w:rPr>
          <w:rFonts w:ascii="Times New Roman" w:hAnsi="Times New Roman"/>
          <w:color w:val="000000"/>
          <w:sz w:val="28"/>
          <w:szCs w:val="28"/>
        </w:rPr>
        <w:t xml:space="preserve">54,0 тыс. руб.; </w:t>
      </w:r>
    </w:p>
    <w:p w:rsidR="006A0546" w:rsidRPr="007D0DE3" w:rsidRDefault="00C601E3" w:rsidP="00D550C5">
      <w:pPr>
        <w:pStyle w:val="aa"/>
        <w:numPr>
          <w:ilvl w:val="0"/>
          <w:numId w:val="89"/>
        </w:numPr>
        <w:shd w:val="clear" w:color="auto" w:fill="FFFFFF" w:themeFill="background1"/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объекту</w:t>
      </w:r>
      <w:r w:rsidR="006A0546" w:rsidRPr="007D0DE3">
        <w:rPr>
          <w:rFonts w:ascii="Times New Roman" w:hAnsi="Times New Roman"/>
          <w:color w:val="000000"/>
          <w:sz w:val="28"/>
          <w:szCs w:val="28"/>
        </w:rPr>
        <w:t xml:space="preserve"> «Прокладка водопровода от Магистральной линии по ул. Кирова (от ул. Джабагиева до ул. Балкоева)»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6A0546" w:rsidRPr="007D0DE3">
        <w:rPr>
          <w:rFonts w:ascii="Times New Roman" w:hAnsi="Times New Roman"/>
          <w:color w:val="000000"/>
          <w:sz w:val="28"/>
          <w:szCs w:val="28"/>
        </w:rPr>
        <w:t xml:space="preserve">метная стоимость работ </w:t>
      </w:r>
      <w:r w:rsidR="00A359CD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417,0 тыс. рублей.</w:t>
      </w:r>
      <w:r w:rsidR="006A0546" w:rsidRPr="007D0DE3">
        <w:rPr>
          <w:rFonts w:ascii="Times New Roman" w:hAnsi="Times New Roman"/>
          <w:color w:val="000000"/>
          <w:sz w:val="28"/>
          <w:szCs w:val="28"/>
        </w:rPr>
        <w:t xml:space="preserve"> Завышение стоимости и объемов выполненных работ составило 337,2 тыс. руб.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A0546" w:rsidRPr="00C601E3" w:rsidRDefault="006A0546" w:rsidP="00D550C5">
      <w:pPr>
        <w:pStyle w:val="aa"/>
        <w:numPr>
          <w:ilvl w:val="0"/>
          <w:numId w:val="89"/>
        </w:numPr>
        <w:shd w:val="clear" w:color="auto" w:fill="FFFFFF" w:themeFill="background1"/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0DE3">
        <w:rPr>
          <w:rFonts w:ascii="Times New Roman" w:hAnsi="Times New Roman"/>
          <w:color w:val="000000"/>
          <w:sz w:val="28"/>
          <w:szCs w:val="28"/>
        </w:rPr>
        <w:t>Выполнение работ по устройству и ремонту уличных освещений. Сметн</w:t>
      </w:r>
      <w:r w:rsidR="00C601E3">
        <w:rPr>
          <w:rFonts w:ascii="Times New Roman" w:hAnsi="Times New Roman"/>
          <w:color w:val="000000"/>
          <w:sz w:val="28"/>
          <w:szCs w:val="28"/>
        </w:rPr>
        <w:t xml:space="preserve">ая стоимость </w:t>
      </w:r>
      <w:r w:rsidR="00A359CD">
        <w:rPr>
          <w:rFonts w:ascii="Times New Roman" w:hAnsi="Times New Roman"/>
          <w:color w:val="000000"/>
          <w:sz w:val="28"/>
          <w:szCs w:val="28"/>
        </w:rPr>
        <w:t>-</w:t>
      </w:r>
      <w:r w:rsidRPr="007D0DE3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C601E3">
        <w:rPr>
          <w:rFonts w:ascii="Times New Roman" w:hAnsi="Times New Roman"/>
          <w:color w:val="000000"/>
          <w:sz w:val="28"/>
          <w:szCs w:val="28"/>
        </w:rPr>
        <w:t> 220,8 тыс. рублей.</w:t>
      </w:r>
      <w:r w:rsidRPr="007D0DE3">
        <w:rPr>
          <w:rFonts w:ascii="Times New Roman" w:hAnsi="Times New Roman"/>
          <w:color w:val="000000"/>
          <w:sz w:val="28"/>
          <w:szCs w:val="28"/>
        </w:rPr>
        <w:t xml:space="preserve"> Завышение стоимости выполненных </w:t>
      </w:r>
      <w:r w:rsidR="00C601E3">
        <w:rPr>
          <w:rFonts w:ascii="Times New Roman" w:hAnsi="Times New Roman"/>
          <w:color w:val="000000"/>
          <w:sz w:val="28"/>
          <w:szCs w:val="28"/>
        </w:rPr>
        <w:t xml:space="preserve">работ </w:t>
      </w:r>
      <w:r w:rsidR="00A359CD">
        <w:rPr>
          <w:rFonts w:ascii="Times New Roman" w:hAnsi="Times New Roman"/>
          <w:color w:val="000000"/>
          <w:sz w:val="28"/>
          <w:szCs w:val="28"/>
        </w:rPr>
        <w:t>-</w:t>
      </w:r>
      <w:r w:rsidR="00C601E3">
        <w:rPr>
          <w:rFonts w:ascii="Times New Roman" w:hAnsi="Times New Roman"/>
          <w:color w:val="000000"/>
          <w:sz w:val="28"/>
          <w:szCs w:val="28"/>
        </w:rPr>
        <w:t xml:space="preserve"> 796,2 тыс. рублей.</w:t>
      </w:r>
    </w:p>
    <w:p w:rsidR="006A0546" w:rsidRPr="00830EEB" w:rsidRDefault="006A0546" w:rsidP="000922DB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6A0546" w:rsidRDefault="006A0546" w:rsidP="000922DB">
      <w:pPr>
        <w:pStyle w:val="63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E86">
        <w:rPr>
          <w:rFonts w:ascii="Times New Roman" w:hAnsi="Times New Roman"/>
          <w:b/>
          <w:bCs/>
          <w:sz w:val="28"/>
          <w:szCs w:val="28"/>
        </w:rPr>
        <w:t>Состояние бухгалтерского учёта</w:t>
      </w:r>
    </w:p>
    <w:p w:rsidR="005C4F24" w:rsidRPr="00534E86" w:rsidRDefault="005C4F24" w:rsidP="0081786A">
      <w:pPr>
        <w:pStyle w:val="6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474041">
        <w:rPr>
          <w:sz w:val="28"/>
          <w:szCs w:val="28"/>
        </w:rPr>
        <w:t>Бухгалтерский учет в</w:t>
      </w:r>
      <w:r w:rsidR="001866A2">
        <w:rPr>
          <w:sz w:val="28"/>
          <w:szCs w:val="28"/>
        </w:rPr>
        <w:t xml:space="preserve"> проверяемом периоде</w:t>
      </w:r>
      <w:r w:rsidRPr="00474041">
        <w:rPr>
          <w:sz w:val="28"/>
          <w:szCs w:val="28"/>
        </w:rPr>
        <w:t xml:space="preserve"> вёлся с применением Инструкций №157н</w:t>
      </w:r>
      <w:r>
        <w:rPr>
          <w:sz w:val="28"/>
          <w:szCs w:val="28"/>
        </w:rPr>
        <w:t xml:space="preserve"> и учётной политикой,</w:t>
      </w:r>
      <w:r w:rsidR="00FC29FC">
        <w:rPr>
          <w:sz w:val="28"/>
          <w:szCs w:val="28"/>
        </w:rPr>
        <w:t xml:space="preserve"> </w:t>
      </w:r>
      <w:r>
        <w:rPr>
          <w:sz w:val="28"/>
          <w:szCs w:val="28"/>
        </w:rPr>
        <w:t>в бухгалтерии составляются и ведутся все регистры бухгалте</w:t>
      </w:r>
      <w:r w:rsidR="0081786A">
        <w:rPr>
          <w:sz w:val="28"/>
          <w:szCs w:val="28"/>
        </w:rPr>
        <w:t>рского учёта.</w:t>
      </w:r>
    </w:p>
    <w:p w:rsidR="006A0546" w:rsidRDefault="006A0546" w:rsidP="000922DB">
      <w:pPr>
        <w:shd w:val="clear" w:color="auto" w:fill="FFFFFF" w:themeFill="background1"/>
        <w:jc w:val="center"/>
        <w:rPr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792F">
        <w:rPr>
          <w:b/>
          <w:bCs/>
          <w:sz w:val="28"/>
          <w:szCs w:val="28"/>
        </w:rPr>
        <w:t>Выводы</w:t>
      </w:r>
      <w:r w:rsidR="005A1B97">
        <w:rPr>
          <w:b/>
          <w:bCs/>
          <w:sz w:val="28"/>
          <w:szCs w:val="28"/>
        </w:rPr>
        <w:t>:</w:t>
      </w:r>
    </w:p>
    <w:p w:rsidR="005A1B97" w:rsidRDefault="005A1B97" w:rsidP="000922D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1278">
        <w:rPr>
          <w:sz w:val="28"/>
          <w:szCs w:val="28"/>
        </w:rPr>
        <w:t>Администрацией</w:t>
      </w:r>
      <w:r w:rsidR="009C748C">
        <w:rPr>
          <w:sz w:val="28"/>
          <w:szCs w:val="28"/>
        </w:rPr>
        <w:t xml:space="preserve"> г. </w:t>
      </w:r>
      <w:r>
        <w:rPr>
          <w:sz w:val="28"/>
          <w:szCs w:val="28"/>
        </w:rPr>
        <w:t>Карабулак</w:t>
      </w:r>
      <w:r w:rsidRPr="00A91278">
        <w:rPr>
          <w:sz w:val="28"/>
          <w:szCs w:val="28"/>
        </w:rPr>
        <w:t xml:space="preserve"> допущено</w:t>
      </w:r>
      <w:r w:rsidR="00FC29FC">
        <w:rPr>
          <w:sz w:val="28"/>
          <w:szCs w:val="28"/>
        </w:rPr>
        <w:t xml:space="preserve"> </w:t>
      </w:r>
      <w:r w:rsidRPr="00CE5FD1">
        <w:rPr>
          <w:sz w:val="28"/>
          <w:szCs w:val="28"/>
        </w:rPr>
        <w:t xml:space="preserve">направление и использование бюджетных средств в </w:t>
      </w:r>
      <w:r>
        <w:rPr>
          <w:sz w:val="28"/>
          <w:szCs w:val="28"/>
        </w:rPr>
        <w:t>объеме</w:t>
      </w:r>
      <w:r w:rsidRPr="005A1B97">
        <w:rPr>
          <w:bCs/>
          <w:sz w:val="28"/>
          <w:szCs w:val="28"/>
        </w:rPr>
        <w:t>2</w:t>
      </w:r>
      <w:r w:rsidR="005A1B97" w:rsidRPr="005A1B97">
        <w:rPr>
          <w:bCs/>
          <w:sz w:val="28"/>
          <w:szCs w:val="28"/>
        </w:rPr>
        <w:t> </w:t>
      </w:r>
      <w:r w:rsidRPr="005A1B97">
        <w:rPr>
          <w:bCs/>
          <w:sz w:val="28"/>
          <w:szCs w:val="28"/>
        </w:rPr>
        <w:t>241,5</w:t>
      </w:r>
      <w:r w:rsidRPr="005A1B97">
        <w:rPr>
          <w:sz w:val="28"/>
          <w:szCs w:val="28"/>
        </w:rPr>
        <w:t xml:space="preserve"> тыс. руб.</w:t>
      </w:r>
      <w:r w:rsidRPr="00CE5FD1">
        <w:rPr>
          <w:sz w:val="28"/>
          <w:szCs w:val="28"/>
        </w:rPr>
        <w:t xml:space="preserve"> на цели, не соответствующие кодам бюджетной классификации расходов, определенным Приказом МФ РФ 171н, а также условиям их</w:t>
      </w:r>
      <w:r w:rsidR="005A1B97">
        <w:rPr>
          <w:sz w:val="28"/>
          <w:szCs w:val="28"/>
        </w:rPr>
        <w:t xml:space="preserve"> предоставления в 2013 и 2014 годах</w:t>
      </w:r>
      <w:r w:rsidRPr="00CE5FD1">
        <w:rPr>
          <w:sz w:val="28"/>
          <w:szCs w:val="28"/>
        </w:rPr>
        <w:t>, что является  использованием средств по нецелев</w:t>
      </w:r>
      <w:r w:rsidR="005A1B97">
        <w:rPr>
          <w:sz w:val="28"/>
          <w:szCs w:val="28"/>
        </w:rPr>
        <w:t xml:space="preserve">ому назначению (статья </w:t>
      </w:r>
      <w:r>
        <w:rPr>
          <w:sz w:val="28"/>
          <w:szCs w:val="28"/>
        </w:rPr>
        <w:t>306.4 БК РФ).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C90C52">
        <w:rPr>
          <w:sz w:val="28"/>
          <w:szCs w:val="28"/>
        </w:rPr>
        <w:t>2.</w:t>
      </w:r>
      <w:r>
        <w:rPr>
          <w:sz w:val="28"/>
          <w:szCs w:val="28"/>
        </w:rPr>
        <w:t xml:space="preserve"> Средства, использованные с нарушением бюджетного и иного законодательства РФ и РИ на общую сумму </w:t>
      </w:r>
      <w:r w:rsidRPr="005A1B97">
        <w:rPr>
          <w:sz w:val="28"/>
          <w:szCs w:val="28"/>
        </w:rPr>
        <w:t>193</w:t>
      </w:r>
      <w:r w:rsidR="005A1B97">
        <w:rPr>
          <w:sz w:val="28"/>
          <w:szCs w:val="28"/>
        </w:rPr>
        <w:t> </w:t>
      </w:r>
      <w:r w:rsidRPr="005A1B97">
        <w:rPr>
          <w:sz w:val="28"/>
          <w:szCs w:val="28"/>
        </w:rPr>
        <w:t>030,9</w:t>
      </w:r>
      <w:r>
        <w:rPr>
          <w:sz w:val="28"/>
          <w:szCs w:val="28"/>
        </w:rPr>
        <w:t xml:space="preserve"> тыс. руб., в том числе:</w:t>
      </w:r>
    </w:p>
    <w:p w:rsidR="006A0546" w:rsidRPr="005A1B97" w:rsidRDefault="006A0546" w:rsidP="00D550C5">
      <w:pPr>
        <w:pStyle w:val="aa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B97">
        <w:rPr>
          <w:rFonts w:ascii="Times New Roman" w:hAnsi="Times New Roman"/>
          <w:bCs/>
          <w:sz w:val="28"/>
          <w:szCs w:val="28"/>
        </w:rPr>
        <w:t>в</w:t>
      </w:r>
      <w:r w:rsidRPr="005A1B97">
        <w:rPr>
          <w:rFonts w:ascii="Times New Roman" w:hAnsi="Times New Roman"/>
          <w:sz w:val="28"/>
          <w:szCs w:val="28"/>
        </w:rPr>
        <w:t xml:space="preserve"> нарушение </w:t>
      </w:r>
      <w:r w:rsidR="005A1B97">
        <w:rPr>
          <w:rFonts w:ascii="Times New Roman" w:hAnsi="Times New Roman"/>
          <w:bCs/>
          <w:sz w:val="28"/>
          <w:szCs w:val="28"/>
        </w:rPr>
        <w:t xml:space="preserve">статьи </w:t>
      </w:r>
      <w:r w:rsidRPr="005A1B97">
        <w:rPr>
          <w:rFonts w:ascii="Times New Roman" w:hAnsi="Times New Roman"/>
          <w:bCs/>
          <w:sz w:val="28"/>
          <w:szCs w:val="28"/>
        </w:rPr>
        <w:t>9</w:t>
      </w:r>
      <w:r w:rsidRPr="005A1B9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A1B97">
        <w:rPr>
          <w:rFonts w:ascii="Times New Roman" w:hAnsi="Times New Roman"/>
          <w:bCs/>
          <w:sz w:val="28"/>
          <w:szCs w:val="28"/>
        </w:rPr>
        <w:t>№402-ФЗ</w:t>
      </w:r>
      <w:r w:rsidR="005A1B97">
        <w:rPr>
          <w:rFonts w:ascii="Times New Roman" w:hAnsi="Times New Roman"/>
          <w:bCs/>
          <w:sz w:val="28"/>
          <w:szCs w:val="28"/>
        </w:rPr>
        <w:t xml:space="preserve"> «О бухгалтерском учете»</w:t>
      </w:r>
      <w:r w:rsidRPr="005A1B97">
        <w:rPr>
          <w:rFonts w:ascii="Times New Roman" w:hAnsi="Times New Roman"/>
          <w:sz w:val="28"/>
          <w:szCs w:val="28"/>
        </w:rPr>
        <w:t xml:space="preserve"> приняты к учёту расходы в размере </w:t>
      </w:r>
      <w:r w:rsidRPr="005A1B97">
        <w:rPr>
          <w:rFonts w:ascii="Times New Roman" w:hAnsi="Times New Roman"/>
          <w:bCs/>
          <w:sz w:val="28"/>
          <w:szCs w:val="28"/>
        </w:rPr>
        <w:t>6,1</w:t>
      </w:r>
      <w:r w:rsidRPr="005A1B97">
        <w:rPr>
          <w:rFonts w:ascii="Times New Roman" w:hAnsi="Times New Roman"/>
          <w:sz w:val="28"/>
          <w:szCs w:val="28"/>
        </w:rPr>
        <w:t xml:space="preserve"> тыс. руб. без наличия подтверждающих документов;</w:t>
      </w:r>
    </w:p>
    <w:p w:rsidR="006A0546" w:rsidRPr="005A1B97" w:rsidRDefault="006A0546" w:rsidP="00D550C5">
      <w:pPr>
        <w:pStyle w:val="aa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B97">
        <w:rPr>
          <w:rFonts w:ascii="Times New Roman" w:hAnsi="Times New Roman"/>
          <w:sz w:val="28"/>
          <w:szCs w:val="28"/>
        </w:rPr>
        <w:t xml:space="preserve">в нарушение </w:t>
      </w:r>
      <w:r w:rsidR="005A1B97">
        <w:rPr>
          <w:rFonts w:ascii="Times New Roman" w:hAnsi="Times New Roman"/>
          <w:sz w:val="28"/>
          <w:szCs w:val="28"/>
        </w:rPr>
        <w:t xml:space="preserve">статей </w:t>
      </w:r>
      <w:r w:rsidRPr="005A1B97">
        <w:rPr>
          <w:rFonts w:ascii="Times New Roman" w:hAnsi="Times New Roman"/>
          <w:sz w:val="28"/>
          <w:szCs w:val="28"/>
        </w:rPr>
        <w:t xml:space="preserve">22,191 ТК РФ неправомерно начислена и выплачена премия в сумме </w:t>
      </w:r>
      <w:r w:rsidRPr="005A1B97">
        <w:rPr>
          <w:rFonts w:ascii="Times New Roman" w:hAnsi="Times New Roman"/>
          <w:bCs/>
          <w:sz w:val="28"/>
          <w:szCs w:val="28"/>
        </w:rPr>
        <w:t>39,9</w:t>
      </w:r>
      <w:r w:rsidRPr="005A1B97">
        <w:rPr>
          <w:rFonts w:ascii="Times New Roman" w:hAnsi="Times New Roman"/>
          <w:sz w:val="28"/>
          <w:szCs w:val="28"/>
        </w:rPr>
        <w:t xml:space="preserve"> тыс. руб.;</w:t>
      </w:r>
    </w:p>
    <w:p w:rsidR="006A0546" w:rsidRPr="005A1B97" w:rsidRDefault="006A0546" w:rsidP="00D550C5">
      <w:pPr>
        <w:pStyle w:val="aa"/>
        <w:numPr>
          <w:ilvl w:val="0"/>
          <w:numId w:val="90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B97">
        <w:rPr>
          <w:rFonts w:ascii="Times New Roman" w:hAnsi="Times New Roman"/>
          <w:sz w:val="28"/>
          <w:szCs w:val="28"/>
        </w:rPr>
        <w:lastRenderedPageBreak/>
        <w:t xml:space="preserve">в сфере закупок на поставку товаров, выполнение работ, оказание услуг для государственных и муниципальных нужд  установлены нарушения на общую сумму </w:t>
      </w:r>
      <w:r w:rsidRPr="005A1B97">
        <w:rPr>
          <w:rFonts w:ascii="Times New Roman" w:hAnsi="Times New Roman"/>
          <w:bCs/>
          <w:sz w:val="28"/>
          <w:szCs w:val="28"/>
        </w:rPr>
        <w:t>192</w:t>
      </w:r>
      <w:r w:rsidR="005A1B97">
        <w:rPr>
          <w:rFonts w:ascii="Times New Roman" w:hAnsi="Times New Roman"/>
          <w:bCs/>
          <w:sz w:val="28"/>
          <w:szCs w:val="28"/>
        </w:rPr>
        <w:t> </w:t>
      </w:r>
      <w:r w:rsidRPr="005A1B97">
        <w:rPr>
          <w:rFonts w:ascii="Times New Roman" w:hAnsi="Times New Roman"/>
          <w:bCs/>
          <w:sz w:val="28"/>
          <w:szCs w:val="28"/>
        </w:rPr>
        <w:t>984,9 тыс. руб., а именно:</w:t>
      </w:r>
    </w:p>
    <w:p w:rsidR="006A0546" w:rsidRPr="005A1B97" w:rsidRDefault="006A0546" w:rsidP="00494AB6">
      <w:pPr>
        <w:pStyle w:val="aa"/>
        <w:numPr>
          <w:ilvl w:val="0"/>
          <w:numId w:val="9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1120"/>
        <w:jc w:val="both"/>
        <w:rPr>
          <w:rFonts w:ascii="Times New Roman" w:hAnsi="Times New Roman"/>
          <w:sz w:val="28"/>
          <w:szCs w:val="28"/>
        </w:rPr>
      </w:pPr>
      <w:r w:rsidRPr="005A1B97">
        <w:rPr>
          <w:rFonts w:ascii="Times New Roman" w:hAnsi="Times New Roman"/>
          <w:sz w:val="28"/>
          <w:szCs w:val="28"/>
        </w:rPr>
        <w:t xml:space="preserve">в нарушение Федерального закона № 94-ФЗ заключены контракты без проведения процедуры торгов на общую сумму </w:t>
      </w:r>
      <w:r w:rsidRPr="005A1B97">
        <w:rPr>
          <w:rFonts w:ascii="Times New Roman" w:hAnsi="Times New Roman"/>
          <w:bCs/>
          <w:sz w:val="28"/>
          <w:szCs w:val="28"/>
        </w:rPr>
        <w:t>91</w:t>
      </w:r>
      <w:r w:rsidR="005A1B97">
        <w:rPr>
          <w:rFonts w:ascii="Times New Roman" w:hAnsi="Times New Roman"/>
          <w:bCs/>
          <w:sz w:val="28"/>
          <w:szCs w:val="28"/>
        </w:rPr>
        <w:t> </w:t>
      </w:r>
      <w:r w:rsidRPr="005A1B97">
        <w:rPr>
          <w:rFonts w:ascii="Times New Roman" w:hAnsi="Times New Roman"/>
          <w:bCs/>
          <w:sz w:val="28"/>
          <w:szCs w:val="28"/>
        </w:rPr>
        <w:t>525,3</w:t>
      </w:r>
      <w:r w:rsidRPr="005A1B97">
        <w:rPr>
          <w:rFonts w:ascii="Times New Roman" w:hAnsi="Times New Roman"/>
          <w:sz w:val="28"/>
          <w:szCs w:val="28"/>
        </w:rPr>
        <w:t xml:space="preserve"> тыс. руб.; </w:t>
      </w:r>
    </w:p>
    <w:p w:rsidR="006A0546" w:rsidRPr="005A1B97" w:rsidRDefault="005A1B97" w:rsidP="00494AB6">
      <w:pPr>
        <w:pStyle w:val="aa"/>
        <w:numPr>
          <w:ilvl w:val="0"/>
          <w:numId w:val="9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1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пунктов </w:t>
      </w:r>
      <w:r w:rsidR="006A0546" w:rsidRPr="005A1B97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 </w:t>
      </w:r>
      <w:r w:rsidR="006A0546" w:rsidRPr="005A1B97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статьи</w:t>
      </w:r>
      <w:r w:rsidR="006A0546" w:rsidRPr="005A1B97">
        <w:rPr>
          <w:rFonts w:ascii="Times New Roman" w:hAnsi="Times New Roman"/>
          <w:sz w:val="28"/>
          <w:szCs w:val="28"/>
        </w:rPr>
        <w:t xml:space="preserve"> 93 Федерального закона № 44-ФЗ</w:t>
      </w:r>
      <w:r w:rsidR="006A0546" w:rsidRPr="005A1B97">
        <w:rPr>
          <w:rFonts w:ascii="Times New Roman" w:hAnsi="Times New Roman"/>
        </w:rPr>
        <w:t xml:space="preserve">, </w:t>
      </w:r>
      <w:r w:rsidR="006A0546" w:rsidRPr="005A1B97">
        <w:rPr>
          <w:rFonts w:ascii="Times New Roman" w:hAnsi="Times New Roman"/>
          <w:sz w:val="28"/>
          <w:szCs w:val="28"/>
        </w:rPr>
        <w:t>Администрацией заключены контракты и приобретены товары, работы и услуги с единственным поставщиком с превышением предельной суммы на 87</w:t>
      </w:r>
      <w:r>
        <w:rPr>
          <w:rFonts w:ascii="Times New Roman" w:hAnsi="Times New Roman"/>
          <w:sz w:val="28"/>
          <w:szCs w:val="28"/>
        </w:rPr>
        <w:t> </w:t>
      </w:r>
      <w:r w:rsidR="006A0546" w:rsidRPr="005A1B97">
        <w:rPr>
          <w:rFonts w:ascii="Times New Roman" w:hAnsi="Times New Roman"/>
          <w:sz w:val="28"/>
          <w:szCs w:val="28"/>
        </w:rPr>
        <w:t>113,2 тыс. руб.;</w:t>
      </w:r>
    </w:p>
    <w:p w:rsidR="006A0546" w:rsidRPr="005A1B97" w:rsidRDefault="005A1B97" w:rsidP="00494AB6">
      <w:pPr>
        <w:pStyle w:val="aa"/>
        <w:numPr>
          <w:ilvl w:val="0"/>
          <w:numId w:val="9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11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пункта 3 статьи </w:t>
      </w:r>
      <w:r w:rsidR="006A0546" w:rsidRPr="005A1B97">
        <w:rPr>
          <w:rFonts w:ascii="Times New Roman" w:hAnsi="Times New Roman"/>
          <w:sz w:val="28"/>
          <w:szCs w:val="28"/>
        </w:rPr>
        <w:t>94 Федерального закона № 44-Ф</w:t>
      </w:r>
      <w:r w:rsidR="001B47E3">
        <w:rPr>
          <w:rFonts w:ascii="Times New Roman" w:hAnsi="Times New Roman"/>
          <w:sz w:val="28"/>
          <w:szCs w:val="28"/>
        </w:rPr>
        <w:t>З,</w:t>
      </w:r>
      <w:r w:rsidR="006A0546" w:rsidRPr="005A1B97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ацией не проводились экспертизы </w:t>
      </w:r>
      <w:r w:rsidR="006A0546" w:rsidRPr="005A1B97">
        <w:rPr>
          <w:rFonts w:ascii="Times New Roman" w:hAnsi="Times New Roman"/>
          <w:sz w:val="28"/>
          <w:szCs w:val="28"/>
        </w:rPr>
        <w:t>поставленных товаров, выполненных работ и оказанных услуг  на общую сумму 14</w:t>
      </w:r>
      <w:r>
        <w:rPr>
          <w:rFonts w:ascii="Times New Roman" w:hAnsi="Times New Roman"/>
          <w:sz w:val="28"/>
          <w:szCs w:val="28"/>
        </w:rPr>
        <w:t> </w:t>
      </w:r>
      <w:r w:rsidR="006A0546" w:rsidRPr="005A1B97">
        <w:rPr>
          <w:rFonts w:ascii="Times New Roman" w:hAnsi="Times New Roman"/>
          <w:sz w:val="28"/>
          <w:szCs w:val="28"/>
        </w:rPr>
        <w:t>346,4 тыс. руб.</w:t>
      </w:r>
    </w:p>
    <w:p w:rsidR="006A0546" w:rsidRPr="005A1B97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Бюджету города Карабулак нанесён ущерб в общей </w:t>
      </w:r>
      <w:r w:rsidRPr="005A1B97">
        <w:rPr>
          <w:sz w:val="28"/>
          <w:szCs w:val="28"/>
        </w:rPr>
        <w:t xml:space="preserve">сумме </w:t>
      </w:r>
      <w:r w:rsidRPr="005A1B97">
        <w:rPr>
          <w:bCs/>
          <w:sz w:val="28"/>
          <w:szCs w:val="28"/>
        </w:rPr>
        <w:t>2</w:t>
      </w:r>
      <w:r w:rsidR="005A1B97">
        <w:rPr>
          <w:bCs/>
          <w:sz w:val="28"/>
          <w:szCs w:val="28"/>
        </w:rPr>
        <w:t> </w:t>
      </w:r>
      <w:r w:rsidRPr="005A1B97">
        <w:rPr>
          <w:bCs/>
          <w:sz w:val="28"/>
          <w:szCs w:val="28"/>
        </w:rPr>
        <w:t xml:space="preserve">223,4 </w:t>
      </w:r>
      <w:r w:rsidRPr="005A1B97">
        <w:rPr>
          <w:sz w:val="28"/>
          <w:szCs w:val="28"/>
        </w:rPr>
        <w:t>т</w:t>
      </w:r>
      <w:r>
        <w:rPr>
          <w:sz w:val="28"/>
          <w:szCs w:val="28"/>
        </w:rPr>
        <w:t>ыс. руб., в том числе:</w:t>
      </w:r>
    </w:p>
    <w:p w:rsidR="006A0546" w:rsidRPr="005A1B97" w:rsidRDefault="00925CDD" w:rsidP="00D550C5">
      <w:pPr>
        <w:pStyle w:val="aa"/>
        <w:numPr>
          <w:ilvl w:val="0"/>
          <w:numId w:val="9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</w:t>
      </w:r>
      <w:r w:rsidR="006A0546" w:rsidRPr="005A1B97">
        <w:rPr>
          <w:rFonts w:ascii="Times New Roman" w:hAnsi="Times New Roman"/>
          <w:sz w:val="28"/>
          <w:szCs w:val="28"/>
        </w:rPr>
        <w:t>17.2 Федерального закона от 19.05.1995 г. №81-ФЗ «О государственных пособиях гражданам, имеющих детей»</w:t>
      </w:r>
      <w:r w:rsidR="00494AB6">
        <w:rPr>
          <w:rFonts w:ascii="Times New Roman" w:hAnsi="Times New Roman"/>
          <w:sz w:val="28"/>
          <w:szCs w:val="28"/>
        </w:rPr>
        <w:t>,</w:t>
      </w:r>
      <w:r w:rsidR="006A0546" w:rsidRPr="005A1B97">
        <w:rPr>
          <w:rFonts w:ascii="Times New Roman" w:hAnsi="Times New Roman"/>
          <w:sz w:val="28"/>
          <w:szCs w:val="28"/>
        </w:rPr>
        <w:t xml:space="preserve"> неправомерно осуществлены выплаты в сумме 285,7тыс. руб.;</w:t>
      </w:r>
    </w:p>
    <w:p w:rsidR="006A0546" w:rsidRPr="005A1B97" w:rsidRDefault="006A0546" w:rsidP="00D550C5">
      <w:pPr>
        <w:pStyle w:val="aa"/>
        <w:numPr>
          <w:ilvl w:val="0"/>
          <w:numId w:val="9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B97">
        <w:rPr>
          <w:rFonts w:ascii="Times New Roman" w:hAnsi="Times New Roman"/>
          <w:sz w:val="28"/>
          <w:szCs w:val="28"/>
        </w:rPr>
        <w:t>оплачены административные штрафы в сумме 86,0 тыс. руб.;</w:t>
      </w:r>
    </w:p>
    <w:p w:rsidR="006A0546" w:rsidRPr="005A1B97" w:rsidRDefault="006A0546" w:rsidP="00D550C5">
      <w:pPr>
        <w:pStyle w:val="aa"/>
        <w:numPr>
          <w:ilvl w:val="0"/>
          <w:numId w:val="9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B97">
        <w:rPr>
          <w:rFonts w:ascii="Times New Roman" w:hAnsi="Times New Roman"/>
          <w:sz w:val="28"/>
          <w:szCs w:val="28"/>
        </w:rPr>
        <w:t>заключены гражданско-правовые договор</w:t>
      </w:r>
      <w:r w:rsidR="00494AB6">
        <w:rPr>
          <w:rFonts w:ascii="Times New Roman" w:hAnsi="Times New Roman"/>
          <w:sz w:val="28"/>
          <w:szCs w:val="28"/>
        </w:rPr>
        <w:t>ы</w:t>
      </w:r>
      <w:r w:rsidRPr="005A1B97">
        <w:rPr>
          <w:rFonts w:ascii="Times New Roman" w:hAnsi="Times New Roman"/>
          <w:sz w:val="28"/>
          <w:szCs w:val="28"/>
        </w:rPr>
        <w:t xml:space="preserve"> с физическими лицами и осуществлены выплаты в размере </w:t>
      </w:r>
      <w:r w:rsidRPr="005A1B97">
        <w:rPr>
          <w:rFonts w:ascii="Times New Roman" w:hAnsi="Times New Roman"/>
          <w:bCs/>
          <w:sz w:val="28"/>
          <w:szCs w:val="28"/>
        </w:rPr>
        <w:t>1</w:t>
      </w:r>
      <w:r w:rsidR="00925CDD">
        <w:rPr>
          <w:rFonts w:ascii="Times New Roman" w:hAnsi="Times New Roman"/>
          <w:bCs/>
          <w:sz w:val="28"/>
          <w:szCs w:val="28"/>
        </w:rPr>
        <w:t> </w:t>
      </w:r>
      <w:r w:rsidRPr="005A1B97">
        <w:rPr>
          <w:rFonts w:ascii="Times New Roman" w:hAnsi="Times New Roman"/>
          <w:bCs/>
          <w:sz w:val="28"/>
          <w:szCs w:val="28"/>
        </w:rPr>
        <w:t>546,1</w:t>
      </w:r>
      <w:r w:rsidR="00697E62">
        <w:rPr>
          <w:rFonts w:ascii="Times New Roman" w:hAnsi="Times New Roman"/>
          <w:sz w:val="28"/>
          <w:szCs w:val="28"/>
        </w:rPr>
        <w:t xml:space="preserve"> тыс. руб. за выполнение различных работ и услуг, осуществление</w:t>
      </w:r>
      <w:r w:rsidRPr="005A1B97">
        <w:rPr>
          <w:rFonts w:ascii="Times New Roman" w:hAnsi="Times New Roman"/>
          <w:sz w:val="28"/>
          <w:szCs w:val="28"/>
        </w:rPr>
        <w:t xml:space="preserve"> которых входит в функциональные обязанности штатных работников;</w:t>
      </w:r>
    </w:p>
    <w:p w:rsidR="006A0546" w:rsidRPr="005A1B97" w:rsidRDefault="006A0546" w:rsidP="00D550C5">
      <w:pPr>
        <w:pStyle w:val="aa"/>
        <w:numPr>
          <w:ilvl w:val="0"/>
          <w:numId w:val="9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B97">
        <w:rPr>
          <w:rFonts w:ascii="Times New Roman" w:hAnsi="Times New Roman"/>
          <w:sz w:val="28"/>
          <w:szCs w:val="28"/>
        </w:rPr>
        <w:t>в нарушение Постановления Правительства РФ от 02.07.2013г. № 563</w:t>
      </w:r>
      <w:r w:rsidR="00494AB6">
        <w:rPr>
          <w:rFonts w:ascii="Times New Roman" w:hAnsi="Times New Roman"/>
          <w:sz w:val="28"/>
          <w:szCs w:val="28"/>
        </w:rPr>
        <w:t>,</w:t>
      </w:r>
      <w:r w:rsidRPr="005A1B97">
        <w:rPr>
          <w:rFonts w:ascii="Times New Roman" w:hAnsi="Times New Roman"/>
          <w:sz w:val="28"/>
          <w:szCs w:val="28"/>
        </w:rPr>
        <w:t xml:space="preserve"> на личный автотранспорт сотрудников необоснованно выделен бензин на общую сумму 277,5 тыс. руб.;</w:t>
      </w:r>
    </w:p>
    <w:p w:rsidR="006A0546" w:rsidRPr="005A1B97" w:rsidRDefault="006A0546" w:rsidP="00D550C5">
      <w:pPr>
        <w:pStyle w:val="aa"/>
        <w:numPr>
          <w:ilvl w:val="0"/>
          <w:numId w:val="9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B97">
        <w:rPr>
          <w:rFonts w:ascii="Times New Roman" w:hAnsi="Times New Roman"/>
          <w:sz w:val="28"/>
          <w:szCs w:val="28"/>
        </w:rPr>
        <w:t xml:space="preserve">по Администрации </w:t>
      </w:r>
      <w:r w:rsidR="00685F42">
        <w:rPr>
          <w:rFonts w:ascii="Times New Roman" w:hAnsi="Times New Roman"/>
          <w:sz w:val="28"/>
          <w:szCs w:val="28"/>
        </w:rPr>
        <w:t xml:space="preserve">с 2011 года </w:t>
      </w:r>
      <w:r w:rsidRPr="005A1B97">
        <w:rPr>
          <w:rFonts w:ascii="Times New Roman" w:hAnsi="Times New Roman"/>
          <w:sz w:val="28"/>
          <w:szCs w:val="28"/>
        </w:rPr>
        <w:t>числится непогашенная дебиторская задолженность в сумме 28,1 тыс.</w:t>
      </w:r>
      <w:r w:rsidR="00685F42">
        <w:rPr>
          <w:rFonts w:ascii="Times New Roman" w:hAnsi="Times New Roman"/>
          <w:sz w:val="28"/>
          <w:szCs w:val="28"/>
        </w:rPr>
        <w:t xml:space="preserve"> рублей.</w:t>
      </w:r>
    </w:p>
    <w:p w:rsidR="00697E62" w:rsidRDefault="006A054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5A1B97">
        <w:rPr>
          <w:color w:val="000000"/>
          <w:sz w:val="28"/>
          <w:szCs w:val="28"/>
        </w:rPr>
        <w:t xml:space="preserve">4. Завышение стоимости выполненных работ по капитальному строительству, ремонту и реконструкции объектов составило </w:t>
      </w:r>
      <w:r w:rsidRPr="00925CDD">
        <w:rPr>
          <w:bCs/>
          <w:color w:val="000000"/>
          <w:sz w:val="28"/>
          <w:szCs w:val="28"/>
        </w:rPr>
        <w:t>1</w:t>
      </w:r>
      <w:r w:rsidR="00697E62">
        <w:rPr>
          <w:bCs/>
          <w:color w:val="000000"/>
          <w:sz w:val="28"/>
          <w:szCs w:val="28"/>
        </w:rPr>
        <w:t> </w:t>
      </w:r>
      <w:r w:rsidRPr="00925CDD">
        <w:rPr>
          <w:bCs/>
          <w:color w:val="000000"/>
          <w:sz w:val="28"/>
          <w:szCs w:val="28"/>
        </w:rPr>
        <w:t>620,4</w:t>
      </w:r>
      <w:r w:rsidRPr="00925CDD">
        <w:rPr>
          <w:color w:val="000000"/>
          <w:sz w:val="28"/>
          <w:szCs w:val="28"/>
        </w:rPr>
        <w:t xml:space="preserve"> тыс</w:t>
      </w:r>
      <w:r w:rsidRPr="005A1B97">
        <w:rPr>
          <w:color w:val="000000"/>
          <w:sz w:val="28"/>
          <w:szCs w:val="28"/>
        </w:rPr>
        <w:t>. руб</w:t>
      </w:r>
      <w:r w:rsidR="00697E62">
        <w:rPr>
          <w:color w:val="000000"/>
          <w:sz w:val="28"/>
          <w:szCs w:val="28"/>
        </w:rPr>
        <w:t>лей.</w:t>
      </w:r>
    </w:p>
    <w:p w:rsidR="006A0546" w:rsidRDefault="006A0546" w:rsidP="000922DB">
      <w:pPr>
        <w:shd w:val="clear" w:color="auto" w:fill="FFFFFF" w:themeFill="background1"/>
        <w:ind w:firstLine="708"/>
        <w:jc w:val="center"/>
        <w:rPr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tabs>
          <w:tab w:val="left" w:pos="900"/>
        </w:tabs>
        <w:jc w:val="center"/>
        <w:rPr>
          <w:b/>
          <w:sz w:val="28"/>
          <w:szCs w:val="28"/>
        </w:rPr>
      </w:pPr>
      <w:r w:rsidRPr="00AB3AB3">
        <w:rPr>
          <w:b/>
          <w:sz w:val="28"/>
          <w:szCs w:val="28"/>
        </w:rPr>
        <w:t>Предложения</w:t>
      </w:r>
      <w:r w:rsidR="00625BF4">
        <w:rPr>
          <w:b/>
          <w:sz w:val="28"/>
          <w:szCs w:val="28"/>
        </w:rPr>
        <w:t>:</w:t>
      </w:r>
    </w:p>
    <w:p w:rsidR="00625BF4" w:rsidRDefault="00625BF4" w:rsidP="000922DB">
      <w:pPr>
        <w:shd w:val="clear" w:color="auto" w:fill="FFFFFF" w:themeFill="background1"/>
        <w:tabs>
          <w:tab w:val="left" w:pos="900"/>
        </w:tabs>
        <w:jc w:val="center"/>
        <w:rPr>
          <w:b/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Направить Главе Республики Ингушетия письмо с описанием установленных нарушений и недостатков;</w:t>
      </w:r>
    </w:p>
    <w:p w:rsidR="006A0546" w:rsidRDefault="006A0546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в Народное Собрание Республики Ингушетия информационное письмо и отчет аудитора о результатах контрольного мероприятия;</w:t>
      </w:r>
    </w:p>
    <w:p w:rsidR="006A0546" w:rsidRDefault="006A0546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в прокуратуру Республики Ингушетия материалы ревизии;</w:t>
      </w:r>
    </w:p>
    <w:p w:rsidR="006A0546" w:rsidRDefault="006A0546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ревизии;</w:t>
      </w:r>
    </w:p>
    <w:p w:rsidR="006A0546" w:rsidRDefault="006A0546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Направить в Администрацию города Карабулак представление об устранении выявленных нарушений и недостатков, и принятии мер по недопущению их впредь.</w:t>
      </w:r>
    </w:p>
    <w:p w:rsidR="006A0546" w:rsidRPr="00CE5FD1" w:rsidRDefault="006A0546" w:rsidP="000922DB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6A0546" w:rsidRPr="00E07340" w:rsidRDefault="006A0546" w:rsidP="000922DB">
      <w:pPr>
        <w:shd w:val="clear" w:color="auto" w:fill="FFFFFF" w:themeFill="background1"/>
        <w:ind w:left="1276" w:firstLine="142"/>
        <w:jc w:val="both"/>
        <w:rPr>
          <w:b/>
          <w:bCs/>
          <w:i/>
          <w:sz w:val="28"/>
          <w:szCs w:val="28"/>
        </w:rPr>
      </w:pPr>
      <w:r w:rsidRPr="00E07340">
        <w:rPr>
          <w:b/>
          <w:bCs/>
          <w:i/>
          <w:sz w:val="28"/>
          <w:szCs w:val="28"/>
        </w:rPr>
        <w:t>Аудитор</w:t>
      </w:r>
    </w:p>
    <w:p w:rsidR="006A0546" w:rsidRPr="00494AB6" w:rsidRDefault="006A0546" w:rsidP="00494AB6">
      <w:pPr>
        <w:shd w:val="clear" w:color="auto" w:fill="FFFFFF" w:themeFill="background1"/>
        <w:jc w:val="both"/>
        <w:rPr>
          <w:b/>
          <w:bCs/>
          <w:i/>
          <w:sz w:val="28"/>
          <w:szCs w:val="28"/>
        </w:rPr>
      </w:pPr>
      <w:r w:rsidRPr="00E07340">
        <w:rPr>
          <w:b/>
          <w:bCs/>
          <w:i/>
          <w:sz w:val="28"/>
          <w:szCs w:val="28"/>
        </w:rPr>
        <w:t>Контрольно счётной палаты  РИ</w:t>
      </w:r>
      <w:r w:rsidR="005C4F24">
        <w:rPr>
          <w:b/>
          <w:bCs/>
          <w:i/>
          <w:sz w:val="28"/>
          <w:szCs w:val="28"/>
        </w:rPr>
        <w:tab/>
      </w:r>
      <w:r w:rsidR="005C4F24">
        <w:rPr>
          <w:b/>
          <w:bCs/>
          <w:i/>
          <w:sz w:val="28"/>
          <w:szCs w:val="28"/>
        </w:rPr>
        <w:tab/>
      </w:r>
      <w:r w:rsidR="005C4F24">
        <w:rPr>
          <w:b/>
          <w:bCs/>
          <w:i/>
          <w:sz w:val="28"/>
          <w:szCs w:val="28"/>
        </w:rPr>
        <w:tab/>
      </w:r>
      <w:r w:rsidR="005C4F24">
        <w:rPr>
          <w:b/>
          <w:bCs/>
          <w:i/>
          <w:sz w:val="28"/>
          <w:szCs w:val="28"/>
        </w:rPr>
        <w:tab/>
      </w:r>
      <w:r w:rsidR="005C4F24">
        <w:rPr>
          <w:b/>
          <w:bCs/>
          <w:i/>
          <w:sz w:val="28"/>
          <w:szCs w:val="28"/>
        </w:rPr>
        <w:tab/>
      </w:r>
      <w:r w:rsidRPr="00E07340">
        <w:rPr>
          <w:b/>
          <w:bCs/>
          <w:i/>
          <w:sz w:val="28"/>
          <w:szCs w:val="28"/>
        </w:rPr>
        <w:t>М-Б. А-Х. Аушев</w:t>
      </w:r>
    </w:p>
    <w:p w:rsidR="006A0546" w:rsidRPr="00253904" w:rsidRDefault="006A0546" w:rsidP="000922DB">
      <w:pPr>
        <w:keepNext/>
        <w:shd w:val="clear" w:color="auto" w:fill="FFFFFF" w:themeFill="background1"/>
        <w:tabs>
          <w:tab w:val="left" w:pos="2760"/>
          <w:tab w:val="center" w:pos="4620"/>
        </w:tabs>
        <w:spacing w:before="240"/>
        <w:jc w:val="center"/>
        <w:outlineLvl w:val="1"/>
        <w:rPr>
          <w:b/>
          <w:bCs/>
          <w:iCs/>
          <w:sz w:val="28"/>
          <w:szCs w:val="28"/>
        </w:rPr>
      </w:pPr>
      <w:r w:rsidRPr="00253904">
        <w:rPr>
          <w:b/>
          <w:bCs/>
          <w:iCs/>
          <w:sz w:val="28"/>
          <w:szCs w:val="28"/>
        </w:rPr>
        <w:lastRenderedPageBreak/>
        <w:t>Отчет о результатах</w:t>
      </w:r>
    </w:p>
    <w:p w:rsidR="006A0546" w:rsidRPr="008B7435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253904">
        <w:rPr>
          <w:b/>
          <w:sz w:val="28"/>
          <w:szCs w:val="28"/>
        </w:rPr>
        <w:t>ревизии целевого и эффективного использования</w:t>
      </w:r>
      <w:r w:rsidRPr="00983A1A">
        <w:rPr>
          <w:b/>
          <w:sz w:val="28"/>
          <w:szCs w:val="28"/>
        </w:rPr>
        <w:t xml:space="preserve"> бюджетных средств, </w:t>
      </w:r>
      <w:r w:rsidRPr="008B7435">
        <w:rPr>
          <w:b/>
          <w:sz w:val="28"/>
          <w:szCs w:val="28"/>
        </w:rPr>
        <w:t>выделенных Комитету по делам молодежи Республики Ингуш</w:t>
      </w:r>
      <w:r w:rsidR="0094436E">
        <w:rPr>
          <w:b/>
          <w:sz w:val="28"/>
          <w:szCs w:val="28"/>
        </w:rPr>
        <w:t>етия</w:t>
      </w:r>
    </w:p>
    <w:p w:rsidR="006A0546" w:rsidRPr="008B7435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8B7435">
        <w:rPr>
          <w:b/>
          <w:sz w:val="28"/>
          <w:szCs w:val="28"/>
        </w:rPr>
        <w:t>с 01.01.2014 г. по 01.10.2015 г.</w:t>
      </w:r>
    </w:p>
    <w:p w:rsidR="006A0546" w:rsidRPr="0094436E" w:rsidRDefault="006A0546" w:rsidP="000922DB">
      <w:pPr>
        <w:shd w:val="clear" w:color="auto" w:fill="FFFFFF" w:themeFill="background1"/>
        <w:rPr>
          <w:b/>
          <w:sz w:val="28"/>
          <w:szCs w:val="28"/>
        </w:rPr>
      </w:pPr>
    </w:p>
    <w:p w:rsidR="006A0546" w:rsidRPr="008B7435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7435">
        <w:rPr>
          <w:b/>
          <w:sz w:val="28"/>
          <w:szCs w:val="28"/>
        </w:rPr>
        <w:t>Основание для проведения ревизии</w:t>
      </w:r>
      <w:r w:rsidRPr="008B7435">
        <w:rPr>
          <w:sz w:val="28"/>
          <w:szCs w:val="28"/>
        </w:rPr>
        <w:t xml:space="preserve">: </w:t>
      </w:r>
      <w:r w:rsidR="00457649">
        <w:rPr>
          <w:sz w:val="28"/>
          <w:szCs w:val="28"/>
        </w:rPr>
        <w:t xml:space="preserve">пункт 2.3 </w:t>
      </w:r>
      <w:r w:rsidRPr="008B7435">
        <w:rPr>
          <w:sz w:val="28"/>
          <w:szCs w:val="28"/>
        </w:rPr>
        <w:t>план</w:t>
      </w:r>
      <w:r w:rsidR="00457649">
        <w:rPr>
          <w:sz w:val="28"/>
          <w:szCs w:val="28"/>
        </w:rPr>
        <w:t>а</w:t>
      </w:r>
      <w:r w:rsidRPr="008B7435">
        <w:rPr>
          <w:sz w:val="28"/>
          <w:szCs w:val="28"/>
        </w:rPr>
        <w:t xml:space="preserve"> работы Контрольно-счетной палаты </w:t>
      </w:r>
      <w:r w:rsidR="00457649">
        <w:rPr>
          <w:sz w:val="28"/>
          <w:szCs w:val="28"/>
        </w:rPr>
        <w:t>Республики Ингушетия</w:t>
      </w:r>
      <w:r w:rsidRPr="008B7435">
        <w:rPr>
          <w:sz w:val="28"/>
          <w:szCs w:val="28"/>
        </w:rPr>
        <w:t xml:space="preserve"> на 2015 г</w:t>
      </w:r>
      <w:r w:rsidR="00457649">
        <w:rPr>
          <w:sz w:val="28"/>
          <w:szCs w:val="28"/>
        </w:rPr>
        <w:t>од</w:t>
      </w:r>
      <w:r w:rsidRPr="008B7435">
        <w:rPr>
          <w:sz w:val="28"/>
          <w:szCs w:val="28"/>
        </w:rPr>
        <w:t>.</w:t>
      </w:r>
    </w:p>
    <w:p w:rsidR="006A0546" w:rsidRPr="008B7435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7435">
        <w:rPr>
          <w:b/>
          <w:sz w:val="28"/>
          <w:szCs w:val="28"/>
        </w:rPr>
        <w:t>Цель ревизии</w:t>
      </w:r>
      <w:r w:rsidRPr="008B7435">
        <w:rPr>
          <w:sz w:val="28"/>
          <w:szCs w:val="28"/>
        </w:rPr>
        <w:t>: проверка целевого и эффективного использования бюджетных средств, выделенных Комитету по делам молодежи Республики Ингушетия с 01.01.2014 г. по 01.10.2015 г.</w:t>
      </w:r>
    </w:p>
    <w:p w:rsidR="006A0546" w:rsidRPr="008B7435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B7435">
        <w:rPr>
          <w:b/>
          <w:sz w:val="28"/>
          <w:szCs w:val="28"/>
        </w:rPr>
        <w:t>Предмет ревизии</w:t>
      </w:r>
      <w:r w:rsidRPr="008B7435">
        <w:rPr>
          <w:sz w:val="28"/>
          <w:szCs w:val="28"/>
        </w:rPr>
        <w:t>: нормативные правовые акты, регламентирующие деятельность Комитета по делам молодежи РИ, документы, обосновывающие операции по финансированию его деятельности, бюджетные сметы, бухгалтерская и иная отчетность, платежные и иные документы, подтверждающие совершение операций с бюджетными средствами.</w:t>
      </w:r>
    </w:p>
    <w:p w:rsidR="00091142" w:rsidRDefault="00091142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A0546" w:rsidRPr="008B7435" w:rsidRDefault="006A0546" w:rsidP="000922DB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8B7435">
        <w:rPr>
          <w:b/>
          <w:color w:val="000000"/>
          <w:sz w:val="28"/>
          <w:szCs w:val="28"/>
        </w:rPr>
        <w:t>В ходе проведения проверки установлено следующее:</w:t>
      </w:r>
    </w:p>
    <w:p w:rsidR="006A0546" w:rsidRPr="008B7435" w:rsidRDefault="006A0546" w:rsidP="000922DB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</w:p>
    <w:p w:rsidR="006A0546" w:rsidRPr="008B7435" w:rsidRDefault="006A0546" w:rsidP="000922D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8B7435">
        <w:rPr>
          <w:color w:val="000000"/>
          <w:sz w:val="28"/>
          <w:szCs w:val="28"/>
        </w:rPr>
        <w:tab/>
        <w:t xml:space="preserve">В проверяемом периоде Комитет является ответственным исполнителем мероприятий Государственной программы РИ «Молодежная политика», утвержденной Распоряжением Правительства РИ </w:t>
      </w:r>
      <w:r w:rsidR="00091142">
        <w:rPr>
          <w:color w:val="000000"/>
          <w:sz w:val="28"/>
          <w:szCs w:val="28"/>
        </w:rPr>
        <w:t>от 13 декабря 2013 года № 888-р.</w:t>
      </w:r>
    </w:p>
    <w:p w:rsidR="006A0546" w:rsidRPr="008B7435" w:rsidRDefault="00091142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A0546" w:rsidRPr="008B7435">
        <w:rPr>
          <w:color w:val="000000"/>
          <w:sz w:val="28"/>
          <w:szCs w:val="28"/>
        </w:rPr>
        <w:t xml:space="preserve">о данным учета за проверяемый период на лицевой счет Комитета  для </w:t>
      </w:r>
      <w:r w:rsidR="002C341D">
        <w:rPr>
          <w:color w:val="000000"/>
          <w:sz w:val="28"/>
          <w:szCs w:val="28"/>
        </w:rPr>
        <w:t>реализации</w:t>
      </w:r>
      <w:r w:rsidR="006A0546" w:rsidRPr="008B7435">
        <w:rPr>
          <w:color w:val="000000"/>
          <w:sz w:val="28"/>
          <w:szCs w:val="28"/>
        </w:rPr>
        <w:t xml:space="preserve"> мероприятий Программы  поступил</w:t>
      </w:r>
      <w:r w:rsidR="002C341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финансовы</w:t>
      </w:r>
      <w:r w:rsidR="002C341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средств</w:t>
      </w:r>
      <w:r w:rsidR="002C341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размере</w:t>
      </w:r>
      <w:r w:rsidR="006A0546" w:rsidRPr="008B7435">
        <w:rPr>
          <w:color w:val="000000"/>
          <w:sz w:val="28"/>
          <w:szCs w:val="28"/>
        </w:rPr>
        <w:t xml:space="preserve"> 91</w:t>
      </w:r>
      <w:r>
        <w:rPr>
          <w:color w:val="000000"/>
          <w:sz w:val="28"/>
          <w:szCs w:val="28"/>
        </w:rPr>
        <w:t xml:space="preserve"> 773,2 </w:t>
      </w:r>
      <w:r w:rsidR="006A0546" w:rsidRPr="008B7435">
        <w:rPr>
          <w:color w:val="000000"/>
          <w:sz w:val="28"/>
          <w:szCs w:val="28"/>
        </w:rPr>
        <w:t>тыс. руб., из них в 2014 году – 78</w:t>
      </w:r>
      <w:r>
        <w:rPr>
          <w:color w:val="000000"/>
          <w:sz w:val="28"/>
          <w:szCs w:val="28"/>
        </w:rPr>
        <w:t> </w:t>
      </w:r>
      <w:r w:rsidR="006A0546" w:rsidRPr="008B7435">
        <w:rPr>
          <w:color w:val="000000"/>
          <w:sz w:val="28"/>
          <w:szCs w:val="28"/>
        </w:rPr>
        <w:t>352,8 тыс. руб. (100% от доведенных лимитов бюджетных ассигнов</w:t>
      </w:r>
      <w:r>
        <w:rPr>
          <w:color w:val="000000"/>
          <w:sz w:val="28"/>
          <w:szCs w:val="28"/>
        </w:rPr>
        <w:t>аний на 2014 год), за 9 месяцев</w:t>
      </w:r>
      <w:r w:rsidR="006A0546" w:rsidRPr="008B7435">
        <w:rPr>
          <w:color w:val="000000"/>
          <w:sz w:val="28"/>
          <w:szCs w:val="28"/>
        </w:rPr>
        <w:t xml:space="preserve"> 2015 года – 13</w:t>
      </w:r>
      <w:r>
        <w:rPr>
          <w:color w:val="000000"/>
          <w:sz w:val="28"/>
          <w:szCs w:val="28"/>
        </w:rPr>
        <w:t> </w:t>
      </w:r>
      <w:r w:rsidR="006A0546" w:rsidRPr="008B7435">
        <w:rPr>
          <w:color w:val="000000"/>
          <w:sz w:val="28"/>
          <w:szCs w:val="28"/>
        </w:rPr>
        <w:t>420,4 тыс. руб. (39,0 % от доведенных лимитов бюдж</w:t>
      </w:r>
      <w:r w:rsidR="002C341D">
        <w:rPr>
          <w:color w:val="000000"/>
          <w:sz w:val="28"/>
          <w:szCs w:val="28"/>
        </w:rPr>
        <w:t>етных ассигнований на 2015 год).</w:t>
      </w:r>
    </w:p>
    <w:p w:rsidR="006A0546" w:rsidRPr="008B7435" w:rsidRDefault="006A054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8B7435">
        <w:rPr>
          <w:color w:val="000000"/>
          <w:sz w:val="28"/>
          <w:szCs w:val="28"/>
        </w:rPr>
        <w:t>Кроме того</w:t>
      </w:r>
      <w:r w:rsidR="003C5ADE">
        <w:rPr>
          <w:color w:val="000000"/>
          <w:sz w:val="28"/>
          <w:szCs w:val="28"/>
        </w:rPr>
        <w:t xml:space="preserve">, Комитет </w:t>
      </w:r>
      <w:r w:rsidR="00625BF4">
        <w:rPr>
          <w:color w:val="000000"/>
          <w:sz w:val="28"/>
          <w:szCs w:val="28"/>
        </w:rPr>
        <w:t>является</w:t>
      </w:r>
      <w:r w:rsidR="003C5ADE">
        <w:rPr>
          <w:color w:val="000000"/>
          <w:sz w:val="28"/>
          <w:szCs w:val="28"/>
        </w:rPr>
        <w:t xml:space="preserve"> одним из исполнителей </w:t>
      </w:r>
      <w:r w:rsidRPr="008B7435">
        <w:rPr>
          <w:color w:val="000000"/>
          <w:sz w:val="28"/>
          <w:szCs w:val="28"/>
        </w:rPr>
        <w:t>следующих государственных программ:</w:t>
      </w:r>
    </w:p>
    <w:p w:rsidR="006A0546" w:rsidRPr="008B7435" w:rsidRDefault="006A0546" w:rsidP="000922D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8B7435">
        <w:rPr>
          <w:color w:val="000000"/>
          <w:sz w:val="28"/>
          <w:szCs w:val="28"/>
        </w:rPr>
        <w:tab/>
        <w:t>1. Подпрограмм</w:t>
      </w:r>
      <w:r w:rsidR="00254A19">
        <w:rPr>
          <w:color w:val="000000"/>
          <w:sz w:val="28"/>
          <w:szCs w:val="28"/>
        </w:rPr>
        <w:t>ы</w:t>
      </w:r>
      <w:r w:rsidRPr="008B7435">
        <w:rPr>
          <w:color w:val="000000"/>
          <w:sz w:val="28"/>
          <w:szCs w:val="28"/>
        </w:rPr>
        <w:t xml:space="preserve"> «Развитие системы социального обслуживания населения» государственной программы РИ «Социальная поддержка и содействие занятости населения», утвержденной Постановлением Правительства РИ от 21 августа 2014 г.  № 155 (реализаци</w:t>
      </w:r>
      <w:r w:rsidR="00254A19">
        <w:rPr>
          <w:color w:val="000000"/>
          <w:sz w:val="28"/>
          <w:szCs w:val="28"/>
        </w:rPr>
        <w:t>я</w:t>
      </w:r>
      <w:r w:rsidRPr="008B7435">
        <w:rPr>
          <w:color w:val="000000"/>
          <w:sz w:val="28"/>
          <w:szCs w:val="28"/>
        </w:rPr>
        <w:t xml:space="preserve"> мероприятий по организации отдыха, оздоровления и занятости детей и подростков РИ).</w:t>
      </w:r>
    </w:p>
    <w:p w:rsidR="006A0546" w:rsidRPr="008B7435" w:rsidRDefault="00254A19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</w:t>
      </w:r>
      <w:r w:rsidR="00AA030A">
        <w:rPr>
          <w:color w:val="000000"/>
          <w:sz w:val="28"/>
          <w:szCs w:val="28"/>
        </w:rPr>
        <w:t xml:space="preserve"> </w:t>
      </w:r>
      <w:r w:rsidR="006A0546" w:rsidRPr="008B7435">
        <w:rPr>
          <w:color w:val="000000"/>
          <w:sz w:val="28"/>
          <w:szCs w:val="28"/>
        </w:rPr>
        <w:t>за проверяемый период на лицевой счет Комитета  для финансирования мероприятий подпрограммы  поступило 17</w:t>
      </w:r>
      <w:r w:rsidR="002C341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216,4 </w:t>
      </w:r>
      <w:r w:rsidR="006A0546" w:rsidRPr="008B7435">
        <w:rPr>
          <w:color w:val="000000"/>
          <w:sz w:val="28"/>
          <w:szCs w:val="28"/>
        </w:rPr>
        <w:t>тыс. руб., из них</w:t>
      </w:r>
      <w:r>
        <w:rPr>
          <w:color w:val="000000"/>
          <w:sz w:val="28"/>
          <w:szCs w:val="28"/>
        </w:rPr>
        <w:t>:</w:t>
      </w:r>
      <w:r w:rsidR="006A0546" w:rsidRPr="008B7435">
        <w:rPr>
          <w:color w:val="000000"/>
          <w:sz w:val="28"/>
          <w:szCs w:val="28"/>
        </w:rPr>
        <w:t xml:space="preserve"> в 2014 году – 8</w:t>
      </w:r>
      <w:r>
        <w:rPr>
          <w:color w:val="000000"/>
          <w:sz w:val="28"/>
          <w:szCs w:val="28"/>
        </w:rPr>
        <w:t> </w:t>
      </w:r>
      <w:r w:rsidR="006A0546" w:rsidRPr="008B7435">
        <w:rPr>
          <w:color w:val="000000"/>
          <w:sz w:val="28"/>
          <w:szCs w:val="28"/>
        </w:rPr>
        <w:t>366,4 тыс. руб</w:t>
      </w:r>
      <w:r w:rsidR="0081786A">
        <w:rPr>
          <w:color w:val="000000"/>
          <w:sz w:val="28"/>
          <w:szCs w:val="28"/>
        </w:rPr>
        <w:t>.</w:t>
      </w:r>
      <w:r w:rsidR="006A0546" w:rsidRPr="00BF40C2">
        <w:rPr>
          <w:color w:val="000000"/>
          <w:sz w:val="28"/>
          <w:szCs w:val="28"/>
        </w:rPr>
        <w:t>,</w:t>
      </w:r>
      <w:r w:rsidR="006A0546" w:rsidRPr="008B7435">
        <w:rPr>
          <w:color w:val="000000"/>
          <w:sz w:val="28"/>
          <w:szCs w:val="28"/>
        </w:rPr>
        <w:t xml:space="preserve"> за 9 месяцев  2015 года – 8</w:t>
      </w:r>
      <w:r w:rsidR="00BF40C2">
        <w:rPr>
          <w:color w:val="000000"/>
          <w:sz w:val="28"/>
          <w:szCs w:val="28"/>
        </w:rPr>
        <w:t> </w:t>
      </w:r>
      <w:r w:rsidR="006A0546" w:rsidRPr="008B7435">
        <w:rPr>
          <w:color w:val="000000"/>
          <w:sz w:val="28"/>
          <w:szCs w:val="28"/>
        </w:rPr>
        <w:t xml:space="preserve">850,0 тыс. руб. (100 % от доведенных лимитов бюджетных ассигнований на </w:t>
      </w:r>
      <w:r w:rsidR="0081786A">
        <w:rPr>
          <w:color w:val="000000"/>
          <w:sz w:val="28"/>
          <w:szCs w:val="28"/>
        </w:rPr>
        <w:t xml:space="preserve">2014 и </w:t>
      </w:r>
      <w:r w:rsidR="006A0546" w:rsidRPr="008B7435">
        <w:rPr>
          <w:color w:val="000000"/>
          <w:sz w:val="28"/>
          <w:szCs w:val="28"/>
        </w:rPr>
        <w:t>2015 год</w:t>
      </w:r>
      <w:r w:rsidR="0081786A">
        <w:rPr>
          <w:color w:val="000000"/>
          <w:sz w:val="28"/>
          <w:szCs w:val="28"/>
        </w:rPr>
        <w:t>ы</w:t>
      </w:r>
      <w:r w:rsidR="006A0546" w:rsidRPr="008B7435">
        <w:rPr>
          <w:color w:val="000000"/>
          <w:sz w:val="28"/>
          <w:szCs w:val="28"/>
        </w:rPr>
        <w:t>);</w:t>
      </w:r>
    </w:p>
    <w:p w:rsidR="006A0546" w:rsidRPr="008B7435" w:rsidRDefault="006A054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8B7435">
        <w:rPr>
          <w:color w:val="000000"/>
          <w:sz w:val="28"/>
          <w:szCs w:val="28"/>
        </w:rPr>
        <w:t>2. Подпрограммы «Профилактика терроризма и экстремизма в Республике Ингушетия на 2014-2015 годы» государственной программы РИ «Укрепление межнациональных отношений и развитие национальной политики».</w:t>
      </w:r>
    </w:p>
    <w:p w:rsidR="006A0546" w:rsidRPr="008B7435" w:rsidRDefault="00254A19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6A0546" w:rsidRPr="008B7435">
        <w:rPr>
          <w:color w:val="000000"/>
          <w:sz w:val="28"/>
          <w:szCs w:val="28"/>
        </w:rPr>
        <w:t>проверяемый п</w:t>
      </w:r>
      <w:r w:rsidR="006970E4">
        <w:rPr>
          <w:color w:val="000000"/>
          <w:sz w:val="28"/>
          <w:szCs w:val="28"/>
        </w:rPr>
        <w:t xml:space="preserve">ериод на лицевой счет Комитета </w:t>
      </w:r>
      <w:r w:rsidR="006A0546" w:rsidRPr="008B7435">
        <w:rPr>
          <w:color w:val="000000"/>
          <w:sz w:val="28"/>
          <w:szCs w:val="28"/>
        </w:rPr>
        <w:t>для финансирования мероприяти</w:t>
      </w:r>
      <w:r>
        <w:rPr>
          <w:color w:val="000000"/>
          <w:sz w:val="28"/>
          <w:szCs w:val="28"/>
        </w:rPr>
        <w:t>й подпрограммы поступило 450,0</w:t>
      </w:r>
      <w:r w:rsidR="006A0546" w:rsidRPr="008B7435">
        <w:rPr>
          <w:color w:val="000000"/>
          <w:sz w:val="28"/>
          <w:szCs w:val="28"/>
        </w:rPr>
        <w:t xml:space="preserve"> тыс. руб., из них</w:t>
      </w:r>
      <w:r>
        <w:rPr>
          <w:color w:val="000000"/>
          <w:sz w:val="28"/>
          <w:szCs w:val="28"/>
        </w:rPr>
        <w:t>:</w:t>
      </w:r>
      <w:r w:rsidR="006A0546" w:rsidRPr="008B7435">
        <w:rPr>
          <w:color w:val="000000"/>
          <w:sz w:val="28"/>
          <w:szCs w:val="28"/>
        </w:rPr>
        <w:t xml:space="preserve"> в 2014 году – 250,0 тыс. руб. (100% от доведенных лимитов бюджетных ассигнований на 2014 год), за 9 месяцев  2015 года – 200,0 тыс. руб. (100 % от доведенных лимитов бюдж</w:t>
      </w:r>
      <w:r>
        <w:rPr>
          <w:color w:val="000000"/>
          <w:sz w:val="28"/>
          <w:szCs w:val="28"/>
        </w:rPr>
        <w:t>етных ассигнований на 2015 год).</w:t>
      </w:r>
    </w:p>
    <w:p w:rsidR="006A0546" w:rsidRPr="008B7435" w:rsidRDefault="006A0546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8B7435">
        <w:rPr>
          <w:color w:val="000000"/>
          <w:sz w:val="28"/>
          <w:szCs w:val="28"/>
        </w:rPr>
        <w:lastRenderedPageBreak/>
        <w:t>3. Государственной программы РИ «О противодействии коррупции».</w:t>
      </w:r>
    </w:p>
    <w:p w:rsidR="006A0546" w:rsidRPr="008B7435" w:rsidRDefault="00254A19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A0546" w:rsidRPr="008B7435">
        <w:rPr>
          <w:color w:val="000000"/>
          <w:sz w:val="28"/>
          <w:szCs w:val="28"/>
        </w:rPr>
        <w:t xml:space="preserve">а лицевой счет Комитета  для финансирования </w:t>
      </w:r>
      <w:r w:rsidR="00825B94">
        <w:rPr>
          <w:color w:val="000000"/>
          <w:sz w:val="28"/>
          <w:szCs w:val="28"/>
        </w:rPr>
        <w:t xml:space="preserve">программных </w:t>
      </w:r>
      <w:r w:rsidR="006A0546" w:rsidRPr="008B7435">
        <w:rPr>
          <w:color w:val="000000"/>
          <w:sz w:val="28"/>
          <w:szCs w:val="28"/>
        </w:rPr>
        <w:t>меропр</w:t>
      </w:r>
      <w:r w:rsidR="00825B94">
        <w:rPr>
          <w:color w:val="000000"/>
          <w:sz w:val="28"/>
          <w:szCs w:val="28"/>
        </w:rPr>
        <w:t xml:space="preserve">иятий </w:t>
      </w:r>
      <w:r w:rsidRPr="008B7435">
        <w:rPr>
          <w:color w:val="000000"/>
          <w:sz w:val="28"/>
          <w:szCs w:val="28"/>
        </w:rPr>
        <w:t xml:space="preserve">за проверяемый период </w:t>
      </w:r>
      <w:r>
        <w:rPr>
          <w:color w:val="000000"/>
          <w:sz w:val="28"/>
          <w:szCs w:val="28"/>
        </w:rPr>
        <w:t>поступило 367,0</w:t>
      </w:r>
      <w:r w:rsidR="006A0546" w:rsidRPr="008B7435">
        <w:rPr>
          <w:color w:val="000000"/>
          <w:sz w:val="28"/>
          <w:szCs w:val="28"/>
        </w:rPr>
        <w:t xml:space="preserve"> тыс. руб., из них в 2014 году – 184,0 тыс. руб. (100% от доведенных лимитов бюджетных ассигнований на 2014 год), за 9 месяцев  2015 года – 183,0 тыс. руб. (100 % от доведенных лимитов бюджетных ассигнований на 2015 год).</w:t>
      </w:r>
    </w:p>
    <w:p w:rsidR="006A0546" w:rsidRPr="008B7435" w:rsidRDefault="006A0546" w:rsidP="000922DB">
      <w:pPr>
        <w:shd w:val="clear" w:color="auto" w:fill="FFFFFF" w:themeFill="background1"/>
        <w:ind w:firstLine="708"/>
        <w:jc w:val="center"/>
        <w:rPr>
          <w:color w:val="000000"/>
          <w:sz w:val="28"/>
          <w:szCs w:val="28"/>
        </w:rPr>
      </w:pPr>
    </w:p>
    <w:p w:rsidR="006A0546" w:rsidRPr="008B7435" w:rsidRDefault="006A0546" w:rsidP="000922DB">
      <w:pPr>
        <w:shd w:val="clear" w:color="auto" w:fill="FFFFFF" w:themeFill="background1"/>
        <w:spacing w:line="360" w:lineRule="atLeast"/>
        <w:jc w:val="center"/>
        <w:rPr>
          <w:b/>
          <w:bCs/>
          <w:color w:val="000000"/>
          <w:sz w:val="28"/>
          <w:szCs w:val="28"/>
        </w:rPr>
      </w:pPr>
      <w:r w:rsidRPr="008B7435">
        <w:rPr>
          <w:b/>
          <w:bCs/>
          <w:color w:val="000000"/>
          <w:sz w:val="28"/>
          <w:szCs w:val="28"/>
        </w:rPr>
        <w:t>Проверка соответствия Государственной п</w:t>
      </w:r>
      <w:r w:rsidR="00AE5379">
        <w:rPr>
          <w:b/>
          <w:bCs/>
          <w:color w:val="000000"/>
          <w:sz w:val="28"/>
          <w:szCs w:val="28"/>
        </w:rPr>
        <w:t xml:space="preserve">рограммы «Молодежная политика» </w:t>
      </w:r>
      <w:r w:rsidRPr="008B7435">
        <w:rPr>
          <w:b/>
          <w:bCs/>
          <w:color w:val="000000"/>
          <w:sz w:val="28"/>
          <w:szCs w:val="28"/>
        </w:rPr>
        <w:t>Порядку разработки, реализации и оценки эффективности государственных программ Республики Ингушетия</w:t>
      </w:r>
    </w:p>
    <w:p w:rsidR="006A0546" w:rsidRPr="008B7435" w:rsidRDefault="006A0546" w:rsidP="000922DB">
      <w:pPr>
        <w:shd w:val="clear" w:color="auto" w:fill="FFFFFF" w:themeFill="background1"/>
        <w:spacing w:line="360" w:lineRule="atLeast"/>
        <w:jc w:val="center"/>
        <w:rPr>
          <w:b/>
          <w:bCs/>
          <w:color w:val="000000"/>
          <w:sz w:val="28"/>
          <w:szCs w:val="28"/>
        </w:rPr>
      </w:pPr>
    </w:p>
    <w:p w:rsidR="006A0546" w:rsidRPr="00AE5379" w:rsidRDefault="006A0546" w:rsidP="000922DB">
      <w:pPr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AE5379">
        <w:rPr>
          <w:rFonts w:eastAsia="Calibri"/>
          <w:bCs/>
          <w:color w:val="000000"/>
          <w:sz w:val="28"/>
          <w:szCs w:val="28"/>
          <w:lang w:eastAsia="en-US"/>
        </w:rPr>
        <w:t>Государс</w:t>
      </w:r>
      <w:r w:rsidR="00AE5379" w:rsidRPr="00AE5379">
        <w:rPr>
          <w:rFonts w:eastAsia="Calibri"/>
          <w:bCs/>
          <w:color w:val="000000"/>
          <w:sz w:val="28"/>
          <w:szCs w:val="28"/>
          <w:lang w:eastAsia="en-US"/>
        </w:rPr>
        <w:t xml:space="preserve">твенная </w:t>
      </w:r>
      <w:r w:rsidRPr="00AE5379">
        <w:rPr>
          <w:rFonts w:eastAsia="Calibri"/>
          <w:bCs/>
          <w:color w:val="000000"/>
          <w:sz w:val="28"/>
          <w:szCs w:val="28"/>
          <w:lang w:eastAsia="en-US"/>
        </w:rPr>
        <w:t>программа «Молодежная политика» (далее – Программа) утверждена на период с 2014 по 2016 годы. Включает в себя три подпрограммы:</w:t>
      </w:r>
    </w:p>
    <w:p w:rsidR="006A0546" w:rsidRPr="00AE5379" w:rsidRDefault="00715FBA" w:rsidP="00D550C5">
      <w:pPr>
        <w:pStyle w:val="aa"/>
        <w:numPr>
          <w:ilvl w:val="0"/>
          <w:numId w:val="10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56"/>
        <w:jc w:val="both"/>
        <w:rPr>
          <w:rFonts w:ascii="Times New Roman" w:hAnsi="Times New Roman"/>
          <w:sz w:val="28"/>
          <w:szCs w:val="28"/>
        </w:rPr>
      </w:pPr>
      <w:hyperlink w:anchor="sub_10000" w:history="1">
        <w:r w:rsidR="006A0546" w:rsidRPr="00AE5379">
          <w:rPr>
            <w:rFonts w:ascii="Times New Roman" w:hAnsi="Times New Roman"/>
            <w:sz w:val="28"/>
            <w:szCs w:val="28"/>
          </w:rPr>
          <w:t>подпрограмма 1</w:t>
        </w:r>
      </w:hyperlink>
      <w:r w:rsidR="006A0546" w:rsidRPr="00AE5379">
        <w:rPr>
          <w:rFonts w:ascii="Times New Roman" w:hAnsi="Times New Roman"/>
          <w:sz w:val="28"/>
          <w:szCs w:val="28"/>
        </w:rPr>
        <w:t xml:space="preserve"> «Молодежь Ингушетии»;</w:t>
      </w:r>
    </w:p>
    <w:p w:rsidR="006A0546" w:rsidRPr="00AE5379" w:rsidRDefault="00715FBA" w:rsidP="00D550C5">
      <w:pPr>
        <w:pStyle w:val="aa"/>
        <w:numPr>
          <w:ilvl w:val="0"/>
          <w:numId w:val="10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56"/>
        <w:jc w:val="both"/>
        <w:rPr>
          <w:rFonts w:ascii="Times New Roman" w:hAnsi="Times New Roman"/>
          <w:sz w:val="28"/>
          <w:szCs w:val="28"/>
        </w:rPr>
      </w:pPr>
      <w:hyperlink w:anchor="sub_20000" w:history="1">
        <w:r w:rsidR="006A0546" w:rsidRPr="00AE5379">
          <w:rPr>
            <w:rFonts w:ascii="Times New Roman" w:hAnsi="Times New Roman"/>
            <w:sz w:val="28"/>
            <w:szCs w:val="28"/>
          </w:rPr>
          <w:t>подпрограмма 2</w:t>
        </w:r>
      </w:hyperlink>
      <w:r w:rsidR="006A0546" w:rsidRPr="00AE5379">
        <w:rPr>
          <w:rFonts w:ascii="Times New Roman" w:hAnsi="Times New Roman"/>
          <w:sz w:val="28"/>
          <w:szCs w:val="28"/>
        </w:rPr>
        <w:t xml:space="preserve"> «Обеспечение жильем молодых семей»;</w:t>
      </w:r>
    </w:p>
    <w:p w:rsidR="006A0546" w:rsidRPr="00AE5379" w:rsidRDefault="00715FBA" w:rsidP="00D550C5">
      <w:pPr>
        <w:pStyle w:val="aa"/>
        <w:numPr>
          <w:ilvl w:val="0"/>
          <w:numId w:val="105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56"/>
        <w:jc w:val="both"/>
        <w:rPr>
          <w:rFonts w:ascii="Times New Roman" w:hAnsi="Times New Roman"/>
          <w:sz w:val="28"/>
          <w:szCs w:val="28"/>
        </w:rPr>
      </w:pPr>
      <w:hyperlink w:anchor="sub_30000" w:history="1">
        <w:r w:rsidR="006A0546" w:rsidRPr="00AE5379">
          <w:rPr>
            <w:rFonts w:ascii="Times New Roman" w:hAnsi="Times New Roman"/>
            <w:sz w:val="28"/>
            <w:szCs w:val="28"/>
          </w:rPr>
          <w:t>подпрограмма 3</w:t>
        </w:r>
      </w:hyperlink>
      <w:r w:rsidR="006A0546" w:rsidRPr="00AE5379">
        <w:rPr>
          <w:rFonts w:ascii="Times New Roman" w:hAnsi="Times New Roman"/>
          <w:sz w:val="28"/>
          <w:szCs w:val="28"/>
        </w:rPr>
        <w:t xml:space="preserve"> «Обеспечение реализации государственной программы Республики Ингушетия "Молодежная политика" и общепрограммные мероприятия».</w:t>
      </w:r>
    </w:p>
    <w:p w:rsidR="006A0546" w:rsidRPr="00AE5379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E5379">
        <w:rPr>
          <w:rFonts w:eastAsia="Calibri"/>
          <w:sz w:val="28"/>
          <w:szCs w:val="28"/>
        </w:rPr>
        <w:t>Основными целями государственной программы определены следующие показатели:</w:t>
      </w:r>
    </w:p>
    <w:p w:rsidR="006A0546" w:rsidRPr="00AE5379" w:rsidRDefault="006A0546" w:rsidP="00D550C5">
      <w:pPr>
        <w:pStyle w:val="aa"/>
        <w:numPr>
          <w:ilvl w:val="0"/>
          <w:numId w:val="10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379">
        <w:rPr>
          <w:rFonts w:ascii="Times New Roman" w:hAnsi="Times New Roman"/>
          <w:sz w:val="28"/>
          <w:szCs w:val="28"/>
        </w:rPr>
        <w:t xml:space="preserve">формирование и укрепление правовых, экономических и организационных условий для гражданского становления молодежи, успешного развития ее потенциала и эффективной самореализации в интересах социально-экономического, общественно-политического и культурного развития Республики Ингушетия; </w:t>
      </w:r>
    </w:p>
    <w:p w:rsidR="006A0546" w:rsidRPr="00AE5379" w:rsidRDefault="006A0546" w:rsidP="00D550C5">
      <w:pPr>
        <w:pStyle w:val="aa"/>
        <w:numPr>
          <w:ilvl w:val="0"/>
          <w:numId w:val="10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379">
        <w:rPr>
          <w:rFonts w:ascii="Times New Roman" w:hAnsi="Times New Roman"/>
          <w:sz w:val="28"/>
          <w:szCs w:val="28"/>
        </w:rPr>
        <w:t>государственная поддержка в обеспечении жильем молодых семей, зарегистрированных на территории Республики Ингушетия, признанных в установленном порядке, нуждающимися в улучшении жилищных условий.</w:t>
      </w:r>
    </w:p>
    <w:p w:rsidR="006A0546" w:rsidRPr="006735CD" w:rsidRDefault="006A0546" w:rsidP="000922D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E5379">
        <w:rPr>
          <w:rFonts w:eastAsia="Calibri"/>
        </w:rPr>
        <w:tab/>
      </w:r>
      <w:r w:rsidRPr="006735CD">
        <w:rPr>
          <w:rFonts w:eastAsia="Calibri"/>
          <w:sz w:val="28"/>
          <w:szCs w:val="28"/>
        </w:rPr>
        <w:t>Ожидаемые конечные результаты реализации Программы:</w:t>
      </w:r>
    </w:p>
    <w:p w:rsidR="006A0546" w:rsidRPr="006735CD" w:rsidRDefault="006A0546" w:rsidP="00D550C5">
      <w:pPr>
        <w:pStyle w:val="aa"/>
        <w:numPr>
          <w:ilvl w:val="0"/>
          <w:numId w:val="10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5CD">
        <w:rPr>
          <w:rFonts w:ascii="Times New Roman" w:hAnsi="Times New Roman"/>
          <w:sz w:val="28"/>
          <w:szCs w:val="28"/>
        </w:rPr>
        <w:t>нравственное, патриотическое воспитание молодого поколения Республики Ингушетия, направленное на развитие молодежи в области здорового образа жизни, повышения уровня знаний, толерантности, общего кругозора, добрососедских отношений;</w:t>
      </w:r>
    </w:p>
    <w:p w:rsidR="006A0546" w:rsidRPr="006735CD" w:rsidRDefault="006A0546" w:rsidP="00D550C5">
      <w:pPr>
        <w:pStyle w:val="aa"/>
        <w:numPr>
          <w:ilvl w:val="0"/>
          <w:numId w:val="10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5CD">
        <w:rPr>
          <w:rFonts w:ascii="Times New Roman" w:hAnsi="Times New Roman"/>
          <w:sz w:val="28"/>
          <w:szCs w:val="28"/>
        </w:rPr>
        <w:t>профилактика негативных явлений среди молодых людей;</w:t>
      </w:r>
    </w:p>
    <w:p w:rsidR="006A0546" w:rsidRPr="006735CD" w:rsidRDefault="006A0546" w:rsidP="00D550C5">
      <w:pPr>
        <w:pStyle w:val="aa"/>
        <w:numPr>
          <w:ilvl w:val="0"/>
          <w:numId w:val="10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5CD">
        <w:rPr>
          <w:rFonts w:ascii="Times New Roman" w:hAnsi="Times New Roman"/>
          <w:sz w:val="28"/>
          <w:szCs w:val="28"/>
        </w:rPr>
        <w:t>интеллектуальное развитие молодежи путем создания и развития сети интеллектуальных клубов;</w:t>
      </w:r>
    </w:p>
    <w:p w:rsidR="006A0546" w:rsidRPr="006735CD" w:rsidRDefault="006A0546" w:rsidP="00D550C5">
      <w:pPr>
        <w:pStyle w:val="aa"/>
        <w:numPr>
          <w:ilvl w:val="0"/>
          <w:numId w:val="10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5CD">
        <w:rPr>
          <w:rFonts w:ascii="Times New Roman" w:hAnsi="Times New Roman"/>
          <w:sz w:val="28"/>
          <w:szCs w:val="28"/>
        </w:rPr>
        <w:t>патриотическо-духовное воспитание на основе привития чувства уважения и любви к истории народов Республики Ингушетия и Российской Федерации;</w:t>
      </w:r>
    </w:p>
    <w:p w:rsidR="006A0546" w:rsidRPr="006735CD" w:rsidRDefault="006A0546" w:rsidP="00D550C5">
      <w:pPr>
        <w:pStyle w:val="aa"/>
        <w:numPr>
          <w:ilvl w:val="0"/>
          <w:numId w:val="10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5CD">
        <w:rPr>
          <w:rFonts w:ascii="Times New Roman" w:hAnsi="Times New Roman"/>
          <w:sz w:val="28"/>
          <w:szCs w:val="28"/>
        </w:rPr>
        <w:t>содействие в решении жилищной проблемы молодых семей, стимулирование развития многоквартирного жилого фонда.</w:t>
      </w:r>
    </w:p>
    <w:p w:rsidR="006A0546" w:rsidRPr="008B7435" w:rsidRDefault="006A0546" w:rsidP="000922DB">
      <w:pPr>
        <w:shd w:val="clear" w:color="auto" w:fill="FFFFFF" w:themeFill="background1"/>
        <w:jc w:val="both"/>
        <w:rPr>
          <w:sz w:val="28"/>
          <w:szCs w:val="28"/>
        </w:rPr>
      </w:pPr>
      <w:r w:rsidRPr="006735CD">
        <w:tab/>
      </w:r>
      <w:r w:rsidRPr="006735CD">
        <w:rPr>
          <w:sz w:val="28"/>
          <w:szCs w:val="28"/>
        </w:rPr>
        <w:t>Программой определены целевые индикаторы и показатели эффективности</w:t>
      </w:r>
      <w:r w:rsidRPr="008B7435">
        <w:rPr>
          <w:sz w:val="28"/>
          <w:szCs w:val="28"/>
        </w:rPr>
        <w:t xml:space="preserve"> программы.</w:t>
      </w:r>
    </w:p>
    <w:p w:rsidR="006A0546" w:rsidRPr="006735CD" w:rsidRDefault="006A0546" w:rsidP="000922DB">
      <w:pPr>
        <w:shd w:val="clear" w:color="auto" w:fill="FFFFFF" w:themeFill="background1"/>
        <w:rPr>
          <w:color w:val="000000"/>
          <w:sz w:val="28"/>
          <w:szCs w:val="28"/>
        </w:rPr>
      </w:pPr>
      <w:r w:rsidRPr="008B7435">
        <w:rPr>
          <w:sz w:val="28"/>
          <w:szCs w:val="28"/>
        </w:rPr>
        <w:tab/>
      </w:r>
      <w:r w:rsidRPr="008B7435">
        <w:rPr>
          <w:color w:val="000000"/>
          <w:sz w:val="28"/>
          <w:szCs w:val="28"/>
        </w:rPr>
        <w:t xml:space="preserve">В </w:t>
      </w:r>
      <w:r w:rsidRPr="006735CD">
        <w:rPr>
          <w:color w:val="000000"/>
          <w:sz w:val="28"/>
          <w:szCs w:val="28"/>
        </w:rPr>
        <w:t>ходе рассмотрения Программы установлено следующее:</w:t>
      </w:r>
    </w:p>
    <w:p w:rsidR="006A0546" w:rsidRPr="006735CD" w:rsidRDefault="006A0546" w:rsidP="00D550C5">
      <w:pPr>
        <w:pStyle w:val="aa"/>
        <w:numPr>
          <w:ilvl w:val="0"/>
          <w:numId w:val="10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35CD">
        <w:rPr>
          <w:rFonts w:ascii="Times New Roman" w:hAnsi="Times New Roman"/>
          <w:color w:val="000000"/>
          <w:sz w:val="28"/>
          <w:szCs w:val="28"/>
        </w:rPr>
        <w:t xml:space="preserve">в нарушение пункта 6 главы </w:t>
      </w:r>
      <w:r w:rsidRPr="006735C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735CD">
        <w:rPr>
          <w:rFonts w:ascii="Times New Roman" w:hAnsi="Times New Roman"/>
          <w:color w:val="000000"/>
          <w:sz w:val="28"/>
          <w:szCs w:val="28"/>
        </w:rPr>
        <w:t xml:space="preserve"> «Общие положения»  Порядка разработки, реализации и оценки эффективности государственных программ Республики Ингушетия, утвержденного Постановлением Правительства </w:t>
      </w:r>
      <w:r w:rsidR="006735CD">
        <w:rPr>
          <w:rFonts w:ascii="Times New Roman" w:hAnsi="Times New Roman"/>
          <w:color w:val="000000"/>
          <w:sz w:val="28"/>
          <w:szCs w:val="28"/>
        </w:rPr>
        <w:t xml:space="preserve">РИ от 14 ноября 2013 </w:t>
      </w:r>
      <w:r w:rsidR="006735CD">
        <w:rPr>
          <w:rFonts w:ascii="Times New Roman" w:hAnsi="Times New Roman"/>
          <w:color w:val="000000"/>
          <w:sz w:val="28"/>
          <w:szCs w:val="28"/>
        </w:rPr>
        <w:lastRenderedPageBreak/>
        <w:t xml:space="preserve">года </w:t>
      </w:r>
      <w:r w:rsidRPr="006735CD">
        <w:rPr>
          <w:rFonts w:ascii="Times New Roman" w:hAnsi="Times New Roman"/>
          <w:color w:val="000000"/>
          <w:sz w:val="28"/>
          <w:szCs w:val="28"/>
        </w:rPr>
        <w:t>№259 (далее – Порядок №259)  Программа утверждена распоряжением Правительства РИ (согласно данному пункту, Программа утверждается постановлением Правительства РИ).</w:t>
      </w:r>
    </w:p>
    <w:p w:rsidR="006A0546" w:rsidRPr="00EA7F9E" w:rsidRDefault="006A0546" w:rsidP="00D550C5">
      <w:pPr>
        <w:pStyle w:val="aa"/>
        <w:numPr>
          <w:ilvl w:val="0"/>
          <w:numId w:val="10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35CD">
        <w:rPr>
          <w:rFonts w:ascii="Times New Roman" w:hAnsi="Times New Roman"/>
          <w:color w:val="000000"/>
          <w:sz w:val="28"/>
          <w:szCs w:val="28"/>
        </w:rPr>
        <w:t>в нарушение пункта 30 главы IV «Финансовое обеспечение реализации государственной программы» Порядка №259, Программа не приведена в соответствие с законом Республики Ингушетия о республиканском бюджете на очередной финансовый год и на плановый период по истечении 2 месяцев со дня вступления его в с</w:t>
      </w:r>
      <w:r w:rsidR="00EA7F9E">
        <w:rPr>
          <w:rFonts w:ascii="Times New Roman" w:hAnsi="Times New Roman"/>
          <w:color w:val="000000"/>
          <w:sz w:val="28"/>
          <w:szCs w:val="28"/>
        </w:rPr>
        <w:t>илу. Так, Законом РИ №49-РЗ и Законом РИ №70-РЗ</w:t>
      </w:r>
      <w:r w:rsidRPr="006735CD">
        <w:rPr>
          <w:rFonts w:ascii="Times New Roman" w:hAnsi="Times New Roman"/>
          <w:color w:val="000000"/>
          <w:sz w:val="28"/>
          <w:szCs w:val="28"/>
        </w:rPr>
        <w:t xml:space="preserve"> уточнены показатели республиканского бюджета на 2014 и 2015 годы, предусмотренные на исполнение </w:t>
      </w:r>
      <w:r w:rsidR="009856D4">
        <w:rPr>
          <w:rFonts w:ascii="Times New Roman" w:hAnsi="Times New Roman"/>
          <w:color w:val="000000"/>
          <w:sz w:val="28"/>
          <w:szCs w:val="28"/>
        </w:rPr>
        <w:t xml:space="preserve">мероприятий Программы в объеме </w:t>
      </w:r>
      <w:r w:rsidRPr="006735CD">
        <w:rPr>
          <w:rFonts w:ascii="Times New Roman" w:hAnsi="Times New Roman"/>
          <w:color w:val="000000"/>
          <w:sz w:val="28"/>
          <w:szCs w:val="28"/>
        </w:rPr>
        <w:t>87</w:t>
      </w:r>
      <w:r w:rsidR="009856D4">
        <w:rPr>
          <w:rFonts w:ascii="Times New Roman" w:hAnsi="Times New Roman"/>
          <w:color w:val="000000"/>
          <w:sz w:val="28"/>
          <w:szCs w:val="28"/>
        </w:rPr>
        <w:t> 454,9 тыс. </w:t>
      </w:r>
      <w:r w:rsidRPr="006735CD">
        <w:rPr>
          <w:rFonts w:ascii="Times New Roman" w:hAnsi="Times New Roman"/>
          <w:color w:val="000000"/>
          <w:sz w:val="28"/>
          <w:szCs w:val="28"/>
        </w:rPr>
        <w:t>руб. и 44</w:t>
      </w:r>
      <w:r w:rsidR="009856D4">
        <w:rPr>
          <w:rFonts w:ascii="Times New Roman" w:hAnsi="Times New Roman"/>
          <w:color w:val="000000"/>
          <w:sz w:val="28"/>
          <w:szCs w:val="28"/>
        </w:rPr>
        <w:t> 301,1 тыс. </w:t>
      </w:r>
      <w:r w:rsidRPr="006735CD">
        <w:rPr>
          <w:rFonts w:ascii="Times New Roman" w:hAnsi="Times New Roman"/>
          <w:color w:val="000000"/>
          <w:sz w:val="28"/>
          <w:szCs w:val="28"/>
        </w:rPr>
        <w:t>руб. соответственно. Однако, объемные показатели Программы (в действующей редакции) на 2014 и 2015 годы составляют 153</w:t>
      </w:r>
      <w:r w:rsidR="009856D4">
        <w:rPr>
          <w:rFonts w:ascii="Times New Roman" w:hAnsi="Times New Roman"/>
          <w:color w:val="000000"/>
          <w:sz w:val="28"/>
          <w:szCs w:val="28"/>
        </w:rPr>
        <w:t> </w:t>
      </w:r>
      <w:r w:rsidRPr="006735CD">
        <w:rPr>
          <w:rFonts w:ascii="Times New Roman" w:hAnsi="Times New Roman"/>
          <w:color w:val="000000"/>
          <w:sz w:val="28"/>
          <w:szCs w:val="28"/>
        </w:rPr>
        <w:t>130,8 тыс. руб. и 157</w:t>
      </w:r>
      <w:r w:rsidR="009856D4">
        <w:rPr>
          <w:rFonts w:ascii="Times New Roman" w:hAnsi="Times New Roman"/>
          <w:color w:val="000000"/>
          <w:sz w:val="28"/>
          <w:szCs w:val="28"/>
        </w:rPr>
        <w:t> </w:t>
      </w:r>
      <w:r w:rsidRPr="006735CD">
        <w:rPr>
          <w:rFonts w:ascii="Times New Roman" w:hAnsi="Times New Roman"/>
          <w:color w:val="000000"/>
          <w:sz w:val="28"/>
          <w:szCs w:val="28"/>
        </w:rPr>
        <w:t>4</w:t>
      </w:r>
      <w:r w:rsidR="00EA7F9E">
        <w:rPr>
          <w:rFonts w:ascii="Times New Roman" w:hAnsi="Times New Roman"/>
          <w:color w:val="000000"/>
          <w:sz w:val="28"/>
          <w:szCs w:val="28"/>
        </w:rPr>
        <w:t xml:space="preserve">71,9 тыс. руб. соответственно. </w:t>
      </w:r>
      <w:r w:rsidRPr="006735CD">
        <w:rPr>
          <w:rFonts w:ascii="Times New Roman" w:hAnsi="Times New Roman"/>
          <w:color w:val="000000"/>
          <w:sz w:val="28"/>
          <w:szCs w:val="28"/>
        </w:rPr>
        <w:t>Также,  не приведены в соответствие целевые индикаторы по данной Подпрограмме</w:t>
      </w:r>
      <w:r w:rsidRPr="00EA7F9E">
        <w:rPr>
          <w:rFonts w:ascii="Times New Roman" w:hAnsi="Times New Roman"/>
          <w:color w:val="000000"/>
          <w:sz w:val="28"/>
          <w:szCs w:val="28"/>
        </w:rPr>
        <w:t>.</w:t>
      </w:r>
      <w:r w:rsidR="005E29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F9E">
        <w:rPr>
          <w:rFonts w:ascii="Times New Roman" w:hAnsi="Times New Roman"/>
          <w:color w:val="000000"/>
          <w:sz w:val="28"/>
          <w:szCs w:val="28"/>
        </w:rPr>
        <w:t xml:space="preserve">Данное нарушение привело к искажению </w:t>
      </w:r>
      <w:r w:rsidR="008C3156" w:rsidRPr="00EA7F9E">
        <w:rPr>
          <w:rFonts w:ascii="Times New Roman" w:hAnsi="Times New Roman"/>
          <w:color w:val="000000"/>
          <w:sz w:val="28"/>
          <w:szCs w:val="28"/>
        </w:rPr>
        <w:t xml:space="preserve">исходных </w:t>
      </w:r>
      <w:r w:rsidRPr="00EA7F9E">
        <w:rPr>
          <w:rFonts w:ascii="Times New Roman" w:hAnsi="Times New Roman"/>
          <w:color w:val="000000"/>
          <w:sz w:val="28"/>
          <w:szCs w:val="28"/>
        </w:rPr>
        <w:t>базовых данных, которые необходимы для оценки эффективности Программы.</w:t>
      </w:r>
    </w:p>
    <w:p w:rsidR="006A0546" w:rsidRPr="008B7435" w:rsidRDefault="006A0546" w:rsidP="000922DB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8B7435">
        <w:tab/>
      </w:r>
      <w:r w:rsidRPr="008B7435">
        <w:rPr>
          <w:sz w:val="28"/>
          <w:szCs w:val="28"/>
        </w:rPr>
        <w:t>Степень достижения намеченных на конец определенного периода результатов является основанием оценки эффективности реализации Программы. Искаже</w:t>
      </w:r>
      <w:r w:rsidR="008C3156">
        <w:rPr>
          <w:sz w:val="28"/>
          <w:szCs w:val="28"/>
        </w:rPr>
        <w:t>ние исходных</w:t>
      </w:r>
      <w:r w:rsidRPr="008B7435">
        <w:rPr>
          <w:sz w:val="28"/>
          <w:szCs w:val="28"/>
        </w:rPr>
        <w:t xml:space="preserve"> показателей, а также отсутствие отчетов п</w:t>
      </w:r>
      <w:r w:rsidR="008C3156">
        <w:rPr>
          <w:sz w:val="28"/>
          <w:szCs w:val="28"/>
        </w:rPr>
        <w:t>о каждому мероприятию</w:t>
      </w:r>
      <w:r w:rsidRPr="008B7435">
        <w:rPr>
          <w:sz w:val="28"/>
          <w:szCs w:val="28"/>
        </w:rPr>
        <w:t xml:space="preserve"> не позволяет провести анализ эффективности и результативности р</w:t>
      </w:r>
      <w:r>
        <w:rPr>
          <w:sz w:val="28"/>
          <w:szCs w:val="28"/>
        </w:rPr>
        <w:t>еализации мероприятий Программы.</w:t>
      </w:r>
    </w:p>
    <w:p w:rsidR="006A0546" w:rsidRPr="008B7435" w:rsidRDefault="006A0546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6A0546" w:rsidRPr="008B7435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8B7435">
        <w:rPr>
          <w:b/>
          <w:sz w:val="28"/>
          <w:szCs w:val="28"/>
        </w:rPr>
        <w:t>Проверка безналичных расчето</w:t>
      </w:r>
      <w:r>
        <w:rPr>
          <w:b/>
          <w:sz w:val="28"/>
          <w:szCs w:val="28"/>
        </w:rPr>
        <w:t xml:space="preserve">в и анализ исполнения бюджетной </w:t>
      </w:r>
      <w:r w:rsidRPr="008B7435">
        <w:rPr>
          <w:b/>
          <w:sz w:val="28"/>
          <w:szCs w:val="28"/>
        </w:rPr>
        <w:t>сметы</w:t>
      </w:r>
    </w:p>
    <w:p w:rsidR="006A0546" w:rsidRPr="008B7435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A0546" w:rsidRPr="008B7435" w:rsidRDefault="006A0546" w:rsidP="000922DB">
      <w:pPr>
        <w:shd w:val="clear" w:color="auto" w:fill="FFFFFF" w:themeFill="background1"/>
        <w:tabs>
          <w:tab w:val="left" w:pos="720"/>
        </w:tabs>
        <w:jc w:val="both"/>
        <w:rPr>
          <w:sz w:val="28"/>
          <w:szCs w:val="28"/>
        </w:rPr>
      </w:pPr>
      <w:r w:rsidRPr="008B7435">
        <w:rPr>
          <w:sz w:val="28"/>
          <w:szCs w:val="28"/>
        </w:rPr>
        <w:tab/>
        <w:t>Для осуществления безналичных расчетов в проверяемом периоде Комитетом  использовался лицевой счет</w:t>
      </w:r>
      <w:r w:rsidRPr="008B7435">
        <w:rPr>
          <w:color w:val="000000"/>
          <w:sz w:val="28"/>
          <w:szCs w:val="28"/>
        </w:rPr>
        <w:t>,</w:t>
      </w:r>
      <w:r w:rsidRPr="008B7435">
        <w:rPr>
          <w:sz w:val="28"/>
          <w:szCs w:val="28"/>
        </w:rPr>
        <w:t xml:space="preserve"> открытый в УФК по РИ.</w:t>
      </w:r>
    </w:p>
    <w:p w:rsidR="006A0546" w:rsidRPr="008B7435" w:rsidRDefault="006A0546" w:rsidP="000922DB">
      <w:pPr>
        <w:shd w:val="clear" w:color="auto" w:fill="FFFFFF" w:themeFill="background1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7435">
        <w:rPr>
          <w:rFonts w:ascii="Times New Roman CYR" w:hAnsi="Times New Roman CYR" w:cs="Times New Roman CYR"/>
          <w:color w:val="000000"/>
          <w:sz w:val="28"/>
          <w:szCs w:val="28"/>
        </w:rPr>
        <w:t>Всего по данным учета за проверяемый п</w:t>
      </w:r>
      <w:r w:rsidR="006970E4">
        <w:rPr>
          <w:rFonts w:ascii="Times New Roman CYR" w:hAnsi="Times New Roman CYR" w:cs="Times New Roman CYR"/>
          <w:color w:val="000000"/>
          <w:sz w:val="28"/>
          <w:szCs w:val="28"/>
        </w:rPr>
        <w:t xml:space="preserve">ериод на лицевой счет Комитета </w:t>
      </w:r>
      <w:r w:rsidRPr="008B7435">
        <w:rPr>
          <w:rFonts w:ascii="Times New Roman CYR" w:hAnsi="Times New Roman CYR" w:cs="Times New Roman CYR"/>
          <w:color w:val="000000"/>
          <w:sz w:val="28"/>
          <w:szCs w:val="28"/>
        </w:rPr>
        <w:t>для финансирования расходов поступило 109</w:t>
      </w:r>
      <w:r w:rsidR="00A424D7">
        <w:rPr>
          <w:rFonts w:ascii="Times New Roman CYR" w:hAnsi="Times New Roman CYR" w:cs="Times New Roman CYR"/>
          <w:color w:val="000000"/>
          <w:sz w:val="28"/>
          <w:szCs w:val="28"/>
        </w:rPr>
        <w:t xml:space="preserve"> 698,3 </w:t>
      </w:r>
      <w:r w:rsidRPr="008B7435">
        <w:rPr>
          <w:rFonts w:ascii="Times New Roman CYR" w:hAnsi="Times New Roman CYR" w:cs="Times New Roman CYR"/>
          <w:color w:val="000000"/>
          <w:sz w:val="28"/>
          <w:szCs w:val="28"/>
        </w:rPr>
        <w:t>тыс. руб., из них</w:t>
      </w:r>
      <w:r w:rsidR="00A424D7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Pr="008B7435">
        <w:rPr>
          <w:rFonts w:ascii="Times New Roman CYR" w:hAnsi="Times New Roman CYR" w:cs="Times New Roman CYR"/>
          <w:color w:val="000000"/>
          <w:sz w:val="28"/>
          <w:szCs w:val="28"/>
        </w:rPr>
        <w:t xml:space="preserve"> в 2014 году – 87</w:t>
      </w:r>
      <w:r w:rsidR="00A424D7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8B7435">
        <w:rPr>
          <w:rFonts w:ascii="Times New Roman CYR" w:hAnsi="Times New Roman CYR" w:cs="Times New Roman CYR"/>
          <w:color w:val="000000"/>
          <w:sz w:val="28"/>
          <w:szCs w:val="28"/>
        </w:rPr>
        <w:t>311,9 тыс. руб. (100% от доведенных лимитов бюджетных ассигнований на 2014 год), за 9 мес. 2015 года – 22</w:t>
      </w:r>
      <w:r w:rsidR="00A424D7">
        <w:rPr>
          <w:rFonts w:ascii="Times New Roman CYR" w:hAnsi="Times New Roman CYR" w:cs="Times New Roman CYR"/>
          <w:color w:val="000000"/>
          <w:sz w:val="28"/>
          <w:szCs w:val="28"/>
        </w:rPr>
        <w:t xml:space="preserve"> 386,4 тыс. руб. </w:t>
      </w:r>
      <w:r w:rsidRPr="008B7435">
        <w:rPr>
          <w:rFonts w:ascii="Times New Roman CYR" w:hAnsi="Times New Roman CYR" w:cs="Times New Roman CYR"/>
          <w:color w:val="000000"/>
          <w:sz w:val="28"/>
          <w:szCs w:val="28"/>
        </w:rPr>
        <w:t>(63,8 % от доведенных лимитов бюджетных ассигнований на 2015 год).</w:t>
      </w:r>
    </w:p>
    <w:p w:rsidR="006A0546" w:rsidRPr="00A424D7" w:rsidRDefault="006A0546" w:rsidP="000922D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435">
        <w:rPr>
          <w:sz w:val="28"/>
          <w:szCs w:val="28"/>
        </w:rPr>
        <w:t xml:space="preserve">В нарушение Приказа МФ РФ № 65н, в ходе исполнения бюджетной сметы за 2014 год, Комитетом допущено направление и использование бюджетных средств в сумме </w:t>
      </w:r>
      <w:r w:rsidRPr="00A424D7">
        <w:rPr>
          <w:sz w:val="28"/>
          <w:szCs w:val="28"/>
        </w:rPr>
        <w:t xml:space="preserve">207,9 тыс. руб. </w:t>
      </w:r>
      <w:r w:rsidRPr="008B7435">
        <w:rPr>
          <w:sz w:val="28"/>
          <w:szCs w:val="28"/>
        </w:rPr>
        <w:t>на цели, не соответствующие условиям их получения, утвержденным бюджетной сметой и бюджетной росписью,</w:t>
      </w:r>
      <w:r w:rsidR="00DA6190">
        <w:rPr>
          <w:sz w:val="28"/>
          <w:szCs w:val="28"/>
        </w:rPr>
        <w:t xml:space="preserve"> что в соответствии со статьей </w:t>
      </w:r>
      <w:r w:rsidRPr="00A424D7">
        <w:rPr>
          <w:sz w:val="28"/>
          <w:szCs w:val="28"/>
        </w:rPr>
        <w:t>306.4 БК РФ является фактом нецелевого расходования, в том числе:</w:t>
      </w:r>
    </w:p>
    <w:p w:rsidR="006A0546" w:rsidRPr="00A424D7" w:rsidRDefault="006A0546" w:rsidP="00D550C5">
      <w:pPr>
        <w:pStyle w:val="aa"/>
        <w:widowControl w:val="0"/>
        <w:numPr>
          <w:ilvl w:val="0"/>
          <w:numId w:val="109"/>
        </w:numPr>
        <w:shd w:val="clear" w:color="auto" w:fill="FFFFFF" w:themeFill="background1"/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A424D7">
        <w:rPr>
          <w:rFonts w:ascii="Times New Roman" w:hAnsi="Times New Roman"/>
          <w:sz w:val="28"/>
          <w:szCs w:val="28"/>
        </w:rPr>
        <w:t xml:space="preserve">произведена оплата организационного взноса АНО «Центр студенческих программ Российского Союза Молодежи» для участия в «Российской студенческой весне» в размере 161,5 тыс. руб. по </w:t>
      </w:r>
      <w:r w:rsidR="00A424D7">
        <w:rPr>
          <w:rFonts w:ascii="Times New Roman" w:hAnsi="Times New Roman"/>
          <w:sz w:val="28"/>
          <w:szCs w:val="28"/>
        </w:rPr>
        <w:t>подстатье КОСГУ </w:t>
      </w:r>
      <w:r w:rsidRPr="00A424D7">
        <w:rPr>
          <w:rFonts w:ascii="Times New Roman" w:hAnsi="Times New Roman"/>
          <w:sz w:val="28"/>
          <w:szCs w:val="28"/>
        </w:rPr>
        <w:t xml:space="preserve">226 «Прочие работы, услуги». Данные расходы следовало финансировать по </w:t>
      </w:r>
      <w:r w:rsidR="00A424D7">
        <w:rPr>
          <w:rFonts w:ascii="Times New Roman" w:hAnsi="Times New Roman"/>
          <w:sz w:val="28"/>
          <w:szCs w:val="28"/>
        </w:rPr>
        <w:t>подстатье КОСГУ </w:t>
      </w:r>
      <w:r w:rsidRPr="00A424D7">
        <w:rPr>
          <w:rFonts w:ascii="Times New Roman" w:hAnsi="Times New Roman"/>
          <w:sz w:val="28"/>
          <w:szCs w:val="28"/>
        </w:rPr>
        <w:t>290 «Прочие расходы»;</w:t>
      </w:r>
    </w:p>
    <w:p w:rsidR="006A0546" w:rsidRPr="00A424D7" w:rsidRDefault="006A0546" w:rsidP="00D550C5">
      <w:pPr>
        <w:pStyle w:val="aa"/>
        <w:widowControl w:val="0"/>
        <w:numPr>
          <w:ilvl w:val="0"/>
          <w:numId w:val="109"/>
        </w:numPr>
        <w:shd w:val="clear" w:color="auto" w:fill="FFFFFF" w:themeFill="background1"/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A424D7">
        <w:rPr>
          <w:rFonts w:ascii="Times New Roman" w:hAnsi="Times New Roman"/>
          <w:sz w:val="28"/>
          <w:szCs w:val="28"/>
        </w:rPr>
        <w:t xml:space="preserve">за счет средств, предусмотренных на реализацию мероприятий подпрограммы «Молодежь Ингушетии» Государственной программы РИ «Молодежная </w:t>
      </w:r>
      <w:r w:rsidR="00DA6190">
        <w:rPr>
          <w:rFonts w:ascii="Times New Roman" w:hAnsi="Times New Roman"/>
          <w:sz w:val="28"/>
          <w:szCs w:val="28"/>
        </w:rPr>
        <w:t xml:space="preserve">политика», </w:t>
      </w:r>
      <w:r w:rsidRPr="00A424D7">
        <w:rPr>
          <w:rFonts w:ascii="Times New Roman" w:hAnsi="Times New Roman"/>
          <w:sz w:val="28"/>
          <w:szCs w:val="28"/>
        </w:rPr>
        <w:t>произведена оплата недоимки по налогу на имущество в ра</w:t>
      </w:r>
      <w:r w:rsidR="00DA6190">
        <w:rPr>
          <w:rFonts w:ascii="Times New Roman" w:hAnsi="Times New Roman"/>
          <w:sz w:val="28"/>
          <w:szCs w:val="28"/>
        </w:rPr>
        <w:t>змере 17,1 тыс. руб. по КБК 176 0113 1514256 244 </w:t>
      </w:r>
      <w:r w:rsidRPr="00A424D7">
        <w:rPr>
          <w:rFonts w:ascii="Times New Roman" w:hAnsi="Times New Roman"/>
          <w:sz w:val="28"/>
          <w:szCs w:val="28"/>
        </w:rPr>
        <w:t xml:space="preserve">290 ЦСР - «Профилактика экстремизма и асоциальных явлений в подростковой и молодежной среде». Данные </w:t>
      </w:r>
      <w:r w:rsidRPr="00A424D7">
        <w:rPr>
          <w:rFonts w:ascii="Times New Roman" w:hAnsi="Times New Roman"/>
          <w:sz w:val="28"/>
          <w:szCs w:val="28"/>
        </w:rPr>
        <w:lastRenderedPageBreak/>
        <w:t>расходы</w:t>
      </w:r>
      <w:r w:rsidR="000E0B46">
        <w:rPr>
          <w:rFonts w:ascii="Times New Roman" w:hAnsi="Times New Roman"/>
          <w:sz w:val="28"/>
          <w:szCs w:val="28"/>
        </w:rPr>
        <w:t xml:space="preserve">, </w:t>
      </w:r>
      <w:r w:rsidRPr="00A424D7">
        <w:rPr>
          <w:rFonts w:ascii="Times New Roman" w:hAnsi="Times New Roman"/>
          <w:sz w:val="28"/>
          <w:szCs w:val="28"/>
        </w:rPr>
        <w:t>при наличии предусмотренных в бюджетной смете с</w:t>
      </w:r>
      <w:r w:rsidR="000E0B46">
        <w:rPr>
          <w:rFonts w:ascii="Times New Roman" w:hAnsi="Times New Roman"/>
          <w:sz w:val="28"/>
          <w:szCs w:val="28"/>
        </w:rPr>
        <w:t xml:space="preserve">редств на соответствующие цели, </w:t>
      </w:r>
      <w:r w:rsidRPr="00A424D7">
        <w:rPr>
          <w:rFonts w:ascii="Times New Roman" w:hAnsi="Times New Roman"/>
          <w:sz w:val="28"/>
          <w:szCs w:val="28"/>
        </w:rPr>
        <w:t>н</w:t>
      </w:r>
      <w:r w:rsidR="0078307B">
        <w:rPr>
          <w:rFonts w:ascii="Times New Roman" w:hAnsi="Times New Roman"/>
          <w:sz w:val="28"/>
          <w:szCs w:val="28"/>
        </w:rPr>
        <w:t>еобходимо оплачивать по КБК 176 0113 1531002 244 </w:t>
      </w:r>
      <w:r w:rsidRPr="00A424D7">
        <w:rPr>
          <w:rFonts w:ascii="Times New Roman" w:hAnsi="Times New Roman"/>
          <w:sz w:val="28"/>
          <w:szCs w:val="28"/>
        </w:rPr>
        <w:t>290 ЦСР - «Иные бюджетные ассигнования»;</w:t>
      </w:r>
    </w:p>
    <w:p w:rsidR="006A0546" w:rsidRPr="00A424D7" w:rsidRDefault="006A0546" w:rsidP="00D550C5">
      <w:pPr>
        <w:pStyle w:val="aa"/>
        <w:widowControl w:val="0"/>
        <w:numPr>
          <w:ilvl w:val="0"/>
          <w:numId w:val="109"/>
        </w:numPr>
        <w:shd w:val="clear" w:color="auto" w:fill="FFFFFF" w:themeFill="background1"/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A424D7">
        <w:rPr>
          <w:rFonts w:ascii="Times New Roman" w:hAnsi="Times New Roman"/>
          <w:sz w:val="28"/>
          <w:szCs w:val="28"/>
        </w:rPr>
        <w:t>за счет средств, предусмотренных на реализацию мероприятий подпрограммы «Молодежь Ингушетии» Государственной программы РИ «Молодежная политика» произведена оплата недоимки по нало</w:t>
      </w:r>
      <w:r w:rsidR="0078307B">
        <w:rPr>
          <w:rFonts w:ascii="Times New Roman" w:hAnsi="Times New Roman"/>
          <w:sz w:val="28"/>
          <w:szCs w:val="28"/>
        </w:rPr>
        <w:t xml:space="preserve">гу на имущество в размере 29,3 </w:t>
      </w:r>
      <w:r w:rsidRPr="00A424D7">
        <w:rPr>
          <w:rFonts w:ascii="Times New Roman" w:hAnsi="Times New Roman"/>
          <w:sz w:val="28"/>
          <w:szCs w:val="28"/>
        </w:rPr>
        <w:t>тыс. руб. по КБК 176</w:t>
      </w:r>
      <w:r w:rsidR="0078307B">
        <w:rPr>
          <w:rFonts w:ascii="Times New Roman" w:hAnsi="Times New Roman"/>
          <w:sz w:val="28"/>
          <w:szCs w:val="28"/>
        </w:rPr>
        <w:t> </w:t>
      </w:r>
      <w:r w:rsidRPr="00A424D7">
        <w:rPr>
          <w:rFonts w:ascii="Times New Roman" w:hAnsi="Times New Roman"/>
          <w:sz w:val="28"/>
          <w:szCs w:val="28"/>
        </w:rPr>
        <w:t>0113</w:t>
      </w:r>
      <w:r w:rsidR="0078307B">
        <w:rPr>
          <w:rFonts w:ascii="Times New Roman" w:hAnsi="Times New Roman"/>
          <w:sz w:val="28"/>
          <w:szCs w:val="28"/>
        </w:rPr>
        <w:t xml:space="preserve"> 1514257 244 290 ЦСР - </w:t>
      </w:r>
      <w:r w:rsidRPr="00A424D7">
        <w:rPr>
          <w:rFonts w:ascii="Times New Roman" w:hAnsi="Times New Roman"/>
          <w:sz w:val="28"/>
          <w:szCs w:val="28"/>
        </w:rPr>
        <w:t>«Организация досуга и отдыха подростков и молодежи, формирование здорового образа жи</w:t>
      </w:r>
      <w:r w:rsidR="000E0B46">
        <w:rPr>
          <w:rFonts w:ascii="Times New Roman" w:hAnsi="Times New Roman"/>
          <w:sz w:val="28"/>
          <w:szCs w:val="28"/>
        </w:rPr>
        <w:t xml:space="preserve">зни». Данные расходы </w:t>
      </w:r>
      <w:r w:rsidRPr="00A424D7">
        <w:rPr>
          <w:rFonts w:ascii="Times New Roman" w:hAnsi="Times New Roman"/>
          <w:sz w:val="28"/>
          <w:szCs w:val="28"/>
        </w:rPr>
        <w:t>н</w:t>
      </w:r>
      <w:r w:rsidR="0078307B">
        <w:rPr>
          <w:rFonts w:ascii="Times New Roman" w:hAnsi="Times New Roman"/>
          <w:sz w:val="28"/>
          <w:szCs w:val="28"/>
        </w:rPr>
        <w:t>еобходимо оплачивать по КБК 176 0113 1531002 244 </w:t>
      </w:r>
      <w:r w:rsidRPr="00A424D7">
        <w:rPr>
          <w:rFonts w:ascii="Times New Roman" w:hAnsi="Times New Roman"/>
          <w:sz w:val="28"/>
          <w:szCs w:val="28"/>
        </w:rPr>
        <w:t>290 ЦСР - «Иные бюджетные ассигнования».</w:t>
      </w:r>
    </w:p>
    <w:p w:rsidR="006A0546" w:rsidRPr="0078307B" w:rsidRDefault="006A0546" w:rsidP="000922DB">
      <w:pPr>
        <w:shd w:val="clear" w:color="auto" w:fill="FFFFFF" w:themeFill="background1"/>
        <w:ind w:firstLine="851"/>
        <w:jc w:val="both"/>
        <w:rPr>
          <w:sz w:val="28"/>
        </w:rPr>
      </w:pPr>
      <w:r w:rsidRPr="0078307B">
        <w:rPr>
          <w:sz w:val="28"/>
        </w:rPr>
        <w:t>В результате уплаты штрафов, пени и недоимок  в теч</w:t>
      </w:r>
      <w:r w:rsidR="0078307B" w:rsidRPr="0078307B">
        <w:rPr>
          <w:sz w:val="28"/>
        </w:rPr>
        <w:t xml:space="preserve">ение 2014, </w:t>
      </w:r>
      <w:r w:rsidRPr="0078307B">
        <w:rPr>
          <w:sz w:val="28"/>
        </w:rPr>
        <w:t xml:space="preserve">2015 </w:t>
      </w:r>
      <w:r w:rsidR="0078307B" w:rsidRPr="0078307B">
        <w:rPr>
          <w:sz w:val="28"/>
        </w:rPr>
        <w:t xml:space="preserve">годов Комитетом </w:t>
      </w:r>
      <w:r w:rsidRPr="0078307B">
        <w:rPr>
          <w:sz w:val="28"/>
        </w:rPr>
        <w:t xml:space="preserve">нанесен ущерб республиканскому бюджету в сумме 145,6 тыс. руб., в том числе: </w:t>
      </w:r>
    </w:p>
    <w:p w:rsidR="006A0546" w:rsidRPr="0078307B" w:rsidRDefault="006A0546" w:rsidP="00D550C5">
      <w:pPr>
        <w:pStyle w:val="aa"/>
        <w:numPr>
          <w:ilvl w:val="0"/>
          <w:numId w:val="31"/>
        </w:numPr>
        <w:shd w:val="clear" w:color="auto" w:fill="FFFFFF" w:themeFill="background1"/>
        <w:tabs>
          <w:tab w:val="clear" w:pos="1211"/>
          <w:tab w:val="left" w:pos="1134"/>
        </w:tabs>
        <w:spacing w:after="0" w:line="240" w:lineRule="auto"/>
        <w:ind w:left="0" w:firstLine="854"/>
        <w:jc w:val="both"/>
        <w:rPr>
          <w:rFonts w:ascii="Times New Roman" w:hAnsi="Times New Roman"/>
          <w:sz w:val="28"/>
        </w:rPr>
      </w:pPr>
      <w:r w:rsidRPr="0078307B">
        <w:rPr>
          <w:rFonts w:ascii="Times New Roman" w:hAnsi="Times New Roman"/>
          <w:sz w:val="28"/>
        </w:rPr>
        <w:t xml:space="preserve">Государственному учреждению – Отделению Пенсионного фонда </w:t>
      </w:r>
      <w:r w:rsidR="0078307B">
        <w:rPr>
          <w:rFonts w:ascii="Times New Roman" w:hAnsi="Times New Roman"/>
          <w:sz w:val="28"/>
        </w:rPr>
        <w:t>России</w:t>
      </w:r>
      <w:r w:rsidRPr="0078307B">
        <w:rPr>
          <w:rFonts w:ascii="Times New Roman" w:hAnsi="Times New Roman"/>
          <w:sz w:val="28"/>
        </w:rPr>
        <w:t xml:space="preserve"> по </w:t>
      </w:r>
      <w:r w:rsidR="0078307B">
        <w:rPr>
          <w:rFonts w:ascii="Times New Roman" w:hAnsi="Times New Roman"/>
          <w:sz w:val="28"/>
        </w:rPr>
        <w:t>РИ</w:t>
      </w:r>
      <w:r w:rsidRPr="0078307B">
        <w:rPr>
          <w:rFonts w:ascii="Times New Roman" w:hAnsi="Times New Roman"/>
          <w:sz w:val="28"/>
        </w:rPr>
        <w:t xml:space="preserve"> перечислены недоимки по страховым взносам в сумме 125,0 тыс</w:t>
      </w:r>
      <w:r w:rsidR="0078307B">
        <w:rPr>
          <w:rFonts w:ascii="Times New Roman" w:hAnsi="Times New Roman"/>
          <w:sz w:val="28"/>
        </w:rPr>
        <w:t>. руб.</w:t>
      </w:r>
      <w:r w:rsidRPr="0078307B">
        <w:rPr>
          <w:rFonts w:ascii="Times New Roman" w:hAnsi="Times New Roman"/>
          <w:sz w:val="28"/>
        </w:rPr>
        <w:t>;</w:t>
      </w:r>
    </w:p>
    <w:p w:rsidR="006A0546" w:rsidRPr="0078307B" w:rsidRDefault="006A0546" w:rsidP="00D550C5">
      <w:pPr>
        <w:pStyle w:val="aa"/>
        <w:numPr>
          <w:ilvl w:val="0"/>
          <w:numId w:val="31"/>
        </w:numPr>
        <w:shd w:val="clear" w:color="auto" w:fill="FFFFFF" w:themeFill="background1"/>
        <w:tabs>
          <w:tab w:val="clear" w:pos="1211"/>
          <w:tab w:val="left" w:pos="1134"/>
        </w:tabs>
        <w:spacing w:after="0" w:line="240" w:lineRule="auto"/>
        <w:ind w:left="0" w:firstLine="854"/>
        <w:jc w:val="both"/>
        <w:rPr>
          <w:rFonts w:ascii="Times New Roman" w:hAnsi="Times New Roman"/>
          <w:sz w:val="28"/>
        </w:rPr>
      </w:pPr>
      <w:r w:rsidRPr="0078307B">
        <w:rPr>
          <w:rFonts w:ascii="Times New Roman" w:hAnsi="Times New Roman"/>
          <w:sz w:val="28"/>
        </w:rPr>
        <w:t xml:space="preserve">МИФНС России по </w:t>
      </w:r>
      <w:r w:rsidR="0078307B">
        <w:rPr>
          <w:rFonts w:ascii="Times New Roman" w:hAnsi="Times New Roman"/>
          <w:sz w:val="28"/>
        </w:rPr>
        <w:t>РИ</w:t>
      </w:r>
      <w:r w:rsidRPr="0078307B">
        <w:rPr>
          <w:rFonts w:ascii="Times New Roman" w:hAnsi="Times New Roman"/>
          <w:sz w:val="28"/>
        </w:rPr>
        <w:t xml:space="preserve"> выплачен</w:t>
      </w:r>
      <w:r w:rsidR="00342C53">
        <w:rPr>
          <w:rFonts w:ascii="Times New Roman" w:hAnsi="Times New Roman"/>
          <w:sz w:val="28"/>
        </w:rPr>
        <w:t>ы</w:t>
      </w:r>
      <w:r w:rsidRPr="0078307B">
        <w:rPr>
          <w:rFonts w:ascii="Times New Roman" w:hAnsi="Times New Roman"/>
          <w:sz w:val="28"/>
        </w:rPr>
        <w:t xml:space="preserve">  штраф</w:t>
      </w:r>
      <w:r w:rsidR="00342C53">
        <w:rPr>
          <w:rFonts w:ascii="Times New Roman" w:hAnsi="Times New Roman"/>
          <w:sz w:val="28"/>
        </w:rPr>
        <w:t>ы и пеня</w:t>
      </w:r>
      <w:r w:rsidRPr="0078307B">
        <w:rPr>
          <w:rFonts w:ascii="Times New Roman" w:hAnsi="Times New Roman"/>
          <w:sz w:val="28"/>
        </w:rPr>
        <w:t xml:space="preserve"> за несвоевременную оплату налога на доходы физических лиц в </w:t>
      </w:r>
      <w:r w:rsidR="00342C53">
        <w:rPr>
          <w:rFonts w:ascii="Times New Roman" w:hAnsi="Times New Roman"/>
          <w:sz w:val="28"/>
        </w:rPr>
        <w:t xml:space="preserve">общей </w:t>
      </w:r>
      <w:r w:rsidRPr="0078307B">
        <w:rPr>
          <w:rFonts w:ascii="Times New Roman" w:hAnsi="Times New Roman"/>
          <w:sz w:val="28"/>
        </w:rPr>
        <w:t>су</w:t>
      </w:r>
      <w:r w:rsidR="0078307B">
        <w:rPr>
          <w:rFonts w:ascii="Times New Roman" w:hAnsi="Times New Roman"/>
          <w:sz w:val="28"/>
        </w:rPr>
        <w:t xml:space="preserve">мме </w:t>
      </w:r>
      <w:r w:rsidR="00342C53">
        <w:rPr>
          <w:rFonts w:ascii="Times New Roman" w:hAnsi="Times New Roman"/>
          <w:sz w:val="28"/>
        </w:rPr>
        <w:t>20,6 тыс. рублей.</w:t>
      </w:r>
    </w:p>
    <w:p w:rsidR="006A0546" w:rsidRPr="0078307B" w:rsidRDefault="006A0546" w:rsidP="000922DB">
      <w:pPr>
        <w:shd w:val="clear" w:color="auto" w:fill="FFFFFF" w:themeFill="background1"/>
        <w:ind w:firstLine="882"/>
        <w:jc w:val="both"/>
        <w:rPr>
          <w:sz w:val="28"/>
          <w:szCs w:val="28"/>
        </w:rPr>
      </w:pPr>
      <w:r w:rsidRPr="0078307B">
        <w:rPr>
          <w:sz w:val="28"/>
          <w:szCs w:val="28"/>
        </w:rPr>
        <w:t>В нарушение п</w:t>
      </w:r>
      <w:r w:rsidR="0078307B" w:rsidRPr="0078307B">
        <w:rPr>
          <w:sz w:val="28"/>
          <w:szCs w:val="28"/>
        </w:rPr>
        <w:t>ункта</w:t>
      </w:r>
      <w:r w:rsidRPr="0078307B">
        <w:rPr>
          <w:sz w:val="28"/>
          <w:szCs w:val="28"/>
        </w:rPr>
        <w:t xml:space="preserve"> 11 Инструкции №</w:t>
      </w:r>
      <w:r w:rsidR="0078307B" w:rsidRPr="0078307B">
        <w:rPr>
          <w:sz w:val="28"/>
          <w:szCs w:val="28"/>
        </w:rPr>
        <w:t>157н, в Журнале операций № 2 по</w:t>
      </w:r>
      <w:r w:rsidR="005E2968">
        <w:rPr>
          <w:sz w:val="28"/>
          <w:szCs w:val="28"/>
        </w:rPr>
        <w:t xml:space="preserve"> </w:t>
      </w:r>
      <w:r w:rsidRPr="0078307B">
        <w:rPr>
          <w:sz w:val="28"/>
          <w:szCs w:val="28"/>
        </w:rPr>
        <w:t>безналичным расчетам отсутствуют первичные учетные документы (сч</w:t>
      </w:r>
      <w:r w:rsidR="0078307B">
        <w:rPr>
          <w:sz w:val="28"/>
          <w:szCs w:val="28"/>
        </w:rPr>
        <w:t xml:space="preserve">ета, счета-фактуры, накладные, </w:t>
      </w:r>
      <w:r w:rsidRPr="0078307B">
        <w:rPr>
          <w:sz w:val="28"/>
          <w:szCs w:val="28"/>
        </w:rPr>
        <w:t>договоры и т.д.).</w:t>
      </w:r>
    </w:p>
    <w:p w:rsidR="006A0546" w:rsidRDefault="006A0546" w:rsidP="000922DB">
      <w:pPr>
        <w:shd w:val="clear" w:color="auto" w:fill="FFFFFF" w:themeFill="background1"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</w:p>
    <w:p w:rsidR="006A0546" w:rsidRPr="008B7435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8B7435">
        <w:rPr>
          <w:b/>
          <w:sz w:val="28"/>
          <w:szCs w:val="28"/>
        </w:rPr>
        <w:t>Проверка кассовых операций и расчётов с подотчётными лицами</w:t>
      </w:r>
    </w:p>
    <w:p w:rsidR="006A0546" w:rsidRPr="008B7435" w:rsidRDefault="006A0546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6A0546" w:rsidRPr="008B7435" w:rsidRDefault="006A0546" w:rsidP="000922DB">
      <w:pPr>
        <w:shd w:val="clear" w:color="auto" w:fill="FFFFFF" w:themeFill="background1"/>
        <w:tabs>
          <w:tab w:val="left" w:pos="851"/>
        </w:tabs>
        <w:ind w:right="7"/>
        <w:jc w:val="both"/>
        <w:rPr>
          <w:sz w:val="28"/>
          <w:szCs w:val="28"/>
        </w:rPr>
      </w:pPr>
      <w:r w:rsidRPr="008B7435">
        <w:rPr>
          <w:sz w:val="28"/>
          <w:szCs w:val="28"/>
        </w:rPr>
        <w:tab/>
      </w:r>
      <w:r w:rsidRPr="008B7435">
        <w:rPr>
          <w:color w:val="000000"/>
          <w:sz w:val="28"/>
          <w:szCs w:val="28"/>
        </w:rPr>
        <w:t>Движение наличных денежных средств в Комитете производилось только в 2014 году, однако проверить произведенные кассовые операции не</w:t>
      </w:r>
      <w:r w:rsidRPr="008B7435">
        <w:rPr>
          <w:sz w:val="28"/>
          <w:szCs w:val="28"/>
        </w:rPr>
        <w:t xml:space="preserve"> представилось возможным в связи с изъятием Следственным управлением по Республике Ингушетия кассовой книги и расходных, приходных кассовых ордеров за 2014 год</w:t>
      </w:r>
      <w:r>
        <w:rPr>
          <w:sz w:val="28"/>
          <w:szCs w:val="28"/>
        </w:rPr>
        <w:t>.</w:t>
      </w:r>
    </w:p>
    <w:p w:rsidR="006A0546" w:rsidRPr="006374A8" w:rsidRDefault="00E7206C" w:rsidP="000922DB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</w:t>
      </w:r>
      <w:r w:rsidR="006A0546" w:rsidRPr="008B7435">
        <w:rPr>
          <w:sz w:val="28"/>
          <w:szCs w:val="28"/>
        </w:rPr>
        <w:t>роверк</w:t>
      </w:r>
      <w:r>
        <w:rPr>
          <w:sz w:val="28"/>
          <w:szCs w:val="28"/>
        </w:rPr>
        <w:t>е</w:t>
      </w:r>
      <w:r w:rsidR="006A0546" w:rsidRPr="008B7435">
        <w:rPr>
          <w:sz w:val="28"/>
          <w:szCs w:val="28"/>
        </w:rPr>
        <w:t xml:space="preserve"> расчётов с подотчётными лицами за 2014 год </w:t>
      </w:r>
      <w:r>
        <w:rPr>
          <w:sz w:val="28"/>
          <w:szCs w:val="28"/>
        </w:rPr>
        <w:t>выявлено направление и использование, в</w:t>
      </w:r>
      <w:r w:rsidRPr="008B7435">
        <w:rPr>
          <w:sz w:val="28"/>
          <w:szCs w:val="28"/>
        </w:rPr>
        <w:t xml:space="preserve"> нарушение Приказа МФ РФ № 65н</w:t>
      </w:r>
      <w:r>
        <w:rPr>
          <w:sz w:val="28"/>
          <w:szCs w:val="28"/>
        </w:rPr>
        <w:t>, бюджетных средств в сумме 550,6 тыс.руб. на цели,</w:t>
      </w:r>
      <w:r w:rsidR="005E2968">
        <w:rPr>
          <w:sz w:val="28"/>
          <w:szCs w:val="28"/>
        </w:rPr>
        <w:t xml:space="preserve"> </w:t>
      </w:r>
      <w:r w:rsidRPr="008B7435">
        <w:rPr>
          <w:sz w:val="28"/>
          <w:szCs w:val="28"/>
        </w:rPr>
        <w:t xml:space="preserve">не соответствующие условиям их получения, </w:t>
      </w:r>
      <w:r w:rsidRPr="006374A8">
        <w:rPr>
          <w:sz w:val="28"/>
          <w:szCs w:val="28"/>
        </w:rPr>
        <w:t xml:space="preserve">утвержденным бюджетной сметой и бюджетной росписью, что в соответствии со статьей 306.4 БК РФ является фактом нецелевого расходования </w:t>
      </w:r>
      <w:r w:rsidR="006A0546" w:rsidRPr="006374A8">
        <w:rPr>
          <w:sz w:val="28"/>
          <w:szCs w:val="28"/>
        </w:rPr>
        <w:t>в том числе:</w:t>
      </w:r>
    </w:p>
    <w:p w:rsidR="006A0546" w:rsidRPr="006374A8" w:rsidRDefault="006A0546" w:rsidP="00D550C5">
      <w:pPr>
        <w:pStyle w:val="aa"/>
        <w:widowControl w:val="0"/>
        <w:numPr>
          <w:ilvl w:val="0"/>
          <w:numId w:val="11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" w:firstLine="795"/>
        <w:jc w:val="both"/>
        <w:rPr>
          <w:rFonts w:ascii="Times New Roman" w:hAnsi="Times New Roman"/>
          <w:sz w:val="28"/>
          <w:szCs w:val="28"/>
        </w:rPr>
      </w:pPr>
      <w:r w:rsidRPr="006374A8">
        <w:rPr>
          <w:rFonts w:ascii="Times New Roman" w:hAnsi="Times New Roman"/>
          <w:sz w:val="28"/>
          <w:szCs w:val="28"/>
        </w:rPr>
        <w:t xml:space="preserve">перечислены на лицевой счет и.о. начальника отдела взаимодействия с общественными организациями и студентами Комитета денежные средства в размере 72,0 тыс. руб. для возмещения расходов  за оплату организационного взноса Фонду поддержки молодежных инициатив «Центр инновационных ресурсов» по </w:t>
      </w:r>
      <w:r w:rsidR="006374A8" w:rsidRPr="006374A8">
        <w:rPr>
          <w:rFonts w:ascii="Times New Roman" w:hAnsi="Times New Roman"/>
          <w:sz w:val="28"/>
          <w:szCs w:val="28"/>
        </w:rPr>
        <w:t>подстатье</w:t>
      </w:r>
      <w:r w:rsidR="00E7206C" w:rsidRPr="006374A8">
        <w:rPr>
          <w:rFonts w:ascii="Times New Roman" w:hAnsi="Times New Roman"/>
          <w:sz w:val="28"/>
          <w:szCs w:val="28"/>
        </w:rPr>
        <w:t xml:space="preserve"> КОСГУ </w:t>
      </w:r>
      <w:r w:rsidRPr="006374A8">
        <w:rPr>
          <w:rFonts w:ascii="Times New Roman" w:hAnsi="Times New Roman"/>
          <w:sz w:val="28"/>
          <w:szCs w:val="28"/>
        </w:rPr>
        <w:t xml:space="preserve">226 «Прочие работы, услуги». Данные расходы следовало финансировать по </w:t>
      </w:r>
      <w:r w:rsidR="00E7206C" w:rsidRPr="006374A8">
        <w:rPr>
          <w:rFonts w:ascii="Times New Roman" w:hAnsi="Times New Roman"/>
          <w:sz w:val="28"/>
          <w:szCs w:val="28"/>
        </w:rPr>
        <w:t>подстатье</w:t>
      </w:r>
      <w:r w:rsidR="000E0B46">
        <w:rPr>
          <w:rFonts w:ascii="Times New Roman" w:hAnsi="Times New Roman"/>
          <w:sz w:val="28"/>
          <w:szCs w:val="28"/>
        </w:rPr>
        <w:t xml:space="preserve"> КОСГУ</w:t>
      </w:r>
      <w:r w:rsidR="00E7206C" w:rsidRPr="006374A8">
        <w:rPr>
          <w:rFonts w:ascii="Times New Roman" w:hAnsi="Times New Roman"/>
          <w:sz w:val="28"/>
          <w:szCs w:val="28"/>
        </w:rPr>
        <w:t> </w:t>
      </w:r>
      <w:r w:rsidRPr="006374A8">
        <w:rPr>
          <w:rFonts w:ascii="Times New Roman" w:hAnsi="Times New Roman"/>
          <w:sz w:val="28"/>
          <w:szCs w:val="28"/>
        </w:rPr>
        <w:t>290 «Прочие расходы»;</w:t>
      </w:r>
    </w:p>
    <w:p w:rsidR="006A0546" w:rsidRPr="006374A8" w:rsidRDefault="006A0546" w:rsidP="00D550C5">
      <w:pPr>
        <w:pStyle w:val="aa"/>
        <w:widowControl w:val="0"/>
        <w:numPr>
          <w:ilvl w:val="0"/>
          <w:numId w:val="11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" w:firstLine="795"/>
        <w:jc w:val="both"/>
        <w:rPr>
          <w:rFonts w:ascii="Times New Roman" w:hAnsi="Times New Roman"/>
          <w:sz w:val="28"/>
          <w:szCs w:val="28"/>
        </w:rPr>
      </w:pPr>
      <w:r w:rsidRPr="006374A8">
        <w:rPr>
          <w:rFonts w:ascii="Times New Roman" w:hAnsi="Times New Roman"/>
          <w:sz w:val="28"/>
          <w:szCs w:val="28"/>
        </w:rPr>
        <w:t>перечислены на лицевой счет контрактного управляющего Комитета денежные средства в размере 90,0 тыс. руб</w:t>
      </w:r>
      <w:r w:rsidRPr="00253904">
        <w:rPr>
          <w:rFonts w:ascii="Times New Roman" w:hAnsi="Times New Roman"/>
          <w:sz w:val="28"/>
          <w:szCs w:val="28"/>
        </w:rPr>
        <w:t>.</w:t>
      </w:r>
      <w:r w:rsidR="006374A8" w:rsidRPr="006374A8">
        <w:rPr>
          <w:rFonts w:ascii="Times New Roman" w:hAnsi="Times New Roman"/>
          <w:sz w:val="28"/>
          <w:szCs w:val="28"/>
        </w:rPr>
        <w:t xml:space="preserve"> для возмещения расходов на</w:t>
      </w:r>
      <w:r w:rsidRPr="006374A8">
        <w:rPr>
          <w:rFonts w:ascii="Times New Roman" w:hAnsi="Times New Roman"/>
          <w:sz w:val="28"/>
          <w:szCs w:val="28"/>
        </w:rPr>
        <w:t xml:space="preserve"> оплату организационного взноса МБУ «Городской молодежный центр» по</w:t>
      </w:r>
      <w:r w:rsidR="006374A8" w:rsidRPr="006374A8">
        <w:rPr>
          <w:rFonts w:ascii="Times New Roman" w:hAnsi="Times New Roman"/>
          <w:sz w:val="28"/>
          <w:szCs w:val="28"/>
        </w:rPr>
        <w:t xml:space="preserve"> подстатье КОСГУ </w:t>
      </w:r>
      <w:r w:rsidRPr="006374A8">
        <w:rPr>
          <w:rFonts w:ascii="Times New Roman" w:hAnsi="Times New Roman"/>
          <w:sz w:val="28"/>
          <w:szCs w:val="28"/>
        </w:rPr>
        <w:t xml:space="preserve">226 «Прочие работы, услуги». Данные расходы следовало финансировать по </w:t>
      </w:r>
      <w:r w:rsidR="006374A8" w:rsidRPr="006374A8">
        <w:rPr>
          <w:rFonts w:ascii="Times New Roman" w:hAnsi="Times New Roman"/>
          <w:sz w:val="28"/>
          <w:szCs w:val="28"/>
        </w:rPr>
        <w:t>подстатье КОСГУ </w:t>
      </w:r>
      <w:r w:rsidRPr="006374A8">
        <w:rPr>
          <w:rFonts w:ascii="Times New Roman" w:hAnsi="Times New Roman"/>
          <w:sz w:val="28"/>
          <w:szCs w:val="28"/>
        </w:rPr>
        <w:t>290 «Прочие расходы»;</w:t>
      </w:r>
    </w:p>
    <w:p w:rsidR="006A0546" w:rsidRPr="006374A8" w:rsidRDefault="006A0546" w:rsidP="00D550C5">
      <w:pPr>
        <w:pStyle w:val="aa"/>
        <w:widowControl w:val="0"/>
        <w:numPr>
          <w:ilvl w:val="0"/>
          <w:numId w:val="11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" w:firstLine="795"/>
        <w:jc w:val="both"/>
        <w:rPr>
          <w:rFonts w:ascii="Times New Roman" w:hAnsi="Times New Roman"/>
          <w:sz w:val="28"/>
          <w:szCs w:val="28"/>
        </w:rPr>
      </w:pPr>
      <w:r w:rsidRPr="006374A8">
        <w:rPr>
          <w:rFonts w:ascii="Times New Roman" w:hAnsi="Times New Roman"/>
          <w:sz w:val="28"/>
          <w:szCs w:val="28"/>
        </w:rPr>
        <w:t>перечислены на лицевой счет заместителя председателя Комитета денежные средства в размере 110,5 тыс. ру</w:t>
      </w:r>
      <w:r w:rsidR="006374A8" w:rsidRPr="006374A8">
        <w:rPr>
          <w:rFonts w:ascii="Times New Roman" w:hAnsi="Times New Roman"/>
          <w:sz w:val="28"/>
          <w:szCs w:val="28"/>
        </w:rPr>
        <w:t xml:space="preserve">б. для возмещения расходов </w:t>
      </w:r>
      <w:r w:rsidR="006374A8">
        <w:rPr>
          <w:rFonts w:ascii="Times New Roman" w:hAnsi="Times New Roman"/>
          <w:sz w:val="28"/>
          <w:szCs w:val="28"/>
        </w:rPr>
        <w:t>н</w:t>
      </w:r>
      <w:r w:rsidR="006374A8" w:rsidRPr="006374A8">
        <w:rPr>
          <w:rFonts w:ascii="Times New Roman" w:hAnsi="Times New Roman"/>
          <w:sz w:val="28"/>
          <w:szCs w:val="28"/>
        </w:rPr>
        <w:t xml:space="preserve">а </w:t>
      </w:r>
      <w:r w:rsidRPr="006374A8">
        <w:rPr>
          <w:rFonts w:ascii="Times New Roman" w:hAnsi="Times New Roman"/>
          <w:sz w:val="28"/>
          <w:szCs w:val="28"/>
        </w:rPr>
        <w:t xml:space="preserve">оплату </w:t>
      </w:r>
      <w:r w:rsidRPr="006374A8">
        <w:rPr>
          <w:rFonts w:ascii="Times New Roman" w:hAnsi="Times New Roman"/>
          <w:sz w:val="28"/>
          <w:szCs w:val="28"/>
        </w:rPr>
        <w:lastRenderedPageBreak/>
        <w:t xml:space="preserve">организационного взноса АНО «Центр студенческих программ Российского Союза Молодежи» </w:t>
      </w:r>
      <w:r w:rsidR="006374A8" w:rsidRPr="006374A8">
        <w:rPr>
          <w:rFonts w:ascii="Times New Roman" w:hAnsi="Times New Roman"/>
          <w:sz w:val="28"/>
          <w:szCs w:val="28"/>
        </w:rPr>
        <w:t xml:space="preserve">по подстатье КОСГУ 226 </w:t>
      </w:r>
      <w:r w:rsidRPr="006374A8">
        <w:rPr>
          <w:rFonts w:ascii="Times New Roman" w:hAnsi="Times New Roman"/>
          <w:sz w:val="28"/>
          <w:szCs w:val="28"/>
        </w:rPr>
        <w:t>«Прочие работы, услуги». Данные расходы следовало финансировать по</w:t>
      </w:r>
      <w:r w:rsidR="006374A8" w:rsidRPr="006374A8">
        <w:rPr>
          <w:rFonts w:ascii="Times New Roman" w:hAnsi="Times New Roman"/>
          <w:sz w:val="28"/>
          <w:szCs w:val="28"/>
        </w:rPr>
        <w:t xml:space="preserve"> подстатье КОСГУ 290 </w:t>
      </w:r>
      <w:r w:rsidRPr="006374A8">
        <w:rPr>
          <w:rFonts w:ascii="Times New Roman" w:hAnsi="Times New Roman"/>
          <w:sz w:val="28"/>
          <w:szCs w:val="28"/>
        </w:rPr>
        <w:t>«Прочие расходы»;</w:t>
      </w:r>
    </w:p>
    <w:p w:rsidR="006A0546" w:rsidRPr="006374A8" w:rsidRDefault="006A0546" w:rsidP="00D550C5">
      <w:pPr>
        <w:pStyle w:val="aa"/>
        <w:widowControl w:val="0"/>
        <w:numPr>
          <w:ilvl w:val="0"/>
          <w:numId w:val="11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" w:firstLine="795"/>
        <w:jc w:val="both"/>
        <w:rPr>
          <w:rFonts w:ascii="Times New Roman" w:hAnsi="Times New Roman"/>
          <w:sz w:val="28"/>
          <w:szCs w:val="28"/>
        </w:rPr>
      </w:pPr>
      <w:r w:rsidRPr="006374A8">
        <w:rPr>
          <w:rFonts w:ascii="Times New Roman" w:hAnsi="Times New Roman"/>
          <w:sz w:val="28"/>
          <w:szCs w:val="28"/>
        </w:rPr>
        <w:t>перечислены на лицевой счет контрактного управляющего Комитета денежные средства в размере 260,0 тыс. ру</w:t>
      </w:r>
      <w:r w:rsidR="006374A8" w:rsidRPr="006374A8">
        <w:rPr>
          <w:rFonts w:ascii="Times New Roman" w:hAnsi="Times New Roman"/>
          <w:sz w:val="28"/>
          <w:szCs w:val="28"/>
        </w:rPr>
        <w:t xml:space="preserve">б. для возмещения расходов </w:t>
      </w:r>
      <w:r w:rsidR="006374A8">
        <w:rPr>
          <w:rFonts w:ascii="Times New Roman" w:hAnsi="Times New Roman"/>
          <w:sz w:val="28"/>
          <w:szCs w:val="28"/>
        </w:rPr>
        <w:t>н</w:t>
      </w:r>
      <w:r w:rsidR="006374A8" w:rsidRPr="006374A8">
        <w:rPr>
          <w:rFonts w:ascii="Times New Roman" w:hAnsi="Times New Roman"/>
          <w:sz w:val="28"/>
          <w:szCs w:val="28"/>
        </w:rPr>
        <w:t xml:space="preserve">а </w:t>
      </w:r>
      <w:r w:rsidRPr="006374A8">
        <w:rPr>
          <w:rFonts w:ascii="Times New Roman" w:hAnsi="Times New Roman"/>
          <w:sz w:val="28"/>
          <w:szCs w:val="28"/>
        </w:rPr>
        <w:t xml:space="preserve">оплату организационного взноса ООО «Эс-Джи Турс» по </w:t>
      </w:r>
      <w:r w:rsidR="006374A8" w:rsidRPr="006374A8">
        <w:rPr>
          <w:rFonts w:ascii="Times New Roman" w:hAnsi="Times New Roman"/>
          <w:sz w:val="28"/>
          <w:szCs w:val="28"/>
        </w:rPr>
        <w:t xml:space="preserve">подстатье КОСГУ  </w:t>
      </w:r>
      <w:r w:rsidRPr="006374A8">
        <w:rPr>
          <w:rFonts w:ascii="Times New Roman" w:hAnsi="Times New Roman"/>
          <w:sz w:val="28"/>
          <w:szCs w:val="28"/>
        </w:rPr>
        <w:t xml:space="preserve">226 «Прочие работы, услуги». Данные расходы следовало финансировать по </w:t>
      </w:r>
      <w:r w:rsidR="006374A8" w:rsidRPr="006374A8">
        <w:rPr>
          <w:rFonts w:ascii="Times New Roman" w:hAnsi="Times New Roman"/>
          <w:sz w:val="28"/>
          <w:szCs w:val="28"/>
        </w:rPr>
        <w:t xml:space="preserve">подстатье КОСГУ  </w:t>
      </w:r>
      <w:r w:rsidRPr="006374A8">
        <w:rPr>
          <w:rFonts w:ascii="Times New Roman" w:hAnsi="Times New Roman"/>
          <w:sz w:val="28"/>
          <w:szCs w:val="28"/>
        </w:rPr>
        <w:t>290 «Прочие расходы</w:t>
      </w:r>
      <w:r w:rsidR="006374A8" w:rsidRPr="006374A8">
        <w:rPr>
          <w:rFonts w:ascii="Times New Roman" w:hAnsi="Times New Roman"/>
          <w:sz w:val="28"/>
          <w:szCs w:val="28"/>
        </w:rPr>
        <w:t>»;</w:t>
      </w:r>
    </w:p>
    <w:p w:rsidR="006A0546" w:rsidRPr="006374A8" w:rsidRDefault="006A0546" w:rsidP="00D550C5">
      <w:pPr>
        <w:pStyle w:val="aa"/>
        <w:widowControl w:val="0"/>
        <w:numPr>
          <w:ilvl w:val="0"/>
          <w:numId w:val="11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" w:firstLine="795"/>
        <w:jc w:val="both"/>
        <w:rPr>
          <w:rFonts w:ascii="Times New Roman" w:hAnsi="Times New Roman"/>
          <w:sz w:val="28"/>
          <w:szCs w:val="28"/>
        </w:rPr>
      </w:pPr>
      <w:r w:rsidRPr="006374A8">
        <w:rPr>
          <w:rFonts w:ascii="Times New Roman" w:hAnsi="Times New Roman"/>
          <w:sz w:val="28"/>
          <w:szCs w:val="28"/>
        </w:rPr>
        <w:t>перечислены на лицевой счет и.о. начальника отдела гражданско-патриотического воспитания Комитета денежные средства в размере 5,0 тыс. руб. для возмещения р</w:t>
      </w:r>
      <w:r w:rsidR="006374A8">
        <w:rPr>
          <w:rFonts w:ascii="Times New Roman" w:hAnsi="Times New Roman"/>
          <w:sz w:val="28"/>
          <w:szCs w:val="28"/>
        </w:rPr>
        <w:t>асходов  на</w:t>
      </w:r>
      <w:r w:rsidRPr="006374A8">
        <w:rPr>
          <w:rFonts w:ascii="Times New Roman" w:hAnsi="Times New Roman"/>
          <w:sz w:val="28"/>
          <w:szCs w:val="28"/>
        </w:rPr>
        <w:t xml:space="preserve"> оплату организационного взноса ВДЦ «Орленок» по </w:t>
      </w:r>
      <w:r w:rsidR="006374A8" w:rsidRPr="006374A8">
        <w:rPr>
          <w:rFonts w:ascii="Times New Roman" w:hAnsi="Times New Roman"/>
          <w:sz w:val="28"/>
          <w:szCs w:val="28"/>
        </w:rPr>
        <w:t>подстатье КОСГУ </w:t>
      </w:r>
      <w:r w:rsidRPr="006374A8">
        <w:rPr>
          <w:rFonts w:ascii="Times New Roman" w:hAnsi="Times New Roman"/>
          <w:sz w:val="28"/>
          <w:szCs w:val="28"/>
        </w:rPr>
        <w:t xml:space="preserve">226 «Прочие работы, услуги». Данные расходы следовало финансировать по </w:t>
      </w:r>
      <w:r w:rsidR="000E0B46">
        <w:rPr>
          <w:rFonts w:ascii="Times New Roman" w:hAnsi="Times New Roman"/>
          <w:sz w:val="28"/>
          <w:szCs w:val="28"/>
        </w:rPr>
        <w:t>подстатье КОСГУ </w:t>
      </w:r>
      <w:r w:rsidRPr="006374A8">
        <w:rPr>
          <w:rFonts w:ascii="Times New Roman" w:hAnsi="Times New Roman"/>
          <w:sz w:val="28"/>
          <w:szCs w:val="28"/>
        </w:rPr>
        <w:t xml:space="preserve">290 «Прочие расходы»; </w:t>
      </w:r>
    </w:p>
    <w:p w:rsidR="006A0546" w:rsidRPr="006374A8" w:rsidRDefault="006A0546" w:rsidP="00D550C5">
      <w:pPr>
        <w:pStyle w:val="aa"/>
        <w:widowControl w:val="0"/>
        <w:numPr>
          <w:ilvl w:val="0"/>
          <w:numId w:val="11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" w:firstLine="795"/>
        <w:jc w:val="both"/>
        <w:rPr>
          <w:rFonts w:ascii="Times New Roman" w:hAnsi="Times New Roman"/>
          <w:sz w:val="28"/>
          <w:szCs w:val="28"/>
        </w:rPr>
      </w:pPr>
      <w:r w:rsidRPr="006374A8">
        <w:rPr>
          <w:rFonts w:ascii="Times New Roman" w:hAnsi="Times New Roman"/>
          <w:sz w:val="28"/>
          <w:szCs w:val="28"/>
        </w:rPr>
        <w:t>перечислены на лицевой счет ведущего специалиста отдела взаимодействия с общественными организациями и студент</w:t>
      </w:r>
      <w:r w:rsidR="00EA7F9E">
        <w:rPr>
          <w:rFonts w:ascii="Times New Roman" w:hAnsi="Times New Roman"/>
          <w:sz w:val="28"/>
          <w:szCs w:val="28"/>
        </w:rPr>
        <w:t>ами Комитета</w:t>
      </w:r>
      <w:r w:rsidRPr="006374A8">
        <w:rPr>
          <w:rFonts w:ascii="Times New Roman" w:hAnsi="Times New Roman"/>
          <w:sz w:val="28"/>
          <w:szCs w:val="28"/>
        </w:rPr>
        <w:t xml:space="preserve"> средства в размере 13,1 тыс. р</w:t>
      </w:r>
      <w:r w:rsidR="006374A8" w:rsidRPr="006374A8">
        <w:rPr>
          <w:rFonts w:ascii="Times New Roman" w:hAnsi="Times New Roman"/>
          <w:sz w:val="28"/>
          <w:szCs w:val="28"/>
        </w:rPr>
        <w:t xml:space="preserve">уб. для возмещения расходов </w:t>
      </w:r>
      <w:r w:rsidR="006374A8">
        <w:rPr>
          <w:rFonts w:ascii="Times New Roman" w:hAnsi="Times New Roman"/>
          <w:sz w:val="28"/>
          <w:szCs w:val="28"/>
        </w:rPr>
        <w:t>н</w:t>
      </w:r>
      <w:r w:rsidR="006374A8" w:rsidRPr="006374A8">
        <w:rPr>
          <w:rFonts w:ascii="Times New Roman" w:hAnsi="Times New Roman"/>
          <w:sz w:val="28"/>
          <w:szCs w:val="28"/>
        </w:rPr>
        <w:t>а</w:t>
      </w:r>
      <w:r w:rsidRPr="006374A8">
        <w:rPr>
          <w:rFonts w:ascii="Times New Roman" w:hAnsi="Times New Roman"/>
          <w:sz w:val="28"/>
          <w:szCs w:val="28"/>
        </w:rPr>
        <w:t xml:space="preserve"> оплату организационного взноса ГОУ ДОД ФДООЦ «Смена» по </w:t>
      </w:r>
      <w:r w:rsidR="006374A8" w:rsidRPr="006374A8">
        <w:rPr>
          <w:rFonts w:ascii="Times New Roman" w:hAnsi="Times New Roman"/>
          <w:sz w:val="28"/>
          <w:szCs w:val="28"/>
        </w:rPr>
        <w:t xml:space="preserve">подстатье КОСГУ  </w:t>
      </w:r>
      <w:r w:rsidRPr="006374A8">
        <w:rPr>
          <w:rFonts w:ascii="Times New Roman" w:hAnsi="Times New Roman"/>
          <w:sz w:val="28"/>
          <w:szCs w:val="28"/>
        </w:rPr>
        <w:t xml:space="preserve">226 «Прочие работы, услуги». Данные расходы следовало финансировать по </w:t>
      </w:r>
      <w:r w:rsidR="006374A8" w:rsidRPr="006374A8">
        <w:rPr>
          <w:rFonts w:ascii="Times New Roman" w:hAnsi="Times New Roman"/>
          <w:sz w:val="28"/>
          <w:szCs w:val="28"/>
        </w:rPr>
        <w:t xml:space="preserve">подстатье КОСГУ  </w:t>
      </w:r>
      <w:r w:rsidRPr="006374A8">
        <w:rPr>
          <w:rFonts w:ascii="Times New Roman" w:hAnsi="Times New Roman"/>
          <w:sz w:val="28"/>
          <w:szCs w:val="28"/>
        </w:rPr>
        <w:t>290 «Прочие расходы».</w:t>
      </w:r>
    </w:p>
    <w:p w:rsidR="00AD0E30" w:rsidRDefault="006A0546" w:rsidP="000922DB">
      <w:p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6374A8">
        <w:tab/>
      </w:r>
      <w:r w:rsidRPr="006374A8">
        <w:rPr>
          <w:sz w:val="28"/>
          <w:szCs w:val="28"/>
        </w:rPr>
        <w:t xml:space="preserve">Кроме того, </w:t>
      </w:r>
      <w:r w:rsidR="00AD0E30" w:rsidRPr="008B7435">
        <w:rPr>
          <w:sz w:val="28"/>
          <w:szCs w:val="28"/>
        </w:rPr>
        <w:t xml:space="preserve">за счет средств, предусмотренных на реализацию мероприятий подпрограммы «Молодежь Ингушетии» Государственной программы РИ «Молодежная политика», </w:t>
      </w:r>
      <w:r w:rsidR="00EA7F9E">
        <w:rPr>
          <w:sz w:val="28"/>
          <w:szCs w:val="28"/>
        </w:rPr>
        <w:t xml:space="preserve">произведена оплата </w:t>
      </w:r>
      <w:r w:rsidR="00AD0E30" w:rsidRPr="008B7435">
        <w:rPr>
          <w:sz w:val="28"/>
          <w:szCs w:val="28"/>
        </w:rPr>
        <w:t>командировочных расходов сотрудникам Комитета</w:t>
      </w:r>
      <w:r w:rsidR="00AD0E30">
        <w:rPr>
          <w:sz w:val="28"/>
          <w:szCs w:val="28"/>
        </w:rPr>
        <w:t xml:space="preserve"> в размере 259,8 тыс. руб., что является н</w:t>
      </w:r>
      <w:r w:rsidR="00C71CEF">
        <w:rPr>
          <w:sz w:val="28"/>
          <w:szCs w:val="28"/>
        </w:rPr>
        <w:t>ецелевым использованием</w:t>
      </w:r>
      <w:r w:rsidR="00AD0E30">
        <w:rPr>
          <w:sz w:val="28"/>
          <w:szCs w:val="28"/>
        </w:rPr>
        <w:t xml:space="preserve"> бюджетных средств (статья 306.4 БК РФ), в том числе:</w:t>
      </w:r>
    </w:p>
    <w:p w:rsidR="006A0546" w:rsidRPr="00C71CEF" w:rsidRDefault="006A0546" w:rsidP="00D550C5">
      <w:pPr>
        <w:pStyle w:val="aa"/>
        <w:numPr>
          <w:ilvl w:val="0"/>
          <w:numId w:val="111"/>
        </w:numPr>
        <w:shd w:val="clear" w:color="auto" w:fill="FFFFFF" w:themeFill="background1"/>
        <w:tabs>
          <w:tab w:val="left" w:pos="851"/>
          <w:tab w:val="left" w:pos="1218"/>
        </w:tabs>
        <w:spacing w:after="0" w:line="240" w:lineRule="auto"/>
        <w:ind w:left="28" w:firstLine="868"/>
        <w:jc w:val="both"/>
        <w:rPr>
          <w:rFonts w:ascii="Times New Roman" w:hAnsi="Times New Roman"/>
          <w:sz w:val="28"/>
          <w:szCs w:val="28"/>
        </w:rPr>
      </w:pPr>
      <w:r w:rsidRPr="00C71CEF">
        <w:rPr>
          <w:rFonts w:ascii="Times New Roman" w:hAnsi="Times New Roman"/>
          <w:sz w:val="28"/>
          <w:szCs w:val="28"/>
        </w:rPr>
        <w:t>и.о. начальнику отдела взаимодействия с общественными организациями и с</w:t>
      </w:r>
      <w:r w:rsidR="00723B7E" w:rsidRPr="00C71CEF">
        <w:rPr>
          <w:rFonts w:ascii="Times New Roman" w:hAnsi="Times New Roman"/>
          <w:sz w:val="28"/>
          <w:szCs w:val="28"/>
        </w:rPr>
        <w:t xml:space="preserve">тудентами Комитета </w:t>
      </w:r>
      <w:r w:rsidRPr="00C71CEF">
        <w:rPr>
          <w:rFonts w:ascii="Times New Roman" w:hAnsi="Times New Roman"/>
          <w:sz w:val="28"/>
          <w:szCs w:val="28"/>
        </w:rPr>
        <w:t xml:space="preserve">возмещены транспортные расходы по </w:t>
      </w:r>
      <w:r w:rsidR="00723B7E" w:rsidRPr="00C71CEF">
        <w:rPr>
          <w:rFonts w:ascii="Times New Roman" w:hAnsi="Times New Roman"/>
          <w:sz w:val="28"/>
          <w:szCs w:val="28"/>
        </w:rPr>
        <w:t>КБК 176 0113 </w:t>
      </w:r>
      <w:r w:rsidRPr="00C71CEF">
        <w:rPr>
          <w:rFonts w:ascii="Times New Roman" w:hAnsi="Times New Roman"/>
          <w:sz w:val="28"/>
          <w:szCs w:val="28"/>
        </w:rPr>
        <w:t>1514253</w:t>
      </w:r>
      <w:r w:rsidR="00723B7E" w:rsidRPr="00C71CEF">
        <w:rPr>
          <w:rFonts w:ascii="Times New Roman" w:hAnsi="Times New Roman"/>
          <w:sz w:val="28"/>
          <w:szCs w:val="28"/>
        </w:rPr>
        <w:t> </w:t>
      </w:r>
      <w:r w:rsidRPr="00C71CEF">
        <w:rPr>
          <w:rFonts w:ascii="Times New Roman" w:hAnsi="Times New Roman"/>
          <w:sz w:val="28"/>
          <w:szCs w:val="28"/>
        </w:rPr>
        <w:t xml:space="preserve">244 222 </w:t>
      </w:r>
      <w:r w:rsidR="00723B7E" w:rsidRPr="00C71CEF">
        <w:rPr>
          <w:rFonts w:ascii="Times New Roman" w:hAnsi="Times New Roman"/>
          <w:sz w:val="28"/>
          <w:szCs w:val="28"/>
        </w:rPr>
        <w:t xml:space="preserve">в сумме </w:t>
      </w:r>
      <w:r w:rsidRPr="00C71CEF">
        <w:rPr>
          <w:rFonts w:ascii="Times New Roman" w:hAnsi="Times New Roman"/>
          <w:sz w:val="28"/>
          <w:szCs w:val="28"/>
        </w:rPr>
        <w:t xml:space="preserve">6,0 тыс. руб. Данные расходы </w:t>
      </w:r>
      <w:r w:rsidR="00723B7E" w:rsidRPr="00C71CEF">
        <w:rPr>
          <w:rFonts w:ascii="Times New Roman" w:hAnsi="Times New Roman"/>
          <w:sz w:val="28"/>
          <w:szCs w:val="28"/>
        </w:rPr>
        <w:t xml:space="preserve">следовало </w:t>
      </w:r>
      <w:r w:rsidRPr="00C71CEF">
        <w:rPr>
          <w:rFonts w:ascii="Times New Roman" w:hAnsi="Times New Roman"/>
          <w:sz w:val="28"/>
          <w:szCs w:val="28"/>
        </w:rPr>
        <w:t>произв</w:t>
      </w:r>
      <w:r w:rsidR="00723B7E" w:rsidRPr="00C71CEF">
        <w:rPr>
          <w:rFonts w:ascii="Times New Roman" w:hAnsi="Times New Roman"/>
          <w:sz w:val="28"/>
          <w:szCs w:val="28"/>
        </w:rPr>
        <w:t>ести по КБК 176 0113 1531002 </w:t>
      </w:r>
      <w:r w:rsidRPr="00C71CEF">
        <w:rPr>
          <w:rFonts w:ascii="Times New Roman" w:hAnsi="Times New Roman"/>
          <w:sz w:val="28"/>
          <w:szCs w:val="28"/>
        </w:rPr>
        <w:t>122 222 за счет средств, предусмотренных в бюджетной смете на 2014 год  н</w:t>
      </w:r>
      <w:r w:rsidR="00723B7E" w:rsidRPr="00C71CEF">
        <w:rPr>
          <w:rFonts w:ascii="Times New Roman" w:hAnsi="Times New Roman"/>
          <w:sz w:val="28"/>
          <w:szCs w:val="28"/>
        </w:rPr>
        <w:t>а содержание аппарата Комитета;</w:t>
      </w:r>
    </w:p>
    <w:p w:rsidR="006A0546" w:rsidRPr="00C71CEF" w:rsidRDefault="006A0546" w:rsidP="00D550C5">
      <w:pPr>
        <w:pStyle w:val="aa"/>
        <w:numPr>
          <w:ilvl w:val="0"/>
          <w:numId w:val="111"/>
        </w:numPr>
        <w:shd w:val="clear" w:color="auto" w:fill="FFFFFF" w:themeFill="background1"/>
        <w:tabs>
          <w:tab w:val="left" w:pos="1218"/>
        </w:tabs>
        <w:spacing w:after="0" w:line="240" w:lineRule="auto"/>
        <w:ind w:left="28" w:firstLine="868"/>
        <w:jc w:val="both"/>
        <w:rPr>
          <w:rFonts w:ascii="Times New Roman" w:hAnsi="Times New Roman"/>
          <w:sz w:val="28"/>
          <w:szCs w:val="28"/>
        </w:rPr>
      </w:pPr>
      <w:r w:rsidRPr="00C71CEF">
        <w:rPr>
          <w:rFonts w:ascii="Times New Roman" w:hAnsi="Times New Roman"/>
          <w:sz w:val="28"/>
          <w:szCs w:val="28"/>
        </w:rPr>
        <w:t xml:space="preserve">и.о. начальника отдела гражданско-патриотического воспитания возмещены командировочные </w:t>
      </w:r>
      <w:r w:rsidR="00723B7E" w:rsidRPr="00C71CEF">
        <w:rPr>
          <w:rFonts w:ascii="Times New Roman" w:hAnsi="Times New Roman"/>
          <w:sz w:val="28"/>
          <w:szCs w:val="28"/>
        </w:rPr>
        <w:t>расходы (проживание) по КБК 176 0113 1514257 </w:t>
      </w:r>
      <w:r w:rsidRPr="00C71CEF">
        <w:rPr>
          <w:rFonts w:ascii="Times New Roman" w:hAnsi="Times New Roman"/>
          <w:sz w:val="28"/>
          <w:szCs w:val="28"/>
        </w:rPr>
        <w:t xml:space="preserve">244 226 </w:t>
      </w:r>
      <w:r w:rsidR="00723B7E" w:rsidRPr="00C71CEF">
        <w:rPr>
          <w:rFonts w:ascii="Times New Roman" w:hAnsi="Times New Roman"/>
          <w:sz w:val="28"/>
          <w:szCs w:val="28"/>
        </w:rPr>
        <w:t xml:space="preserve">в размере </w:t>
      </w:r>
      <w:r w:rsidRPr="00C71CEF">
        <w:rPr>
          <w:rFonts w:ascii="Times New Roman" w:hAnsi="Times New Roman"/>
          <w:sz w:val="28"/>
          <w:szCs w:val="28"/>
        </w:rPr>
        <w:t>1,6 тыс. руб. Данные расходы необходимо производит</w:t>
      </w:r>
      <w:r w:rsidR="00723B7E" w:rsidRPr="00C71CEF">
        <w:rPr>
          <w:rFonts w:ascii="Times New Roman" w:hAnsi="Times New Roman"/>
          <w:sz w:val="28"/>
          <w:szCs w:val="28"/>
        </w:rPr>
        <w:t>ь по КБК 176 0113 1531002 </w:t>
      </w:r>
      <w:r w:rsidRPr="00C71CEF">
        <w:rPr>
          <w:rFonts w:ascii="Times New Roman" w:hAnsi="Times New Roman"/>
          <w:sz w:val="28"/>
          <w:szCs w:val="28"/>
        </w:rPr>
        <w:t>122 226;</w:t>
      </w:r>
    </w:p>
    <w:p w:rsidR="006A0546" w:rsidRPr="00C71CEF" w:rsidRDefault="006A0546" w:rsidP="00D550C5">
      <w:pPr>
        <w:pStyle w:val="aa"/>
        <w:numPr>
          <w:ilvl w:val="0"/>
          <w:numId w:val="111"/>
        </w:numPr>
        <w:shd w:val="clear" w:color="auto" w:fill="FFFFFF" w:themeFill="background1"/>
        <w:tabs>
          <w:tab w:val="left" w:pos="1218"/>
        </w:tabs>
        <w:spacing w:after="0" w:line="240" w:lineRule="auto"/>
        <w:ind w:left="28" w:firstLine="868"/>
        <w:jc w:val="both"/>
        <w:rPr>
          <w:rFonts w:ascii="Times New Roman" w:hAnsi="Times New Roman"/>
          <w:sz w:val="28"/>
          <w:szCs w:val="28"/>
        </w:rPr>
      </w:pPr>
      <w:r w:rsidRPr="00C71CEF">
        <w:rPr>
          <w:rFonts w:ascii="Times New Roman" w:hAnsi="Times New Roman"/>
          <w:sz w:val="28"/>
          <w:szCs w:val="28"/>
        </w:rPr>
        <w:t xml:space="preserve">заместителю председателя Комитета возмещены командировочные </w:t>
      </w:r>
      <w:r w:rsidR="00723B7E" w:rsidRPr="00C71CEF">
        <w:rPr>
          <w:rFonts w:ascii="Times New Roman" w:hAnsi="Times New Roman"/>
          <w:sz w:val="28"/>
          <w:szCs w:val="28"/>
        </w:rPr>
        <w:t>расходы на проезд и проживание в общей сумме 41,5 тыс. руб.</w:t>
      </w:r>
      <w:r w:rsidR="00990394" w:rsidRPr="00C71CEF">
        <w:rPr>
          <w:rFonts w:ascii="Times New Roman" w:hAnsi="Times New Roman"/>
          <w:sz w:val="28"/>
          <w:szCs w:val="28"/>
        </w:rPr>
        <w:t xml:space="preserve">, из них: по КБК 176 0113 1514257 244 222 (проезд) – 28,0 тыс. руб., по КБК 176 0113 1514257 244 226 (проживание) </w:t>
      </w:r>
      <w:r w:rsidR="00F1552C" w:rsidRPr="00C71CEF">
        <w:rPr>
          <w:rFonts w:ascii="Times New Roman" w:hAnsi="Times New Roman"/>
          <w:sz w:val="28"/>
          <w:szCs w:val="28"/>
        </w:rPr>
        <w:t xml:space="preserve"> – 13,5 тыс. руб.</w:t>
      </w:r>
      <w:r w:rsidRPr="00C71CEF">
        <w:rPr>
          <w:rFonts w:ascii="Times New Roman" w:hAnsi="Times New Roman"/>
          <w:sz w:val="28"/>
          <w:szCs w:val="28"/>
        </w:rPr>
        <w:t xml:space="preserve">Данные расходы необходимо производить </w:t>
      </w:r>
      <w:r w:rsidR="00723B7E" w:rsidRPr="00C71CEF">
        <w:rPr>
          <w:rFonts w:ascii="Times New Roman" w:hAnsi="Times New Roman"/>
          <w:sz w:val="28"/>
          <w:szCs w:val="28"/>
        </w:rPr>
        <w:t>по КБК 176 0113 1531002 </w:t>
      </w:r>
      <w:r w:rsidR="00F1552C" w:rsidRPr="00C71CEF">
        <w:rPr>
          <w:rFonts w:ascii="Times New Roman" w:hAnsi="Times New Roman"/>
          <w:sz w:val="28"/>
          <w:szCs w:val="28"/>
        </w:rPr>
        <w:t xml:space="preserve">122 222 (проезд) и </w:t>
      </w:r>
      <w:r w:rsidR="00723B7E" w:rsidRPr="00C71CEF">
        <w:rPr>
          <w:rFonts w:ascii="Times New Roman" w:hAnsi="Times New Roman"/>
          <w:sz w:val="28"/>
          <w:szCs w:val="28"/>
        </w:rPr>
        <w:t>по КБК 176 0113 1531002 </w:t>
      </w:r>
      <w:r w:rsidRPr="00C71CEF">
        <w:rPr>
          <w:rFonts w:ascii="Times New Roman" w:hAnsi="Times New Roman"/>
          <w:sz w:val="28"/>
          <w:szCs w:val="28"/>
        </w:rPr>
        <w:t>122 226 (проживание);</w:t>
      </w:r>
    </w:p>
    <w:p w:rsidR="006A0546" w:rsidRPr="00C71CEF" w:rsidRDefault="006A0546" w:rsidP="00D550C5">
      <w:pPr>
        <w:pStyle w:val="aa"/>
        <w:numPr>
          <w:ilvl w:val="0"/>
          <w:numId w:val="111"/>
        </w:numPr>
        <w:shd w:val="clear" w:color="auto" w:fill="FFFFFF" w:themeFill="background1"/>
        <w:tabs>
          <w:tab w:val="left" w:pos="1218"/>
        </w:tabs>
        <w:spacing w:after="0" w:line="240" w:lineRule="auto"/>
        <w:ind w:left="28" w:firstLine="868"/>
        <w:jc w:val="both"/>
        <w:rPr>
          <w:rFonts w:ascii="Times New Roman" w:hAnsi="Times New Roman"/>
          <w:color w:val="000000"/>
          <w:sz w:val="28"/>
          <w:szCs w:val="28"/>
        </w:rPr>
      </w:pPr>
      <w:r w:rsidRPr="00C71CEF">
        <w:rPr>
          <w:rFonts w:ascii="Times New Roman" w:hAnsi="Times New Roman"/>
          <w:sz w:val="28"/>
          <w:szCs w:val="28"/>
        </w:rPr>
        <w:t xml:space="preserve">и.о. начальника отдела гражданско-патриотического воспитания </w:t>
      </w:r>
      <w:r w:rsidRPr="00C71CEF">
        <w:rPr>
          <w:rFonts w:ascii="Times New Roman" w:hAnsi="Times New Roman"/>
          <w:color w:val="000000"/>
          <w:sz w:val="28"/>
          <w:szCs w:val="28"/>
        </w:rPr>
        <w:t xml:space="preserve">возмещены командировочные расходы </w:t>
      </w:r>
      <w:r w:rsidR="008322AB" w:rsidRPr="00C71CEF">
        <w:rPr>
          <w:rFonts w:ascii="Times New Roman" w:hAnsi="Times New Roman"/>
          <w:sz w:val="28"/>
          <w:szCs w:val="28"/>
        </w:rPr>
        <w:t>по КБК 176 0113 1514257 </w:t>
      </w:r>
      <w:r w:rsidRPr="00C71CEF">
        <w:rPr>
          <w:rFonts w:ascii="Times New Roman" w:hAnsi="Times New Roman"/>
          <w:sz w:val="28"/>
          <w:szCs w:val="28"/>
        </w:rPr>
        <w:t>244</w:t>
      </w:r>
      <w:r w:rsidR="005E2968">
        <w:rPr>
          <w:rFonts w:ascii="Times New Roman" w:hAnsi="Times New Roman"/>
          <w:sz w:val="28"/>
          <w:szCs w:val="28"/>
        </w:rPr>
        <w:t> </w:t>
      </w:r>
      <w:r w:rsidRPr="00C71CEF">
        <w:rPr>
          <w:rFonts w:ascii="Times New Roman" w:hAnsi="Times New Roman"/>
          <w:sz w:val="28"/>
          <w:szCs w:val="28"/>
        </w:rPr>
        <w:t>226</w:t>
      </w:r>
      <w:r w:rsidR="005E2968">
        <w:rPr>
          <w:rFonts w:ascii="Times New Roman" w:hAnsi="Times New Roman"/>
          <w:sz w:val="28"/>
          <w:szCs w:val="28"/>
        </w:rPr>
        <w:t xml:space="preserve"> </w:t>
      </w:r>
      <w:r w:rsidR="008322AB" w:rsidRPr="00C71CEF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Pr="00C71CEF">
        <w:rPr>
          <w:rFonts w:ascii="Times New Roman" w:hAnsi="Times New Roman"/>
          <w:color w:val="000000"/>
          <w:sz w:val="28"/>
          <w:szCs w:val="28"/>
        </w:rPr>
        <w:t>3,3 тыс. руб</w:t>
      </w:r>
      <w:r w:rsidR="000E0B46">
        <w:rPr>
          <w:rFonts w:ascii="Times New Roman" w:hAnsi="Times New Roman"/>
          <w:color w:val="000000"/>
          <w:sz w:val="28"/>
          <w:szCs w:val="28"/>
        </w:rPr>
        <w:t>лей</w:t>
      </w:r>
      <w:r w:rsidRPr="00C71CEF">
        <w:rPr>
          <w:rFonts w:ascii="Times New Roman" w:hAnsi="Times New Roman"/>
          <w:color w:val="000000"/>
          <w:sz w:val="28"/>
          <w:szCs w:val="28"/>
        </w:rPr>
        <w:t>.</w:t>
      </w:r>
      <w:r w:rsidRPr="00C71CEF">
        <w:rPr>
          <w:rFonts w:ascii="Times New Roman" w:hAnsi="Times New Roman"/>
          <w:sz w:val="28"/>
          <w:szCs w:val="28"/>
        </w:rPr>
        <w:t xml:space="preserve"> Данные расходы необходимо производить по КБК 176</w:t>
      </w:r>
      <w:r w:rsidR="008322AB" w:rsidRPr="00C71CEF">
        <w:rPr>
          <w:rFonts w:ascii="Times New Roman" w:hAnsi="Times New Roman"/>
          <w:sz w:val="28"/>
          <w:szCs w:val="28"/>
        </w:rPr>
        <w:t> </w:t>
      </w:r>
      <w:r w:rsidRPr="00C71CEF">
        <w:rPr>
          <w:rFonts w:ascii="Times New Roman" w:hAnsi="Times New Roman"/>
          <w:sz w:val="28"/>
          <w:szCs w:val="28"/>
        </w:rPr>
        <w:t>01</w:t>
      </w:r>
      <w:r w:rsidR="008322AB" w:rsidRPr="00C71CEF">
        <w:rPr>
          <w:rFonts w:ascii="Times New Roman" w:hAnsi="Times New Roman"/>
          <w:sz w:val="28"/>
          <w:szCs w:val="28"/>
        </w:rPr>
        <w:t>13 1531002 </w:t>
      </w:r>
      <w:r w:rsidRPr="00C71CEF">
        <w:rPr>
          <w:rFonts w:ascii="Times New Roman" w:hAnsi="Times New Roman"/>
          <w:sz w:val="28"/>
          <w:szCs w:val="28"/>
        </w:rPr>
        <w:t>122 226</w:t>
      </w:r>
      <w:r w:rsidRPr="00C71CEF">
        <w:rPr>
          <w:rFonts w:ascii="Times New Roman" w:hAnsi="Times New Roman"/>
          <w:color w:val="000000"/>
          <w:sz w:val="28"/>
          <w:szCs w:val="28"/>
        </w:rPr>
        <w:t>;</w:t>
      </w:r>
    </w:p>
    <w:p w:rsidR="006A0546" w:rsidRPr="00C71CEF" w:rsidRDefault="008322AB" w:rsidP="00D550C5">
      <w:pPr>
        <w:pStyle w:val="aa"/>
        <w:numPr>
          <w:ilvl w:val="0"/>
          <w:numId w:val="111"/>
        </w:numPr>
        <w:shd w:val="clear" w:color="auto" w:fill="FFFFFF" w:themeFill="background1"/>
        <w:tabs>
          <w:tab w:val="left" w:pos="1218"/>
        </w:tabs>
        <w:spacing w:after="0" w:line="240" w:lineRule="auto"/>
        <w:ind w:left="28" w:firstLine="868"/>
        <w:jc w:val="both"/>
        <w:rPr>
          <w:rFonts w:ascii="Times New Roman" w:hAnsi="Times New Roman"/>
          <w:color w:val="000000"/>
          <w:sz w:val="28"/>
          <w:szCs w:val="28"/>
        </w:rPr>
      </w:pPr>
      <w:r w:rsidRPr="00C71CEF">
        <w:rPr>
          <w:rFonts w:ascii="Times New Roman" w:hAnsi="Times New Roman"/>
          <w:sz w:val="28"/>
          <w:szCs w:val="28"/>
        </w:rPr>
        <w:t>работнику</w:t>
      </w:r>
      <w:r w:rsidR="006A0546" w:rsidRPr="00C71CEF">
        <w:rPr>
          <w:rFonts w:ascii="Times New Roman" w:hAnsi="Times New Roman"/>
          <w:sz w:val="28"/>
          <w:szCs w:val="28"/>
        </w:rPr>
        <w:t xml:space="preserve"> отдела взаимодействия с общественными организациями и студентами </w:t>
      </w:r>
      <w:r w:rsidR="006A0546" w:rsidRPr="00C71CEF">
        <w:rPr>
          <w:rFonts w:ascii="Times New Roman" w:hAnsi="Times New Roman"/>
          <w:color w:val="000000"/>
          <w:sz w:val="28"/>
          <w:szCs w:val="28"/>
        </w:rPr>
        <w:t xml:space="preserve">возмещены командировочные расходы </w:t>
      </w:r>
      <w:r w:rsidRPr="00C71CEF">
        <w:rPr>
          <w:rFonts w:ascii="Times New Roman" w:hAnsi="Times New Roman"/>
          <w:sz w:val="28"/>
          <w:szCs w:val="28"/>
        </w:rPr>
        <w:t>по КБК 176 0113 1514257 </w:t>
      </w:r>
      <w:r w:rsidR="006A0546" w:rsidRPr="00C71CEF">
        <w:rPr>
          <w:rFonts w:ascii="Times New Roman" w:hAnsi="Times New Roman"/>
          <w:sz w:val="28"/>
          <w:szCs w:val="28"/>
        </w:rPr>
        <w:t>244 226</w:t>
      </w:r>
      <w:r w:rsidRPr="00C71CEF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6A0546" w:rsidRPr="00C71CEF">
        <w:rPr>
          <w:rFonts w:ascii="Times New Roman" w:hAnsi="Times New Roman"/>
          <w:color w:val="000000"/>
          <w:sz w:val="28"/>
          <w:szCs w:val="28"/>
        </w:rPr>
        <w:t>1,1 тыс. руб.</w:t>
      </w:r>
      <w:r w:rsidR="006A0546" w:rsidRPr="00C71CEF">
        <w:rPr>
          <w:rFonts w:ascii="Times New Roman" w:hAnsi="Times New Roman"/>
          <w:sz w:val="28"/>
          <w:szCs w:val="28"/>
        </w:rPr>
        <w:t xml:space="preserve"> Данные расходы </w:t>
      </w:r>
      <w:r w:rsidR="009F063D">
        <w:rPr>
          <w:rFonts w:ascii="Times New Roman" w:hAnsi="Times New Roman"/>
          <w:sz w:val="28"/>
          <w:szCs w:val="28"/>
        </w:rPr>
        <w:t>следовало</w:t>
      </w:r>
      <w:r w:rsidRPr="00C71CEF">
        <w:rPr>
          <w:rFonts w:ascii="Times New Roman" w:hAnsi="Times New Roman"/>
          <w:sz w:val="28"/>
          <w:szCs w:val="28"/>
        </w:rPr>
        <w:t xml:space="preserve"> производить по КБК 176 </w:t>
      </w:r>
      <w:r w:rsidR="006A0546" w:rsidRPr="00C71CEF">
        <w:rPr>
          <w:rFonts w:ascii="Times New Roman" w:hAnsi="Times New Roman"/>
          <w:sz w:val="28"/>
          <w:szCs w:val="28"/>
        </w:rPr>
        <w:t>0113</w:t>
      </w:r>
      <w:r w:rsidRPr="00C71CEF">
        <w:rPr>
          <w:rFonts w:ascii="Times New Roman" w:hAnsi="Times New Roman"/>
          <w:sz w:val="28"/>
          <w:szCs w:val="28"/>
        </w:rPr>
        <w:t> 1531002 </w:t>
      </w:r>
      <w:r w:rsidR="006A0546" w:rsidRPr="00C71CEF">
        <w:rPr>
          <w:rFonts w:ascii="Times New Roman" w:hAnsi="Times New Roman"/>
          <w:sz w:val="28"/>
          <w:szCs w:val="28"/>
        </w:rPr>
        <w:t>122 226</w:t>
      </w:r>
      <w:r w:rsidR="006A0546" w:rsidRPr="00C71CEF">
        <w:rPr>
          <w:rFonts w:ascii="Times New Roman" w:hAnsi="Times New Roman"/>
          <w:color w:val="000000"/>
          <w:sz w:val="28"/>
          <w:szCs w:val="28"/>
        </w:rPr>
        <w:t>;</w:t>
      </w:r>
    </w:p>
    <w:p w:rsidR="006A0546" w:rsidRPr="00C71CEF" w:rsidRDefault="006A0546" w:rsidP="00D550C5">
      <w:pPr>
        <w:pStyle w:val="aa"/>
        <w:numPr>
          <w:ilvl w:val="0"/>
          <w:numId w:val="111"/>
        </w:numPr>
        <w:shd w:val="clear" w:color="auto" w:fill="FFFFFF" w:themeFill="background1"/>
        <w:tabs>
          <w:tab w:val="left" w:pos="1218"/>
        </w:tabs>
        <w:spacing w:after="0" w:line="240" w:lineRule="auto"/>
        <w:ind w:left="28" w:firstLine="868"/>
        <w:jc w:val="both"/>
        <w:rPr>
          <w:rFonts w:ascii="Times New Roman" w:hAnsi="Times New Roman"/>
          <w:sz w:val="28"/>
          <w:szCs w:val="28"/>
        </w:rPr>
      </w:pPr>
      <w:r w:rsidRPr="00C71CEF">
        <w:rPr>
          <w:rFonts w:ascii="Times New Roman" w:hAnsi="Times New Roman"/>
          <w:sz w:val="28"/>
          <w:szCs w:val="28"/>
        </w:rPr>
        <w:lastRenderedPageBreak/>
        <w:t>председател</w:t>
      </w:r>
      <w:r w:rsidR="00764D45" w:rsidRPr="00C71CEF">
        <w:rPr>
          <w:rFonts w:ascii="Times New Roman" w:hAnsi="Times New Roman"/>
          <w:sz w:val="28"/>
          <w:szCs w:val="28"/>
        </w:rPr>
        <w:t>ю</w:t>
      </w:r>
      <w:r w:rsidRPr="00C71CEF">
        <w:rPr>
          <w:rFonts w:ascii="Times New Roman" w:hAnsi="Times New Roman"/>
          <w:sz w:val="28"/>
          <w:szCs w:val="28"/>
        </w:rPr>
        <w:t xml:space="preserve"> Комитета возмещены командировочные расходы в</w:t>
      </w:r>
      <w:r w:rsidR="00764D45" w:rsidRPr="00C71CEF">
        <w:rPr>
          <w:rFonts w:ascii="Times New Roman" w:hAnsi="Times New Roman"/>
          <w:sz w:val="28"/>
          <w:szCs w:val="28"/>
        </w:rPr>
        <w:t xml:space="preserve"> сумме 64,9 тыс. руб., из них: </w:t>
      </w:r>
      <w:r w:rsidRPr="00C71CEF">
        <w:rPr>
          <w:rFonts w:ascii="Times New Roman" w:hAnsi="Times New Roman"/>
          <w:sz w:val="28"/>
          <w:szCs w:val="28"/>
        </w:rPr>
        <w:t>по КБК 176 0113 1514254 244</w:t>
      </w:r>
      <w:r w:rsidR="00764D45" w:rsidRPr="00C71CEF">
        <w:rPr>
          <w:rFonts w:ascii="Times New Roman" w:hAnsi="Times New Roman"/>
          <w:sz w:val="28"/>
          <w:szCs w:val="28"/>
        </w:rPr>
        <w:t> </w:t>
      </w:r>
      <w:r w:rsidRPr="00C71CEF">
        <w:rPr>
          <w:rFonts w:ascii="Times New Roman" w:hAnsi="Times New Roman"/>
          <w:sz w:val="28"/>
          <w:szCs w:val="28"/>
        </w:rPr>
        <w:t>226</w:t>
      </w:r>
      <w:r w:rsidR="00764D45" w:rsidRPr="00C71CEF">
        <w:rPr>
          <w:rFonts w:ascii="Times New Roman" w:hAnsi="Times New Roman"/>
          <w:sz w:val="28"/>
          <w:szCs w:val="28"/>
        </w:rPr>
        <w:t xml:space="preserve"> (проживание)</w:t>
      </w:r>
      <w:r w:rsidRPr="00C71CEF">
        <w:rPr>
          <w:rFonts w:ascii="Times New Roman" w:hAnsi="Times New Roman"/>
          <w:sz w:val="28"/>
          <w:szCs w:val="28"/>
        </w:rPr>
        <w:t xml:space="preserve"> – 22,0 тыс. руб., </w:t>
      </w:r>
      <w:r w:rsidR="00764D45" w:rsidRPr="00C71CEF">
        <w:rPr>
          <w:rFonts w:ascii="Times New Roman" w:hAnsi="Times New Roman"/>
          <w:sz w:val="28"/>
          <w:szCs w:val="28"/>
        </w:rPr>
        <w:t>по КБК 176 0113 1514254 </w:t>
      </w:r>
      <w:r w:rsidRPr="00C71CEF">
        <w:rPr>
          <w:rFonts w:ascii="Times New Roman" w:hAnsi="Times New Roman"/>
          <w:sz w:val="28"/>
          <w:szCs w:val="28"/>
        </w:rPr>
        <w:t>244</w:t>
      </w:r>
      <w:r w:rsidR="00764D45" w:rsidRPr="00C71CEF">
        <w:rPr>
          <w:rFonts w:ascii="Times New Roman" w:hAnsi="Times New Roman"/>
          <w:sz w:val="28"/>
          <w:szCs w:val="28"/>
        </w:rPr>
        <w:t> </w:t>
      </w:r>
      <w:r w:rsidRPr="00C71CEF">
        <w:rPr>
          <w:rFonts w:ascii="Times New Roman" w:hAnsi="Times New Roman"/>
          <w:sz w:val="28"/>
          <w:szCs w:val="28"/>
        </w:rPr>
        <w:t xml:space="preserve">222 </w:t>
      </w:r>
      <w:r w:rsidR="00764D45" w:rsidRPr="00C71CEF">
        <w:rPr>
          <w:rFonts w:ascii="Times New Roman" w:hAnsi="Times New Roman"/>
          <w:sz w:val="28"/>
          <w:szCs w:val="28"/>
        </w:rPr>
        <w:t xml:space="preserve">(проезд) </w:t>
      </w:r>
      <w:r w:rsidRPr="00C71CEF">
        <w:rPr>
          <w:rFonts w:ascii="Times New Roman" w:hAnsi="Times New Roman"/>
          <w:sz w:val="28"/>
          <w:szCs w:val="28"/>
        </w:rPr>
        <w:t xml:space="preserve">– 31,6 тыс. руб.; </w:t>
      </w:r>
      <w:r w:rsidR="00764D45" w:rsidRPr="00C71CEF">
        <w:rPr>
          <w:rFonts w:ascii="Times New Roman" w:hAnsi="Times New Roman"/>
          <w:sz w:val="28"/>
          <w:szCs w:val="28"/>
        </w:rPr>
        <w:t>по КБК 176 0113 1514257 </w:t>
      </w:r>
      <w:r w:rsidRPr="00C71CEF">
        <w:rPr>
          <w:rFonts w:ascii="Times New Roman" w:hAnsi="Times New Roman"/>
          <w:sz w:val="28"/>
          <w:szCs w:val="28"/>
        </w:rPr>
        <w:t>244</w:t>
      </w:r>
      <w:r w:rsidR="00764D45" w:rsidRPr="00C71CEF">
        <w:rPr>
          <w:rFonts w:ascii="Times New Roman" w:hAnsi="Times New Roman"/>
          <w:sz w:val="28"/>
          <w:szCs w:val="28"/>
        </w:rPr>
        <w:t> </w:t>
      </w:r>
      <w:r w:rsidRPr="00C71CEF">
        <w:rPr>
          <w:rFonts w:ascii="Times New Roman" w:hAnsi="Times New Roman"/>
          <w:sz w:val="28"/>
          <w:szCs w:val="28"/>
        </w:rPr>
        <w:t xml:space="preserve">222 </w:t>
      </w:r>
      <w:r w:rsidR="00764D45" w:rsidRPr="00C71CEF">
        <w:rPr>
          <w:rFonts w:ascii="Times New Roman" w:hAnsi="Times New Roman"/>
          <w:sz w:val="28"/>
          <w:szCs w:val="28"/>
        </w:rPr>
        <w:t>(проезд) – 11,4 тыс. руб.</w:t>
      </w:r>
      <w:r w:rsidRPr="00C71CEF">
        <w:rPr>
          <w:rFonts w:ascii="Times New Roman" w:hAnsi="Times New Roman"/>
          <w:sz w:val="28"/>
          <w:szCs w:val="28"/>
        </w:rPr>
        <w:t xml:space="preserve"> Данные расходы необходимо производить за счет средств</w:t>
      </w:r>
      <w:r w:rsidR="00764D45" w:rsidRPr="00C71CEF">
        <w:rPr>
          <w:rFonts w:ascii="Times New Roman" w:hAnsi="Times New Roman"/>
          <w:sz w:val="28"/>
          <w:szCs w:val="28"/>
        </w:rPr>
        <w:t xml:space="preserve"> по КБК 176 0113 1531002 122 222 (проезд) и по КБК 176 0113 1531002 </w:t>
      </w:r>
      <w:r w:rsidRPr="00C71CEF">
        <w:rPr>
          <w:rFonts w:ascii="Times New Roman" w:hAnsi="Times New Roman"/>
          <w:sz w:val="28"/>
          <w:szCs w:val="28"/>
        </w:rPr>
        <w:t>122 226 (проживание);</w:t>
      </w:r>
    </w:p>
    <w:p w:rsidR="006A0546" w:rsidRPr="00C71CEF" w:rsidRDefault="00DB3838" w:rsidP="00D550C5">
      <w:pPr>
        <w:pStyle w:val="aa"/>
        <w:numPr>
          <w:ilvl w:val="0"/>
          <w:numId w:val="111"/>
        </w:numPr>
        <w:shd w:val="clear" w:color="auto" w:fill="FFFFFF" w:themeFill="background1"/>
        <w:tabs>
          <w:tab w:val="left" w:pos="1218"/>
        </w:tabs>
        <w:spacing w:after="0" w:line="240" w:lineRule="auto"/>
        <w:ind w:left="28" w:firstLine="8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 </w:t>
      </w:r>
      <w:r w:rsidR="006A0546" w:rsidRPr="00C71CEF">
        <w:rPr>
          <w:rFonts w:ascii="Times New Roman" w:hAnsi="Times New Roman"/>
          <w:sz w:val="28"/>
          <w:szCs w:val="28"/>
        </w:rPr>
        <w:t>начальника отдела гражданско-патриотического воспитания возмещены командировочные расходы в сумме 65,0 тыс. руб., из</w:t>
      </w:r>
      <w:r w:rsidR="00764D45" w:rsidRPr="00C71CEF">
        <w:rPr>
          <w:rFonts w:ascii="Times New Roman" w:hAnsi="Times New Roman"/>
          <w:sz w:val="28"/>
          <w:szCs w:val="28"/>
        </w:rPr>
        <w:t xml:space="preserve"> них: по КБК 176 0113 1514254 244 226 </w:t>
      </w:r>
      <w:r w:rsidR="00C71CEF">
        <w:rPr>
          <w:rFonts w:ascii="Times New Roman" w:hAnsi="Times New Roman"/>
          <w:sz w:val="28"/>
          <w:szCs w:val="28"/>
        </w:rPr>
        <w:t>(проживание) – 33,0 тыс. руб. и</w:t>
      </w:r>
      <w:r w:rsidR="005E2968">
        <w:rPr>
          <w:rFonts w:ascii="Times New Roman" w:hAnsi="Times New Roman"/>
          <w:sz w:val="28"/>
          <w:szCs w:val="28"/>
        </w:rPr>
        <w:t xml:space="preserve"> </w:t>
      </w:r>
      <w:r w:rsidR="00764D45" w:rsidRPr="00C71CEF">
        <w:rPr>
          <w:rFonts w:ascii="Times New Roman" w:hAnsi="Times New Roman"/>
          <w:sz w:val="28"/>
          <w:szCs w:val="28"/>
        </w:rPr>
        <w:t>по КБК 176 0113 1514254 </w:t>
      </w:r>
      <w:r w:rsidR="006A0546" w:rsidRPr="00C71CEF">
        <w:rPr>
          <w:rFonts w:ascii="Times New Roman" w:hAnsi="Times New Roman"/>
          <w:sz w:val="28"/>
          <w:szCs w:val="28"/>
        </w:rPr>
        <w:t xml:space="preserve">244 222 (проезд) – 32,0 тыс. руб. Данные расходы </w:t>
      </w:r>
      <w:r w:rsidR="009F063D">
        <w:rPr>
          <w:rFonts w:ascii="Times New Roman" w:hAnsi="Times New Roman"/>
          <w:sz w:val="28"/>
          <w:szCs w:val="28"/>
        </w:rPr>
        <w:t>следует</w:t>
      </w:r>
      <w:r w:rsidR="006A0546" w:rsidRPr="00C71CEF">
        <w:rPr>
          <w:rFonts w:ascii="Times New Roman" w:hAnsi="Times New Roman"/>
          <w:sz w:val="28"/>
          <w:szCs w:val="28"/>
        </w:rPr>
        <w:t xml:space="preserve"> производить по КБК 176</w:t>
      </w:r>
      <w:r w:rsidR="00764D45" w:rsidRPr="00C71CEF">
        <w:rPr>
          <w:rFonts w:ascii="Times New Roman" w:hAnsi="Times New Roman"/>
          <w:sz w:val="28"/>
          <w:szCs w:val="28"/>
        </w:rPr>
        <w:t> 0113 1531002 122 222 (проезд) и по КБК 176 0113 </w:t>
      </w:r>
      <w:r w:rsidR="006A0546" w:rsidRPr="00C71CEF">
        <w:rPr>
          <w:rFonts w:ascii="Times New Roman" w:hAnsi="Times New Roman"/>
          <w:sz w:val="28"/>
          <w:szCs w:val="28"/>
        </w:rPr>
        <w:t>15</w:t>
      </w:r>
      <w:r w:rsidR="00764D45" w:rsidRPr="00C71CEF">
        <w:rPr>
          <w:rFonts w:ascii="Times New Roman" w:hAnsi="Times New Roman"/>
          <w:sz w:val="28"/>
          <w:szCs w:val="28"/>
        </w:rPr>
        <w:t>31002 </w:t>
      </w:r>
      <w:r w:rsidR="00C71CEF">
        <w:rPr>
          <w:rFonts w:ascii="Times New Roman" w:hAnsi="Times New Roman"/>
          <w:sz w:val="28"/>
          <w:szCs w:val="28"/>
        </w:rPr>
        <w:t>122 226 (проживание);</w:t>
      </w:r>
    </w:p>
    <w:p w:rsidR="006A0546" w:rsidRPr="00C71CEF" w:rsidRDefault="00764D45" w:rsidP="00D550C5">
      <w:pPr>
        <w:pStyle w:val="aa"/>
        <w:numPr>
          <w:ilvl w:val="0"/>
          <w:numId w:val="111"/>
        </w:numPr>
        <w:shd w:val="clear" w:color="auto" w:fill="FFFFFF" w:themeFill="background1"/>
        <w:tabs>
          <w:tab w:val="left" w:pos="1218"/>
        </w:tabs>
        <w:spacing w:after="0" w:line="240" w:lineRule="auto"/>
        <w:ind w:left="28" w:firstLine="868"/>
        <w:jc w:val="both"/>
        <w:rPr>
          <w:rFonts w:ascii="Times New Roman" w:hAnsi="Times New Roman"/>
          <w:sz w:val="28"/>
          <w:szCs w:val="28"/>
        </w:rPr>
      </w:pPr>
      <w:r w:rsidRPr="00C71CEF">
        <w:rPr>
          <w:rFonts w:ascii="Times New Roman" w:hAnsi="Times New Roman"/>
          <w:sz w:val="28"/>
          <w:szCs w:val="28"/>
        </w:rPr>
        <w:t>работнику</w:t>
      </w:r>
      <w:r w:rsidR="006A0546" w:rsidRPr="00C71CEF">
        <w:rPr>
          <w:rFonts w:ascii="Times New Roman" w:hAnsi="Times New Roman"/>
          <w:sz w:val="28"/>
          <w:szCs w:val="28"/>
        </w:rPr>
        <w:t xml:space="preserve"> отдела взаимодействия с общественными организациями и сту</w:t>
      </w:r>
      <w:r w:rsidR="00DB3838">
        <w:rPr>
          <w:rFonts w:ascii="Times New Roman" w:hAnsi="Times New Roman"/>
          <w:sz w:val="28"/>
          <w:szCs w:val="28"/>
        </w:rPr>
        <w:t>дентами</w:t>
      </w:r>
      <w:r w:rsidR="005E2968">
        <w:rPr>
          <w:rFonts w:ascii="Times New Roman" w:hAnsi="Times New Roman"/>
          <w:sz w:val="28"/>
          <w:szCs w:val="28"/>
        </w:rPr>
        <w:t xml:space="preserve"> </w:t>
      </w:r>
      <w:r w:rsidR="006A0546" w:rsidRPr="00C71CEF">
        <w:rPr>
          <w:rFonts w:ascii="Times New Roman" w:hAnsi="Times New Roman"/>
          <w:sz w:val="28"/>
          <w:szCs w:val="28"/>
        </w:rPr>
        <w:t xml:space="preserve">возмещены командировочные расходы в сумме 21,9 тыс. руб., из них: </w:t>
      </w:r>
      <w:r w:rsidRPr="00C71CEF">
        <w:rPr>
          <w:rFonts w:ascii="Times New Roman" w:hAnsi="Times New Roman"/>
          <w:sz w:val="28"/>
          <w:szCs w:val="28"/>
        </w:rPr>
        <w:t>по КБК 176 0113 1514254 </w:t>
      </w:r>
      <w:r w:rsidR="006A0546" w:rsidRPr="00C71CEF">
        <w:rPr>
          <w:rFonts w:ascii="Times New Roman" w:hAnsi="Times New Roman"/>
          <w:sz w:val="28"/>
          <w:szCs w:val="28"/>
        </w:rPr>
        <w:t>244</w:t>
      </w:r>
      <w:r w:rsidRPr="00C71CEF">
        <w:rPr>
          <w:rFonts w:ascii="Times New Roman" w:hAnsi="Times New Roman"/>
          <w:sz w:val="28"/>
          <w:szCs w:val="28"/>
        </w:rPr>
        <w:t> </w:t>
      </w:r>
      <w:r w:rsidR="006A0546" w:rsidRPr="00C71CEF">
        <w:rPr>
          <w:rFonts w:ascii="Times New Roman" w:hAnsi="Times New Roman"/>
          <w:sz w:val="28"/>
          <w:szCs w:val="28"/>
        </w:rPr>
        <w:t>226</w:t>
      </w:r>
      <w:r w:rsidRPr="00C71CEF">
        <w:rPr>
          <w:rFonts w:ascii="Times New Roman" w:hAnsi="Times New Roman"/>
          <w:sz w:val="28"/>
          <w:szCs w:val="28"/>
        </w:rPr>
        <w:t xml:space="preserve"> (проживание)</w:t>
      </w:r>
      <w:r w:rsidR="006A0546" w:rsidRPr="00C71CEF">
        <w:rPr>
          <w:rFonts w:ascii="Times New Roman" w:hAnsi="Times New Roman"/>
          <w:sz w:val="28"/>
          <w:szCs w:val="28"/>
        </w:rPr>
        <w:t xml:space="preserve"> – 18,9 тыс. руб., </w:t>
      </w:r>
      <w:r w:rsidRPr="00C71CEF">
        <w:rPr>
          <w:rFonts w:ascii="Times New Roman" w:hAnsi="Times New Roman"/>
          <w:sz w:val="28"/>
          <w:szCs w:val="28"/>
        </w:rPr>
        <w:t>по КБК 176 0113 1514254 </w:t>
      </w:r>
      <w:r w:rsidR="006A0546" w:rsidRPr="00C71CEF">
        <w:rPr>
          <w:rFonts w:ascii="Times New Roman" w:hAnsi="Times New Roman"/>
          <w:sz w:val="28"/>
          <w:szCs w:val="28"/>
        </w:rPr>
        <w:t xml:space="preserve">244 212 </w:t>
      </w:r>
      <w:r w:rsidRPr="00C71CEF">
        <w:rPr>
          <w:rFonts w:ascii="Times New Roman" w:hAnsi="Times New Roman"/>
          <w:sz w:val="28"/>
          <w:szCs w:val="28"/>
        </w:rPr>
        <w:t xml:space="preserve">(суточные) – 2,0 тыс. рублей. </w:t>
      </w:r>
      <w:r w:rsidR="006A0546" w:rsidRPr="00C71CEF">
        <w:rPr>
          <w:rFonts w:ascii="Times New Roman" w:hAnsi="Times New Roman"/>
          <w:sz w:val="28"/>
          <w:szCs w:val="28"/>
        </w:rPr>
        <w:t>Данные ра</w:t>
      </w:r>
      <w:r w:rsidRPr="00C71CEF">
        <w:rPr>
          <w:rFonts w:ascii="Times New Roman" w:hAnsi="Times New Roman"/>
          <w:sz w:val="28"/>
          <w:szCs w:val="28"/>
        </w:rPr>
        <w:t>сходы необходимо производить</w:t>
      </w:r>
      <w:r w:rsidR="00C71CEF">
        <w:rPr>
          <w:rFonts w:ascii="Times New Roman" w:hAnsi="Times New Roman"/>
          <w:sz w:val="28"/>
          <w:szCs w:val="28"/>
        </w:rPr>
        <w:t xml:space="preserve"> по КБК </w:t>
      </w:r>
      <w:r w:rsidR="006A0546" w:rsidRPr="00C71CEF">
        <w:rPr>
          <w:rFonts w:ascii="Times New Roman" w:hAnsi="Times New Roman"/>
          <w:sz w:val="28"/>
          <w:szCs w:val="28"/>
        </w:rPr>
        <w:t>176</w:t>
      </w:r>
      <w:r w:rsidRPr="00C71CEF">
        <w:rPr>
          <w:rFonts w:ascii="Times New Roman" w:hAnsi="Times New Roman"/>
          <w:sz w:val="28"/>
          <w:szCs w:val="28"/>
        </w:rPr>
        <w:t> 0113 1531002 122 212 (суточные) и по КБК176 0113 1531002 </w:t>
      </w:r>
      <w:r w:rsidR="006A0546" w:rsidRPr="00C71CEF">
        <w:rPr>
          <w:rFonts w:ascii="Times New Roman" w:hAnsi="Times New Roman"/>
          <w:sz w:val="28"/>
          <w:szCs w:val="28"/>
        </w:rPr>
        <w:t>122 226 (проживание);</w:t>
      </w:r>
    </w:p>
    <w:p w:rsidR="006A0546" w:rsidRPr="00C71CEF" w:rsidRDefault="00C71CEF" w:rsidP="00D550C5">
      <w:pPr>
        <w:pStyle w:val="aa"/>
        <w:numPr>
          <w:ilvl w:val="0"/>
          <w:numId w:val="111"/>
        </w:numPr>
        <w:shd w:val="clear" w:color="auto" w:fill="FFFFFF" w:themeFill="background1"/>
        <w:tabs>
          <w:tab w:val="left" w:pos="1218"/>
        </w:tabs>
        <w:spacing w:after="0" w:line="240" w:lineRule="auto"/>
        <w:ind w:left="28" w:firstLine="868"/>
        <w:jc w:val="both"/>
        <w:rPr>
          <w:rFonts w:ascii="Times New Roman" w:hAnsi="Times New Roman"/>
          <w:sz w:val="28"/>
          <w:szCs w:val="28"/>
        </w:rPr>
      </w:pPr>
      <w:r w:rsidRPr="00C71CEF">
        <w:rPr>
          <w:rFonts w:ascii="Times New Roman" w:hAnsi="Times New Roman"/>
          <w:sz w:val="28"/>
          <w:szCs w:val="28"/>
        </w:rPr>
        <w:t>работнику</w:t>
      </w:r>
      <w:r w:rsidR="006A0546" w:rsidRPr="00C71CEF">
        <w:rPr>
          <w:rFonts w:ascii="Times New Roman" w:hAnsi="Times New Roman"/>
          <w:sz w:val="28"/>
          <w:szCs w:val="28"/>
        </w:rPr>
        <w:t xml:space="preserve"> отдела взаимодействия с общественными организациями и студентами возмещены командировочные расходы в</w:t>
      </w:r>
      <w:r w:rsidR="0034285A">
        <w:rPr>
          <w:rFonts w:ascii="Times New Roman" w:hAnsi="Times New Roman"/>
          <w:sz w:val="28"/>
          <w:szCs w:val="28"/>
        </w:rPr>
        <w:t xml:space="preserve"> сумме 51,2 тыс. руб., из них: </w:t>
      </w:r>
      <w:r w:rsidRPr="00C71CEF">
        <w:rPr>
          <w:rFonts w:ascii="Times New Roman" w:hAnsi="Times New Roman"/>
          <w:sz w:val="28"/>
          <w:szCs w:val="28"/>
        </w:rPr>
        <w:t>по КБК 176 0113 1514255 </w:t>
      </w:r>
      <w:r w:rsidR="006A0546" w:rsidRPr="00C71CEF">
        <w:rPr>
          <w:rFonts w:ascii="Times New Roman" w:hAnsi="Times New Roman"/>
          <w:sz w:val="28"/>
          <w:szCs w:val="28"/>
        </w:rPr>
        <w:t>244</w:t>
      </w:r>
      <w:r w:rsidRPr="00C71CEF">
        <w:rPr>
          <w:rFonts w:ascii="Times New Roman" w:hAnsi="Times New Roman"/>
          <w:sz w:val="28"/>
          <w:szCs w:val="28"/>
        </w:rPr>
        <w:t> </w:t>
      </w:r>
      <w:r w:rsidR="006A0546" w:rsidRPr="00C71CEF">
        <w:rPr>
          <w:rFonts w:ascii="Times New Roman" w:hAnsi="Times New Roman"/>
          <w:sz w:val="28"/>
          <w:szCs w:val="28"/>
        </w:rPr>
        <w:t xml:space="preserve">226 </w:t>
      </w:r>
      <w:r w:rsidRPr="00C71CEF">
        <w:rPr>
          <w:rFonts w:ascii="Times New Roman" w:hAnsi="Times New Roman"/>
          <w:sz w:val="28"/>
          <w:szCs w:val="28"/>
        </w:rPr>
        <w:t xml:space="preserve">(проживание) </w:t>
      </w:r>
      <w:r w:rsidR="006A0546" w:rsidRPr="00C71CEF">
        <w:rPr>
          <w:rFonts w:ascii="Times New Roman" w:hAnsi="Times New Roman"/>
          <w:sz w:val="28"/>
          <w:szCs w:val="28"/>
        </w:rPr>
        <w:t>– 31,0 тыс. руб., по КБ</w:t>
      </w:r>
      <w:r w:rsidRPr="00C71CEF">
        <w:rPr>
          <w:rFonts w:ascii="Times New Roman" w:hAnsi="Times New Roman"/>
          <w:sz w:val="28"/>
          <w:szCs w:val="28"/>
        </w:rPr>
        <w:t>К 176 </w:t>
      </w:r>
      <w:r w:rsidR="006A0546" w:rsidRPr="00C71CEF">
        <w:rPr>
          <w:rFonts w:ascii="Times New Roman" w:hAnsi="Times New Roman"/>
          <w:sz w:val="28"/>
          <w:szCs w:val="28"/>
        </w:rPr>
        <w:t>0113</w:t>
      </w:r>
      <w:r w:rsidRPr="00C71CEF">
        <w:rPr>
          <w:rFonts w:ascii="Times New Roman" w:hAnsi="Times New Roman"/>
          <w:sz w:val="28"/>
          <w:szCs w:val="28"/>
        </w:rPr>
        <w:t> 1514255 </w:t>
      </w:r>
      <w:r w:rsidR="006A0546" w:rsidRPr="00C71CEF">
        <w:rPr>
          <w:rFonts w:ascii="Times New Roman" w:hAnsi="Times New Roman"/>
          <w:sz w:val="28"/>
          <w:szCs w:val="28"/>
        </w:rPr>
        <w:t>244</w:t>
      </w:r>
      <w:r w:rsidRPr="00C71CEF">
        <w:rPr>
          <w:rFonts w:ascii="Times New Roman" w:hAnsi="Times New Roman"/>
          <w:sz w:val="28"/>
          <w:szCs w:val="28"/>
        </w:rPr>
        <w:t> </w:t>
      </w:r>
      <w:r w:rsidR="006A0546" w:rsidRPr="00C71CEF">
        <w:rPr>
          <w:rFonts w:ascii="Times New Roman" w:hAnsi="Times New Roman"/>
          <w:sz w:val="28"/>
          <w:szCs w:val="28"/>
        </w:rPr>
        <w:t xml:space="preserve">222 </w:t>
      </w:r>
      <w:r w:rsidRPr="00C71CEF">
        <w:rPr>
          <w:rFonts w:ascii="Times New Roman" w:hAnsi="Times New Roman"/>
          <w:sz w:val="28"/>
          <w:szCs w:val="28"/>
        </w:rPr>
        <w:t xml:space="preserve">(проезд) – 20,2 тыс. руб. </w:t>
      </w:r>
      <w:r w:rsidR="006A0546" w:rsidRPr="00C71CEF">
        <w:rPr>
          <w:rFonts w:ascii="Times New Roman" w:hAnsi="Times New Roman"/>
          <w:sz w:val="28"/>
          <w:szCs w:val="28"/>
        </w:rPr>
        <w:t xml:space="preserve">Данные расходы </w:t>
      </w:r>
      <w:r w:rsidRPr="00C71CEF">
        <w:rPr>
          <w:rFonts w:ascii="Times New Roman" w:hAnsi="Times New Roman"/>
          <w:sz w:val="28"/>
          <w:szCs w:val="28"/>
        </w:rPr>
        <w:t xml:space="preserve">следует </w:t>
      </w:r>
      <w:r w:rsidR="006A0546" w:rsidRPr="00C71CEF">
        <w:rPr>
          <w:rFonts w:ascii="Times New Roman" w:hAnsi="Times New Roman"/>
          <w:sz w:val="28"/>
          <w:szCs w:val="28"/>
        </w:rPr>
        <w:t>производить</w:t>
      </w:r>
      <w:r w:rsidRPr="00C71CEF">
        <w:rPr>
          <w:rFonts w:ascii="Times New Roman" w:hAnsi="Times New Roman"/>
          <w:sz w:val="28"/>
          <w:szCs w:val="28"/>
        </w:rPr>
        <w:t xml:space="preserve"> по КБК 176 0113 1531002 122 222 (проезд) и по КБК 176 0113 1531002 </w:t>
      </w:r>
      <w:r w:rsidR="006A0546" w:rsidRPr="00C71CEF">
        <w:rPr>
          <w:rFonts w:ascii="Times New Roman" w:hAnsi="Times New Roman"/>
          <w:sz w:val="28"/>
          <w:szCs w:val="28"/>
        </w:rPr>
        <w:t>122 226 (проживание);</w:t>
      </w:r>
    </w:p>
    <w:p w:rsidR="006A0546" w:rsidRPr="00C71CEF" w:rsidRDefault="006A0546" w:rsidP="00D550C5">
      <w:pPr>
        <w:pStyle w:val="aa"/>
        <w:widowControl w:val="0"/>
        <w:numPr>
          <w:ilvl w:val="0"/>
          <w:numId w:val="111"/>
        </w:numPr>
        <w:shd w:val="clear" w:color="auto" w:fill="FFFFFF" w:themeFill="background1"/>
        <w:tabs>
          <w:tab w:val="left" w:pos="1218"/>
        </w:tabs>
        <w:autoSpaceDE w:val="0"/>
        <w:autoSpaceDN w:val="0"/>
        <w:adjustRightInd w:val="0"/>
        <w:spacing w:after="0" w:line="240" w:lineRule="auto"/>
        <w:ind w:left="28" w:firstLine="868"/>
        <w:jc w:val="both"/>
        <w:rPr>
          <w:rFonts w:ascii="Times New Roman" w:hAnsi="Times New Roman"/>
          <w:sz w:val="28"/>
          <w:szCs w:val="28"/>
        </w:rPr>
      </w:pPr>
      <w:r w:rsidRPr="00C71CEF">
        <w:rPr>
          <w:rFonts w:ascii="Times New Roman" w:hAnsi="Times New Roman"/>
          <w:sz w:val="28"/>
          <w:szCs w:val="28"/>
        </w:rPr>
        <w:t>и.о. начальника отдела гражданско-пат</w:t>
      </w:r>
      <w:r w:rsidR="00DB3838">
        <w:rPr>
          <w:rFonts w:ascii="Times New Roman" w:hAnsi="Times New Roman"/>
          <w:sz w:val="28"/>
          <w:szCs w:val="28"/>
        </w:rPr>
        <w:t>риотического воспитания</w:t>
      </w:r>
      <w:r w:rsidR="005E2968">
        <w:rPr>
          <w:rFonts w:ascii="Times New Roman" w:hAnsi="Times New Roman"/>
          <w:sz w:val="28"/>
          <w:szCs w:val="28"/>
        </w:rPr>
        <w:t xml:space="preserve"> </w:t>
      </w:r>
      <w:r w:rsidRPr="00C71CEF">
        <w:rPr>
          <w:rFonts w:ascii="Times New Roman" w:hAnsi="Times New Roman"/>
          <w:color w:val="000000"/>
          <w:sz w:val="28"/>
          <w:szCs w:val="28"/>
        </w:rPr>
        <w:t xml:space="preserve">возмещены командировочные расходы </w:t>
      </w:r>
      <w:r w:rsidR="00C71CEF" w:rsidRPr="00C71CEF">
        <w:rPr>
          <w:rFonts w:ascii="Times New Roman" w:hAnsi="Times New Roman"/>
          <w:sz w:val="28"/>
          <w:szCs w:val="28"/>
        </w:rPr>
        <w:t>по КБК 176 0113 1514257 </w:t>
      </w:r>
      <w:r w:rsidRPr="00C71CEF">
        <w:rPr>
          <w:rFonts w:ascii="Times New Roman" w:hAnsi="Times New Roman"/>
          <w:sz w:val="28"/>
          <w:szCs w:val="28"/>
        </w:rPr>
        <w:t>244</w:t>
      </w:r>
      <w:r w:rsidR="00C71CEF" w:rsidRPr="00C71CEF">
        <w:rPr>
          <w:rFonts w:ascii="Times New Roman" w:hAnsi="Times New Roman"/>
          <w:sz w:val="28"/>
          <w:szCs w:val="28"/>
        </w:rPr>
        <w:t> </w:t>
      </w:r>
      <w:r w:rsidRPr="00C71CEF">
        <w:rPr>
          <w:rFonts w:ascii="Times New Roman" w:hAnsi="Times New Roman"/>
          <w:sz w:val="28"/>
          <w:szCs w:val="28"/>
        </w:rPr>
        <w:t xml:space="preserve">226 </w:t>
      </w:r>
      <w:r w:rsidR="00C71CEF" w:rsidRPr="00C71CEF">
        <w:rPr>
          <w:rFonts w:ascii="Times New Roman" w:hAnsi="Times New Roman"/>
          <w:color w:val="000000"/>
          <w:sz w:val="28"/>
          <w:szCs w:val="28"/>
        </w:rPr>
        <w:t xml:space="preserve">(проживание) </w:t>
      </w:r>
      <w:r w:rsidRPr="00C71CEF">
        <w:rPr>
          <w:rFonts w:ascii="Times New Roman" w:hAnsi="Times New Roman"/>
          <w:color w:val="000000"/>
          <w:sz w:val="28"/>
          <w:szCs w:val="28"/>
        </w:rPr>
        <w:t>– 3,3 тыс. руб.</w:t>
      </w:r>
      <w:r w:rsidRPr="00C71CEF">
        <w:rPr>
          <w:rFonts w:ascii="Times New Roman" w:hAnsi="Times New Roman"/>
          <w:sz w:val="28"/>
          <w:szCs w:val="28"/>
        </w:rPr>
        <w:t xml:space="preserve"> Данные расходы не</w:t>
      </w:r>
      <w:r w:rsidR="00C71CEF" w:rsidRPr="00C71CEF">
        <w:rPr>
          <w:rFonts w:ascii="Times New Roman" w:hAnsi="Times New Roman"/>
          <w:sz w:val="28"/>
          <w:szCs w:val="28"/>
        </w:rPr>
        <w:t>обходимо производить по КБК 176 0113 1531002 </w:t>
      </w:r>
      <w:r w:rsidRPr="00C71CEF">
        <w:rPr>
          <w:rFonts w:ascii="Times New Roman" w:hAnsi="Times New Roman"/>
          <w:sz w:val="28"/>
          <w:szCs w:val="28"/>
        </w:rPr>
        <w:t>122 226.</w:t>
      </w:r>
    </w:p>
    <w:p w:rsidR="006A0546" w:rsidRPr="008B7435" w:rsidRDefault="006A0546" w:rsidP="000922DB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8B7435">
        <w:rPr>
          <w:sz w:val="28"/>
          <w:szCs w:val="28"/>
        </w:rPr>
        <w:t xml:space="preserve">Проверить целевое использование бюджетных средств в сумме </w:t>
      </w:r>
      <w:r w:rsidRPr="00C71CEF">
        <w:rPr>
          <w:sz w:val="28"/>
          <w:szCs w:val="28"/>
        </w:rPr>
        <w:t xml:space="preserve">611,8 тыс. руб., </w:t>
      </w:r>
      <w:r w:rsidRPr="008B7435">
        <w:rPr>
          <w:sz w:val="28"/>
          <w:szCs w:val="28"/>
        </w:rPr>
        <w:t>выданных на возмещение командировочных расходов, не представляется возможным по при</w:t>
      </w:r>
      <w:r w:rsidR="00253904">
        <w:rPr>
          <w:sz w:val="28"/>
          <w:szCs w:val="28"/>
        </w:rPr>
        <w:t>чине не</w:t>
      </w:r>
      <w:r w:rsidR="00C71CEF">
        <w:rPr>
          <w:sz w:val="28"/>
          <w:szCs w:val="28"/>
        </w:rPr>
        <w:t>представления авансовых отчетов.</w:t>
      </w:r>
    </w:p>
    <w:p w:rsidR="006A0546" w:rsidRDefault="006A0546" w:rsidP="000922DB">
      <w:pPr>
        <w:shd w:val="clear" w:color="auto" w:fill="FFFFFF" w:themeFill="background1"/>
        <w:ind w:firstLine="766"/>
        <w:jc w:val="both"/>
        <w:rPr>
          <w:sz w:val="28"/>
          <w:szCs w:val="28"/>
        </w:rPr>
      </w:pPr>
      <w:r w:rsidRPr="008B7435">
        <w:rPr>
          <w:sz w:val="28"/>
          <w:szCs w:val="28"/>
        </w:rPr>
        <w:t>В нарушение ст</w:t>
      </w:r>
      <w:r w:rsidR="00C71CEF">
        <w:rPr>
          <w:sz w:val="28"/>
          <w:szCs w:val="28"/>
        </w:rPr>
        <w:t>атьи</w:t>
      </w:r>
      <w:r w:rsidRPr="008B7435">
        <w:rPr>
          <w:sz w:val="28"/>
          <w:szCs w:val="28"/>
        </w:rPr>
        <w:t xml:space="preserve"> 9 Федерального закона №402-ФЗ</w:t>
      </w:r>
      <w:r w:rsidR="00253904">
        <w:rPr>
          <w:sz w:val="28"/>
          <w:szCs w:val="28"/>
        </w:rPr>
        <w:t>,</w:t>
      </w:r>
      <w:r w:rsidRPr="008B7435">
        <w:rPr>
          <w:sz w:val="28"/>
          <w:szCs w:val="28"/>
        </w:rPr>
        <w:t xml:space="preserve"> произведена оплата авансовых отчетов, без приложения оправдательных документов, в результате чего республиканскому бюджету </w:t>
      </w:r>
      <w:r w:rsidR="006A4FE0" w:rsidRPr="008B7435">
        <w:rPr>
          <w:sz w:val="28"/>
          <w:szCs w:val="28"/>
        </w:rPr>
        <w:t xml:space="preserve">нанесен ущерб </w:t>
      </w:r>
      <w:r w:rsidR="006A4FE0">
        <w:rPr>
          <w:sz w:val="28"/>
          <w:szCs w:val="28"/>
        </w:rPr>
        <w:t xml:space="preserve">в </w:t>
      </w:r>
      <w:r w:rsidRPr="008B7435">
        <w:rPr>
          <w:sz w:val="28"/>
          <w:szCs w:val="28"/>
        </w:rPr>
        <w:t xml:space="preserve">общей сумме </w:t>
      </w:r>
      <w:r w:rsidRPr="006A4FE0">
        <w:rPr>
          <w:sz w:val="28"/>
          <w:szCs w:val="28"/>
        </w:rPr>
        <w:t>681,2 тыс. руб</w:t>
      </w:r>
      <w:r w:rsidR="006A4FE0">
        <w:rPr>
          <w:sz w:val="28"/>
          <w:szCs w:val="28"/>
        </w:rPr>
        <w:t>лей.</w:t>
      </w:r>
    </w:p>
    <w:p w:rsidR="0034285A" w:rsidRDefault="0034285A" w:rsidP="000922DB">
      <w:pPr>
        <w:shd w:val="clear" w:color="auto" w:fill="FFFFFF" w:themeFill="background1"/>
        <w:rPr>
          <w:b/>
          <w:bCs/>
          <w:sz w:val="28"/>
          <w:szCs w:val="28"/>
        </w:rPr>
      </w:pPr>
    </w:p>
    <w:p w:rsidR="006A0546" w:rsidRPr="00582F4D" w:rsidRDefault="006A0546" w:rsidP="000922DB">
      <w:pPr>
        <w:shd w:val="clear" w:color="auto" w:fill="FFFFFF" w:themeFill="background1"/>
        <w:jc w:val="center"/>
        <w:rPr>
          <w:b/>
          <w:bCs/>
          <w:sz w:val="28"/>
          <w:szCs w:val="28"/>
          <w:highlight w:val="yellow"/>
        </w:rPr>
      </w:pPr>
      <w:r w:rsidRPr="00582F4D">
        <w:rPr>
          <w:b/>
          <w:bCs/>
          <w:sz w:val="28"/>
          <w:szCs w:val="28"/>
        </w:rPr>
        <w:t>Проверка учета движения основных средств и материальных ценностей</w:t>
      </w:r>
    </w:p>
    <w:p w:rsidR="006A0546" w:rsidRPr="00582F4D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  <w:highlight w:val="yellow"/>
        </w:rPr>
      </w:pPr>
    </w:p>
    <w:p w:rsidR="006A0546" w:rsidRPr="00582F4D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82F4D">
        <w:rPr>
          <w:sz w:val="28"/>
          <w:szCs w:val="28"/>
        </w:rPr>
        <w:t>Аналитический учет движения основных средств велся на инвентарных карточках.</w:t>
      </w:r>
      <w:r w:rsidR="005E2968">
        <w:rPr>
          <w:sz w:val="28"/>
          <w:szCs w:val="28"/>
        </w:rPr>
        <w:t xml:space="preserve"> </w:t>
      </w:r>
      <w:r w:rsidRPr="00582F4D">
        <w:rPr>
          <w:sz w:val="28"/>
          <w:szCs w:val="28"/>
        </w:rPr>
        <w:t>С материально-ответственными лицами в нарушение ст</w:t>
      </w:r>
      <w:r w:rsidR="00457649">
        <w:rPr>
          <w:sz w:val="28"/>
          <w:szCs w:val="28"/>
        </w:rPr>
        <w:t>атьи</w:t>
      </w:r>
      <w:r w:rsidRPr="00582F4D">
        <w:rPr>
          <w:sz w:val="28"/>
          <w:szCs w:val="28"/>
        </w:rPr>
        <w:t xml:space="preserve"> 244 ТК РФ не заключены договора о полной индивидуальной материальной ответственности.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82F4D">
        <w:rPr>
          <w:sz w:val="28"/>
          <w:szCs w:val="28"/>
        </w:rPr>
        <w:t>По данным бухгалтерского учёта на 30</w:t>
      </w:r>
      <w:r w:rsidR="0034285A">
        <w:rPr>
          <w:sz w:val="28"/>
          <w:szCs w:val="28"/>
        </w:rPr>
        <w:t>.09.2015 г. на балансе Комитета</w:t>
      </w:r>
      <w:r w:rsidRPr="00582F4D">
        <w:rPr>
          <w:sz w:val="28"/>
          <w:szCs w:val="28"/>
        </w:rPr>
        <w:t xml:space="preserve"> числятся основные средства на сумму 5</w:t>
      </w:r>
      <w:r w:rsidR="00457649">
        <w:rPr>
          <w:sz w:val="28"/>
          <w:szCs w:val="28"/>
        </w:rPr>
        <w:t> </w:t>
      </w:r>
      <w:r w:rsidRPr="00582F4D">
        <w:rPr>
          <w:sz w:val="28"/>
          <w:szCs w:val="28"/>
        </w:rPr>
        <w:t>615,1 тыс. руб.В нарушение пунктов 46 и 54 Инструкции 157н</w:t>
      </w:r>
      <w:r w:rsidR="00836FCF">
        <w:rPr>
          <w:sz w:val="28"/>
          <w:szCs w:val="28"/>
        </w:rPr>
        <w:t>,</w:t>
      </w:r>
      <w:r w:rsidRPr="00582F4D">
        <w:rPr>
          <w:sz w:val="28"/>
          <w:szCs w:val="28"/>
        </w:rPr>
        <w:t xml:space="preserve"> ус</w:t>
      </w:r>
      <w:r w:rsidR="005E2968">
        <w:rPr>
          <w:sz w:val="28"/>
          <w:szCs w:val="28"/>
        </w:rPr>
        <w:t xml:space="preserve">тановлены случаи не присвоения </w:t>
      </w:r>
      <w:r w:rsidRPr="00582F4D">
        <w:rPr>
          <w:sz w:val="28"/>
          <w:szCs w:val="28"/>
        </w:rPr>
        <w:t xml:space="preserve">инвентарных номеров значительной части </w:t>
      </w:r>
      <w:r w:rsidR="00836FCF">
        <w:rPr>
          <w:sz w:val="28"/>
          <w:szCs w:val="28"/>
        </w:rPr>
        <w:t xml:space="preserve"> объектам основных средств и не</w:t>
      </w:r>
      <w:r w:rsidRPr="00582F4D">
        <w:rPr>
          <w:sz w:val="28"/>
          <w:szCs w:val="28"/>
        </w:rPr>
        <w:t xml:space="preserve">заполнения инвентарных </w:t>
      </w:r>
      <w:r w:rsidRPr="00582F4D">
        <w:rPr>
          <w:sz w:val="28"/>
          <w:szCs w:val="28"/>
        </w:rPr>
        <w:lastRenderedPageBreak/>
        <w:t>карточек на них.</w:t>
      </w:r>
      <w:r w:rsidR="005E2968">
        <w:rPr>
          <w:sz w:val="28"/>
          <w:szCs w:val="28"/>
        </w:rPr>
        <w:t xml:space="preserve"> </w:t>
      </w:r>
      <w:r w:rsidR="00E0489A">
        <w:rPr>
          <w:sz w:val="28"/>
          <w:szCs w:val="28"/>
        </w:rPr>
        <w:t xml:space="preserve">В нарушение пункта </w:t>
      </w:r>
      <w:r w:rsidRPr="00582F4D">
        <w:rPr>
          <w:sz w:val="28"/>
          <w:szCs w:val="28"/>
        </w:rPr>
        <w:t>55 Инструкции 157н</w:t>
      </w:r>
      <w:r w:rsidR="00836FCF">
        <w:rPr>
          <w:sz w:val="28"/>
          <w:szCs w:val="28"/>
        </w:rPr>
        <w:t>,</w:t>
      </w:r>
      <w:r w:rsidRPr="00582F4D">
        <w:rPr>
          <w:sz w:val="28"/>
          <w:szCs w:val="28"/>
        </w:rPr>
        <w:t xml:space="preserve"> не ведется Журнал операций по выбытию и перемещению нефинансовых активов</w:t>
      </w:r>
      <w:r>
        <w:rPr>
          <w:sz w:val="28"/>
          <w:szCs w:val="28"/>
        </w:rPr>
        <w:t>.</w:t>
      </w:r>
    </w:p>
    <w:p w:rsidR="006A0546" w:rsidRPr="005C703D" w:rsidRDefault="00E0489A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</w:t>
      </w:r>
      <w:r w:rsidR="006A0546" w:rsidRPr="00582F4D">
        <w:rPr>
          <w:sz w:val="28"/>
          <w:szCs w:val="28"/>
        </w:rPr>
        <w:t xml:space="preserve"> проведена инвентаризация материальных ценностей,</w:t>
      </w:r>
      <w:r w:rsidR="003B6A4E">
        <w:rPr>
          <w:sz w:val="28"/>
          <w:szCs w:val="28"/>
        </w:rPr>
        <w:t xml:space="preserve"> числящихся на балансе Комитета</w:t>
      </w:r>
      <w:r w:rsidR="006A0546" w:rsidRPr="00582F4D">
        <w:rPr>
          <w:sz w:val="28"/>
          <w:szCs w:val="28"/>
        </w:rPr>
        <w:t xml:space="preserve"> (сплошным методом) в результате чего, выявлена н</w:t>
      </w:r>
      <w:r>
        <w:rPr>
          <w:sz w:val="28"/>
          <w:szCs w:val="28"/>
        </w:rPr>
        <w:t xml:space="preserve">едостача </w:t>
      </w:r>
      <w:r w:rsidRPr="005C703D">
        <w:rPr>
          <w:sz w:val="28"/>
          <w:szCs w:val="28"/>
        </w:rPr>
        <w:t>материальных ценностей</w:t>
      </w:r>
      <w:r w:rsidR="006A0546" w:rsidRPr="005C703D">
        <w:rPr>
          <w:sz w:val="28"/>
          <w:szCs w:val="28"/>
        </w:rPr>
        <w:t xml:space="preserve"> на общую сумму 2</w:t>
      </w:r>
      <w:r w:rsidR="008F0397">
        <w:rPr>
          <w:sz w:val="28"/>
          <w:szCs w:val="28"/>
        </w:rPr>
        <w:t> </w:t>
      </w:r>
      <w:r w:rsidR="006A0546" w:rsidRPr="005C703D">
        <w:rPr>
          <w:sz w:val="28"/>
          <w:szCs w:val="28"/>
        </w:rPr>
        <w:t>036,3 тыс. руб. в том числе: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Флэшка </w:t>
      </w:r>
      <w:r w:rsidRPr="005C703D">
        <w:rPr>
          <w:rFonts w:ascii="Times New Roman" w:hAnsi="Times New Roman"/>
          <w:sz w:val="28"/>
          <w:szCs w:val="28"/>
          <w:lang w:val="en-US"/>
        </w:rPr>
        <w:t>HDUSB</w:t>
      </w:r>
      <w:r w:rsidRPr="005C703D">
        <w:rPr>
          <w:rFonts w:ascii="Times New Roman" w:hAnsi="Times New Roman"/>
          <w:sz w:val="28"/>
          <w:szCs w:val="28"/>
        </w:rPr>
        <w:t xml:space="preserve"> 20 </w:t>
      </w:r>
      <w:r w:rsidRPr="005C703D">
        <w:rPr>
          <w:rFonts w:ascii="Times New Roman" w:hAnsi="Times New Roman"/>
          <w:sz w:val="28"/>
          <w:szCs w:val="28"/>
          <w:lang w:val="en-US"/>
        </w:rPr>
        <w:t>Gb</w:t>
      </w:r>
      <w:r w:rsidRPr="005C703D">
        <w:rPr>
          <w:rFonts w:ascii="Times New Roman" w:hAnsi="Times New Roman"/>
          <w:sz w:val="28"/>
          <w:szCs w:val="28"/>
        </w:rPr>
        <w:t xml:space="preserve"> – 3,9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Ксерокс </w:t>
      </w:r>
      <w:r w:rsidRPr="005C703D">
        <w:rPr>
          <w:rFonts w:ascii="Times New Roman" w:hAnsi="Times New Roman"/>
          <w:sz w:val="28"/>
          <w:szCs w:val="28"/>
          <w:lang w:val="en-US"/>
        </w:rPr>
        <w:t>CanonFC</w:t>
      </w:r>
      <w:r w:rsidRPr="005C703D">
        <w:rPr>
          <w:rFonts w:ascii="Times New Roman" w:hAnsi="Times New Roman"/>
          <w:sz w:val="28"/>
          <w:szCs w:val="28"/>
        </w:rPr>
        <w:t xml:space="preserve"> 228 – 11,0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Ксерокс </w:t>
      </w:r>
      <w:r w:rsidRPr="005C703D">
        <w:rPr>
          <w:rFonts w:ascii="Times New Roman" w:hAnsi="Times New Roman"/>
          <w:sz w:val="28"/>
          <w:szCs w:val="28"/>
          <w:lang w:val="en-US"/>
        </w:rPr>
        <w:t>CanonFC</w:t>
      </w:r>
      <w:r w:rsidRPr="005C703D">
        <w:rPr>
          <w:rFonts w:ascii="Times New Roman" w:hAnsi="Times New Roman"/>
          <w:sz w:val="28"/>
          <w:szCs w:val="28"/>
        </w:rPr>
        <w:t xml:space="preserve"> 6317 – 27, 5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Персональный компьютер </w:t>
      </w:r>
      <w:r w:rsidR="003B6A4E">
        <w:rPr>
          <w:rFonts w:ascii="Times New Roman" w:hAnsi="Times New Roman"/>
          <w:sz w:val="28"/>
          <w:szCs w:val="28"/>
        </w:rPr>
        <w:t>(2 штук)</w:t>
      </w:r>
      <w:r w:rsidRPr="005C703D">
        <w:rPr>
          <w:rFonts w:ascii="Times New Roman" w:hAnsi="Times New Roman"/>
          <w:sz w:val="28"/>
          <w:szCs w:val="28"/>
        </w:rPr>
        <w:t xml:space="preserve"> – 23,8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Фотоаппарат </w:t>
      </w:r>
      <w:r w:rsidRPr="005C703D">
        <w:rPr>
          <w:rFonts w:ascii="Times New Roman" w:hAnsi="Times New Roman"/>
          <w:sz w:val="28"/>
          <w:szCs w:val="28"/>
          <w:lang w:val="en-US"/>
        </w:rPr>
        <w:t>Kodak</w:t>
      </w:r>
      <w:r w:rsidRPr="005C703D">
        <w:rPr>
          <w:rFonts w:ascii="Times New Roman" w:hAnsi="Times New Roman"/>
          <w:sz w:val="28"/>
          <w:szCs w:val="28"/>
        </w:rPr>
        <w:t xml:space="preserve"> – 8,9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Телевизор – 8,3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Компьютер в комплекте – 58,6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Мобильный телефон </w:t>
      </w:r>
      <w:r w:rsidRPr="005C703D">
        <w:rPr>
          <w:rFonts w:ascii="Times New Roman" w:hAnsi="Times New Roman"/>
          <w:sz w:val="28"/>
          <w:szCs w:val="28"/>
          <w:lang w:val="en-US"/>
        </w:rPr>
        <w:t>Nokia</w:t>
      </w:r>
      <w:r w:rsidR="003B6A4E">
        <w:rPr>
          <w:rFonts w:ascii="Times New Roman" w:hAnsi="Times New Roman"/>
          <w:sz w:val="28"/>
          <w:szCs w:val="28"/>
        </w:rPr>
        <w:t xml:space="preserve"> (2 штук)</w:t>
      </w:r>
      <w:r w:rsidRPr="005C703D">
        <w:rPr>
          <w:rFonts w:ascii="Times New Roman" w:hAnsi="Times New Roman"/>
          <w:sz w:val="28"/>
          <w:szCs w:val="28"/>
        </w:rPr>
        <w:t xml:space="preserve"> – 31,2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Компьютер </w:t>
      </w:r>
      <w:r w:rsidRPr="005C703D">
        <w:rPr>
          <w:rFonts w:ascii="Times New Roman" w:hAnsi="Times New Roman"/>
          <w:sz w:val="28"/>
          <w:szCs w:val="28"/>
          <w:lang w:val="en-US"/>
        </w:rPr>
        <w:t>Imango</w:t>
      </w:r>
      <w:r w:rsidR="003B6A4E">
        <w:rPr>
          <w:rFonts w:ascii="Times New Roman" w:hAnsi="Times New Roman"/>
          <w:sz w:val="28"/>
          <w:szCs w:val="28"/>
        </w:rPr>
        <w:t>(5 штук)</w:t>
      </w:r>
      <w:r w:rsidRPr="005C703D">
        <w:rPr>
          <w:rFonts w:ascii="Times New Roman" w:hAnsi="Times New Roman"/>
          <w:sz w:val="28"/>
          <w:szCs w:val="28"/>
        </w:rPr>
        <w:t xml:space="preserve"> – 124,5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Компьютер </w:t>
      </w:r>
      <w:r w:rsidRPr="005C703D">
        <w:rPr>
          <w:rFonts w:ascii="Times New Roman" w:hAnsi="Times New Roman"/>
          <w:sz w:val="28"/>
          <w:szCs w:val="28"/>
          <w:lang w:val="en-US"/>
        </w:rPr>
        <w:t>IntelCORE</w:t>
      </w:r>
      <w:r w:rsidRPr="005C703D">
        <w:rPr>
          <w:rFonts w:ascii="Times New Roman" w:hAnsi="Times New Roman"/>
          <w:sz w:val="28"/>
          <w:szCs w:val="28"/>
        </w:rPr>
        <w:t xml:space="preserve"> 2 </w:t>
      </w:r>
      <w:r w:rsidRPr="005C703D">
        <w:rPr>
          <w:rFonts w:ascii="Times New Roman" w:hAnsi="Times New Roman"/>
          <w:sz w:val="28"/>
          <w:szCs w:val="28"/>
          <w:lang w:val="en-US"/>
        </w:rPr>
        <w:t>CUAD</w:t>
      </w:r>
      <w:r w:rsidRPr="005C703D">
        <w:rPr>
          <w:rFonts w:ascii="Times New Roman" w:hAnsi="Times New Roman"/>
          <w:sz w:val="28"/>
          <w:szCs w:val="28"/>
        </w:rPr>
        <w:t xml:space="preserve"> -34,9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Копировальный аппарат –68,0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Кондиционер с климатическим контролем – 65,5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Ноутбук </w:t>
      </w:r>
      <w:r w:rsidRPr="005C703D">
        <w:rPr>
          <w:rFonts w:ascii="Times New Roman" w:hAnsi="Times New Roman"/>
          <w:sz w:val="28"/>
          <w:szCs w:val="28"/>
          <w:lang w:val="en-US"/>
        </w:rPr>
        <w:t>Samsung</w:t>
      </w:r>
      <w:r w:rsidRPr="005C703D">
        <w:rPr>
          <w:rFonts w:ascii="Times New Roman" w:hAnsi="Times New Roman"/>
          <w:sz w:val="28"/>
          <w:szCs w:val="28"/>
        </w:rPr>
        <w:t xml:space="preserve"> -36,0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МФУ </w:t>
      </w:r>
      <w:r w:rsidRPr="005C703D">
        <w:rPr>
          <w:rFonts w:ascii="Times New Roman" w:hAnsi="Times New Roman"/>
          <w:sz w:val="28"/>
          <w:szCs w:val="28"/>
          <w:lang w:val="en-US"/>
        </w:rPr>
        <w:t>Canon</w:t>
      </w:r>
      <w:r w:rsidRPr="005C703D">
        <w:rPr>
          <w:rFonts w:ascii="Times New Roman" w:hAnsi="Times New Roman"/>
          <w:sz w:val="28"/>
          <w:szCs w:val="28"/>
        </w:rPr>
        <w:t xml:space="preserve"> – 9,0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Аудиосистема – 20,0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Видеокамера </w:t>
      </w:r>
      <w:r w:rsidRPr="005C703D">
        <w:rPr>
          <w:rFonts w:ascii="Times New Roman" w:hAnsi="Times New Roman"/>
          <w:sz w:val="28"/>
          <w:szCs w:val="28"/>
          <w:lang w:val="en-US"/>
        </w:rPr>
        <w:t>IVC</w:t>
      </w:r>
      <w:r w:rsidRPr="005C703D">
        <w:rPr>
          <w:rFonts w:ascii="Times New Roman" w:hAnsi="Times New Roman"/>
          <w:sz w:val="28"/>
          <w:szCs w:val="28"/>
        </w:rPr>
        <w:t xml:space="preserve"> – 48,6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Фотоаппарат </w:t>
      </w:r>
      <w:r w:rsidRPr="005C703D">
        <w:rPr>
          <w:rFonts w:ascii="Times New Roman" w:hAnsi="Times New Roman"/>
          <w:sz w:val="28"/>
          <w:szCs w:val="28"/>
          <w:lang w:val="en-US"/>
        </w:rPr>
        <w:t>Canon</w:t>
      </w:r>
      <w:r w:rsidRPr="005C703D">
        <w:rPr>
          <w:rFonts w:ascii="Times New Roman" w:hAnsi="Times New Roman"/>
          <w:sz w:val="28"/>
          <w:szCs w:val="28"/>
        </w:rPr>
        <w:t>– 21,4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Фотоаппарат </w:t>
      </w:r>
      <w:r w:rsidRPr="005C703D">
        <w:rPr>
          <w:rFonts w:ascii="Times New Roman" w:hAnsi="Times New Roman"/>
          <w:sz w:val="28"/>
          <w:szCs w:val="28"/>
          <w:lang w:val="en-US"/>
        </w:rPr>
        <w:t>Nikon</w:t>
      </w:r>
      <w:r w:rsidRPr="005C703D">
        <w:rPr>
          <w:rFonts w:ascii="Times New Roman" w:hAnsi="Times New Roman"/>
          <w:sz w:val="28"/>
          <w:szCs w:val="28"/>
        </w:rPr>
        <w:t xml:space="preserve"> – 16,2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МФУ </w:t>
      </w:r>
      <w:r w:rsidRPr="005C703D">
        <w:rPr>
          <w:rFonts w:ascii="Times New Roman" w:hAnsi="Times New Roman"/>
          <w:sz w:val="28"/>
          <w:szCs w:val="28"/>
          <w:lang w:val="en-US"/>
        </w:rPr>
        <w:t>Canon</w:t>
      </w:r>
      <w:r w:rsidRPr="005C703D">
        <w:rPr>
          <w:rFonts w:ascii="Times New Roman" w:hAnsi="Times New Roman"/>
          <w:sz w:val="28"/>
          <w:szCs w:val="28"/>
        </w:rPr>
        <w:t xml:space="preserve"> – 16,5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Ноутбук – 14,7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МФУ </w:t>
      </w:r>
      <w:r w:rsidRPr="005C703D">
        <w:rPr>
          <w:rFonts w:ascii="Times New Roman" w:hAnsi="Times New Roman"/>
          <w:sz w:val="28"/>
          <w:szCs w:val="28"/>
          <w:lang w:val="en-US"/>
        </w:rPr>
        <w:t>Canon</w:t>
      </w:r>
      <w:r w:rsidRPr="005C703D">
        <w:rPr>
          <w:rFonts w:ascii="Times New Roman" w:hAnsi="Times New Roman"/>
          <w:sz w:val="28"/>
          <w:szCs w:val="28"/>
        </w:rPr>
        <w:t>– 8,0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Экран для проектора -3,0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Проектор – 19,0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Кондиционер – 19,0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Шатер двухэтажный – 499,0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Проектор – 90,0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Компактная звуковая система –78,9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Шатер – 32,0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Штатив </w:t>
      </w:r>
      <w:r w:rsidRPr="005C703D">
        <w:rPr>
          <w:rFonts w:ascii="Times New Roman" w:hAnsi="Times New Roman"/>
          <w:sz w:val="28"/>
          <w:szCs w:val="28"/>
          <w:lang w:val="en-US"/>
        </w:rPr>
        <w:t>ManfrottoMVH</w:t>
      </w:r>
      <w:r w:rsidRPr="005C703D">
        <w:rPr>
          <w:rFonts w:ascii="Times New Roman" w:hAnsi="Times New Roman"/>
          <w:sz w:val="28"/>
          <w:szCs w:val="28"/>
        </w:rPr>
        <w:t>502</w:t>
      </w:r>
      <w:r w:rsidRPr="005C703D">
        <w:rPr>
          <w:rFonts w:ascii="Times New Roman" w:hAnsi="Times New Roman"/>
          <w:sz w:val="28"/>
          <w:szCs w:val="28"/>
          <w:lang w:val="en-US"/>
        </w:rPr>
        <w:t>A</w:t>
      </w:r>
      <w:r w:rsidR="003B6A4E">
        <w:rPr>
          <w:rFonts w:ascii="Times New Roman" w:hAnsi="Times New Roman"/>
          <w:sz w:val="28"/>
          <w:szCs w:val="28"/>
        </w:rPr>
        <w:t>(</w:t>
      </w:r>
      <w:r w:rsidRPr="005C703D">
        <w:rPr>
          <w:rFonts w:ascii="Times New Roman" w:hAnsi="Times New Roman"/>
          <w:sz w:val="28"/>
          <w:szCs w:val="28"/>
        </w:rPr>
        <w:t>2 шт</w:t>
      </w:r>
      <w:r w:rsidR="003B6A4E">
        <w:rPr>
          <w:rFonts w:ascii="Times New Roman" w:hAnsi="Times New Roman"/>
          <w:sz w:val="28"/>
          <w:szCs w:val="28"/>
        </w:rPr>
        <w:t>уки)</w:t>
      </w:r>
      <w:r w:rsidRPr="005C703D">
        <w:rPr>
          <w:rFonts w:ascii="Times New Roman" w:hAnsi="Times New Roman"/>
          <w:sz w:val="28"/>
          <w:szCs w:val="28"/>
        </w:rPr>
        <w:t xml:space="preserve"> – 27,0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Кран для видеосъемки П14Ф – 72,0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Микрофон-петличка </w:t>
      </w:r>
      <w:r w:rsidR="003B6A4E">
        <w:rPr>
          <w:rFonts w:ascii="Times New Roman" w:hAnsi="Times New Roman"/>
          <w:sz w:val="28"/>
          <w:szCs w:val="28"/>
        </w:rPr>
        <w:t>(2 штуки)</w:t>
      </w:r>
      <w:r w:rsidRPr="005C703D">
        <w:rPr>
          <w:rFonts w:ascii="Times New Roman" w:hAnsi="Times New Roman"/>
          <w:sz w:val="28"/>
          <w:szCs w:val="28"/>
        </w:rPr>
        <w:t xml:space="preserve"> – 20,5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Аккумулятор </w:t>
      </w:r>
      <w:r w:rsidRPr="005C703D">
        <w:rPr>
          <w:rFonts w:ascii="Times New Roman" w:hAnsi="Times New Roman"/>
          <w:sz w:val="28"/>
          <w:szCs w:val="28"/>
          <w:lang w:val="en-US"/>
        </w:rPr>
        <w:t>SonyNP</w:t>
      </w:r>
      <w:r w:rsidRPr="005C703D">
        <w:rPr>
          <w:rFonts w:ascii="Times New Roman" w:hAnsi="Times New Roman"/>
          <w:sz w:val="28"/>
          <w:szCs w:val="28"/>
        </w:rPr>
        <w:t>-</w:t>
      </w:r>
      <w:r w:rsidRPr="005C703D">
        <w:rPr>
          <w:rFonts w:ascii="Times New Roman" w:hAnsi="Times New Roman"/>
          <w:sz w:val="28"/>
          <w:szCs w:val="28"/>
          <w:lang w:val="en-US"/>
        </w:rPr>
        <w:t>F</w:t>
      </w:r>
      <w:r w:rsidRPr="005C703D">
        <w:rPr>
          <w:rFonts w:ascii="Times New Roman" w:hAnsi="Times New Roman"/>
          <w:sz w:val="28"/>
          <w:szCs w:val="28"/>
        </w:rPr>
        <w:t xml:space="preserve">970 </w:t>
      </w:r>
      <w:r w:rsidR="003B6A4E">
        <w:rPr>
          <w:rFonts w:ascii="Times New Roman" w:hAnsi="Times New Roman"/>
          <w:sz w:val="28"/>
          <w:szCs w:val="28"/>
        </w:rPr>
        <w:t>(</w:t>
      </w:r>
      <w:r w:rsidRPr="005C703D">
        <w:rPr>
          <w:rFonts w:ascii="Times New Roman" w:hAnsi="Times New Roman"/>
          <w:sz w:val="28"/>
          <w:szCs w:val="28"/>
        </w:rPr>
        <w:t>4 шт</w:t>
      </w:r>
      <w:r w:rsidR="005C703D">
        <w:rPr>
          <w:rFonts w:ascii="Times New Roman" w:hAnsi="Times New Roman"/>
          <w:sz w:val="28"/>
          <w:szCs w:val="28"/>
        </w:rPr>
        <w:t>уки</w:t>
      </w:r>
      <w:r w:rsidR="003B6A4E">
        <w:rPr>
          <w:rFonts w:ascii="Times New Roman" w:hAnsi="Times New Roman"/>
          <w:sz w:val="28"/>
          <w:szCs w:val="28"/>
        </w:rPr>
        <w:t>)</w:t>
      </w:r>
      <w:r w:rsidRPr="005C703D">
        <w:rPr>
          <w:rFonts w:ascii="Times New Roman" w:hAnsi="Times New Roman"/>
          <w:sz w:val="28"/>
          <w:szCs w:val="28"/>
        </w:rPr>
        <w:t xml:space="preserve"> – 24,0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Микрофон </w:t>
      </w:r>
      <w:r w:rsidRPr="005C703D">
        <w:rPr>
          <w:rFonts w:ascii="Times New Roman" w:hAnsi="Times New Roman"/>
          <w:sz w:val="28"/>
          <w:szCs w:val="28"/>
          <w:lang w:val="en-US"/>
        </w:rPr>
        <w:t>SennheiserMD</w:t>
      </w:r>
      <w:r w:rsidRPr="005C703D">
        <w:rPr>
          <w:rFonts w:ascii="Times New Roman" w:hAnsi="Times New Roman"/>
          <w:sz w:val="28"/>
          <w:szCs w:val="28"/>
        </w:rPr>
        <w:t xml:space="preserve"> 42 – 20,5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Экшенкамера</w:t>
      </w:r>
      <w:r w:rsidRPr="005C703D">
        <w:rPr>
          <w:rFonts w:ascii="Times New Roman" w:hAnsi="Times New Roman"/>
          <w:sz w:val="28"/>
          <w:szCs w:val="28"/>
          <w:lang w:val="en-US"/>
        </w:rPr>
        <w:t>GoProHD</w:t>
      </w:r>
      <w:r w:rsidRPr="005C703D">
        <w:rPr>
          <w:rFonts w:ascii="Times New Roman" w:hAnsi="Times New Roman"/>
          <w:sz w:val="28"/>
          <w:szCs w:val="28"/>
        </w:rPr>
        <w:t xml:space="preserve"> – 20,0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Накамерный свет </w:t>
      </w:r>
      <w:r w:rsidRPr="005C703D">
        <w:rPr>
          <w:rFonts w:ascii="Times New Roman" w:hAnsi="Times New Roman"/>
          <w:sz w:val="28"/>
          <w:szCs w:val="28"/>
          <w:lang w:val="en-US"/>
        </w:rPr>
        <w:t>ComerCM</w:t>
      </w:r>
      <w:r w:rsidRPr="005C703D">
        <w:rPr>
          <w:rFonts w:ascii="Times New Roman" w:hAnsi="Times New Roman"/>
          <w:sz w:val="28"/>
          <w:szCs w:val="28"/>
        </w:rPr>
        <w:t>-</w:t>
      </w:r>
      <w:r w:rsidRPr="005C703D">
        <w:rPr>
          <w:rFonts w:ascii="Times New Roman" w:hAnsi="Times New Roman"/>
          <w:sz w:val="28"/>
          <w:szCs w:val="28"/>
          <w:lang w:val="en-US"/>
        </w:rPr>
        <w:t>LBPS</w:t>
      </w:r>
      <w:r w:rsidRPr="005C703D">
        <w:rPr>
          <w:rFonts w:ascii="Times New Roman" w:hAnsi="Times New Roman"/>
          <w:sz w:val="28"/>
          <w:szCs w:val="28"/>
        </w:rPr>
        <w:t xml:space="preserve"> 1800 </w:t>
      </w:r>
      <w:r w:rsidR="003B6A4E">
        <w:rPr>
          <w:rFonts w:ascii="Times New Roman" w:hAnsi="Times New Roman"/>
          <w:sz w:val="28"/>
          <w:szCs w:val="28"/>
        </w:rPr>
        <w:t>(19 штук)</w:t>
      </w:r>
      <w:r w:rsidRPr="005C703D">
        <w:rPr>
          <w:rFonts w:ascii="Times New Roman" w:hAnsi="Times New Roman"/>
          <w:sz w:val="28"/>
          <w:szCs w:val="28"/>
        </w:rPr>
        <w:t xml:space="preserve"> – 190,0тыс.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Видеокамера </w:t>
      </w:r>
      <w:r w:rsidRPr="005C703D">
        <w:rPr>
          <w:rFonts w:ascii="Times New Roman" w:hAnsi="Times New Roman"/>
          <w:sz w:val="28"/>
          <w:szCs w:val="28"/>
          <w:lang w:val="en-US"/>
        </w:rPr>
        <w:t>SonyHXR</w:t>
      </w:r>
      <w:r w:rsidRPr="005C703D">
        <w:rPr>
          <w:rFonts w:ascii="Times New Roman" w:hAnsi="Times New Roman"/>
          <w:sz w:val="28"/>
          <w:szCs w:val="28"/>
        </w:rPr>
        <w:t>-</w:t>
      </w:r>
      <w:r w:rsidRPr="005C703D">
        <w:rPr>
          <w:rFonts w:ascii="Times New Roman" w:hAnsi="Times New Roman"/>
          <w:sz w:val="28"/>
          <w:szCs w:val="28"/>
          <w:lang w:val="en-US"/>
        </w:rPr>
        <w:t>NX</w:t>
      </w:r>
      <w:r w:rsidRPr="005C703D">
        <w:rPr>
          <w:rFonts w:ascii="Times New Roman" w:hAnsi="Times New Roman"/>
          <w:sz w:val="28"/>
          <w:szCs w:val="28"/>
        </w:rPr>
        <w:t>5</w:t>
      </w:r>
      <w:r w:rsidRPr="005C703D">
        <w:rPr>
          <w:rFonts w:ascii="Times New Roman" w:hAnsi="Times New Roman"/>
          <w:sz w:val="28"/>
          <w:szCs w:val="28"/>
          <w:lang w:val="en-US"/>
        </w:rPr>
        <w:t>E</w:t>
      </w:r>
      <w:r w:rsidR="005C703D">
        <w:rPr>
          <w:rFonts w:ascii="Times New Roman" w:hAnsi="Times New Roman"/>
          <w:sz w:val="28"/>
          <w:szCs w:val="28"/>
        </w:rPr>
        <w:t xml:space="preserve"> (</w:t>
      </w:r>
      <w:r w:rsidRPr="005C703D">
        <w:rPr>
          <w:rFonts w:ascii="Times New Roman" w:hAnsi="Times New Roman"/>
          <w:sz w:val="28"/>
          <w:szCs w:val="28"/>
        </w:rPr>
        <w:t>2 шт</w:t>
      </w:r>
      <w:r w:rsidR="005C703D">
        <w:rPr>
          <w:rFonts w:ascii="Times New Roman" w:hAnsi="Times New Roman"/>
          <w:sz w:val="28"/>
          <w:szCs w:val="28"/>
        </w:rPr>
        <w:t>уки)</w:t>
      </w:r>
      <w:r w:rsidRPr="005C703D">
        <w:rPr>
          <w:rFonts w:ascii="Times New Roman" w:hAnsi="Times New Roman"/>
          <w:sz w:val="28"/>
          <w:szCs w:val="28"/>
        </w:rPr>
        <w:t xml:space="preserve"> – 117,0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Радиостанция мобильная </w:t>
      </w:r>
      <w:r w:rsidRPr="005C703D">
        <w:rPr>
          <w:rFonts w:ascii="Times New Roman" w:hAnsi="Times New Roman"/>
          <w:sz w:val="28"/>
          <w:szCs w:val="28"/>
          <w:lang w:val="en-US"/>
        </w:rPr>
        <w:t>Kenwood</w:t>
      </w:r>
      <w:r w:rsidR="005C703D">
        <w:rPr>
          <w:rFonts w:ascii="Times New Roman" w:hAnsi="Times New Roman"/>
          <w:sz w:val="28"/>
          <w:szCs w:val="28"/>
        </w:rPr>
        <w:t>(13 штук)</w:t>
      </w:r>
      <w:r w:rsidRPr="005C703D">
        <w:rPr>
          <w:rFonts w:ascii="Times New Roman" w:hAnsi="Times New Roman"/>
          <w:sz w:val="28"/>
          <w:szCs w:val="28"/>
        </w:rPr>
        <w:t xml:space="preserve"> –91,0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Шторы жалюзи – 3 шт. – 9,7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Стол приставка – 3,4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Стол форум – 5,4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lastRenderedPageBreak/>
        <w:t>Шкаф для одежды – 6,9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Стул – грант – 3,2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Стол письменный – 3,4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Стол сайт 2 шт. – 14,6 тыс. руб.;</w:t>
      </w:r>
    </w:p>
    <w:p w:rsidR="006A0546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>Настольный набор – 4,5 тыс. руб.;</w:t>
      </w:r>
    </w:p>
    <w:p w:rsidR="00E0489A" w:rsidRPr="005C703D" w:rsidRDefault="006A0546" w:rsidP="00D550C5">
      <w:pPr>
        <w:pStyle w:val="aa"/>
        <w:numPr>
          <w:ilvl w:val="0"/>
          <w:numId w:val="112"/>
        </w:numPr>
        <w:shd w:val="clear" w:color="auto" w:fill="FFFFFF" w:themeFill="background1"/>
        <w:tabs>
          <w:tab w:val="left" w:pos="29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3D">
        <w:rPr>
          <w:rFonts w:ascii="Times New Roman" w:hAnsi="Times New Roman"/>
          <w:sz w:val="28"/>
          <w:szCs w:val="28"/>
        </w:rPr>
        <w:t xml:space="preserve">Ковер – 5,2 тыс. руб. </w:t>
      </w:r>
    </w:p>
    <w:p w:rsidR="006A0546" w:rsidRPr="00582F4D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82F4D">
        <w:rPr>
          <w:sz w:val="28"/>
          <w:szCs w:val="28"/>
        </w:rPr>
        <w:t>В бухгалтерии отсутствуют акты сверки соответствия пробега автомобиля, указанного в путевых листах, с фа</w:t>
      </w:r>
      <w:r w:rsidR="008F0397">
        <w:rPr>
          <w:sz w:val="28"/>
          <w:szCs w:val="28"/>
        </w:rPr>
        <w:t>ктическим показанием спидометра</w:t>
      </w:r>
      <w:r w:rsidRPr="00582F4D">
        <w:rPr>
          <w:sz w:val="28"/>
          <w:szCs w:val="28"/>
        </w:rPr>
        <w:t xml:space="preserve">. </w:t>
      </w:r>
      <w:r w:rsidR="005C703D">
        <w:rPr>
          <w:sz w:val="28"/>
          <w:szCs w:val="28"/>
        </w:rPr>
        <w:t>Более того, н</w:t>
      </w:r>
      <w:r w:rsidRPr="00582F4D">
        <w:rPr>
          <w:sz w:val="28"/>
          <w:szCs w:val="28"/>
        </w:rPr>
        <w:t>е ведется журнал выезда и возвращения автотранспорта, отсутствуют карточки учета работы автомобильных шин.</w:t>
      </w:r>
    </w:p>
    <w:p w:rsidR="006A0546" w:rsidRDefault="006A0546" w:rsidP="000922DB">
      <w:pPr>
        <w:shd w:val="clear" w:color="auto" w:fill="FFFFFF" w:themeFill="background1"/>
        <w:jc w:val="both"/>
        <w:rPr>
          <w:sz w:val="28"/>
          <w:szCs w:val="28"/>
        </w:rPr>
      </w:pPr>
      <w:r w:rsidRPr="00582F4D">
        <w:tab/>
      </w:r>
      <w:r w:rsidR="005C703D" w:rsidRPr="005C703D">
        <w:rPr>
          <w:sz w:val="28"/>
          <w:szCs w:val="28"/>
        </w:rPr>
        <w:t>Помимо этого, в</w:t>
      </w:r>
      <w:r w:rsidRPr="00582F4D">
        <w:rPr>
          <w:sz w:val="28"/>
          <w:szCs w:val="28"/>
        </w:rPr>
        <w:t xml:space="preserve"> нарушение Инструкции 157н</w:t>
      </w:r>
      <w:r w:rsidR="00E0489A">
        <w:rPr>
          <w:sz w:val="28"/>
          <w:szCs w:val="28"/>
        </w:rPr>
        <w:t xml:space="preserve">, в 2014 году в </w:t>
      </w:r>
      <w:r w:rsidRPr="00582F4D">
        <w:rPr>
          <w:sz w:val="28"/>
          <w:szCs w:val="28"/>
        </w:rPr>
        <w:t>Комитет</w:t>
      </w:r>
      <w:r w:rsidR="00E0489A">
        <w:rPr>
          <w:sz w:val="28"/>
          <w:szCs w:val="28"/>
        </w:rPr>
        <w:t>е</w:t>
      </w:r>
      <w:r w:rsidR="005E2968">
        <w:rPr>
          <w:sz w:val="28"/>
          <w:szCs w:val="28"/>
        </w:rPr>
        <w:t xml:space="preserve"> </w:t>
      </w:r>
      <w:r w:rsidR="00836FCF" w:rsidRPr="00582F4D">
        <w:rPr>
          <w:sz w:val="28"/>
          <w:szCs w:val="28"/>
        </w:rPr>
        <w:t>н</w:t>
      </w:r>
      <w:r w:rsidR="00836FCF">
        <w:rPr>
          <w:sz w:val="28"/>
          <w:szCs w:val="28"/>
        </w:rPr>
        <w:t>еобоснованно</w:t>
      </w:r>
      <w:r w:rsidR="008F0397">
        <w:rPr>
          <w:sz w:val="28"/>
          <w:szCs w:val="28"/>
        </w:rPr>
        <w:t xml:space="preserve"> списан</w:t>
      </w:r>
      <w:r w:rsidR="00836FCF">
        <w:rPr>
          <w:sz w:val="28"/>
          <w:szCs w:val="28"/>
        </w:rPr>
        <w:t xml:space="preserve"> бензин</w:t>
      </w:r>
      <w:r w:rsidR="005E2968">
        <w:rPr>
          <w:sz w:val="28"/>
          <w:szCs w:val="28"/>
        </w:rPr>
        <w:t xml:space="preserve"> </w:t>
      </w:r>
      <w:r w:rsidR="00E0489A" w:rsidRPr="00582F4D">
        <w:rPr>
          <w:sz w:val="28"/>
          <w:szCs w:val="28"/>
        </w:rPr>
        <w:t xml:space="preserve">в </w:t>
      </w:r>
      <w:r w:rsidR="00836FCF">
        <w:rPr>
          <w:sz w:val="28"/>
          <w:szCs w:val="28"/>
        </w:rPr>
        <w:t>объем</w:t>
      </w:r>
      <w:r w:rsidR="00E0489A" w:rsidRPr="00582F4D">
        <w:rPr>
          <w:sz w:val="28"/>
          <w:szCs w:val="28"/>
        </w:rPr>
        <w:t xml:space="preserve">е 5787,6 литров  </w:t>
      </w:r>
      <w:r w:rsidR="00E0489A">
        <w:rPr>
          <w:sz w:val="28"/>
          <w:szCs w:val="28"/>
        </w:rPr>
        <w:t xml:space="preserve">на общую сумму 167,8 тыс. руб. </w:t>
      </w:r>
      <w:r w:rsidR="00E0489A" w:rsidRPr="00582F4D">
        <w:rPr>
          <w:sz w:val="28"/>
          <w:szCs w:val="28"/>
        </w:rPr>
        <w:t xml:space="preserve">на автомобили, </w:t>
      </w:r>
      <w:r w:rsidR="00E0489A">
        <w:rPr>
          <w:sz w:val="28"/>
          <w:szCs w:val="28"/>
        </w:rPr>
        <w:t xml:space="preserve">не состоящие на балансе, чем </w:t>
      </w:r>
      <w:r w:rsidRPr="00582F4D">
        <w:rPr>
          <w:sz w:val="28"/>
          <w:szCs w:val="28"/>
        </w:rPr>
        <w:t xml:space="preserve">нанесен ущерб республиканскому бюджету в сумме </w:t>
      </w:r>
      <w:r w:rsidRPr="00E0489A">
        <w:rPr>
          <w:sz w:val="28"/>
          <w:szCs w:val="28"/>
        </w:rPr>
        <w:t>167,8 тыс. руб. (подлежит восстановлению за счет виновных лиц).</w:t>
      </w:r>
    </w:p>
    <w:p w:rsidR="00E0489A" w:rsidRPr="00E0489A" w:rsidRDefault="00E0489A" w:rsidP="000922DB">
      <w:pPr>
        <w:shd w:val="clear" w:color="auto" w:fill="FFFFFF" w:themeFill="background1"/>
        <w:jc w:val="center"/>
        <w:rPr>
          <w:sz w:val="28"/>
          <w:szCs w:val="28"/>
        </w:rPr>
      </w:pPr>
    </w:p>
    <w:p w:rsidR="006A0546" w:rsidRPr="00582F4D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82F4D">
        <w:rPr>
          <w:b/>
          <w:sz w:val="28"/>
          <w:szCs w:val="28"/>
        </w:rPr>
        <w:t>Проверка правильности начисления и выплаты заработной платы</w:t>
      </w:r>
    </w:p>
    <w:p w:rsidR="006A0546" w:rsidRPr="00582F4D" w:rsidRDefault="006A0546" w:rsidP="000922DB">
      <w:pPr>
        <w:shd w:val="clear" w:color="auto" w:fill="FFFFFF" w:themeFill="background1"/>
        <w:ind w:firstLine="708"/>
        <w:jc w:val="center"/>
        <w:rPr>
          <w:sz w:val="28"/>
          <w:szCs w:val="28"/>
        </w:rPr>
      </w:pPr>
    </w:p>
    <w:p w:rsidR="001B04E6" w:rsidRPr="001B04E6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82F4D">
        <w:rPr>
          <w:sz w:val="28"/>
          <w:szCs w:val="28"/>
        </w:rPr>
        <w:t>Штатное расписание Комитета утверждено в 2014 и 2015 годах в количестве 19 ед</w:t>
      </w:r>
      <w:r w:rsidR="001B04E6">
        <w:rPr>
          <w:sz w:val="28"/>
          <w:szCs w:val="28"/>
        </w:rPr>
        <w:t>иниц</w:t>
      </w:r>
      <w:r w:rsidRPr="00582F4D">
        <w:rPr>
          <w:sz w:val="28"/>
          <w:szCs w:val="28"/>
        </w:rPr>
        <w:t xml:space="preserve">, в </w:t>
      </w:r>
      <w:r w:rsidRPr="001B04E6">
        <w:rPr>
          <w:sz w:val="28"/>
          <w:szCs w:val="28"/>
        </w:rPr>
        <w:t>том числе</w:t>
      </w:r>
      <w:r w:rsidR="001B04E6" w:rsidRPr="001B04E6">
        <w:rPr>
          <w:sz w:val="28"/>
          <w:szCs w:val="28"/>
        </w:rPr>
        <w:t>:</w:t>
      </w:r>
    </w:p>
    <w:p w:rsidR="001B04E6" w:rsidRPr="001B04E6" w:rsidRDefault="006A0546" w:rsidP="00D550C5">
      <w:pPr>
        <w:pStyle w:val="aa"/>
        <w:numPr>
          <w:ilvl w:val="0"/>
          <w:numId w:val="113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B04E6">
        <w:rPr>
          <w:rFonts w:ascii="Times New Roman" w:hAnsi="Times New Roman"/>
          <w:sz w:val="28"/>
          <w:szCs w:val="28"/>
        </w:rPr>
        <w:t>должности государстве</w:t>
      </w:r>
      <w:r w:rsidR="001B04E6" w:rsidRPr="001B04E6">
        <w:rPr>
          <w:rFonts w:ascii="Times New Roman" w:hAnsi="Times New Roman"/>
          <w:sz w:val="28"/>
          <w:szCs w:val="28"/>
        </w:rPr>
        <w:t>нной гражданской службы – 18 единиц;</w:t>
      </w:r>
    </w:p>
    <w:p w:rsidR="006A0546" w:rsidRPr="001B04E6" w:rsidRDefault="006A0546" w:rsidP="00D550C5">
      <w:pPr>
        <w:pStyle w:val="aa"/>
        <w:numPr>
          <w:ilvl w:val="0"/>
          <w:numId w:val="113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B04E6">
        <w:rPr>
          <w:rFonts w:ascii="Times New Roman" w:hAnsi="Times New Roman"/>
          <w:sz w:val="28"/>
          <w:szCs w:val="28"/>
        </w:rPr>
        <w:t>технические работники – 1 ед</w:t>
      </w:r>
      <w:r w:rsidR="001B04E6" w:rsidRPr="001B04E6">
        <w:rPr>
          <w:rFonts w:ascii="Times New Roman" w:hAnsi="Times New Roman"/>
          <w:sz w:val="28"/>
          <w:szCs w:val="28"/>
        </w:rPr>
        <w:t>иница</w:t>
      </w:r>
      <w:r w:rsidRPr="001B04E6">
        <w:rPr>
          <w:rFonts w:ascii="Times New Roman" w:hAnsi="Times New Roman"/>
          <w:sz w:val="28"/>
          <w:szCs w:val="28"/>
        </w:rPr>
        <w:t>.</w:t>
      </w:r>
    </w:p>
    <w:p w:rsidR="00A11361" w:rsidRPr="004D07DC" w:rsidRDefault="006A0546" w:rsidP="00A1136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D07DC">
        <w:rPr>
          <w:rFonts w:ascii="Times New Roman" w:hAnsi="Times New Roman"/>
          <w:b w:val="0"/>
          <w:color w:val="auto"/>
          <w:sz w:val="28"/>
          <w:szCs w:val="28"/>
        </w:rPr>
        <w:t>Начисление и выпла</w:t>
      </w:r>
      <w:r w:rsidR="001B04E6" w:rsidRPr="004D07DC">
        <w:rPr>
          <w:rFonts w:ascii="Times New Roman" w:hAnsi="Times New Roman"/>
          <w:b w:val="0"/>
          <w:color w:val="auto"/>
          <w:sz w:val="28"/>
          <w:szCs w:val="28"/>
        </w:rPr>
        <w:t xml:space="preserve">та заработной платы </w:t>
      </w:r>
      <w:r w:rsidRPr="004D07DC">
        <w:rPr>
          <w:rFonts w:ascii="Times New Roman" w:hAnsi="Times New Roman"/>
          <w:b w:val="0"/>
          <w:color w:val="auto"/>
          <w:sz w:val="28"/>
          <w:szCs w:val="28"/>
        </w:rPr>
        <w:t xml:space="preserve">производились на основании </w:t>
      </w:r>
      <w:r w:rsidR="00A11361" w:rsidRPr="004D07DC">
        <w:rPr>
          <w:rFonts w:ascii="Times New Roman" w:hAnsi="Times New Roman"/>
          <w:b w:val="0"/>
          <w:color w:val="auto"/>
          <w:sz w:val="28"/>
          <w:szCs w:val="28"/>
        </w:rPr>
        <w:t xml:space="preserve">Закона </w:t>
      </w:r>
    </w:p>
    <w:p w:rsidR="006A0546" w:rsidRPr="004D07DC" w:rsidRDefault="00A11361" w:rsidP="00A11361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D07DC">
        <w:rPr>
          <w:rFonts w:ascii="Times New Roman" w:hAnsi="Times New Roman"/>
          <w:b w:val="0"/>
          <w:color w:val="auto"/>
          <w:sz w:val="28"/>
          <w:szCs w:val="28"/>
        </w:rPr>
        <w:t>Республики Ингушетия от 28.02.2007 № 6-РЗ «О денежном содержании лиц, замещающих государственные должности и должности государственной гражданской службы Республики Ингушетия»</w:t>
      </w:r>
      <w:r w:rsidR="006A0546" w:rsidRPr="004D07DC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4D07DC" w:rsidRPr="004D07DC"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="004D07DC"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="004D07DC" w:rsidRPr="004D07DC">
        <w:rPr>
          <w:rFonts w:ascii="Times New Roman" w:hAnsi="Times New Roman"/>
          <w:b w:val="0"/>
          <w:color w:val="000000"/>
          <w:sz w:val="28"/>
          <w:szCs w:val="28"/>
        </w:rPr>
        <w:t xml:space="preserve"> Правительства РИ  от 13.08.2009 г. №294 «О введении новых отраслевых систем оплаты труда работников бюджетных учреждений Республики Ингушетия»</w:t>
      </w:r>
      <w:r w:rsidR="006A0546" w:rsidRPr="004D07DC">
        <w:rPr>
          <w:rFonts w:ascii="Times New Roman" w:hAnsi="Times New Roman"/>
          <w:b w:val="0"/>
          <w:color w:val="auto"/>
          <w:sz w:val="28"/>
          <w:szCs w:val="28"/>
        </w:rPr>
        <w:t>, штатного расписания и трудовых договоров.</w:t>
      </w:r>
    </w:p>
    <w:p w:rsidR="006A0546" w:rsidRPr="001B04E6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82F4D">
        <w:rPr>
          <w:sz w:val="28"/>
          <w:szCs w:val="28"/>
        </w:rPr>
        <w:t>Согла</w:t>
      </w:r>
      <w:r w:rsidR="001B04E6">
        <w:rPr>
          <w:sz w:val="28"/>
          <w:szCs w:val="28"/>
        </w:rPr>
        <w:t>сно штатным расписаниям на 2014</w:t>
      </w:r>
      <w:r w:rsidRPr="00582F4D">
        <w:rPr>
          <w:sz w:val="28"/>
          <w:szCs w:val="28"/>
        </w:rPr>
        <w:t xml:space="preserve"> и 2015 годы, месячная сумма должностных окладов служащих и работников Комитета составила</w:t>
      </w:r>
      <w:r w:rsidR="001B04E6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2310"/>
        <w:gridCol w:w="3527"/>
      </w:tblGrid>
      <w:tr w:rsidR="006A0546" w:rsidRPr="00582F4D" w:rsidTr="006A0546">
        <w:tc>
          <w:tcPr>
            <w:tcW w:w="2241" w:type="pct"/>
            <w:shd w:val="clear" w:color="auto" w:fill="auto"/>
          </w:tcPr>
          <w:p w:rsidR="006A0546" w:rsidRPr="00582F4D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82F4D">
              <w:rPr>
                <w:b/>
                <w:szCs w:val="28"/>
              </w:rPr>
              <w:t>Категория работников</w:t>
            </w:r>
          </w:p>
        </w:tc>
        <w:tc>
          <w:tcPr>
            <w:tcW w:w="1092" w:type="pct"/>
            <w:shd w:val="clear" w:color="auto" w:fill="auto"/>
          </w:tcPr>
          <w:p w:rsidR="006A0546" w:rsidRPr="00582F4D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82F4D">
              <w:rPr>
                <w:b/>
                <w:szCs w:val="28"/>
              </w:rPr>
              <w:t>Количество штатных единиц</w:t>
            </w:r>
          </w:p>
        </w:tc>
        <w:tc>
          <w:tcPr>
            <w:tcW w:w="1667" w:type="pct"/>
            <w:shd w:val="clear" w:color="auto" w:fill="auto"/>
          </w:tcPr>
          <w:p w:rsidR="006A0546" w:rsidRPr="00582F4D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82F4D">
              <w:rPr>
                <w:b/>
                <w:szCs w:val="28"/>
              </w:rPr>
              <w:t>Месячная сумма должностных окладов</w:t>
            </w:r>
            <w:r w:rsidR="001B04E6">
              <w:rPr>
                <w:b/>
                <w:szCs w:val="28"/>
              </w:rPr>
              <w:t>,</w:t>
            </w:r>
          </w:p>
          <w:p w:rsidR="006A0546" w:rsidRPr="00582F4D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82F4D">
              <w:rPr>
                <w:b/>
                <w:szCs w:val="28"/>
              </w:rPr>
              <w:t>(тыс. руб.)</w:t>
            </w:r>
          </w:p>
        </w:tc>
      </w:tr>
      <w:tr w:rsidR="006A0546" w:rsidRPr="00582F4D" w:rsidTr="006A0546">
        <w:tc>
          <w:tcPr>
            <w:tcW w:w="5000" w:type="pct"/>
            <w:gridSpan w:val="3"/>
            <w:shd w:val="clear" w:color="auto" w:fill="auto"/>
          </w:tcPr>
          <w:p w:rsidR="006A0546" w:rsidRPr="00582F4D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82F4D">
              <w:rPr>
                <w:b/>
                <w:szCs w:val="28"/>
              </w:rPr>
              <w:t>2014, 2015 г</w:t>
            </w:r>
            <w:r w:rsidR="001B04E6">
              <w:rPr>
                <w:b/>
                <w:szCs w:val="28"/>
              </w:rPr>
              <w:t>оды</w:t>
            </w:r>
          </w:p>
        </w:tc>
      </w:tr>
      <w:tr w:rsidR="006A0546" w:rsidRPr="00582F4D" w:rsidTr="006A0546">
        <w:tc>
          <w:tcPr>
            <w:tcW w:w="2241" w:type="pct"/>
            <w:shd w:val="clear" w:color="auto" w:fill="auto"/>
          </w:tcPr>
          <w:p w:rsidR="006A0546" w:rsidRPr="00582F4D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</w:pPr>
            <w:r w:rsidRPr="00582F4D">
              <w:rPr>
                <w:szCs w:val="28"/>
              </w:rPr>
              <w:t>Государственные гражданские служащие</w:t>
            </w:r>
          </w:p>
        </w:tc>
        <w:tc>
          <w:tcPr>
            <w:tcW w:w="1092" w:type="pct"/>
            <w:shd w:val="clear" w:color="auto" w:fill="auto"/>
          </w:tcPr>
          <w:p w:rsidR="006A0546" w:rsidRPr="00582F4D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</w:pPr>
            <w:r w:rsidRPr="00582F4D">
              <w:rPr>
                <w:szCs w:val="28"/>
              </w:rPr>
              <w:t>18</w:t>
            </w:r>
          </w:p>
        </w:tc>
        <w:tc>
          <w:tcPr>
            <w:tcW w:w="1667" w:type="pct"/>
            <w:shd w:val="clear" w:color="auto" w:fill="auto"/>
          </w:tcPr>
          <w:p w:rsidR="006A0546" w:rsidRPr="00582F4D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</w:pPr>
            <w:r w:rsidRPr="00582F4D">
              <w:rPr>
                <w:szCs w:val="28"/>
              </w:rPr>
              <w:t>106,2</w:t>
            </w:r>
          </w:p>
        </w:tc>
      </w:tr>
      <w:tr w:rsidR="006A0546" w:rsidRPr="00582F4D" w:rsidTr="006A0546">
        <w:tc>
          <w:tcPr>
            <w:tcW w:w="2241" w:type="pct"/>
            <w:shd w:val="clear" w:color="auto" w:fill="auto"/>
          </w:tcPr>
          <w:p w:rsidR="006A0546" w:rsidRPr="00582F4D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</w:pPr>
            <w:r w:rsidRPr="00582F4D">
              <w:rPr>
                <w:szCs w:val="28"/>
              </w:rPr>
              <w:t>Технический персонал</w:t>
            </w:r>
          </w:p>
        </w:tc>
        <w:tc>
          <w:tcPr>
            <w:tcW w:w="1092" w:type="pct"/>
            <w:shd w:val="clear" w:color="auto" w:fill="auto"/>
          </w:tcPr>
          <w:p w:rsidR="006A0546" w:rsidRPr="00582F4D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</w:pPr>
            <w:r w:rsidRPr="00582F4D">
              <w:rPr>
                <w:szCs w:val="28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6A0546" w:rsidRPr="00582F4D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</w:pPr>
            <w:r w:rsidRPr="00582F4D">
              <w:rPr>
                <w:szCs w:val="28"/>
              </w:rPr>
              <w:t>3,8</w:t>
            </w:r>
          </w:p>
        </w:tc>
      </w:tr>
      <w:tr w:rsidR="006A0546" w:rsidRPr="00582F4D" w:rsidTr="006A0546">
        <w:tc>
          <w:tcPr>
            <w:tcW w:w="2241" w:type="pct"/>
            <w:shd w:val="clear" w:color="auto" w:fill="auto"/>
          </w:tcPr>
          <w:p w:rsidR="006A0546" w:rsidRPr="00582F4D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82F4D">
              <w:rPr>
                <w:b/>
                <w:szCs w:val="28"/>
              </w:rPr>
              <w:t>Всего:</w:t>
            </w:r>
          </w:p>
        </w:tc>
        <w:tc>
          <w:tcPr>
            <w:tcW w:w="1092" w:type="pct"/>
            <w:shd w:val="clear" w:color="auto" w:fill="auto"/>
          </w:tcPr>
          <w:p w:rsidR="006A0546" w:rsidRPr="00582F4D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82F4D">
              <w:rPr>
                <w:b/>
                <w:szCs w:val="28"/>
              </w:rPr>
              <w:t>19</w:t>
            </w:r>
          </w:p>
        </w:tc>
        <w:tc>
          <w:tcPr>
            <w:tcW w:w="1667" w:type="pct"/>
            <w:shd w:val="clear" w:color="auto" w:fill="auto"/>
          </w:tcPr>
          <w:p w:rsidR="006A0546" w:rsidRPr="00582F4D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582F4D">
              <w:rPr>
                <w:b/>
                <w:szCs w:val="28"/>
              </w:rPr>
              <w:t>110,0</w:t>
            </w:r>
          </w:p>
        </w:tc>
      </w:tr>
    </w:tbl>
    <w:p w:rsidR="006A0546" w:rsidRPr="00582F4D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6A0546" w:rsidRPr="00582F4D" w:rsidRDefault="001B04E6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Согласно статьи</w:t>
      </w:r>
      <w:r w:rsidR="006A0546" w:rsidRPr="00582F4D">
        <w:rPr>
          <w:sz w:val="28"/>
          <w:szCs w:val="28"/>
        </w:rPr>
        <w:t xml:space="preserve"> 7 Закона РИ </w:t>
      </w:r>
      <w:r w:rsidR="0004590A">
        <w:rPr>
          <w:bCs/>
          <w:sz w:val="28"/>
          <w:szCs w:val="28"/>
        </w:rPr>
        <w:t>№6-РЗ</w:t>
      </w:r>
      <w:r w:rsidR="006A0546" w:rsidRPr="00582F4D">
        <w:rPr>
          <w:bCs/>
          <w:sz w:val="28"/>
          <w:szCs w:val="28"/>
        </w:rPr>
        <w:t xml:space="preserve"> при расчете годового фонда оплаты труда (далее – ФОТ) государственных гражданских служащих на каждую штатную единицу госслуж</w:t>
      </w:r>
      <w:r>
        <w:rPr>
          <w:bCs/>
          <w:sz w:val="28"/>
          <w:szCs w:val="28"/>
        </w:rPr>
        <w:t>бы необходимо</w:t>
      </w:r>
      <w:r w:rsidR="006A0546" w:rsidRPr="00582F4D">
        <w:rPr>
          <w:bCs/>
          <w:sz w:val="28"/>
          <w:szCs w:val="28"/>
        </w:rPr>
        <w:t xml:space="preserve"> учесть 33,5 должностных окладов и 18 окладов денежного содержания или 24 должностных окладов.</w:t>
      </w:r>
      <w:r>
        <w:rPr>
          <w:bCs/>
          <w:sz w:val="28"/>
          <w:szCs w:val="28"/>
        </w:rPr>
        <w:t xml:space="preserve"> Таким образом, годовой ФОТ госслужащих </w:t>
      </w:r>
      <w:r w:rsidR="006A0546" w:rsidRPr="00582F4D">
        <w:rPr>
          <w:bCs/>
          <w:sz w:val="28"/>
          <w:szCs w:val="28"/>
        </w:rPr>
        <w:t xml:space="preserve">в 2014,2015 </w:t>
      </w:r>
      <w:r>
        <w:rPr>
          <w:bCs/>
          <w:sz w:val="28"/>
          <w:szCs w:val="28"/>
        </w:rPr>
        <w:t>годахравен</w:t>
      </w:r>
      <w:r w:rsidR="006A0546" w:rsidRPr="00582F4D">
        <w:rPr>
          <w:bCs/>
          <w:sz w:val="28"/>
          <w:szCs w:val="28"/>
        </w:rPr>
        <w:t>6</w:t>
      </w:r>
      <w:r w:rsidR="007E7D44">
        <w:rPr>
          <w:bCs/>
          <w:sz w:val="28"/>
          <w:szCs w:val="28"/>
        </w:rPr>
        <w:t> </w:t>
      </w:r>
      <w:r w:rsidR="006A0546" w:rsidRPr="00582F4D">
        <w:rPr>
          <w:bCs/>
          <w:sz w:val="28"/>
          <w:szCs w:val="28"/>
        </w:rPr>
        <w:t>107,2 ты</w:t>
      </w:r>
      <w:r>
        <w:rPr>
          <w:bCs/>
          <w:sz w:val="28"/>
          <w:szCs w:val="28"/>
        </w:rPr>
        <w:t>с. руб. (106,2 тыс. руб.* 57,5). Г</w:t>
      </w:r>
      <w:r w:rsidR="006A0546" w:rsidRPr="00582F4D">
        <w:rPr>
          <w:bCs/>
          <w:sz w:val="28"/>
          <w:szCs w:val="28"/>
        </w:rPr>
        <w:t xml:space="preserve">одовой ФОТ технического персонала работников, рассчитанный в соответствии с </w:t>
      </w:r>
      <w:r w:rsidR="0004590A">
        <w:rPr>
          <w:bCs/>
          <w:sz w:val="28"/>
          <w:szCs w:val="28"/>
        </w:rPr>
        <w:t>Постановлением №294, в 2014 и</w:t>
      </w:r>
      <w:r w:rsidR="006A0546" w:rsidRPr="00582F4D">
        <w:rPr>
          <w:bCs/>
          <w:sz w:val="28"/>
          <w:szCs w:val="28"/>
        </w:rPr>
        <w:t xml:space="preserve"> 2015 </w:t>
      </w:r>
      <w:r>
        <w:rPr>
          <w:bCs/>
          <w:sz w:val="28"/>
          <w:szCs w:val="28"/>
        </w:rPr>
        <w:t>годах</w:t>
      </w:r>
      <w:r w:rsidR="005E29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составляет</w:t>
      </w:r>
      <w:r w:rsidR="006A0546" w:rsidRPr="00582F4D">
        <w:rPr>
          <w:bCs/>
          <w:sz w:val="28"/>
          <w:szCs w:val="28"/>
        </w:rPr>
        <w:t xml:space="preserve"> 91,2 тыс. руб. (3,8 тыс. руб.* 24).</w:t>
      </w:r>
    </w:p>
    <w:p w:rsidR="006A0546" w:rsidRPr="00582F4D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82F4D">
        <w:rPr>
          <w:bCs/>
          <w:sz w:val="28"/>
          <w:szCs w:val="28"/>
        </w:rPr>
        <w:lastRenderedPageBreak/>
        <w:t xml:space="preserve">Общий максимальный годовой нормативный фонд оплаты труда </w:t>
      </w:r>
      <w:r w:rsidR="001B04E6">
        <w:rPr>
          <w:bCs/>
          <w:sz w:val="28"/>
          <w:szCs w:val="28"/>
        </w:rPr>
        <w:t xml:space="preserve">работников Комитета </w:t>
      </w:r>
      <w:r w:rsidR="001B04E6" w:rsidRPr="00582F4D">
        <w:rPr>
          <w:bCs/>
          <w:sz w:val="28"/>
          <w:szCs w:val="28"/>
        </w:rPr>
        <w:t>в 2014</w:t>
      </w:r>
      <w:r w:rsidR="0004590A">
        <w:rPr>
          <w:bCs/>
          <w:sz w:val="28"/>
          <w:szCs w:val="28"/>
        </w:rPr>
        <w:t xml:space="preserve"> и</w:t>
      </w:r>
      <w:r w:rsidR="001B04E6" w:rsidRPr="00582F4D">
        <w:rPr>
          <w:bCs/>
          <w:sz w:val="28"/>
          <w:szCs w:val="28"/>
        </w:rPr>
        <w:t xml:space="preserve"> 2015 </w:t>
      </w:r>
      <w:r w:rsidR="001B04E6">
        <w:rPr>
          <w:bCs/>
          <w:sz w:val="28"/>
          <w:szCs w:val="28"/>
        </w:rPr>
        <w:t>годахсоставляет</w:t>
      </w:r>
      <w:r w:rsidR="007E7D44">
        <w:rPr>
          <w:bCs/>
          <w:sz w:val="28"/>
          <w:szCs w:val="28"/>
        </w:rPr>
        <w:t>6 198,4 тыс. рублей.</w:t>
      </w:r>
    </w:p>
    <w:p w:rsidR="006A0546" w:rsidRPr="00E14E24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82F4D">
        <w:rPr>
          <w:bCs/>
          <w:sz w:val="28"/>
          <w:szCs w:val="28"/>
        </w:rPr>
        <w:t xml:space="preserve">Данные по формированию ФОТ в проверяемом </w:t>
      </w:r>
      <w:r w:rsidR="00E14E24">
        <w:rPr>
          <w:bCs/>
          <w:sz w:val="28"/>
          <w:szCs w:val="28"/>
        </w:rPr>
        <w:t>периоде представлены в таблице.</w:t>
      </w:r>
    </w:p>
    <w:tbl>
      <w:tblPr>
        <w:tblW w:w="104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701"/>
        <w:gridCol w:w="1542"/>
        <w:gridCol w:w="1740"/>
        <w:gridCol w:w="1653"/>
        <w:gridCol w:w="1808"/>
      </w:tblGrid>
      <w:tr w:rsidR="006A0546" w:rsidRPr="00E14E24" w:rsidTr="00E14E24">
        <w:tc>
          <w:tcPr>
            <w:tcW w:w="5228" w:type="dxa"/>
            <w:gridSpan w:val="3"/>
            <w:vAlign w:val="center"/>
          </w:tcPr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E2785">
              <w:rPr>
                <w:b/>
                <w:bCs/>
                <w:sz w:val="22"/>
                <w:szCs w:val="22"/>
              </w:rPr>
              <w:t>Фонд оплаты труда</w:t>
            </w:r>
            <w:r w:rsidR="00E14E24" w:rsidRPr="00BE2785">
              <w:rPr>
                <w:b/>
                <w:bCs/>
                <w:sz w:val="22"/>
                <w:szCs w:val="22"/>
              </w:rPr>
              <w:t xml:space="preserve">, </w:t>
            </w:r>
            <w:r w:rsidRPr="00BE2785">
              <w:rPr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5201" w:type="dxa"/>
            <w:gridSpan w:val="3"/>
            <w:vAlign w:val="center"/>
          </w:tcPr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E2785">
              <w:rPr>
                <w:b/>
                <w:bCs/>
                <w:sz w:val="22"/>
                <w:szCs w:val="22"/>
              </w:rPr>
              <w:t>Фонд оплаты труда</w:t>
            </w:r>
            <w:r w:rsidR="00E14E24" w:rsidRPr="00BE2785">
              <w:rPr>
                <w:b/>
                <w:bCs/>
                <w:sz w:val="22"/>
                <w:szCs w:val="22"/>
              </w:rPr>
              <w:t xml:space="preserve">, </w:t>
            </w:r>
            <w:r w:rsidRPr="00BE2785">
              <w:rPr>
                <w:b/>
                <w:bCs/>
                <w:sz w:val="22"/>
                <w:szCs w:val="22"/>
              </w:rPr>
              <w:t>2015 год</w:t>
            </w:r>
          </w:p>
        </w:tc>
      </w:tr>
      <w:tr w:rsidR="006A0546" w:rsidRPr="00E14E24" w:rsidTr="00E14E24">
        <w:tc>
          <w:tcPr>
            <w:tcW w:w="1985" w:type="dxa"/>
            <w:vAlign w:val="center"/>
          </w:tcPr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E2785">
              <w:rPr>
                <w:b/>
                <w:bCs/>
                <w:sz w:val="22"/>
                <w:szCs w:val="22"/>
              </w:rPr>
              <w:t>Нормативный</w:t>
            </w:r>
            <w:r w:rsidR="00E14E24" w:rsidRPr="00BE2785">
              <w:rPr>
                <w:b/>
                <w:bCs/>
                <w:sz w:val="22"/>
                <w:szCs w:val="22"/>
              </w:rPr>
              <w:t>,</w:t>
            </w:r>
          </w:p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E2785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E2785">
              <w:rPr>
                <w:b/>
                <w:bCs/>
                <w:sz w:val="22"/>
                <w:szCs w:val="22"/>
              </w:rPr>
              <w:t>Согласно</w:t>
            </w:r>
          </w:p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E2785">
              <w:rPr>
                <w:b/>
                <w:bCs/>
                <w:sz w:val="22"/>
                <w:szCs w:val="22"/>
              </w:rPr>
              <w:t>бюджетной смете</w:t>
            </w:r>
            <w:r w:rsidR="00E14E24" w:rsidRPr="00BE2785">
              <w:rPr>
                <w:b/>
                <w:bCs/>
                <w:sz w:val="22"/>
                <w:szCs w:val="22"/>
              </w:rPr>
              <w:t>,</w:t>
            </w:r>
          </w:p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E2785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0" w:type="auto"/>
            <w:vAlign w:val="center"/>
          </w:tcPr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E2785">
              <w:rPr>
                <w:b/>
                <w:bCs/>
                <w:sz w:val="22"/>
                <w:szCs w:val="22"/>
              </w:rPr>
              <w:t>Отклонение</w:t>
            </w:r>
            <w:r w:rsidR="00E14E24" w:rsidRPr="00BE2785">
              <w:rPr>
                <w:b/>
                <w:bCs/>
                <w:sz w:val="22"/>
                <w:szCs w:val="22"/>
              </w:rPr>
              <w:t>,</w:t>
            </w:r>
          </w:p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E2785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0" w:type="auto"/>
            <w:vAlign w:val="center"/>
          </w:tcPr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E2785">
              <w:rPr>
                <w:b/>
                <w:bCs/>
                <w:sz w:val="22"/>
                <w:szCs w:val="22"/>
              </w:rPr>
              <w:t>Нормативный</w:t>
            </w:r>
            <w:r w:rsidR="00E14E24" w:rsidRPr="00BE2785">
              <w:rPr>
                <w:b/>
                <w:bCs/>
                <w:sz w:val="22"/>
                <w:szCs w:val="22"/>
              </w:rPr>
              <w:t>,</w:t>
            </w:r>
          </w:p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E2785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1629" w:type="dxa"/>
            <w:vAlign w:val="center"/>
          </w:tcPr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E2785">
              <w:rPr>
                <w:b/>
                <w:bCs/>
                <w:sz w:val="22"/>
                <w:szCs w:val="22"/>
              </w:rPr>
              <w:t>Согласно</w:t>
            </w:r>
          </w:p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E2785">
              <w:rPr>
                <w:b/>
                <w:bCs/>
                <w:sz w:val="22"/>
                <w:szCs w:val="22"/>
              </w:rPr>
              <w:t>бюджетной смете</w:t>
            </w:r>
            <w:r w:rsidR="00E14E24" w:rsidRPr="00BE2785">
              <w:rPr>
                <w:b/>
                <w:bCs/>
                <w:sz w:val="22"/>
                <w:szCs w:val="22"/>
              </w:rPr>
              <w:t>,</w:t>
            </w:r>
          </w:p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E2785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1782" w:type="dxa"/>
            <w:vAlign w:val="center"/>
          </w:tcPr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E2785">
              <w:rPr>
                <w:b/>
                <w:bCs/>
                <w:sz w:val="22"/>
                <w:szCs w:val="22"/>
              </w:rPr>
              <w:t>Отклонение</w:t>
            </w:r>
            <w:r w:rsidR="00E14E24" w:rsidRPr="00BE2785">
              <w:rPr>
                <w:b/>
                <w:bCs/>
                <w:sz w:val="22"/>
                <w:szCs w:val="22"/>
              </w:rPr>
              <w:t>,</w:t>
            </w:r>
          </w:p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E2785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6A0546" w:rsidRPr="00E14E24" w:rsidTr="00E14E24">
        <w:tc>
          <w:tcPr>
            <w:tcW w:w="1985" w:type="dxa"/>
            <w:vAlign w:val="center"/>
          </w:tcPr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E2785">
              <w:rPr>
                <w:bCs/>
                <w:sz w:val="22"/>
                <w:szCs w:val="22"/>
              </w:rPr>
              <w:t>6</w:t>
            </w:r>
            <w:r w:rsidR="00E14E24" w:rsidRPr="00BE2785">
              <w:rPr>
                <w:bCs/>
                <w:sz w:val="22"/>
                <w:szCs w:val="22"/>
              </w:rPr>
              <w:t> </w:t>
            </w:r>
            <w:r w:rsidRPr="00BE2785">
              <w:rPr>
                <w:bCs/>
                <w:sz w:val="22"/>
                <w:szCs w:val="22"/>
              </w:rPr>
              <w:t>198,4</w:t>
            </w:r>
          </w:p>
        </w:tc>
        <w:tc>
          <w:tcPr>
            <w:tcW w:w="1701" w:type="dxa"/>
            <w:vAlign w:val="center"/>
          </w:tcPr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E2785">
              <w:rPr>
                <w:bCs/>
                <w:sz w:val="22"/>
                <w:szCs w:val="22"/>
              </w:rPr>
              <w:t>5</w:t>
            </w:r>
            <w:r w:rsidR="00E14E24" w:rsidRPr="00BE2785">
              <w:rPr>
                <w:bCs/>
                <w:sz w:val="22"/>
                <w:szCs w:val="22"/>
              </w:rPr>
              <w:t> </w:t>
            </w:r>
            <w:r w:rsidRPr="00BE2785">
              <w:rPr>
                <w:bCs/>
                <w:sz w:val="22"/>
                <w:szCs w:val="22"/>
              </w:rPr>
              <w:t>631,1</w:t>
            </w:r>
          </w:p>
        </w:tc>
        <w:tc>
          <w:tcPr>
            <w:tcW w:w="0" w:type="auto"/>
            <w:vAlign w:val="center"/>
          </w:tcPr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E2785">
              <w:rPr>
                <w:bCs/>
                <w:sz w:val="22"/>
                <w:szCs w:val="22"/>
              </w:rPr>
              <w:t>567,3</w:t>
            </w:r>
          </w:p>
        </w:tc>
        <w:tc>
          <w:tcPr>
            <w:tcW w:w="0" w:type="auto"/>
            <w:vAlign w:val="center"/>
          </w:tcPr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E2785">
              <w:rPr>
                <w:bCs/>
                <w:sz w:val="22"/>
                <w:szCs w:val="22"/>
              </w:rPr>
              <w:t>6</w:t>
            </w:r>
            <w:r w:rsidR="00E14E24" w:rsidRPr="00BE2785">
              <w:rPr>
                <w:bCs/>
                <w:sz w:val="22"/>
                <w:szCs w:val="22"/>
              </w:rPr>
              <w:t> </w:t>
            </w:r>
            <w:r w:rsidRPr="00BE2785">
              <w:rPr>
                <w:bCs/>
                <w:sz w:val="22"/>
                <w:szCs w:val="22"/>
              </w:rPr>
              <w:t>198,4</w:t>
            </w:r>
          </w:p>
        </w:tc>
        <w:tc>
          <w:tcPr>
            <w:tcW w:w="1629" w:type="dxa"/>
            <w:vAlign w:val="center"/>
          </w:tcPr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E2785">
              <w:rPr>
                <w:bCs/>
                <w:sz w:val="22"/>
                <w:szCs w:val="22"/>
              </w:rPr>
              <w:t>5</w:t>
            </w:r>
            <w:r w:rsidR="00E14E24" w:rsidRPr="00BE2785">
              <w:rPr>
                <w:bCs/>
                <w:sz w:val="22"/>
                <w:szCs w:val="22"/>
              </w:rPr>
              <w:t> </w:t>
            </w:r>
            <w:r w:rsidRPr="00BE2785">
              <w:rPr>
                <w:bCs/>
                <w:sz w:val="22"/>
                <w:szCs w:val="22"/>
              </w:rPr>
              <w:t>331,1</w:t>
            </w:r>
          </w:p>
        </w:tc>
        <w:tc>
          <w:tcPr>
            <w:tcW w:w="1782" w:type="dxa"/>
            <w:vAlign w:val="center"/>
          </w:tcPr>
          <w:p w:rsidR="006A0546" w:rsidRPr="00BE2785" w:rsidRDefault="006A0546" w:rsidP="000922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BE2785">
              <w:rPr>
                <w:bCs/>
                <w:sz w:val="22"/>
                <w:szCs w:val="22"/>
              </w:rPr>
              <w:t>867,3</w:t>
            </w:r>
          </w:p>
        </w:tc>
      </w:tr>
    </w:tbl>
    <w:p w:rsidR="006A0546" w:rsidRPr="00582F4D" w:rsidRDefault="006A0546" w:rsidP="000922DB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:rsidR="006A0546" w:rsidRPr="00582F4D" w:rsidRDefault="00E14E24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Как видно из приведенных данных</w:t>
      </w:r>
      <w:r w:rsidR="006A0546" w:rsidRPr="00582F4D">
        <w:rPr>
          <w:bCs/>
          <w:sz w:val="28"/>
          <w:szCs w:val="28"/>
        </w:rPr>
        <w:t xml:space="preserve">, при утверждении бюджетной сметы Комитета на 2014г. и 2015 </w:t>
      </w:r>
      <w:r>
        <w:rPr>
          <w:bCs/>
          <w:sz w:val="28"/>
          <w:szCs w:val="28"/>
        </w:rPr>
        <w:t>годы</w:t>
      </w:r>
      <w:r w:rsidR="006A0546" w:rsidRPr="00582F4D">
        <w:rPr>
          <w:bCs/>
          <w:sz w:val="28"/>
          <w:szCs w:val="28"/>
        </w:rPr>
        <w:t xml:space="preserve"> расходы по подстатье КОСГУ 211 «Оплата труда»  необоснованно занижены на общую сумму </w:t>
      </w:r>
      <w:r w:rsidR="006A0546" w:rsidRPr="00E14E2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 </w:t>
      </w:r>
      <w:r w:rsidR="006A0546" w:rsidRPr="00E14E24">
        <w:rPr>
          <w:bCs/>
          <w:sz w:val="28"/>
          <w:szCs w:val="28"/>
        </w:rPr>
        <w:t>434,6 тыс. руб.,</w:t>
      </w:r>
      <w:r w:rsidR="006A0546" w:rsidRPr="00582F4D">
        <w:rPr>
          <w:bCs/>
          <w:sz w:val="28"/>
          <w:szCs w:val="28"/>
        </w:rPr>
        <w:t xml:space="preserve"> в том числе в 2014 г</w:t>
      </w:r>
      <w:r>
        <w:rPr>
          <w:bCs/>
          <w:sz w:val="28"/>
          <w:szCs w:val="28"/>
        </w:rPr>
        <w:t>оду-</w:t>
      </w:r>
      <w:r w:rsidR="006A0546" w:rsidRPr="00582F4D">
        <w:rPr>
          <w:bCs/>
          <w:sz w:val="28"/>
          <w:szCs w:val="28"/>
        </w:rPr>
        <w:t xml:space="preserve"> на 567,3 тыс. руб., в 2015 г</w:t>
      </w:r>
      <w:r>
        <w:rPr>
          <w:bCs/>
          <w:sz w:val="28"/>
          <w:szCs w:val="28"/>
        </w:rPr>
        <w:t>оду</w:t>
      </w:r>
      <w:r w:rsidR="00EC664C">
        <w:rPr>
          <w:bCs/>
          <w:sz w:val="28"/>
          <w:szCs w:val="28"/>
        </w:rPr>
        <w:t>- на 867,3 тыс. рублей.</w:t>
      </w:r>
    </w:p>
    <w:p w:rsidR="006A0546" w:rsidRPr="00582F4D" w:rsidRDefault="00EC664C" w:rsidP="000922D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Следует отметить, что в</w:t>
      </w:r>
      <w:r w:rsidR="006A0546" w:rsidRPr="00582F4D">
        <w:rPr>
          <w:bCs/>
          <w:sz w:val="28"/>
          <w:szCs w:val="28"/>
        </w:rPr>
        <w:t xml:space="preserve"> нарушение </w:t>
      </w:r>
      <w:r>
        <w:rPr>
          <w:bCs/>
          <w:sz w:val="28"/>
          <w:szCs w:val="28"/>
        </w:rPr>
        <w:t>статей</w:t>
      </w:r>
      <w:r w:rsidR="006A0546" w:rsidRPr="00582F4D">
        <w:rPr>
          <w:bCs/>
          <w:sz w:val="28"/>
          <w:szCs w:val="28"/>
        </w:rPr>
        <w:t xml:space="preserve"> 58, 59 ТК РФ, в 2014 году заключены трудовые договоры на неопределенный срок по должностям, которые отсутствуют в штатном расписании, в том числе</w:t>
      </w:r>
      <w:r>
        <w:rPr>
          <w:bCs/>
          <w:sz w:val="28"/>
          <w:szCs w:val="28"/>
        </w:rPr>
        <w:t>: секретарь, водитель, техничка. О</w:t>
      </w:r>
      <w:r w:rsidR="006A0546" w:rsidRPr="00582F4D">
        <w:rPr>
          <w:bCs/>
          <w:sz w:val="28"/>
          <w:szCs w:val="28"/>
        </w:rPr>
        <w:t xml:space="preserve">плата труда данной категории работников неправомерно произведена за счет средств фонда оплаты труда  штатной численности работников и за счет средств, предусмотренных в бюджетной смете по </w:t>
      </w:r>
      <w:r>
        <w:rPr>
          <w:bCs/>
          <w:sz w:val="28"/>
          <w:szCs w:val="28"/>
        </w:rPr>
        <w:t xml:space="preserve">подстатье </w:t>
      </w:r>
      <w:r w:rsidR="006A0546" w:rsidRPr="00582F4D">
        <w:rPr>
          <w:bCs/>
          <w:sz w:val="28"/>
          <w:szCs w:val="28"/>
        </w:rPr>
        <w:t>КОСГУ 226 «Прочие усл</w:t>
      </w:r>
      <w:r>
        <w:rPr>
          <w:bCs/>
          <w:sz w:val="28"/>
          <w:szCs w:val="28"/>
        </w:rPr>
        <w:t>уги» на общую сумму</w:t>
      </w:r>
      <w:r w:rsidR="005E2968">
        <w:rPr>
          <w:bCs/>
          <w:sz w:val="28"/>
          <w:szCs w:val="28"/>
        </w:rPr>
        <w:t xml:space="preserve"> </w:t>
      </w:r>
      <w:r w:rsidR="006A0546" w:rsidRPr="00EC664C">
        <w:rPr>
          <w:bCs/>
          <w:sz w:val="28"/>
          <w:szCs w:val="28"/>
        </w:rPr>
        <w:t>429,6 тыс. руб.,</w:t>
      </w:r>
      <w:r w:rsidR="006A0546" w:rsidRPr="00582F4D">
        <w:rPr>
          <w:bCs/>
          <w:sz w:val="28"/>
          <w:szCs w:val="28"/>
        </w:rPr>
        <w:t xml:space="preserve"> что согласно ст</w:t>
      </w:r>
      <w:r>
        <w:rPr>
          <w:bCs/>
          <w:sz w:val="28"/>
          <w:szCs w:val="28"/>
        </w:rPr>
        <w:t>атьи</w:t>
      </w:r>
      <w:r w:rsidR="006A0546" w:rsidRPr="00582F4D">
        <w:rPr>
          <w:bCs/>
          <w:sz w:val="28"/>
          <w:szCs w:val="28"/>
        </w:rPr>
        <w:t xml:space="preserve"> 306.4 БК РФ является  нецелевым использованием бюджетных средств.</w:t>
      </w:r>
    </w:p>
    <w:p w:rsidR="006A0546" w:rsidRPr="00582F4D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A0546" w:rsidRPr="00582F4D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82F4D">
        <w:rPr>
          <w:b/>
          <w:sz w:val="28"/>
          <w:szCs w:val="28"/>
        </w:rPr>
        <w:t>Проверка расчетов с поставщиками и подрядчиками</w:t>
      </w:r>
    </w:p>
    <w:p w:rsidR="006A0546" w:rsidRPr="00582F4D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A0546" w:rsidRPr="00582F4D" w:rsidRDefault="00BE2785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="006A0546" w:rsidRPr="00582F4D">
        <w:rPr>
          <w:sz w:val="28"/>
          <w:szCs w:val="28"/>
        </w:rPr>
        <w:t xml:space="preserve"> расчетов с поставщиками и подрядчиками за 2014 год производилась выборочным способом документального контроля путем рассмотрения и анализа представленных документов со сверкой информации с данными официального сайта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(далее – сайт).</w:t>
      </w:r>
    </w:p>
    <w:p w:rsidR="006A0546" w:rsidRDefault="006A0546" w:rsidP="000922DB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582F4D">
        <w:rPr>
          <w:sz w:val="28"/>
          <w:szCs w:val="28"/>
        </w:rPr>
        <w:t>В 2014 году, в соответствии с приказом от 04 апреля 2014 года № 37/202  «О назначении контрактного управляющего», обязанности контрактного управляющего возложены на главного специалиста отдела творческих, досуговых, оздоровительных, социальных, экономически</w:t>
      </w:r>
      <w:r w:rsidR="00514733">
        <w:rPr>
          <w:sz w:val="28"/>
          <w:szCs w:val="28"/>
        </w:rPr>
        <w:t>х программ Комитета.</w:t>
      </w:r>
      <w:r w:rsidRPr="00582F4D">
        <w:rPr>
          <w:sz w:val="28"/>
          <w:szCs w:val="28"/>
        </w:rPr>
        <w:t xml:space="preserve"> Однако, в нарушение части 2 </w:t>
      </w:r>
      <w:r w:rsidR="004327E7">
        <w:rPr>
          <w:sz w:val="28"/>
          <w:szCs w:val="28"/>
        </w:rPr>
        <w:t>статьи 38 Федерального закона №</w:t>
      </w:r>
      <w:r w:rsidRPr="00582F4D">
        <w:rPr>
          <w:sz w:val="28"/>
          <w:szCs w:val="28"/>
        </w:rPr>
        <w:t>44-ФЗ</w:t>
      </w:r>
      <w:r w:rsidR="00514733">
        <w:rPr>
          <w:sz w:val="28"/>
          <w:szCs w:val="28"/>
        </w:rPr>
        <w:t>,</w:t>
      </w:r>
      <w:r w:rsidRPr="00582F4D">
        <w:rPr>
          <w:sz w:val="28"/>
          <w:szCs w:val="28"/>
        </w:rPr>
        <w:t xml:space="preserve"> не утверждены функции и полномочия контрактного управляющего.</w:t>
      </w:r>
    </w:p>
    <w:p w:rsidR="00CC0AC6" w:rsidRPr="00CC0AC6" w:rsidRDefault="00CC0AC6" w:rsidP="000922DB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</w:p>
    <w:p w:rsidR="006A0546" w:rsidRPr="00D16A93" w:rsidRDefault="006A0546" w:rsidP="000922DB">
      <w:pPr>
        <w:shd w:val="clear" w:color="auto" w:fill="FFFFFF" w:themeFill="background1"/>
        <w:suppressAutoHyphens/>
        <w:ind w:firstLine="709"/>
        <w:jc w:val="both"/>
        <w:rPr>
          <w:i/>
          <w:sz w:val="28"/>
          <w:szCs w:val="28"/>
        </w:rPr>
      </w:pPr>
      <w:r w:rsidRPr="00D16A93">
        <w:rPr>
          <w:i/>
          <w:sz w:val="28"/>
          <w:szCs w:val="28"/>
        </w:rPr>
        <w:t>Анализ плана–графика размещения за</w:t>
      </w:r>
      <w:r w:rsidR="00D16A93" w:rsidRPr="00D16A93">
        <w:rPr>
          <w:i/>
          <w:sz w:val="28"/>
          <w:szCs w:val="28"/>
        </w:rPr>
        <w:t>казов в 2014 и 2015</w:t>
      </w:r>
      <w:r w:rsidRPr="00D16A93">
        <w:rPr>
          <w:i/>
          <w:sz w:val="28"/>
          <w:szCs w:val="28"/>
        </w:rPr>
        <w:t xml:space="preserve"> годах:</w:t>
      </w:r>
    </w:p>
    <w:p w:rsidR="00D16A93" w:rsidRDefault="006A0546" w:rsidP="000922DB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582F4D">
        <w:rPr>
          <w:sz w:val="28"/>
          <w:szCs w:val="28"/>
        </w:rPr>
        <w:t>В соответствии с частью 2 статьи 112 Федерального закона № 44-ФЗ заказчики размещают на сайте планы-графики размещения заказов на поставки товаров, выполнение работ, оказание услуг для нужд заказчиков на 2014 год (далее - план-график) п</w:t>
      </w:r>
      <w:r w:rsidR="00711C7C">
        <w:rPr>
          <w:sz w:val="28"/>
          <w:szCs w:val="28"/>
        </w:rPr>
        <w:t>о правилам, действовавшим до</w:t>
      </w:r>
      <w:r w:rsidRPr="00582F4D">
        <w:rPr>
          <w:sz w:val="28"/>
          <w:szCs w:val="28"/>
        </w:rPr>
        <w:t xml:space="preserve"> вступления в силу </w:t>
      </w:r>
      <w:r w:rsidR="00711C7C">
        <w:rPr>
          <w:sz w:val="28"/>
          <w:szCs w:val="28"/>
        </w:rPr>
        <w:t>указанного закона</w:t>
      </w:r>
      <w:r w:rsidRPr="00582F4D">
        <w:rPr>
          <w:sz w:val="28"/>
          <w:szCs w:val="28"/>
        </w:rPr>
        <w:t xml:space="preserve">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</w:t>
      </w:r>
      <w:r w:rsidRPr="00582F4D">
        <w:rPr>
          <w:sz w:val="28"/>
          <w:szCs w:val="28"/>
        </w:rPr>
        <w:lastRenderedPageBreak/>
        <w:t>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6A0546" w:rsidRPr="00582F4D" w:rsidRDefault="006A0546" w:rsidP="000922DB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582F4D">
        <w:rPr>
          <w:sz w:val="28"/>
          <w:szCs w:val="28"/>
        </w:rPr>
        <w:t xml:space="preserve">Согласно части 15 статьи 21 Федерального закона № 44-ФЗ и пункта 2 Особенностей размещения на </w:t>
      </w:r>
      <w:r w:rsidR="004327E7">
        <w:rPr>
          <w:sz w:val="28"/>
          <w:szCs w:val="28"/>
        </w:rPr>
        <w:t>о</w:t>
      </w:r>
      <w:r w:rsidRPr="00582F4D">
        <w:rPr>
          <w:sz w:val="28"/>
          <w:szCs w:val="28"/>
        </w:rPr>
        <w:t>фициальном сайте РФ планов-графиков размещения заказов на поставки товаров, выполнение работ, оказание услуг для нужд заказчиков на 2014 год, утвержденных совместным приказом от 20.09.2013</w:t>
      </w:r>
      <w:r w:rsidR="0004590A">
        <w:rPr>
          <w:sz w:val="28"/>
          <w:szCs w:val="28"/>
        </w:rPr>
        <w:t xml:space="preserve"> г.</w:t>
      </w:r>
      <w:r w:rsidR="004327E7">
        <w:rPr>
          <w:sz w:val="28"/>
          <w:szCs w:val="28"/>
        </w:rPr>
        <w:t xml:space="preserve"> Минэкономразвития РФ №</w:t>
      </w:r>
      <w:r w:rsidRPr="00582F4D">
        <w:rPr>
          <w:sz w:val="28"/>
          <w:szCs w:val="28"/>
        </w:rPr>
        <w:t>54</w:t>
      </w:r>
      <w:r w:rsidR="0004590A">
        <w:rPr>
          <w:sz w:val="28"/>
          <w:szCs w:val="28"/>
        </w:rPr>
        <w:t>4 и Федерального казначейства №</w:t>
      </w:r>
      <w:r w:rsidRPr="00582F4D">
        <w:rPr>
          <w:sz w:val="28"/>
          <w:szCs w:val="28"/>
        </w:rPr>
        <w:t xml:space="preserve">18н, планы-графики размещаются на сайте не позднее одного календарного месяца после принятия закона (решения) о бюджете. </w:t>
      </w:r>
    </w:p>
    <w:p w:rsidR="006A0546" w:rsidRPr="0004590A" w:rsidRDefault="00205215" w:rsidP="0004590A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РИ № 49-РЗ утвержден 3 </w:t>
      </w:r>
      <w:r w:rsidR="006A0546" w:rsidRPr="00582F4D">
        <w:rPr>
          <w:sz w:val="28"/>
          <w:szCs w:val="28"/>
        </w:rPr>
        <w:t>декабря 2013 года, следовательно, план-график на 2014 год должен быть размещен в срок до 03.01.2014 г</w:t>
      </w:r>
      <w:r>
        <w:rPr>
          <w:sz w:val="28"/>
          <w:szCs w:val="28"/>
        </w:rPr>
        <w:t>ода.</w:t>
      </w:r>
      <w:r w:rsidR="006A0546" w:rsidRPr="00582F4D">
        <w:rPr>
          <w:sz w:val="28"/>
          <w:szCs w:val="28"/>
        </w:rPr>
        <w:t xml:space="preserve"> Фактически план-график размещен на сайте </w:t>
      </w:r>
      <w:r>
        <w:rPr>
          <w:sz w:val="28"/>
          <w:szCs w:val="28"/>
        </w:rPr>
        <w:t xml:space="preserve">24.02.2014 г. </w:t>
      </w:r>
      <w:r w:rsidR="006A0546" w:rsidRPr="00582F4D">
        <w:rPr>
          <w:sz w:val="28"/>
          <w:szCs w:val="28"/>
        </w:rPr>
        <w:t>по истечении около 2 месяцев нормативно д</w:t>
      </w:r>
      <w:r>
        <w:rPr>
          <w:sz w:val="28"/>
          <w:szCs w:val="28"/>
        </w:rPr>
        <w:t>опустимого срока.</w:t>
      </w:r>
      <w:r w:rsidR="005E2968">
        <w:rPr>
          <w:sz w:val="28"/>
          <w:szCs w:val="28"/>
        </w:rPr>
        <w:t xml:space="preserve"> </w:t>
      </w:r>
      <w:r w:rsidR="00732FFA">
        <w:rPr>
          <w:sz w:val="28"/>
          <w:szCs w:val="28"/>
        </w:rPr>
        <w:t xml:space="preserve">Закон РИ </w:t>
      </w:r>
      <w:r>
        <w:rPr>
          <w:sz w:val="28"/>
          <w:szCs w:val="28"/>
        </w:rPr>
        <w:t xml:space="preserve">№ 70-РЗ утвержден </w:t>
      </w:r>
      <w:r w:rsidR="006A0546" w:rsidRPr="00582F4D">
        <w:rPr>
          <w:sz w:val="28"/>
          <w:szCs w:val="28"/>
        </w:rPr>
        <w:t>26 декабря 2014 года, следовательно, план-график на 2015 год должен быть размещен в срок до 26.01.2015 г</w:t>
      </w:r>
      <w:r w:rsidR="00732FFA">
        <w:rPr>
          <w:sz w:val="28"/>
          <w:szCs w:val="28"/>
        </w:rPr>
        <w:t>ода</w:t>
      </w:r>
      <w:r w:rsidR="006A0546" w:rsidRPr="00582F4D">
        <w:rPr>
          <w:sz w:val="28"/>
          <w:szCs w:val="28"/>
        </w:rPr>
        <w:t xml:space="preserve">. Фактически план-график размещен на сайте </w:t>
      </w:r>
      <w:r w:rsidR="00732FFA" w:rsidRPr="00582F4D">
        <w:rPr>
          <w:sz w:val="28"/>
          <w:szCs w:val="28"/>
        </w:rPr>
        <w:t>10.06.2015 г.</w:t>
      </w:r>
      <w:r w:rsidR="005E2968">
        <w:rPr>
          <w:sz w:val="28"/>
          <w:szCs w:val="28"/>
        </w:rPr>
        <w:t xml:space="preserve"> </w:t>
      </w:r>
      <w:r w:rsidR="006A0546" w:rsidRPr="00582F4D">
        <w:rPr>
          <w:sz w:val="28"/>
          <w:szCs w:val="28"/>
        </w:rPr>
        <w:t>по истечении около 5 месяцев нормативно допустимого срока</w:t>
      </w:r>
      <w:r w:rsidR="00732FFA">
        <w:rPr>
          <w:sz w:val="28"/>
          <w:szCs w:val="28"/>
        </w:rPr>
        <w:t>.</w:t>
      </w:r>
    </w:p>
    <w:p w:rsidR="006A0546" w:rsidRPr="00205215" w:rsidRDefault="006A0546" w:rsidP="000922DB">
      <w:pPr>
        <w:shd w:val="clear" w:color="auto" w:fill="FFFFFF" w:themeFill="background1"/>
        <w:suppressAutoHyphens/>
        <w:ind w:firstLine="709"/>
        <w:jc w:val="both"/>
        <w:rPr>
          <w:i/>
          <w:sz w:val="28"/>
          <w:szCs w:val="28"/>
        </w:rPr>
      </w:pPr>
      <w:r w:rsidRPr="00205215">
        <w:rPr>
          <w:i/>
          <w:sz w:val="28"/>
          <w:szCs w:val="28"/>
        </w:rPr>
        <w:t>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 (подрядчиком, исполнителем), способа определения поставщика (подрядчика, исполнителя):</w:t>
      </w:r>
    </w:p>
    <w:p w:rsidR="00517EA5" w:rsidRPr="00517EA5" w:rsidRDefault="006A0546" w:rsidP="000922DB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96656E">
        <w:rPr>
          <w:sz w:val="28"/>
          <w:szCs w:val="28"/>
          <w:lang w:val="en-US"/>
        </w:rPr>
        <w:t>I</w:t>
      </w:r>
      <w:r w:rsidRPr="0096656E">
        <w:rPr>
          <w:sz w:val="28"/>
          <w:szCs w:val="28"/>
        </w:rPr>
        <w:t>.</w:t>
      </w:r>
      <w:r w:rsidRPr="00582F4D">
        <w:rPr>
          <w:sz w:val="28"/>
          <w:szCs w:val="28"/>
        </w:rPr>
        <w:t xml:space="preserve"> В нарушение Федераль</w:t>
      </w:r>
      <w:r w:rsidR="004327E7">
        <w:rPr>
          <w:sz w:val="28"/>
          <w:szCs w:val="28"/>
        </w:rPr>
        <w:t>ного закона №</w:t>
      </w:r>
      <w:r w:rsidR="0096656E">
        <w:rPr>
          <w:sz w:val="28"/>
          <w:szCs w:val="28"/>
        </w:rPr>
        <w:t>44-ФЗ и Положения</w:t>
      </w:r>
      <w:r w:rsidRPr="00582F4D">
        <w:rPr>
          <w:sz w:val="28"/>
          <w:szCs w:val="28"/>
        </w:rPr>
        <w:t xml:space="preserve">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</w:t>
      </w:r>
      <w:r w:rsidR="0096656E">
        <w:rPr>
          <w:sz w:val="28"/>
          <w:szCs w:val="28"/>
        </w:rPr>
        <w:t>отдельного этапа его исполнения,</w:t>
      </w:r>
      <w:r w:rsidRPr="00582F4D">
        <w:rPr>
          <w:sz w:val="28"/>
          <w:szCs w:val="28"/>
        </w:rPr>
        <w:t xml:space="preserve"> утвержденного Постановлением П</w:t>
      </w:r>
      <w:r w:rsidR="004327E7">
        <w:rPr>
          <w:sz w:val="28"/>
          <w:szCs w:val="28"/>
        </w:rPr>
        <w:t>равительства РФ от 28.11.2013 №</w:t>
      </w:r>
      <w:r w:rsidRPr="00582F4D">
        <w:rPr>
          <w:sz w:val="28"/>
          <w:szCs w:val="28"/>
        </w:rPr>
        <w:t>1093 (далее Положения №1093)</w:t>
      </w:r>
      <w:r w:rsidR="0096656E">
        <w:rPr>
          <w:sz w:val="28"/>
          <w:szCs w:val="28"/>
        </w:rPr>
        <w:t>,</w:t>
      </w:r>
      <w:r w:rsidRPr="00582F4D">
        <w:rPr>
          <w:sz w:val="28"/>
          <w:szCs w:val="28"/>
        </w:rPr>
        <w:t xml:space="preserve"> Комитет не разместил отчеты об исполнении государственных контрактов по результатам проведенных электронных аукционов в единой информационной системе в сфере закупок на общую сумму  </w:t>
      </w:r>
      <w:r w:rsidRPr="0096656E">
        <w:rPr>
          <w:sz w:val="28"/>
          <w:szCs w:val="28"/>
        </w:rPr>
        <w:t xml:space="preserve">67131,5 тыс. </w:t>
      </w:r>
      <w:r w:rsidRPr="00517EA5">
        <w:rPr>
          <w:sz w:val="28"/>
          <w:szCs w:val="28"/>
        </w:rPr>
        <w:t>руб. в том числе:</w:t>
      </w:r>
    </w:p>
    <w:p w:rsidR="006A0546" w:rsidRPr="00517EA5" w:rsidRDefault="006A0546" w:rsidP="00D550C5">
      <w:pPr>
        <w:pStyle w:val="aa"/>
        <w:numPr>
          <w:ilvl w:val="0"/>
          <w:numId w:val="114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56"/>
        <w:jc w:val="both"/>
        <w:rPr>
          <w:rFonts w:ascii="Times New Roman" w:hAnsi="Times New Roman"/>
          <w:sz w:val="28"/>
          <w:szCs w:val="28"/>
        </w:rPr>
      </w:pPr>
      <w:r w:rsidRPr="00517EA5">
        <w:rPr>
          <w:rFonts w:ascii="Times New Roman" w:hAnsi="Times New Roman"/>
          <w:sz w:val="28"/>
          <w:szCs w:val="28"/>
        </w:rPr>
        <w:t xml:space="preserve">с ООО «СевКавЭнерго» на оказание услуг по организации и  проведению мероприятий в рамках реализации </w:t>
      </w:r>
      <w:r w:rsidR="0096656E" w:rsidRPr="00517EA5">
        <w:rPr>
          <w:rFonts w:ascii="Times New Roman" w:hAnsi="Times New Roman"/>
          <w:sz w:val="28"/>
          <w:szCs w:val="28"/>
        </w:rPr>
        <w:t xml:space="preserve">подпрограммы 1 </w:t>
      </w:r>
      <w:r w:rsidRPr="00517EA5">
        <w:rPr>
          <w:rFonts w:ascii="Times New Roman" w:hAnsi="Times New Roman"/>
          <w:sz w:val="28"/>
          <w:szCs w:val="28"/>
        </w:rPr>
        <w:t xml:space="preserve">государственной программы РИ «Молодежная политика» по направлению </w:t>
      </w:r>
      <w:r w:rsidR="005A512B" w:rsidRPr="00517EA5">
        <w:rPr>
          <w:rFonts w:ascii="Times New Roman" w:hAnsi="Times New Roman"/>
          <w:sz w:val="28"/>
          <w:szCs w:val="28"/>
        </w:rPr>
        <w:t>«П</w:t>
      </w:r>
      <w:r w:rsidRPr="00517EA5">
        <w:rPr>
          <w:rFonts w:ascii="Times New Roman" w:hAnsi="Times New Roman"/>
          <w:sz w:val="28"/>
          <w:szCs w:val="28"/>
        </w:rPr>
        <w:t>оддержка молодежных инициатив</w:t>
      </w:r>
      <w:r w:rsidR="005A512B" w:rsidRPr="00517EA5">
        <w:rPr>
          <w:rFonts w:ascii="Times New Roman" w:hAnsi="Times New Roman"/>
          <w:sz w:val="28"/>
          <w:szCs w:val="28"/>
        </w:rPr>
        <w:t>» на</w:t>
      </w:r>
      <w:r w:rsidRPr="00517EA5">
        <w:rPr>
          <w:rFonts w:ascii="Times New Roman" w:hAnsi="Times New Roman"/>
          <w:sz w:val="28"/>
          <w:szCs w:val="28"/>
        </w:rPr>
        <w:t xml:space="preserve"> сумму 16</w:t>
      </w:r>
      <w:r w:rsidR="0096656E" w:rsidRPr="00517EA5">
        <w:rPr>
          <w:rFonts w:ascii="Times New Roman" w:hAnsi="Times New Roman"/>
          <w:sz w:val="28"/>
          <w:szCs w:val="28"/>
        </w:rPr>
        <w:t xml:space="preserve"> 335,0 </w:t>
      </w:r>
      <w:r w:rsidRPr="00517EA5">
        <w:rPr>
          <w:rFonts w:ascii="Times New Roman" w:hAnsi="Times New Roman"/>
          <w:sz w:val="28"/>
          <w:szCs w:val="28"/>
        </w:rPr>
        <w:t>тыс. руб.</w:t>
      </w:r>
      <w:r w:rsidR="0096656E" w:rsidRPr="00517EA5">
        <w:rPr>
          <w:rFonts w:ascii="Times New Roman" w:hAnsi="Times New Roman"/>
          <w:sz w:val="28"/>
          <w:szCs w:val="28"/>
        </w:rPr>
        <w:t>;</w:t>
      </w:r>
    </w:p>
    <w:p w:rsidR="006A0546" w:rsidRPr="00517EA5" w:rsidRDefault="006A0546" w:rsidP="00D550C5">
      <w:pPr>
        <w:pStyle w:val="aa"/>
        <w:numPr>
          <w:ilvl w:val="0"/>
          <w:numId w:val="114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56"/>
        <w:jc w:val="both"/>
        <w:rPr>
          <w:rFonts w:ascii="Times New Roman" w:hAnsi="Times New Roman"/>
          <w:sz w:val="28"/>
          <w:szCs w:val="28"/>
        </w:rPr>
      </w:pPr>
      <w:r w:rsidRPr="00517EA5">
        <w:rPr>
          <w:rFonts w:ascii="Times New Roman" w:hAnsi="Times New Roman"/>
          <w:sz w:val="28"/>
          <w:szCs w:val="28"/>
        </w:rPr>
        <w:t>с ООО «Эталонсервис» на оказание услуг по организации и  проведению мероприятий Международного молодежного форума «Таргим-2014» на сумму 2</w:t>
      </w:r>
      <w:r w:rsidR="0096656E" w:rsidRPr="00517EA5">
        <w:rPr>
          <w:rFonts w:ascii="Times New Roman" w:hAnsi="Times New Roman"/>
          <w:sz w:val="28"/>
          <w:szCs w:val="28"/>
        </w:rPr>
        <w:t> </w:t>
      </w:r>
      <w:r w:rsidRPr="00517EA5">
        <w:rPr>
          <w:rFonts w:ascii="Times New Roman" w:hAnsi="Times New Roman"/>
          <w:sz w:val="28"/>
          <w:szCs w:val="28"/>
        </w:rPr>
        <w:t>437,5 тыс. руб.;</w:t>
      </w:r>
    </w:p>
    <w:p w:rsidR="006A0546" w:rsidRPr="00517EA5" w:rsidRDefault="006A0546" w:rsidP="00D550C5">
      <w:pPr>
        <w:pStyle w:val="aa"/>
        <w:numPr>
          <w:ilvl w:val="0"/>
          <w:numId w:val="114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56"/>
        <w:jc w:val="both"/>
        <w:rPr>
          <w:rFonts w:ascii="Times New Roman" w:hAnsi="Times New Roman"/>
          <w:sz w:val="28"/>
          <w:szCs w:val="28"/>
        </w:rPr>
      </w:pPr>
      <w:r w:rsidRPr="00517EA5">
        <w:rPr>
          <w:rFonts w:ascii="Times New Roman" w:hAnsi="Times New Roman"/>
          <w:sz w:val="28"/>
          <w:szCs w:val="28"/>
        </w:rPr>
        <w:t>с ГБУ «ЛО</w:t>
      </w:r>
      <w:r w:rsidR="0096656E" w:rsidRPr="00517EA5">
        <w:rPr>
          <w:rFonts w:ascii="Times New Roman" w:hAnsi="Times New Roman"/>
          <w:sz w:val="28"/>
          <w:szCs w:val="28"/>
        </w:rPr>
        <w:t xml:space="preserve">К «Армхи» на оказание услуг по </w:t>
      </w:r>
      <w:r w:rsidRPr="00517EA5">
        <w:rPr>
          <w:rFonts w:ascii="Times New Roman" w:hAnsi="Times New Roman"/>
          <w:sz w:val="28"/>
          <w:szCs w:val="28"/>
        </w:rPr>
        <w:t xml:space="preserve">проживанию участников форума «Школа лидеров» на </w:t>
      </w:r>
      <w:r w:rsidR="0096656E" w:rsidRPr="00517EA5">
        <w:rPr>
          <w:rFonts w:ascii="Times New Roman" w:hAnsi="Times New Roman"/>
          <w:sz w:val="28"/>
          <w:szCs w:val="28"/>
        </w:rPr>
        <w:t xml:space="preserve">сумму 699,0 </w:t>
      </w:r>
      <w:r w:rsidRPr="00517EA5">
        <w:rPr>
          <w:rFonts w:ascii="Times New Roman" w:hAnsi="Times New Roman"/>
          <w:sz w:val="28"/>
          <w:szCs w:val="28"/>
        </w:rPr>
        <w:t>тыс. руб.;</w:t>
      </w:r>
    </w:p>
    <w:p w:rsidR="006A0546" w:rsidRPr="00517EA5" w:rsidRDefault="006A0546" w:rsidP="00D550C5">
      <w:pPr>
        <w:pStyle w:val="aa"/>
        <w:numPr>
          <w:ilvl w:val="0"/>
          <w:numId w:val="114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56"/>
        <w:jc w:val="both"/>
        <w:rPr>
          <w:rFonts w:ascii="Times New Roman" w:hAnsi="Times New Roman"/>
          <w:sz w:val="28"/>
          <w:szCs w:val="28"/>
        </w:rPr>
      </w:pPr>
      <w:r w:rsidRPr="00517EA5">
        <w:rPr>
          <w:rFonts w:ascii="Times New Roman" w:hAnsi="Times New Roman"/>
          <w:sz w:val="28"/>
          <w:szCs w:val="28"/>
        </w:rPr>
        <w:t>с ООО «Эталонсервис» на оказание услуг питания участн</w:t>
      </w:r>
      <w:r w:rsidR="0096656E" w:rsidRPr="00517EA5">
        <w:rPr>
          <w:rFonts w:ascii="Times New Roman" w:hAnsi="Times New Roman"/>
          <w:sz w:val="28"/>
          <w:szCs w:val="28"/>
        </w:rPr>
        <w:t>иков форума «Школа лидеров» на</w:t>
      </w:r>
      <w:r w:rsidRPr="00517EA5">
        <w:rPr>
          <w:rFonts w:ascii="Times New Roman" w:hAnsi="Times New Roman"/>
          <w:sz w:val="28"/>
          <w:szCs w:val="28"/>
        </w:rPr>
        <w:t xml:space="preserve"> сумму 1</w:t>
      </w:r>
      <w:r w:rsidR="0096656E" w:rsidRPr="00517EA5">
        <w:rPr>
          <w:rFonts w:ascii="Times New Roman" w:hAnsi="Times New Roman"/>
          <w:sz w:val="28"/>
          <w:szCs w:val="28"/>
        </w:rPr>
        <w:t> </w:t>
      </w:r>
      <w:r w:rsidRPr="00517EA5">
        <w:rPr>
          <w:rFonts w:ascii="Times New Roman" w:hAnsi="Times New Roman"/>
          <w:sz w:val="28"/>
          <w:szCs w:val="28"/>
        </w:rPr>
        <w:t>070,0  тыс. руб.;</w:t>
      </w:r>
    </w:p>
    <w:p w:rsidR="006A0546" w:rsidRPr="00517EA5" w:rsidRDefault="006A0546" w:rsidP="00D550C5">
      <w:pPr>
        <w:pStyle w:val="aa"/>
        <w:numPr>
          <w:ilvl w:val="0"/>
          <w:numId w:val="114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56"/>
        <w:jc w:val="both"/>
        <w:rPr>
          <w:rFonts w:ascii="Times New Roman" w:hAnsi="Times New Roman"/>
          <w:sz w:val="28"/>
          <w:szCs w:val="28"/>
        </w:rPr>
      </w:pPr>
      <w:r w:rsidRPr="00517EA5">
        <w:rPr>
          <w:rFonts w:ascii="Times New Roman" w:hAnsi="Times New Roman"/>
          <w:sz w:val="28"/>
          <w:szCs w:val="28"/>
        </w:rPr>
        <w:t>с ООО «СТКонсалт» на оказание услуг по орга</w:t>
      </w:r>
      <w:r w:rsidR="0096656E" w:rsidRPr="00517EA5">
        <w:rPr>
          <w:rFonts w:ascii="Times New Roman" w:hAnsi="Times New Roman"/>
          <w:sz w:val="28"/>
          <w:szCs w:val="28"/>
        </w:rPr>
        <w:t>низации и проведению мероприятия</w:t>
      </w:r>
      <w:r w:rsidRPr="00517EA5">
        <w:rPr>
          <w:rFonts w:ascii="Times New Roman" w:hAnsi="Times New Roman"/>
          <w:sz w:val="28"/>
          <w:szCs w:val="28"/>
        </w:rPr>
        <w:t xml:space="preserve"> «Вовлечение молодежи в предпринимательскую деятельность и содействие занятости молодежи» на сумму 16</w:t>
      </w:r>
      <w:r w:rsidR="0096656E" w:rsidRPr="00517EA5">
        <w:rPr>
          <w:rFonts w:ascii="Times New Roman" w:hAnsi="Times New Roman"/>
          <w:sz w:val="28"/>
          <w:szCs w:val="28"/>
        </w:rPr>
        <w:t xml:space="preserve"> 716,0 </w:t>
      </w:r>
      <w:r w:rsidRPr="00517EA5">
        <w:rPr>
          <w:rFonts w:ascii="Times New Roman" w:hAnsi="Times New Roman"/>
          <w:sz w:val="28"/>
          <w:szCs w:val="28"/>
        </w:rPr>
        <w:t>тыс. руб.;</w:t>
      </w:r>
    </w:p>
    <w:p w:rsidR="006A0546" w:rsidRPr="00517EA5" w:rsidRDefault="006A0546" w:rsidP="00D550C5">
      <w:pPr>
        <w:pStyle w:val="aa"/>
        <w:numPr>
          <w:ilvl w:val="0"/>
          <w:numId w:val="114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56"/>
        <w:jc w:val="both"/>
        <w:rPr>
          <w:rFonts w:ascii="Times New Roman" w:hAnsi="Times New Roman"/>
          <w:sz w:val="28"/>
          <w:szCs w:val="28"/>
        </w:rPr>
      </w:pPr>
      <w:r w:rsidRPr="00517EA5">
        <w:rPr>
          <w:rFonts w:ascii="Times New Roman" w:hAnsi="Times New Roman"/>
          <w:sz w:val="28"/>
          <w:szCs w:val="28"/>
        </w:rPr>
        <w:t>с ООО «СевКавЭнерго» на оказание услуг по организации отдыха и оздор</w:t>
      </w:r>
      <w:r w:rsidR="0096656E" w:rsidRPr="00517EA5">
        <w:rPr>
          <w:rFonts w:ascii="Times New Roman" w:hAnsi="Times New Roman"/>
          <w:sz w:val="28"/>
          <w:szCs w:val="28"/>
        </w:rPr>
        <w:t>овления детей и подростков  на</w:t>
      </w:r>
      <w:r w:rsidRPr="00517EA5">
        <w:rPr>
          <w:rFonts w:ascii="Times New Roman" w:hAnsi="Times New Roman"/>
          <w:sz w:val="28"/>
          <w:szCs w:val="28"/>
        </w:rPr>
        <w:t xml:space="preserve"> сумму 8</w:t>
      </w:r>
      <w:r w:rsidR="0096656E" w:rsidRPr="00517EA5">
        <w:rPr>
          <w:rFonts w:ascii="Times New Roman" w:hAnsi="Times New Roman"/>
          <w:sz w:val="28"/>
          <w:szCs w:val="28"/>
        </w:rPr>
        <w:t> 366,4</w:t>
      </w:r>
      <w:r w:rsidRPr="00517EA5">
        <w:rPr>
          <w:rFonts w:ascii="Times New Roman" w:hAnsi="Times New Roman"/>
          <w:sz w:val="28"/>
          <w:szCs w:val="28"/>
        </w:rPr>
        <w:t xml:space="preserve"> тыс. руб.;</w:t>
      </w:r>
    </w:p>
    <w:p w:rsidR="006A0546" w:rsidRPr="00517EA5" w:rsidRDefault="0096656E" w:rsidP="00D550C5">
      <w:pPr>
        <w:pStyle w:val="aa"/>
        <w:numPr>
          <w:ilvl w:val="0"/>
          <w:numId w:val="114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56"/>
        <w:jc w:val="both"/>
        <w:rPr>
          <w:rFonts w:ascii="Times New Roman" w:hAnsi="Times New Roman"/>
          <w:sz w:val="28"/>
          <w:szCs w:val="28"/>
        </w:rPr>
      </w:pPr>
      <w:r w:rsidRPr="00517EA5">
        <w:rPr>
          <w:rFonts w:ascii="Times New Roman" w:hAnsi="Times New Roman"/>
          <w:sz w:val="28"/>
          <w:szCs w:val="28"/>
        </w:rPr>
        <w:lastRenderedPageBreak/>
        <w:t xml:space="preserve">с ООО «СевКавЭнерго» </w:t>
      </w:r>
      <w:r w:rsidR="006A0546" w:rsidRPr="00517EA5">
        <w:rPr>
          <w:rFonts w:ascii="Times New Roman" w:hAnsi="Times New Roman"/>
          <w:sz w:val="28"/>
          <w:szCs w:val="28"/>
        </w:rPr>
        <w:t>на оказание услуг по организации следующих мероприятий: Интеллектуальная игра, празднование Международного дня родного языка, праздничные мероприятия, приуроченные к Международному женскому дню 8 марта, конкурс «А ну-ка девушки!» Конкурс «Живарий к1антий (А ну-ка парни!)» среди студентов ВУЗов и СУЗов Республики Ингушетия на общую сумму 535,2  тыс. руб.;</w:t>
      </w:r>
    </w:p>
    <w:p w:rsidR="006A0546" w:rsidRPr="00517EA5" w:rsidRDefault="006A0546" w:rsidP="00D550C5">
      <w:pPr>
        <w:pStyle w:val="aa"/>
        <w:numPr>
          <w:ilvl w:val="0"/>
          <w:numId w:val="114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56"/>
        <w:jc w:val="both"/>
        <w:rPr>
          <w:rFonts w:ascii="Times New Roman" w:hAnsi="Times New Roman"/>
          <w:sz w:val="28"/>
          <w:szCs w:val="28"/>
        </w:rPr>
      </w:pPr>
      <w:r w:rsidRPr="00517EA5">
        <w:rPr>
          <w:rFonts w:ascii="Times New Roman" w:hAnsi="Times New Roman"/>
          <w:sz w:val="28"/>
          <w:szCs w:val="28"/>
        </w:rPr>
        <w:t>с ООО «Эталонсервис» на оказание усл</w:t>
      </w:r>
      <w:r w:rsidR="0096656E" w:rsidRPr="00517EA5">
        <w:rPr>
          <w:rFonts w:ascii="Times New Roman" w:hAnsi="Times New Roman"/>
          <w:sz w:val="28"/>
          <w:szCs w:val="28"/>
        </w:rPr>
        <w:t xml:space="preserve">уг по организации и </w:t>
      </w:r>
      <w:r w:rsidRPr="00517EA5">
        <w:rPr>
          <w:rFonts w:ascii="Times New Roman" w:hAnsi="Times New Roman"/>
          <w:sz w:val="28"/>
          <w:szCs w:val="28"/>
        </w:rPr>
        <w:t xml:space="preserve">проведению мероприятий в рамках реализации </w:t>
      </w:r>
      <w:r w:rsidR="0096656E" w:rsidRPr="00517EA5">
        <w:rPr>
          <w:rFonts w:ascii="Times New Roman" w:hAnsi="Times New Roman"/>
          <w:sz w:val="28"/>
          <w:szCs w:val="28"/>
        </w:rPr>
        <w:t xml:space="preserve">подпрограммы 1 </w:t>
      </w:r>
      <w:r w:rsidRPr="00517EA5">
        <w:rPr>
          <w:rFonts w:ascii="Times New Roman" w:hAnsi="Times New Roman"/>
          <w:sz w:val="28"/>
          <w:szCs w:val="28"/>
        </w:rPr>
        <w:t xml:space="preserve">государственной программы РИ «Молодежная политика» </w:t>
      </w:r>
      <w:r w:rsidR="005A512B" w:rsidRPr="00517EA5">
        <w:rPr>
          <w:rFonts w:ascii="Times New Roman" w:hAnsi="Times New Roman"/>
          <w:sz w:val="28"/>
          <w:szCs w:val="28"/>
        </w:rPr>
        <w:t>по направлению «О</w:t>
      </w:r>
      <w:r w:rsidRPr="00517EA5">
        <w:rPr>
          <w:rFonts w:ascii="Times New Roman" w:hAnsi="Times New Roman"/>
          <w:sz w:val="28"/>
          <w:szCs w:val="28"/>
        </w:rPr>
        <w:t>рганизация досуга и отдыха подростков  и молодежи</w:t>
      </w:r>
      <w:r w:rsidR="005A512B" w:rsidRPr="00517EA5">
        <w:rPr>
          <w:rFonts w:ascii="Times New Roman" w:hAnsi="Times New Roman"/>
          <w:sz w:val="28"/>
          <w:szCs w:val="28"/>
        </w:rPr>
        <w:t>»</w:t>
      </w:r>
      <w:r w:rsidRPr="00517EA5">
        <w:rPr>
          <w:rFonts w:ascii="Times New Roman" w:hAnsi="Times New Roman"/>
          <w:sz w:val="28"/>
          <w:szCs w:val="28"/>
        </w:rPr>
        <w:t xml:space="preserve"> на сумму 5</w:t>
      </w:r>
      <w:r w:rsidR="0096656E" w:rsidRPr="00517EA5">
        <w:rPr>
          <w:rFonts w:ascii="Times New Roman" w:hAnsi="Times New Roman"/>
          <w:sz w:val="28"/>
          <w:szCs w:val="28"/>
        </w:rPr>
        <w:t> </w:t>
      </w:r>
      <w:r w:rsidRPr="00517EA5">
        <w:rPr>
          <w:rFonts w:ascii="Times New Roman" w:hAnsi="Times New Roman"/>
          <w:sz w:val="28"/>
          <w:szCs w:val="28"/>
        </w:rPr>
        <w:t>811,3  тыс. руб.;</w:t>
      </w:r>
    </w:p>
    <w:p w:rsidR="006A0546" w:rsidRPr="00517EA5" w:rsidRDefault="006A0546" w:rsidP="00D550C5">
      <w:pPr>
        <w:pStyle w:val="aa"/>
        <w:numPr>
          <w:ilvl w:val="0"/>
          <w:numId w:val="114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56"/>
        <w:jc w:val="both"/>
        <w:rPr>
          <w:rFonts w:ascii="Times New Roman" w:hAnsi="Times New Roman"/>
          <w:sz w:val="28"/>
          <w:szCs w:val="28"/>
        </w:rPr>
      </w:pPr>
      <w:r w:rsidRPr="00517EA5">
        <w:rPr>
          <w:rFonts w:ascii="Times New Roman" w:hAnsi="Times New Roman"/>
          <w:sz w:val="28"/>
          <w:szCs w:val="28"/>
        </w:rPr>
        <w:t xml:space="preserve">с ООО «Эталон» на </w:t>
      </w:r>
      <w:r w:rsidR="0096656E" w:rsidRPr="00517EA5">
        <w:rPr>
          <w:rFonts w:ascii="Times New Roman" w:hAnsi="Times New Roman"/>
          <w:sz w:val="28"/>
          <w:szCs w:val="28"/>
        </w:rPr>
        <w:t>оказание услуг по организации и</w:t>
      </w:r>
      <w:r w:rsidRPr="00517EA5">
        <w:rPr>
          <w:rFonts w:ascii="Times New Roman" w:hAnsi="Times New Roman"/>
          <w:sz w:val="28"/>
          <w:szCs w:val="28"/>
        </w:rPr>
        <w:t xml:space="preserve"> проведению мероприятий в рамках реализации </w:t>
      </w:r>
      <w:r w:rsidR="005A512B" w:rsidRPr="00517EA5">
        <w:rPr>
          <w:rFonts w:ascii="Times New Roman" w:hAnsi="Times New Roman"/>
          <w:sz w:val="28"/>
          <w:szCs w:val="28"/>
        </w:rPr>
        <w:t xml:space="preserve">подпрограммы 1 </w:t>
      </w:r>
      <w:r w:rsidRPr="00517EA5">
        <w:rPr>
          <w:rFonts w:ascii="Times New Roman" w:hAnsi="Times New Roman"/>
          <w:sz w:val="28"/>
          <w:szCs w:val="28"/>
        </w:rPr>
        <w:t>государственной программы РИ «Молодежная политика» по направлению</w:t>
      </w:r>
      <w:r w:rsidR="005A512B" w:rsidRPr="00517EA5">
        <w:rPr>
          <w:rFonts w:ascii="Times New Roman" w:hAnsi="Times New Roman"/>
          <w:sz w:val="28"/>
          <w:szCs w:val="28"/>
        </w:rPr>
        <w:t xml:space="preserve"> «П</w:t>
      </w:r>
      <w:r w:rsidRPr="00517EA5">
        <w:rPr>
          <w:rFonts w:ascii="Times New Roman" w:hAnsi="Times New Roman"/>
          <w:sz w:val="28"/>
          <w:szCs w:val="28"/>
        </w:rPr>
        <w:t>оддержка талантливой и творческой молодежи</w:t>
      </w:r>
      <w:r w:rsidR="005A512B" w:rsidRPr="00517EA5">
        <w:rPr>
          <w:rFonts w:ascii="Times New Roman" w:hAnsi="Times New Roman"/>
          <w:sz w:val="28"/>
          <w:szCs w:val="28"/>
        </w:rPr>
        <w:t>»</w:t>
      </w:r>
      <w:r w:rsidRPr="00517EA5">
        <w:rPr>
          <w:rFonts w:ascii="Times New Roman" w:hAnsi="Times New Roman"/>
          <w:sz w:val="28"/>
          <w:szCs w:val="28"/>
        </w:rPr>
        <w:t xml:space="preserve"> на сумму 7</w:t>
      </w:r>
      <w:r w:rsidR="005A512B" w:rsidRPr="00517EA5">
        <w:rPr>
          <w:rFonts w:ascii="Times New Roman" w:hAnsi="Times New Roman"/>
          <w:sz w:val="28"/>
          <w:szCs w:val="28"/>
        </w:rPr>
        <w:t> 722,0</w:t>
      </w:r>
      <w:r w:rsidRPr="00517EA5">
        <w:rPr>
          <w:rFonts w:ascii="Times New Roman" w:hAnsi="Times New Roman"/>
          <w:sz w:val="28"/>
          <w:szCs w:val="28"/>
        </w:rPr>
        <w:t xml:space="preserve"> тыс. руб.;</w:t>
      </w:r>
    </w:p>
    <w:p w:rsidR="006A0546" w:rsidRPr="00517EA5" w:rsidRDefault="006A0546" w:rsidP="00D550C5">
      <w:pPr>
        <w:pStyle w:val="aa"/>
        <w:numPr>
          <w:ilvl w:val="0"/>
          <w:numId w:val="114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56"/>
        <w:jc w:val="both"/>
        <w:rPr>
          <w:rFonts w:ascii="Times New Roman" w:hAnsi="Times New Roman"/>
          <w:sz w:val="28"/>
          <w:szCs w:val="28"/>
        </w:rPr>
      </w:pPr>
      <w:r w:rsidRPr="00517EA5">
        <w:rPr>
          <w:rFonts w:ascii="Times New Roman" w:hAnsi="Times New Roman"/>
          <w:sz w:val="28"/>
          <w:szCs w:val="28"/>
        </w:rPr>
        <w:t xml:space="preserve">с ООО «СевКавЭнерго»  на оказание услуг по организации и  проведению мероприятий в рамках реализации </w:t>
      </w:r>
      <w:r w:rsidR="005A512B" w:rsidRPr="00517EA5">
        <w:rPr>
          <w:rFonts w:ascii="Times New Roman" w:hAnsi="Times New Roman"/>
          <w:sz w:val="28"/>
          <w:szCs w:val="28"/>
        </w:rPr>
        <w:t xml:space="preserve">подпрограммы 1 </w:t>
      </w:r>
      <w:r w:rsidRPr="00517EA5">
        <w:rPr>
          <w:rFonts w:ascii="Times New Roman" w:hAnsi="Times New Roman"/>
          <w:sz w:val="28"/>
          <w:szCs w:val="28"/>
        </w:rPr>
        <w:t>государственной программы РИ «Молодежная политика» по направлен</w:t>
      </w:r>
      <w:r w:rsidR="005A512B" w:rsidRPr="00517EA5">
        <w:rPr>
          <w:rFonts w:ascii="Times New Roman" w:hAnsi="Times New Roman"/>
          <w:sz w:val="28"/>
          <w:szCs w:val="28"/>
        </w:rPr>
        <w:t>ию «Г</w:t>
      </w:r>
      <w:r w:rsidRPr="00517EA5">
        <w:rPr>
          <w:rFonts w:ascii="Times New Roman" w:hAnsi="Times New Roman"/>
          <w:sz w:val="28"/>
          <w:szCs w:val="28"/>
        </w:rPr>
        <w:t>ражданско-патриотическое воспитание подростков и молодежи</w:t>
      </w:r>
      <w:r w:rsidR="005A512B" w:rsidRPr="00517EA5">
        <w:rPr>
          <w:rFonts w:ascii="Times New Roman" w:hAnsi="Times New Roman"/>
          <w:sz w:val="28"/>
          <w:szCs w:val="28"/>
        </w:rPr>
        <w:t>»</w:t>
      </w:r>
      <w:r w:rsidRPr="00517EA5">
        <w:rPr>
          <w:rFonts w:ascii="Times New Roman" w:hAnsi="Times New Roman"/>
          <w:sz w:val="28"/>
          <w:szCs w:val="28"/>
        </w:rPr>
        <w:t xml:space="preserve"> на</w:t>
      </w:r>
      <w:r w:rsidR="005E2968">
        <w:rPr>
          <w:rFonts w:ascii="Times New Roman" w:hAnsi="Times New Roman"/>
          <w:sz w:val="28"/>
          <w:szCs w:val="28"/>
        </w:rPr>
        <w:t xml:space="preserve"> </w:t>
      </w:r>
      <w:r w:rsidRPr="00517EA5">
        <w:rPr>
          <w:rFonts w:ascii="Times New Roman" w:hAnsi="Times New Roman"/>
          <w:sz w:val="28"/>
          <w:szCs w:val="28"/>
        </w:rPr>
        <w:t>сумму 3</w:t>
      </w:r>
      <w:r w:rsidR="005A512B" w:rsidRPr="00517EA5">
        <w:rPr>
          <w:rFonts w:ascii="Times New Roman" w:hAnsi="Times New Roman"/>
          <w:sz w:val="28"/>
          <w:szCs w:val="28"/>
        </w:rPr>
        <w:t> 900,0</w:t>
      </w:r>
      <w:r w:rsidRPr="00517EA5">
        <w:rPr>
          <w:rFonts w:ascii="Times New Roman" w:hAnsi="Times New Roman"/>
          <w:sz w:val="28"/>
          <w:szCs w:val="28"/>
        </w:rPr>
        <w:t xml:space="preserve"> тыс. руб.;</w:t>
      </w:r>
    </w:p>
    <w:p w:rsidR="006A0546" w:rsidRPr="00517EA5" w:rsidRDefault="006A0546" w:rsidP="00D550C5">
      <w:pPr>
        <w:pStyle w:val="aa"/>
        <w:numPr>
          <w:ilvl w:val="0"/>
          <w:numId w:val="114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56"/>
        <w:jc w:val="both"/>
        <w:rPr>
          <w:rFonts w:ascii="Times New Roman" w:hAnsi="Times New Roman"/>
          <w:sz w:val="28"/>
          <w:szCs w:val="28"/>
        </w:rPr>
      </w:pPr>
      <w:r w:rsidRPr="00517EA5">
        <w:rPr>
          <w:rFonts w:ascii="Times New Roman" w:hAnsi="Times New Roman"/>
          <w:sz w:val="28"/>
          <w:szCs w:val="28"/>
        </w:rPr>
        <w:t>с ООО «Эталонсервис» на о</w:t>
      </w:r>
      <w:r w:rsidR="005A512B" w:rsidRPr="00517EA5">
        <w:rPr>
          <w:rFonts w:ascii="Times New Roman" w:hAnsi="Times New Roman"/>
          <w:sz w:val="28"/>
          <w:szCs w:val="28"/>
        </w:rPr>
        <w:t xml:space="preserve">казание услуг по организации и </w:t>
      </w:r>
      <w:r w:rsidRPr="00517EA5">
        <w:rPr>
          <w:rFonts w:ascii="Times New Roman" w:hAnsi="Times New Roman"/>
          <w:sz w:val="28"/>
          <w:szCs w:val="28"/>
        </w:rPr>
        <w:t xml:space="preserve">проведению мероприятий в рамках реализации </w:t>
      </w:r>
      <w:r w:rsidR="005A512B" w:rsidRPr="00517EA5">
        <w:rPr>
          <w:rFonts w:ascii="Times New Roman" w:hAnsi="Times New Roman"/>
          <w:sz w:val="28"/>
          <w:szCs w:val="28"/>
        </w:rPr>
        <w:t xml:space="preserve">подпрограммы 1 </w:t>
      </w:r>
      <w:r w:rsidRPr="00517EA5">
        <w:rPr>
          <w:rFonts w:ascii="Times New Roman" w:hAnsi="Times New Roman"/>
          <w:sz w:val="28"/>
          <w:szCs w:val="28"/>
        </w:rPr>
        <w:t xml:space="preserve">государственной программы РИ «Молодежная политика» </w:t>
      </w:r>
      <w:r w:rsidR="005A512B" w:rsidRPr="00517EA5">
        <w:rPr>
          <w:rFonts w:ascii="Times New Roman" w:hAnsi="Times New Roman"/>
          <w:sz w:val="28"/>
          <w:szCs w:val="28"/>
        </w:rPr>
        <w:t>по направлению «Д</w:t>
      </w:r>
      <w:r w:rsidRPr="00517EA5">
        <w:rPr>
          <w:rFonts w:ascii="Times New Roman" w:hAnsi="Times New Roman"/>
          <w:sz w:val="28"/>
          <w:szCs w:val="28"/>
        </w:rPr>
        <w:t>уховно-нравственное воспитание молодежи</w:t>
      </w:r>
      <w:r w:rsidR="005A512B" w:rsidRPr="00517EA5">
        <w:rPr>
          <w:rFonts w:ascii="Times New Roman" w:hAnsi="Times New Roman"/>
          <w:sz w:val="28"/>
          <w:szCs w:val="28"/>
        </w:rPr>
        <w:t>»</w:t>
      </w:r>
      <w:r w:rsidRPr="00517EA5">
        <w:rPr>
          <w:rFonts w:ascii="Times New Roman" w:hAnsi="Times New Roman"/>
          <w:sz w:val="28"/>
          <w:szCs w:val="28"/>
        </w:rPr>
        <w:t xml:space="preserve"> на сумму 1</w:t>
      </w:r>
      <w:r w:rsidR="005A512B" w:rsidRPr="00517EA5">
        <w:rPr>
          <w:rFonts w:ascii="Times New Roman" w:hAnsi="Times New Roman"/>
          <w:sz w:val="28"/>
          <w:szCs w:val="28"/>
        </w:rPr>
        <w:t> </w:t>
      </w:r>
      <w:r w:rsidRPr="00517EA5">
        <w:rPr>
          <w:rFonts w:ascii="Times New Roman" w:hAnsi="Times New Roman"/>
          <w:sz w:val="28"/>
          <w:szCs w:val="28"/>
        </w:rPr>
        <w:t>775,0  тыс. руб.;</w:t>
      </w:r>
    </w:p>
    <w:p w:rsidR="006A0546" w:rsidRPr="00517EA5" w:rsidRDefault="006A0546" w:rsidP="00D550C5">
      <w:pPr>
        <w:pStyle w:val="aa"/>
        <w:numPr>
          <w:ilvl w:val="0"/>
          <w:numId w:val="114"/>
        </w:num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56"/>
        <w:jc w:val="both"/>
        <w:rPr>
          <w:rFonts w:ascii="Times New Roman" w:hAnsi="Times New Roman"/>
          <w:sz w:val="28"/>
          <w:szCs w:val="28"/>
        </w:rPr>
      </w:pPr>
      <w:r w:rsidRPr="00517EA5">
        <w:rPr>
          <w:rFonts w:ascii="Times New Roman" w:hAnsi="Times New Roman"/>
          <w:sz w:val="28"/>
          <w:szCs w:val="28"/>
        </w:rPr>
        <w:t>с ООО «Эталон» на орган</w:t>
      </w:r>
      <w:r w:rsidR="00BD339E">
        <w:rPr>
          <w:rFonts w:ascii="Times New Roman" w:hAnsi="Times New Roman"/>
          <w:sz w:val="28"/>
          <w:szCs w:val="28"/>
        </w:rPr>
        <w:t>изацию</w:t>
      </w:r>
      <w:r w:rsidRPr="00517EA5">
        <w:rPr>
          <w:rFonts w:ascii="Times New Roman" w:hAnsi="Times New Roman"/>
          <w:sz w:val="28"/>
          <w:szCs w:val="28"/>
        </w:rPr>
        <w:t xml:space="preserve"> следующих мероприятий: Исламская интеллектуальная игра «Знай свою религию», молодежный форум «Опора нации», антинаркотическая акция «Одумайтесь»</w:t>
      </w:r>
      <w:r w:rsidR="005A512B" w:rsidRPr="00517EA5">
        <w:rPr>
          <w:rFonts w:ascii="Times New Roman" w:hAnsi="Times New Roman"/>
          <w:sz w:val="28"/>
          <w:szCs w:val="28"/>
        </w:rPr>
        <w:t>,</w:t>
      </w:r>
      <w:r w:rsidRPr="00517EA5">
        <w:rPr>
          <w:rFonts w:ascii="Times New Roman" w:hAnsi="Times New Roman"/>
          <w:sz w:val="28"/>
          <w:szCs w:val="28"/>
        </w:rPr>
        <w:t xml:space="preserve"> на общую сумму 1</w:t>
      </w:r>
      <w:r w:rsidR="005A512B" w:rsidRPr="00517EA5">
        <w:rPr>
          <w:rFonts w:ascii="Times New Roman" w:hAnsi="Times New Roman"/>
          <w:sz w:val="28"/>
          <w:szCs w:val="28"/>
        </w:rPr>
        <w:t> 764,1</w:t>
      </w:r>
      <w:r w:rsidR="00DB3838">
        <w:rPr>
          <w:rFonts w:ascii="Times New Roman" w:hAnsi="Times New Roman"/>
          <w:sz w:val="28"/>
          <w:szCs w:val="28"/>
        </w:rPr>
        <w:t xml:space="preserve"> тыс. руб.</w:t>
      </w:r>
    </w:p>
    <w:p w:rsidR="006A0546" w:rsidRPr="00517EA5" w:rsidRDefault="006A0546" w:rsidP="000922DB">
      <w:pPr>
        <w:shd w:val="clear" w:color="auto" w:fill="FFFFFF" w:themeFill="background1"/>
        <w:tabs>
          <w:tab w:val="left" w:pos="1134"/>
        </w:tabs>
        <w:suppressAutoHyphens/>
        <w:ind w:firstLine="756"/>
        <w:jc w:val="both"/>
        <w:rPr>
          <w:sz w:val="16"/>
          <w:szCs w:val="16"/>
        </w:rPr>
      </w:pPr>
    </w:p>
    <w:p w:rsidR="006A0546" w:rsidRPr="00517EA5" w:rsidRDefault="006A0546" w:rsidP="000922DB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517EA5">
        <w:rPr>
          <w:i/>
          <w:sz w:val="28"/>
          <w:szCs w:val="28"/>
        </w:rPr>
        <w:t>Аренда помещения:</w:t>
      </w:r>
    </w:p>
    <w:p w:rsidR="00117A0A" w:rsidRDefault="006A0546" w:rsidP="000922DB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582F4D">
        <w:rPr>
          <w:sz w:val="28"/>
          <w:szCs w:val="28"/>
        </w:rPr>
        <w:t>В 2014 году заключен с ООО «Эталон» договор субаренды нежилого помещения от 19 февраля 2014 г. № 12 (общая площадь помещения – 601,3 кв. м.) на общую сумму 1</w:t>
      </w:r>
      <w:r w:rsidR="00117A0A">
        <w:rPr>
          <w:sz w:val="28"/>
          <w:szCs w:val="28"/>
        </w:rPr>
        <w:t> </w:t>
      </w:r>
      <w:r w:rsidRPr="00582F4D">
        <w:rPr>
          <w:sz w:val="28"/>
          <w:szCs w:val="28"/>
        </w:rPr>
        <w:t xml:space="preserve">200,0 тыс. руб. (ежемесячно по 100,0 тыс. руб.).Пунктом 6 указанного договора срок его действия определен с 1 марта 2014 года по 28 февраля 2015 года, </w:t>
      </w:r>
    </w:p>
    <w:p w:rsidR="006A0546" w:rsidRPr="00582F4D" w:rsidRDefault="00117A0A" w:rsidP="000922DB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нарушение статьи </w:t>
      </w:r>
      <w:r w:rsidR="006A0546" w:rsidRPr="00582F4D">
        <w:rPr>
          <w:sz w:val="28"/>
          <w:szCs w:val="28"/>
        </w:rPr>
        <w:t>162 и части 3 статьи 219 БК РФ</w:t>
      </w:r>
      <w:r w:rsidR="004327E7">
        <w:rPr>
          <w:sz w:val="28"/>
          <w:szCs w:val="28"/>
        </w:rPr>
        <w:t>,</w:t>
      </w:r>
      <w:r w:rsidR="006A0546" w:rsidRPr="00582F4D">
        <w:rPr>
          <w:sz w:val="28"/>
          <w:szCs w:val="28"/>
        </w:rPr>
        <w:t xml:space="preserve"> Комитетом приняты на себя бюджетные обязательс</w:t>
      </w:r>
      <w:r>
        <w:rPr>
          <w:sz w:val="28"/>
          <w:szCs w:val="28"/>
        </w:rPr>
        <w:t xml:space="preserve">тва по оплате аренды помещения </w:t>
      </w:r>
      <w:r w:rsidR="006A0546" w:rsidRPr="00582F4D">
        <w:rPr>
          <w:sz w:val="28"/>
          <w:szCs w:val="28"/>
        </w:rPr>
        <w:t xml:space="preserve">за 2 месяца 2015 года на общую сумму </w:t>
      </w:r>
      <w:r w:rsidR="006A0546" w:rsidRPr="00117A0A">
        <w:rPr>
          <w:sz w:val="28"/>
          <w:szCs w:val="28"/>
        </w:rPr>
        <w:t>200,0 тыс. руб.д</w:t>
      </w:r>
      <w:r w:rsidR="006A0546" w:rsidRPr="00582F4D">
        <w:rPr>
          <w:sz w:val="28"/>
          <w:szCs w:val="28"/>
        </w:rPr>
        <w:t>о доведения</w:t>
      </w:r>
      <w:r w:rsidR="005E2968">
        <w:rPr>
          <w:sz w:val="28"/>
          <w:szCs w:val="28"/>
        </w:rPr>
        <w:t xml:space="preserve"> </w:t>
      </w:r>
      <w:r w:rsidR="006A0546" w:rsidRPr="00582F4D">
        <w:rPr>
          <w:sz w:val="28"/>
          <w:szCs w:val="28"/>
        </w:rPr>
        <w:t>утвержденных лимитов бюджетных ассигнований и  лимитов бюджетных обязательств на 2015 год.</w:t>
      </w:r>
    </w:p>
    <w:p w:rsidR="006A0546" w:rsidRPr="00582F4D" w:rsidRDefault="006A0546" w:rsidP="000922DB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582F4D">
        <w:rPr>
          <w:sz w:val="28"/>
          <w:szCs w:val="28"/>
        </w:rPr>
        <w:t>В соответствии с п</w:t>
      </w:r>
      <w:r w:rsidR="00117A0A">
        <w:rPr>
          <w:sz w:val="28"/>
          <w:szCs w:val="28"/>
        </w:rPr>
        <w:t>унктом</w:t>
      </w:r>
      <w:r w:rsidRPr="00582F4D">
        <w:rPr>
          <w:sz w:val="28"/>
          <w:szCs w:val="28"/>
        </w:rPr>
        <w:t xml:space="preserve"> 2 Постановления Правительства РИ «Об установлении базовой стоимости строительства одного квадратного метра площади для расчета арендной платы за пользование нежилыми объектами и минимальной ставки арендной платы по объектам государственной собственности Республики Ингушетия» №98 от 15.06.2007 </w:t>
      </w:r>
      <w:r w:rsidR="003A0139">
        <w:rPr>
          <w:sz w:val="28"/>
          <w:szCs w:val="28"/>
        </w:rPr>
        <w:t>г.</w:t>
      </w:r>
      <w:r w:rsidRPr="00582F4D">
        <w:rPr>
          <w:sz w:val="28"/>
          <w:szCs w:val="28"/>
        </w:rPr>
        <w:t xml:space="preserve"> (далее – Постановление Правительства РИ №98 от 15.06.2007 г.), органам государственной власти, при заключении договоров на аренду помещений, находящихся в собственности юридических и физических лиц, необходимо руководствоваться Порядком расчета годовой арендной платы за пользование нежилыми помещениями, утвержденным Постановлением Правительства РИ «О порядке расчета арендной платы за пользование объектами </w:t>
      </w:r>
      <w:r w:rsidRPr="00582F4D">
        <w:rPr>
          <w:sz w:val="28"/>
          <w:szCs w:val="28"/>
        </w:rPr>
        <w:lastRenderedPageBreak/>
        <w:t>государственной собственности Республики Ингушетия» от 30 января 2002 года №29 (далее – Порядок №29).</w:t>
      </w:r>
    </w:p>
    <w:p w:rsidR="006A0546" w:rsidRPr="00582F4D" w:rsidRDefault="006A0546" w:rsidP="004F47DC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582F4D">
        <w:rPr>
          <w:sz w:val="28"/>
          <w:szCs w:val="28"/>
        </w:rPr>
        <w:t>Оплата расходов по аренде помещений за год рассчитывается по следующей формуле: Арендная плата = S*(Сб*Киз*Км*Кт*Кз*Кнж*Кд)/10 , где:</w:t>
      </w:r>
    </w:p>
    <w:p w:rsidR="006A0546" w:rsidRPr="00582F4D" w:rsidRDefault="006A0546" w:rsidP="000922DB">
      <w:pPr>
        <w:shd w:val="clear" w:color="auto" w:fill="FFFFFF" w:themeFill="background1"/>
        <w:suppressAutoHyphens/>
        <w:jc w:val="both"/>
        <w:rPr>
          <w:sz w:val="28"/>
          <w:szCs w:val="28"/>
        </w:rPr>
      </w:pPr>
      <w:r w:rsidRPr="00582F4D">
        <w:rPr>
          <w:sz w:val="28"/>
          <w:szCs w:val="28"/>
        </w:rPr>
        <w:t xml:space="preserve">- S – площадь помещения – 601,3 кв. м.; </w:t>
      </w:r>
    </w:p>
    <w:p w:rsidR="006A0546" w:rsidRPr="00582F4D" w:rsidRDefault="006A0546" w:rsidP="000922DB">
      <w:pPr>
        <w:shd w:val="clear" w:color="auto" w:fill="FFFFFF" w:themeFill="background1"/>
        <w:suppressAutoHyphens/>
        <w:jc w:val="both"/>
        <w:rPr>
          <w:sz w:val="28"/>
          <w:szCs w:val="28"/>
        </w:rPr>
      </w:pPr>
      <w:r w:rsidRPr="00582F4D">
        <w:rPr>
          <w:sz w:val="28"/>
          <w:szCs w:val="28"/>
        </w:rPr>
        <w:t>- Сб – базовый размер стоимости строительства 1 кв.м. – 30 546 руб.;</w:t>
      </w:r>
    </w:p>
    <w:p w:rsidR="006A0546" w:rsidRPr="00582F4D" w:rsidRDefault="006A0546" w:rsidP="000922DB">
      <w:pPr>
        <w:shd w:val="clear" w:color="auto" w:fill="FFFFFF" w:themeFill="background1"/>
        <w:suppressAutoHyphens/>
        <w:jc w:val="both"/>
        <w:rPr>
          <w:sz w:val="28"/>
          <w:szCs w:val="28"/>
        </w:rPr>
      </w:pPr>
      <w:r w:rsidRPr="00582F4D">
        <w:rPr>
          <w:sz w:val="28"/>
          <w:szCs w:val="28"/>
        </w:rPr>
        <w:t>- Киз – коэф</w:t>
      </w:r>
      <w:r w:rsidR="00FA460A">
        <w:rPr>
          <w:sz w:val="28"/>
          <w:szCs w:val="28"/>
        </w:rPr>
        <w:t>фициент</w:t>
      </w:r>
      <w:r w:rsidRPr="00582F4D">
        <w:rPr>
          <w:sz w:val="28"/>
          <w:szCs w:val="28"/>
        </w:rPr>
        <w:t xml:space="preserve"> износа – 0,5;</w:t>
      </w:r>
    </w:p>
    <w:p w:rsidR="006A0546" w:rsidRPr="00582F4D" w:rsidRDefault="006A0546" w:rsidP="000922DB">
      <w:pPr>
        <w:shd w:val="clear" w:color="auto" w:fill="FFFFFF" w:themeFill="background1"/>
        <w:suppressAutoHyphens/>
        <w:jc w:val="both"/>
        <w:rPr>
          <w:sz w:val="28"/>
          <w:szCs w:val="28"/>
        </w:rPr>
      </w:pPr>
      <w:r w:rsidRPr="00582F4D">
        <w:rPr>
          <w:sz w:val="28"/>
          <w:szCs w:val="28"/>
        </w:rPr>
        <w:t xml:space="preserve">- Км – </w:t>
      </w:r>
      <w:r w:rsidR="00FA460A" w:rsidRPr="00582F4D">
        <w:rPr>
          <w:sz w:val="28"/>
          <w:szCs w:val="28"/>
        </w:rPr>
        <w:t>коэф</w:t>
      </w:r>
      <w:r w:rsidR="00FA460A">
        <w:rPr>
          <w:sz w:val="28"/>
          <w:szCs w:val="28"/>
        </w:rPr>
        <w:t>фициент</w:t>
      </w:r>
      <w:r w:rsidR="005E2968">
        <w:rPr>
          <w:sz w:val="28"/>
          <w:szCs w:val="28"/>
        </w:rPr>
        <w:t xml:space="preserve"> </w:t>
      </w:r>
      <w:r w:rsidRPr="00582F4D">
        <w:rPr>
          <w:sz w:val="28"/>
          <w:szCs w:val="28"/>
        </w:rPr>
        <w:t>качества строительного материала – 1,5;</w:t>
      </w:r>
    </w:p>
    <w:p w:rsidR="006A0546" w:rsidRPr="00582F4D" w:rsidRDefault="006A0546" w:rsidP="000922DB">
      <w:pPr>
        <w:shd w:val="clear" w:color="auto" w:fill="FFFFFF" w:themeFill="background1"/>
        <w:suppressAutoHyphens/>
        <w:jc w:val="both"/>
        <w:rPr>
          <w:sz w:val="28"/>
          <w:szCs w:val="28"/>
        </w:rPr>
      </w:pPr>
      <w:r w:rsidRPr="00582F4D">
        <w:rPr>
          <w:sz w:val="28"/>
          <w:szCs w:val="28"/>
        </w:rPr>
        <w:t xml:space="preserve">- Кт – </w:t>
      </w:r>
      <w:r w:rsidR="00FA460A" w:rsidRPr="00582F4D">
        <w:rPr>
          <w:sz w:val="28"/>
          <w:szCs w:val="28"/>
        </w:rPr>
        <w:t>коэф</w:t>
      </w:r>
      <w:r w:rsidR="00FA460A">
        <w:rPr>
          <w:sz w:val="28"/>
          <w:szCs w:val="28"/>
        </w:rPr>
        <w:t>фициент</w:t>
      </w:r>
      <w:r w:rsidRPr="00582F4D">
        <w:rPr>
          <w:sz w:val="28"/>
          <w:szCs w:val="28"/>
        </w:rPr>
        <w:t xml:space="preserve"> типа строения - 0,7;</w:t>
      </w:r>
    </w:p>
    <w:p w:rsidR="006A0546" w:rsidRPr="00582F4D" w:rsidRDefault="006A0546" w:rsidP="000922DB">
      <w:pPr>
        <w:shd w:val="clear" w:color="auto" w:fill="FFFFFF" w:themeFill="background1"/>
        <w:suppressAutoHyphens/>
        <w:jc w:val="both"/>
        <w:rPr>
          <w:sz w:val="28"/>
          <w:szCs w:val="28"/>
        </w:rPr>
      </w:pPr>
      <w:r w:rsidRPr="00582F4D">
        <w:rPr>
          <w:sz w:val="28"/>
          <w:szCs w:val="28"/>
        </w:rPr>
        <w:t xml:space="preserve">- Кз – </w:t>
      </w:r>
      <w:r w:rsidR="00FA460A" w:rsidRPr="00582F4D">
        <w:rPr>
          <w:sz w:val="28"/>
          <w:szCs w:val="28"/>
        </w:rPr>
        <w:t>коэф</w:t>
      </w:r>
      <w:r w:rsidR="00FA460A">
        <w:rPr>
          <w:sz w:val="28"/>
          <w:szCs w:val="28"/>
        </w:rPr>
        <w:t>фициент</w:t>
      </w:r>
      <w:r w:rsidRPr="00582F4D">
        <w:rPr>
          <w:sz w:val="28"/>
          <w:szCs w:val="28"/>
        </w:rPr>
        <w:t xml:space="preserve"> территориально-экономической оценочной зоны – 3,0;</w:t>
      </w:r>
    </w:p>
    <w:p w:rsidR="006A0546" w:rsidRPr="00582F4D" w:rsidRDefault="006A0546" w:rsidP="000922DB">
      <w:pPr>
        <w:shd w:val="clear" w:color="auto" w:fill="FFFFFF" w:themeFill="background1"/>
        <w:suppressAutoHyphens/>
        <w:jc w:val="both"/>
        <w:rPr>
          <w:sz w:val="28"/>
          <w:szCs w:val="28"/>
        </w:rPr>
      </w:pPr>
      <w:r w:rsidRPr="00582F4D">
        <w:rPr>
          <w:sz w:val="28"/>
          <w:szCs w:val="28"/>
        </w:rPr>
        <w:t xml:space="preserve">- Кнж – </w:t>
      </w:r>
      <w:r w:rsidR="00FA460A" w:rsidRPr="00582F4D">
        <w:rPr>
          <w:sz w:val="28"/>
          <w:szCs w:val="28"/>
        </w:rPr>
        <w:t>коэф</w:t>
      </w:r>
      <w:r w:rsidR="00FA460A">
        <w:rPr>
          <w:sz w:val="28"/>
          <w:szCs w:val="28"/>
        </w:rPr>
        <w:t>фициент</w:t>
      </w:r>
      <w:r w:rsidRPr="00582F4D">
        <w:rPr>
          <w:sz w:val="28"/>
          <w:szCs w:val="28"/>
        </w:rPr>
        <w:t xml:space="preserve"> качества нежилого помещения – (0,49+0,27+0,04+0,3)= 1,1;</w:t>
      </w:r>
    </w:p>
    <w:p w:rsidR="006A0546" w:rsidRPr="00582F4D" w:rsidRDefault="006A0546" w:rsidP="000922DB">
      <w:pPr>
        <w:shd w:val="clear" w:color="auto" w:fill="FFFFFF" w:themeFill="background1"/>
        <w:suppressAutoHyphens/>
        <w:jc w:val="both"/>
        <w:rPr>
          <w:sz w:val="28"/>
          <w:szCs w:val="28"/>
        </w:rPr>
      </w:pPr>
      <w:r w:rsidRPr="00582F4D">
        <w:rPr>
          <w:sz w:val="28"/>
          <w:szCs w:val="28"/>
        </w:rPr>
        <w:t xml:space="preserve">- Кд – </w:t>
      </w:r>
      <w:r w:rsidR="00FA460A" w:rsidRPr="00582F4D">
        <w:rPr>
          <w:sz w:val="28"/>
          <w:szCs w:val="28"/>
        </w:rPr>
        <w:t>коэф</w:t>
      </w:r>
      <w:r w:rsidR="00FA460A">
        <w:rPr>
          <w:sz w:val="28"/>
          <w:szCs w:val="28"/>
        </w:rPr>
        <w:t>фициент</w:t>
      </w:r>
      <w:r w:rsidRPr="00582F4D">
        <w:rPr>
          <w:sz w:val="28"/>
          <w:szCs w:val="28"/>
        </w:rPr>
        <w:t xml:space="preserve"> вида деятельности – 0,3.</w:t>
      </w:r>
    </w:p>
    <w:p w:rsidR="00FA460A" w:rsidRDefault="006A0546" w:rsidP="000922DB">
      <w:pPr>
        <w:shd w:val="clear" w:color="auto" w:fill="FFFFFF" w:themeFill="background1"/>
        <w:suppressAutoHyphens/>
        <w:jc w:val="both"/>
        <w:rPr>
          <w:sz w:val="28"/>
          <w:szCs w:val="28"/>
        </w:rPr>
      </w:pPr>
      <w:r w:rsidRPr="00582F4D">
        <w:rPr>
          <w:sz w:val="28"/>
          <w:szCs w:val="28"/>
        </w:rPr>
        <w:t xml:space="preserve">АП=601,3*(30546*0,5*1,5*0,7*3,0*(0,49+0,27+0,04+0,3)*0,3)/10 = 954,6 тыс. руб. </w:t>
      </w:r>
    </w:p>
    <w:p w:rsidR="006A0546" w:rsidRPr="00FA460A" w:rsidRDefault="006A0546" w:rsidP="000922DB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582F4D">
        <w:rPr>
          <w:sz w:val="28"/>
          <w:szCs w:val="28"/>
        </w:rPr>
        <w:t xml:space="preserve">Из </w:t>
      </w:r>
      <w:r w:rsidR="00FA460A">
        <w:rPr>
          <w:sz w:val="28"/>
          <w:szCs w:val="28"/>
        </w:rPr>
        <w:t xml:space="preserve">приведенного </w:t>
      </w:r>
      <w:r w:rsidRPr="00582F4D">
        <w:rPr>
          <w:sz w:val="28"/>
          <w:szCs w:val="28"/>
        </w:rPr>
        <w:t>расчет</w:t>
      </w:r>
      <w:r w:rsidR="00FA460A">
        <w:rPr>
          <w:sz w:val="28"/>
          <w:szCs w:val="28"/>
        </w:rPr>
        <w:t>а</w:t>
      </w:r>
      <w:r w:rsidRPr="00582F4D">
        <w:rPr>
          <w:sz w:val="28"/>
          <w:szCs w:val="28"/>
        </w:rPr>
        <w:t xml:space="preserve"> следует, что нормативная стоимость аренды помещения </w:t>
      </w:r>
      <w:r w:rsidR="00FA460A">
        <w:rPr>
          <w:sz w:val="28"/>
          <w:szCs w:val="28"/>
        </w:rPr>
        <w:t xml:space="preserve">в год составляет 954,6 тыс. руб., тогда как цена заключенного договора составляет 1 200,0 </w:t>
      </w:r>
      <w:r w:rsidR="00FA460A" w:rsidRPr="00FA460A">
        <w:rPr>
          <w:sz w:val="28"/>
          <w:szCs w:val="28"/>
        </w:rPr>
        <w:t>тыс. руб.</w:t>
      </w:r>
      <w:r w:rsidRPr="00582F4D">
        <w:rPr>
          <w:sz w:val="28"/>
          <w:szCs w:val="28"/>
        </w:rPr>
        <w:t>В результате</w:t>
      </w:r>
      <w:r w:rsidR="00BD339E">
        <w:rPr>
          <w:sz w:val="28"/>
          <w:szCs w:val="28"/>
        </w:rPr>
        <w:t xml:space="preserve"> этого</w:t>
      </w:r>
      <w:r w:rsidRPr="00582F4D">
        <w:rPr>
          <w:sz w:val="28"/>
          <w:szCs w:val="28"/>
        </w:rPr>
        <w:t xml:space="preserve"> республиканскому бюджету </w:t>
      </w:r>
      <w:r w:rsidR="00FA460A" w:rsidRPr="00582F4D">
        <w:rPr>
          <w:sz w:val="28"/>
          <w:szCs w:val="28"/>
        </w:rPr>
        <w:t xml:space="preserve">нанесен ущерб </w:t>
      </w:r>
      <w:r w:rsidRPr="00582F4D">
        <w:rPr>
          <w:sz w:val="28"/>
          <w:szCs w:val="28"/>
        </w:rPr>
        <w:t xml:space="preserve">в сумме </w:t>
      </w:r>
      <w:r w:rsidR="004327E7">
        <w:rPr>
          <w:sz w:val="28"/>
          <w:szCs w:val="28"/>
        </w:rPr>
        <w:t>245,3 тыс. руб</w:t>
      </w:r>
      <w:r w:rsidR="00FA460A">
        <w:rPr>
          <w:sz w:val="28"/>
          <w:szCs w:val="28"/>
        </w:rPr>
        <w:t>.</w:t>
      </w:r>
    </w:p>
    <w:p w:rsidR="006A0546" w:rsidRPr="00582F4D" w:rsidRDefault="006A0546" w:rsidP="000922DB">
      <w:pPr>
        <w:shd w:val="clear" w:color="auto" w:fill="FFFFFF" w:themeFill="background1"/>
        <w:suppressAutoHyphens/>
        <w:jc w:val="center"/>
        <w:rPr>
          <w:color w:val="000000"/>
          <w:sz w:val="28"/>
          <w:szCs w:val="28"/>
        </w:rPr>
      </w:pPr>
    </w:p>
    <w:p w:rsidR="006A0546" w:rsidRPr="00582F4D" w:rsidRDefault="006A0546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582F4D">
        <w:rPr>
          <w:b/>
          <w:bCs/>
          <w:sz w:val="28"/>
          <w:szCs w:val="28"/>
        </w:rPr>
        <w:t>Состояние бухгалтерского учёта и отчётности</w:t>
      </w:r>
    </w:p>
    <w:p w:rsidR="006A0546" w:rsidRPr="00582F4D" w:rsidRDefault="006A0546" w:rsidP="000922DB">
      <w:pPr>
        <w:shd w:val="clear" w:color="auto" w:fill="FFFFFF" w:themeFill="background1"/>
        <w:jc w:val="center"/>
        <w:rPr>
          <w:sz w:val="28"/>
          <w:szCs w:val="28"/>
        </w:rPr>
      </w:pPr>
    </w:p>
    <w:p w:rsidR="00832E39" w:rsidRPr="00582F4D" w:rsidRDefault="006A0546" w:rsidP="000922DB">
      <w:pPr>
        <w:shd w:val="clear" w:color="auto" w:fill="FFFFFF" w:themeFill="background1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2F4D">
        <w:rPr>
          <w:sz w:val="28"/>
          <w:szCs w:val="28"/>
        </w:rPr>
        <w:t>Бухгалтер</w:t>
      </w:r>
      <w:r w:rsidR="00BE2785">
        <w:rPr>
          <w:sz w:val="28"/>
          <w:szCs w:val="28"/>
        </w:rPr>
        <w:t xml:space="preserve">ский учет в Комитете </w:t>
      </w:r>
      <w:r w:rsidRPr="00582F4D">
        <w:rPr>
          <w:sz w:val="28"/>
          <w:szCs w:val="28"/>
        </w:rPr>
        <w:t>вёлс</w:t>
      </w:r>
      <w:r w:rsidR="00BE2785">
        <w:rPr>
          <w:sz w:val="28"/>
          <w:szCs w:val="28"/>
        </w:rPr>
        <w:t>я со значительными отклонениями</w:t>
      </w:r>
      <w:r w:rsidR="004327E7">
        <w:rPr>
          <w:sz w:val="28"/>
          <w:szCs w:val="28"/>
        </w:rPr>
        <w:t xml:space="preserve"> от Федерального закона №</w:t>
      </w:r>
      <w:r w:rsidRPr="00582F4D">
        <w:rPr>
          <w:sz w:val="28"/>
          <w:szCs w:val="28"/>
        </w:rPr>
        <w:t>402 – ФЗ и Инст</w:t>
      </w:r>
      <w:r w:rsidRPr="00582F4D">
        <w:rPr>
          <w:rFonts w:ascii="Times New Roman CYR" w:hAnsi="Times New Roman CYR" w:cs="Times New Roman CYR"/>
          <w:sz w:val="28"/>
          <w:szCs w:val="28"/>
        </w:rPr>
        <w:t>рукции №157н. Отсутствуют основные регистры бухгалтерского учета</w:t>
      </w:r>
      <w:r w:rsidR="00832E39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32E39" w:rsidRPr="00582F4D">
        <w:rPr>
          <w:sz w:val="28"/>
          <w:szCs w:val="28"/>
        </w:rPr>
        <w:t>не принята учетная политика.</w:t>
      </w:r>
    </w:p>
    <w:p w:rsidR="006A0546" w:rsidRPr="00582F4D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82F4D">
        <w:rPr>
          <w:sz w:val="28"/>
          <w:szCs w:val="28"/>
        </w:rPr>
        <w:t>В нарушение п</w:t>
      </w:r>
      <w:r w:rsidR="00BE2785">
        <w:rPr>
          <w:sz w:val="28"/>
          <w:szCs w:val="28"/>
        </w:rPr>
        <w:t>ункта</w:t>
      </w:r>
      <w:r w:rsidR="00AF0783">
        <w:rPr>
          <w:sz w:val="28"/>
          <w:szCs w:val="28"/>
        </w:rPr>
        <w:t> </w:t>
      </w:r>
      <w:r w:rsidRPr="00582F4D">
        <w:rPr>
          <w:sz w:val="28"/>
          <w:szCs w:val="28"/>
        </w:rPr>
        <w:t>11 Инструкции №157н</w:t>
      </w:r>
      <w:r w:rsidR="00AF0783">
        <w:rPr>
          <w:sz w:val="28"/>
          <w:szCs w:val="28"/>
        </w:rPr>
        <w:t>, в Журнале операций №</w:t>
      </w:r>
      <w:r w:rsidRPr="00582F4D">
        <w:rPr>
          <w:sz w:val="28"/>
          <w:szCs w:val="28"/>
        </w:rPr>
        <w:t>2 отсутствуют первичные учетные</w:t>
      </w:r>
      <w:r w:rsidR="00BD339E">
        <w:rPr>
          <w:sz w:val="28"/>
          <w:szCs w:val="28"/>
        </w:rPr>
        <w:t xml:space="preserve"> документы.</w:t>
      </w:r>
    </w:p>
    <w:p w:rsidR="006A0546" w:rsidRPr="00582F4D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82F4D">
        <w:rPr>
          <w:rFonts w:ascii="Times New Roman CYR" w:hAnsi="Times New Roman CYR" w:cs="Times New Roman CYR"/>
          <w:sz w:val="28"/>
          <w:szCs w:val="28"/>
        </w:rPr>
        <w:t xml:space="preserve">В нарушение </w:t>
      </w:r>
      <w:r w:rsidRPr="00582F4D">
        <w:rPr>
          <w:sz w:val="28"/>
          <w:szCs w:val="28"/>
        </w:rPr>
        <w:t>Федерального Закона № 402-ФЗ</w:t>
      </w:r>
      <w:r w:rsidR="00832E39">
        <w:rPr>
          <w:sz w:val="28"/>
          <w:szCs w:val="28"/>
        </w:rPr>
        <w:t>,</w:t>
      </w:r>
      <w:r w:rsidRPr="00582F4D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Pr="00582F4D">
        <w:rPr>
          <w:sz w:val="28"/>
          <w:szCs w:val="28"/>
        </w:rPr>
        <w:t>основном авансовые отчёты не подписаны главным бухгалтером и не утверждены председателем Комитета.</w:t>
      </w:r>
    </w:p>
    <w:p w:rsidR="00832E39" w:rsidRDefault="00832E39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A0546" w:rsidRPr="00582F4D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82F4D">
        <w:rPr>
          <w:b/>
          <w:sz w:val="28"/>
          <w:szCs w:val="28"/>
        </w:rPr>
        <w:t>Выводы</w:t>
      </w:r>
      <w:r w:rsidR="00832E39">
        <w:rPr>
          <w:b/>
          <w:sz w:val="28"/>
          <w:szCs w:val="28"/>
        </w:rPr>
        <w:t>:</w:t>
      </w:r>
    </w:p>
    <w:p w:rsidR="006A0546" w:rsidRPr="00582F4D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A0546" w:rsidRPr="00582F4D" w:rsidRDefault="006A0546" w:rsidP="000922DB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582F4D">
        <w:rPr>
          <w:bCs/>
          <w:sz w:val="28"/>
          <w:szCs w:val="28"/>
        </w:rPr>
        <w:t>В</w:t>
      </w:r>
      <w:r w:rsidR="00347E10">
        <w:rPr>
          <w:bCs/>
          <w:sz w:val="28"/>
          <w:szCs w:val="28"/>
        </w:rPr>
        <w:t xml:space="preserve">ходе ревизии </w:t>
      </w:r>
      <w:r w:rsidRPr="00582F4D">
        <w:rPr>
          <w:bCs/>
          <w:sz w:val="28"/>
          <w:szCs w:val="28"/>
        </w:rPr>
        <w:t>выявлены следующие нарушения:</w:t>
      </w:r>
    </w:p>
    <w:p w:rsidR="006A0546" w:rsidRPr="001B03A2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3A2">
        <w:rPr>
          <w:sz w:val="28"/>
          <w:szCs w:val="28"/>
        </w:rPr>
        <w:t>1</w:t>
      </w:r>
      <w:r w:rsidR="0037069B">
        <w:rPr>
          <w:sz w:val="28"/>
          <w:szCs w:val="28"/>
        </w:rPr>
        <w:t>. Д</w:t>
      </w:r>
      <w:r w:rsidR="00347E10">
        <w:rPr>
          <w:sz w:val="28"/>
          <w:szCs w:val="28"/>
        </w:rPr>
        <w:t xml:space="preserve">опущено нецелевое </w:t>
      </w:r>
      <w:r w:rsidRPr="001B03A2">
        <w:rPr>
          <w:sz w:val="28"/>
          <w:szCs w:val="28"/>
        </w:rPr>
        <w:t>использование бюджетных средств (ст</w:t>
      </w:r>
      <w:r w:rsidR="00F36FDF">
        <w:rPr>
          <w:sz w:val="28"/>
          <w:szCs w:val="28"/>
        </w:rPr>
        <w:t>ать</w:t>
      </w:r>
      <w:r w:rsidR="0037069B">
        <w:rPr>
          <w:sz w:val="28"/>
          <w:szCs w:val="28"/>
        </w:rPr>
        <w:t>я</w:t>
      </w:r>
      <w:r w:rsidRPr="001B03A2">
        <w:rPr>
          <w:sz w:val="28"/>
          <w:szCs w:val="28"/>
        </w:rPr>
        <w:t xml:space="preserve"> 306.4 БК РФ)</w:t>
      </w:r>
      <w:r w:rsidRPr="001B03A2">
        <w:rPr>
          <w:bCs/>
          <w:sz w:val="28"/>
          <w:szCs w:val="28"/>
        </w:rPr>
        <w:t>,</w:t>
      </w:r>
      <w:r w:rsidRPr="001B03A2">
        <w:rPr>
          <w:sz w:val="28"/>
          <w:szCs w:val="28"/>
        </w:rPr>
        <w:t xml:space="preserve"> то есть направление и использование бюджетных средств на цели, не соответствующие условиям их получения, утвержденным бюджетно</w:t>
      </w:r>
      <w:r w:rsidR="00347E10">
        <w:rPr>
          <w:sz w:val="28"/>
          <w:szCs w:val="28"/>
        </w:rPr>
        <w:t xml:space="preserve">й сметой и бюджетной росписью, в сумме </w:t>
      </w:r>
      <w:r w:rsidR="00517EA5">
        <w:rPr>
          <w:sz w:val="28"/>
          <w:szCs w:val="28"/>
        </w:rPr>
        <w:t>1 447,9</w:t>
      </w:r>
      <w:r w:rsidRPr="001B03A2">
        <w:rPr>
          <w:sz w:val="28"/>
          <w:szCs w:val="28"/>
        </w:rPr>
        <w:t xml:space="preserve"> тыс. руб.</w:t>
      </w:r>
    </w:p>
    <w:p w:rsidR="006A0546" w:rsidRPr="001B03A2" w:rsidRDefault="00517EA5" w:rsidP="000922DB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="006A0546" w:rsidRPr="001B03A2">
        <w:rPr>
          <w:rFonts w:eastAsia="Calibri"/>
          <w:sz w:val="28"/>
          <w:szCs w:val="28"/>
        </w:rPr>
        <w:t>Средства, использованные с нарушением бюджетного и другого законодательства РФ и РИ в сумме 200,0 тыс</w:t>
      </w:r>
      <w:r w:rsidR="0037069B">
        <w:rPr>
          <w:rFonts w:eastAsia="Calibri"/>
          <w:sz w:val="28"/>
          <w:szCs w:val="28"/>
        </w:rPr>
        <w:t xml:space="preserve">. руб. В </w:t>
      </w:r>
      <w:r>
        <w:rPr>
          <w:rFonts w:eastAsia="Calibri"/>
          <w:sz w:val="28"/>
          <w:szCs w:val="28"/>
        </w:rPr>
        <w:t xml:space="preserve">нарушение статьи </w:t>
      </w:r>
      <w:r w:rsidR="006A0546" w:rsidRPr="001B03A2">
        <w:rPr>
          <w:rFonts w:eastAsia="Calibri"/>
          <w:sz w:val="28"/>
          <w:szCs w:val="28"/>
        </w:rPr>
        <w:t>162 и части 3 статьи 219 БК РФ</w:t>
      </w:r>
      <w:r w:rsidR="0037069B">
        <w:rPr>
          <w:rFonts w:eastAsia="Calibri"/>
          <w:sz w:val="28"/>
          <w:szCs w:val="28"/>
        </w:rPr>
        <w:t>,</w:t>
      </w:r>
      <w:r w:rsidR="006A0546" w:rsidRPr="001B03A2">
        <w:rPr>
          <w:rFonts w:eastAsia="Calibri"/>
          <w:sz w:val="28"/>
          <w:szCs w:val="28"/>
        </w:rPr>
        <w:t xml:space="preserve"> Комитетом приняты на себя бюджетные обязательства по </w:t>
      </w:r>
      <w:r>
        <w:rPr>
          <w:rFonts w:eastAsia="Calibri"/>
          <w:sz w:val="28"/>
          <w:szCs w:val="28"/>
        </w:rPr>
        <w:t>оплате аренды помещения</w:t>
      </w:r>
      <w:r w:rsidR="006A0546" w:rsidRPr="001B03A2">
        <w:rPr>
          <w:rFonts w:eastAsia="Calibri"/>
          <w:sz w:val="28"/>
          <w:szCs w:val="28"/>
        </w:rPr>
        <w:t xml:space="preserve"> за 2 месяца 2015 года </w:t>
      </w:r>
      <w:r>
        <w:rPr>
          <w:rFonts w:eastAsia="Calibri"/>
          <w:sz w:val="28"/>
          <w:szCs w:val="28"/>
        </w:rPr>
        <w:t xml:space="preserve">на общую сумму 200,0 тыс. руб. </w:t>
      </w:r>
      <w:r w:rsidR="006A0546" w:rsidRPr="001B03A2">
        <w:rPr>
          <w:rFonts w:eastAsia="Calibri"/>
          <w:sz w:val="28"/>
          <w:szCs w:val="28"/>
        </w:rPr>
        <w:t>до доведения</w:t>
      </w:r>
      <w:r w:rsidR="005E2968">
        <w:rPr>
          <w:rFonts w:eastAsia="Calibri"/>
          <w:sz w:val="28"/>
          <w:szCs w:val="28"/>
        </w:rPr>
        <w:t xml:space="preserve"> </w:t>
      </w:r>
      <w:r w:rsidR="006A0546" w:rsidRPr="001B03A2">
        <w:rPr>
          <w:rFonts w:eastAsia="Calibri"/>
          <w:sz w:val="28"/>
          <w:szCs w:val="28"/>
        </w:rPr>
        <w:t xml:space="preserve">утвержденных лимитов бюджетных ассигнований </w:t>
      </w:r>
      <w:r>
        <w:rPr>
          <w:rFonts w:eastAsia="Calibri"/>
          <w:sz w:val="28"/>
          <w:szCs w:val="28"/>
        </w:rPr>
        <w:t xml:space="preserve">и </w:t>
      </w:r>
      <w:r w:rsidR="006A0546" w:rsidRPr="001B03A2">
        <w:rPr>
          <w:rFonts w:eastAsia="Calibri"/>
          <w:sz w:val="28"/>
          <w:szCs w:val="28"/>
        </w:rPr>
        <w:t>лимитов бюджетных обязательств на 2015 год.</w:t>
      </w:r>
    </w:p>
    <w:p w:rsidR="006A0546" w:rsidRPr="00DB3838" w:rsidRDefault="006A0546" w:rsidP="000922DB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</w:rPr>
      </w:pPr>
      <w:r w:rsidRPr="001B03A2">
        <w:rPr>
          <w:rFonts w:eastAsia="Calibri"/>
          <w:sz w:val="28"/>
          <w:szCs w:val="28"/>
        </w:rPr>
        <w:t>3. Нанесен ущерб республи</w:t>
      </w:r>
      <w:r w:rsidR="00DB49DF">
        <w:rPr>
          <w:rFonts w:eastAsia="Calibri"/>
          <w:sz w:val="28"/>
          <w:szCs w:val="28"/>
        </w:rPr>
        <w:t xml:space="preserve">канскому бюджету в общей сумме </w:t>
      </w:r>
      <w:r w:rsidRPr="001B03A2">
        <w:rPr>
          <w:rFonts w:eastAsia="Calibri"/>
          <w:sz w:val="28"/>
          <w:szCs w:val="28"/>
        </w:rPr>
        <w:t>1</w:t>
      </w:r>
      <w:r w:rsidR="00DB49DF">
        <w:rPr>
          <w:rFonts w:eastAsia="Calibri"/>
          <w:sz w:val="28"/>
          <w:szCs w:val="28"/>
        </w:rPr>
        <w:t> </w:t>
      </w:r>
      <w:r w:rsidRPr="001B03A2">
        <w:rPr>
          <w:rFonts w:eastAsia="Calibri"/>
          <w:sz w:val="28"/>
          <w:szCs w:val="28"/>
        </w:rPr>
        <w:t xml:space="preserve">239,9 тыс. руб., в том </w:t>
      </w:r>
      <w:r w:rsidRPr="00DB3838">
        <w:rPr>
          <w:rFonts w:eastAsia="Calibri"/>
          <w:sz w:val="28"/>
          <w:szCs w:val="28"/>
        </w:rPr>
        <w:t>числе:</w:t>
      </w:r>
    </w:p>
    <w:p w:rsidR="006A0546" w:rsidRPr="00DB3838" w:rsidRDefault="006A0546" w:rsidP="00D550C5">
      <w:pPr>
        <w:pStyle w:val="aa"/>
        <w:numPr>
          <w:ilvl w:val="0"/>
          <w:numId w:val="115"/>
        </w:numPr>
        <w:shd w:val="clear" w:color="auto" w:fill="FFFFFF" w:themeFill="background1"/>
        <w:tabs>
          <w:tab w:val="left" w:pos="1246"/>
        </w:tabs>
        <w:suppressAutoHyphens/>
        <w:spacing w:after="0" w:line="240" w:lineRule="auto"/>
        <w:ind w:left="28" w:firstLine="700"/>
        <w:jc w:val="both"/>
        <w:rPr>
          <w:rFonts w:ascii="Times New Roman" w:hAnsi="Times New Roman"/>
          <w:sz w:val="28"/>
        </w:rPr>
      </w:pPr>
      <w:r w:rsidRPr="00DB3838">
        <w:rPr>
          <w:rFonts w:ascii="Times New Roman" w:hAnsi="Times New Roman"/>
          <w:sz w:val="28"/>
        </w:rPr>
        <w:t>уплаты штрафов, пени и недо</w:t>
      </w:r>
      <w:r w:rsidR="00517EA5" w:rsidRPr="00DB3838">
        <w:rPr>
          <w:rFonts w:ascii="Times New Roman" w:hAnsi="Times New Roman"/>
          <w:sz w:val="28"/>
        </w:rPr>
        <w:t xml:space="preserve">имок </w:t>
      </w:r>
      <w:r w:rsidR="00DB49DF" w:rsidRPr="00DB3838">
        <w:rPr>
          <w:rFonts w:ascii="Times New Roman" w:hAnsi="Times New Roman"/>
          <w:sz w:val="28"/>
        </w:rPr>
        <w:t xml:space="preserve">в течение 2014, </w:t>
      </w:r>
      <w:r w:rsidR="00517EA5" w:rsidRPr="00DB3838">
        <w:rPr>
          <w:rFonts w:ascii="Times New Roman" w:hAnsi="Times New Roman"/>
          <w:sz w:val="28"/>
        </w:rPr>
        <w:t xml:space="preserve">2015 </w:t>
      </w:r>
      <w:r w:rsidR="00DB49DF" w:rsidRPr="00DB3838">
        <w:rPr>
          <w:rFonts w:ascii="Times New Roman" w:hAnsi="Times New Roman"/>
          <w:sz w:val="28"/>
        </w:rPr>
        <w:t xml:space="preserve">годов </w:t>
      </w:r>
      <w:r w:rsidR="00517EA5" w:rsidRPr="00DB3838">
        <w:rPr>
          <w:rFonts w:ascii="Times New Roman" w:hAnsi="Times New Roman"/>
          <w:sz w:val="28"/>
        </w:rPr>
        <w:t xml:space="preserve">в сумме </w:t>
      </w:r>
      <w:r w:rsidRPr="00DB3838">
        <w:rPr>
          <w:rFonts w:ascii="Times New Roman" w:hAnsi="Times New Roman"/>
          <w:sz w:val="28"/>
        </w:rPr>
        <w:t>145,6 тыс. руб.;</w:t>
      </w:r>
    </w:p>
    <w:p w:rsidR="006A0546" w:rsidRPr="00DB3838" w:rsidRDefault="006A0546" w:rsidP="00D550C5">
      <w:pPr>
        <w:pStyle w:val="aa"/>
        <w:numPr>
          <w:ilvl w:val="0"/>
          <w:numId w:val="115"/>
        </w:numPr>
        <w:shd w:val="clear" w:color="auto" w:fill="FFFFFF" w:themeFill="background1"/>
        <w:tabs>
          <w:tab w:val="left" w:pos="1246"/>
        </w:tabs>
        <w:suppressAutoHyphens/>
        <w:spacing w:after="0" w:line="240" w:lineRule="auto"/>
        <w:ind w:left="28" w:firstLine="700"/>
        <w:jc w:val="both"/>
        <w:rPr>
          <w:rFonts w:ascii="Times New Roman" w:hAnsi="Times New Roman"/>
          <w:sz w:val="28"/>
          <w:szCs w:val="28"/>
        </w:rPr>
      </w:pPr>
      <w:r w:rsidRPr="00DB3838">
        <w:rPr>
          <w:rFonts w:ascii="Times New Roman" w:hAnsi="Times New Roman"/>
          <w:sz w:val="28"/>
          <w:szCs w:val="28"/>
        </w:rPr>
        <w:lastRenderedPageBreak/>
        <w:t xml:space="preserve">в нарушение Инструкции 157н, в </w:t>
      </w:r>
      <w:r w:rsidR="00DB3838">
        <w:rPr>
          <w:rFonts w:ascii="Times New Roman" w:hAnsi="Times New Roman"/>
          <w:sz w:val="28"/>
          <w:szCs w:val="28"/>
        </w:rPr>
        <w:t xml:space="preserve">период с июня по ноябрь </w:t>
      </w:r>
      <w:r w:rsidRPr="00DB3838">
        <w:rPr>
          <w:rFonts w:ascii="Times New Roman" w:hAnsi="Times New Roman"/>
          <w:sz w:val="28"/>
          <w:szCs w:val="28"/>
        </w:rPr>
        <w:t>2014 года произведено н</w:t>
      </w:r>
      <w:r w:rsidR="00DB3838">
        <w:rPr>
          <w:rFonts w:ascii="Times New Roman" w:hAnsi="Times New Roman"/>
          <w:sz w:val="28"/>
          <w:szCs w:val="28"/>
        </w:rPr>
        <w:t xml:space="preserve">еобоснованное списание бензина </w:t>
      </w:r>
      <w:r w:rsidR="00DB3838" w:rsidRPr="00DB3838">
        <w:rPr>
          <w:rFonts w:ascii="Times New Roman" w:hAnsi="Times New Roman"/>
          <w:sz w:val="28"/>
          <w:szCs w:val="28"/>
        </w:rPr>
        <w:t>на автомобили, не состоящие на балансе Комитета</w:t>
      </w:r>
      <w:r w:rsidR="00DB3838">
        <w:rPr>
          <w:rFonts w:ascii="Times New Roman" w:hAnsi="Times New Roman"/>
          <w:sz w:val="28"/>
          <w:szCs w:val="28"/>
        </w:rPr>
        <w:t>, в количестве 5787,6 литров на общую сумму 167,8 тыс. руб.;</w:t>
      </w:r>
    </w:p>
    <w:p w:rsidR="006A0546" w:rsidRPr="00DB3838" w:rsidRDefault="00DB3838" w:rsidP="00D550C5">
      <w:pPr>
        <w:pStyle w:val="aa"/>
        <w:numPr>
          <w:ilvl w:val="0"/>
          <w:numId w:val="115"/>
        </w:numPr>
        <w:shd w:val="clear" w:color="auto" w:fill="FFFFFF" w:themeFill="background1"/>
        <w:tabs>
          <w:tab w:val="left" w:pos="1246"/>
        </w:tabs>
        <w:suppressAutoHyphens/>
        <w:spacing w:after="0" w:line="240" w:lineRule="auto"/>
        <w:ind w:left="28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</w:t>
      </w:r>
      <w:r w:rsidR="006A0546" w:rsidRPr="00DB3838">
        <w:rPr>
          <w:rFonts w:ascii="Times New Roman" w:hAnsi="Times New Roman"/>
          <w:sz w:val="28"/>
          <w:szCs w:val="28"/>
        </w:rPr>
        <w:t>9 Федерального закона №402-ФЗ произведена необосно</w:t>
      </w:r>
      <w:r>
        <w:rPr>
          <w:rFonts w:ascii="Times New Roman" w:hAnsi="Times New Roman"/>
          <w:sz w:val="28"/>
          <w:szCs w:val="28"/>
        </w:rPr>
        <w:t xml:space="preserve">ванная оплата по авансовым отчетам в </w:t>
      </w:r>
      <w:r w:rsidR="006A0546" w:rsidRPr="00DB3838">
        <w:rPr>
          <w:rFonts w:ascii="Times New Roman" w:hAnsi="Times New Roman"/>
          <w:sz w:val="28"/>
          <w:szCs w:val="28"/>
        </w:rPr>
        <w:t>сумме 681,2 тыс. руб.;</w:t>
      </w:r>
    </w:p>
    <w:p w:rsidR="006A0546" w:rsidRPr="00DB3838" w:rsidRDefault="006A0546" w:rsidP="00D550C5">
      <w:pPr>
        <w:pStyle w:val="aa"/>
        <w:numPr>
          <w:ilvl w:val="0"/>
          <w:numId w:val="115"/>
        </w:numPr>
        <w:shd w:val="clear" w:color="auto" w:fill="FFFFFF" w:themeFill="background1"/>
        <w:tabs>
          <w:tab w:val="left" w:pos="1246"/>
        </w:tabs>
        <w:suppressAutoHyphens/>
        <w:spacing w:after="0" w:line="240" w:lineRule="auto"/>
        <w:ind w:left="28" w:firstLine="700"/>
        <w:jc w:val="both"/>
        <w:rPr>
          <w:rFonts w:ascii="Times New Roman" w:hAnsi="Times New Roman"/>
          <w:sz w:val="28"/>
          <w:szCs w:val="28"/>
        </w:rPr>
      </w:pPr>
      <w:r w:rsidRPr="00DB3838">
        <w:rPr>
          <w:rFonts w:ascii="Times New Roman" w:hAnsi="Times New Roman"/>
          <w:sz w:val="28"/>
          <w:szCs w:val="28"/>
        </w:rPr>
        <w:t>в нарушение Порядка №29 произв</w:t>
      </w:r>
      <w:r w:rsidR="00DB3838">
        <w:rPr>
          <w:rFonts w:ascii="Times New Roman" w:hAnsi="Times New Roman"/>
          <w:sz w:val="28"/>
          <w:szCs w:val="28"/>
        </w:rPr>
        <w:t>едена оплата расходов по аренде</w:t>
      </w:r>
      <w:r w:rsidRPr="00DB3838">
        <w:rPr>
          <w:rFonts w:ascii="Times New Roman" w:hAnsi="Times New Roman"/>
          <w:sz w:val="28"/>
          <w:szCs w:val="28"/>
        </w:rPr>
        <w:t xml:space="preserve"> помещени</w:t>
      </w:r>
      <w:r w:rsidR="00DB3838">
        <w:rPr>
          <w:rFonts w:ascii="Times New Roman" w:hAnsi="Times New Roman"/>
          <w:sz w:val="28"/>
          <w:szCs w:val="28"/>
        </w:rPr>
        <w:t>й</w:t>
      </w:r>
      <w:r w:rsidR="00517EA5" w:rsidRPr="00DB3838">
        <w:rPr>
          <w:rFonts w:ascii="Times New Roman" w:hAnsi="Times New Roman"/>
          <w:sz w:val="28"/>
          <w:szCs w:val="28"/>
        </w:rPr>
        <w:t xml:space="preserve"> сверх </w:t>
      </w:r>
      <w:r w:rsidR="00DB3838">
        <w:rPr>
          <w:rFonts w:ascii="Times New Roman" w:hAnsi="Times New Roman"/>
          <w:sz w:val="28"/>
          <w:szCs w:val="28"/>
        </w:rPr>
        <w:t xml:space="preserve">установленных </w:t>
      </w:r>
      <w:r w:rsidR="00517EA5" w:rsidRPr="00DB3838">
        <w:rPr>
          <w:rFonts w:ascii="Times New Roman" w:hAnsi="Times New Roman"/>
          <w:sz w:val="28"/>
          <w:szCs w:val="28"/>
        </w:rPr>
        <w:t xml:space="preserve">нормативов в сумме </w:t>
      </w:r>
      <w:r w:rsidR="00DB3838">
        <w:rPr>
          <w:rFonts w:ascii="Times New Roman" w:hAnsi="Times New Roman"/>
          <w:sz w:val="28"/>
          <w:szCs w:val="28"/>
        </w:rPr>
        <w:t>245,3 тыс. рублей</w:t>
      </w:r>
      <w:r w:rsidRPr="00DB3838">
        <w:rPr>
          <w:rFonts w:ascii="Times New Roman" w:hAnsi="Times New Roman"/>
          <w:sz w:val="28"/>
          <w:szCs w:val="28"/>
        </w:rPr>
        <w:t>.</w:t>
      </w:r>
    </w:p>
    <w:p w:rsidR="006A0546" w:rsidRPr="00DB3838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3838">
        <w:rPr>
          <w:sz w:val="28"/>
          <w:szCs w:val="28"/>
        </w:rPr>
        <w:t>4. Недостача материальных ценностей на общую сумму 2</w:t>
      </w:r>
      <w:r w:rsidR="001B03A2" w:rsidRPr="00DB3838">
        <w:rPr>
          <w:sz w:val="28"/>
          <w:szCs w:val="28"/>
        </w:rPr>
        <w:t> </w:t>
      </w:r>
      <w:r w:rsidRPr="00DB3838">
        <w:rPr>
          <w:sz w:val="28"/>
          <w:szCs w:val="28"/>
        </w:rPr>
        <w:t xml:space="preserve">036,3 тыс. руб. </w:t>
      </w:r>
    </w:p>
    <w:p w:rsidR="006A0546" w:rsidRPr="001B03A2" w:rsidRDefault="006A0546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B03A2">
        <w:rPr>
          <w:sz w:val="28"/>
          <w:szCs w:val="28"/>
        </w:rPr>
        <w:t xml:space="preserve">5. В </w:t>
      </w:r>
      <w:r w:rsidR="004327E7">
        <w:rPr>
          <w:sz w:val="28"/>
          <w:szCs w:val="28"/>
        </w:rPr>
        <w:t>нарушение Федерального закона №</w:t>
      </w:r>
      <w:r w:rsidRPr="001B03A2">
        <w:rPr>
          <w:sz w:val="28"/>
          <w:szCs w:val="28"/>
        </w:rPr>
        <w:t>44-ФЗ и Положения №1093</w:t>
      </w:r>
      <w:r w:rsidR="004327E7">
        <w:rPr>
          <w:sz w:val="28"/>
          <w:szCs w:val="28"/>
        </w:rPr>
        <w:t>,</w:t>
      </w:r>
      <w:r w:rsidRPr="001B03A2">
        <w:rPr>
          <w:sz w:val="28"/>
          <w:szCs w:val="28"/>
        </w:rPr>
        <w:t xml:space="preserve"> Комитет не разместил отчеты об исполнении государственных контрактов по результатам проведенных электронных аукционов в единой информационной системе в сфере закупок на общую сумму 67</w:t>
      </w:r>
      <w:r w:rsidR="001B03A2">
        <w:rPr>
          <w:sz w:val="28"/>
          <w:szCs w:val="28"/>
        </w:rPr>
        <w:t> </w:t>
      </w:r>
      <w:r w:rsidR="00DB3838">
        <w:rPr>
          <w:sz w:val="28"/>
          <w:szCs w:val="28"/>
        </w:rPr>
        <w:t>131,5 тыс. руб.</w:t>
      </w:r>
    </w:p>
    <w:p w:rsidR="006A0546" w:rsidRPr="001B03A2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B03A2">
        <w:rPr>
          <w:sz w:val="28"/>
          <w:szCs w:val="28"/>
        </w:rPr>
        <w:t>7. В нарушение пункта 16 Инструкции №157н</w:t>
      </w:r>
      <w:r w:rsidR="004327E7">
        <w:rPr>
          <w:sz w:val="28"/>
          <w:szCs w:val="28"/>
        </w:rPr>
        <w:t>,</w:t>
      </w:r>
      <w:r w:rsidR="005E2968">
        <w:rPr>
          <w:sz w:val="28"/>
          <w:szCs w:val="28"/>
        </w:rPr>
        <w:t xml:space="preserve"> </w:t>
      </w:r>
      <w:r w:rsidR="00BD339E">
        <w:rPr>
          <w:sz w:val="28"/>
          <w:szCs w:val="28"/>
        </w:rPr>
        <w:t>не назначена</w:t>
      </w:r>
      <w:r w:rsidRPr="001B03A2">
        <w:rPr>
          <w:sz w:val="28"/>
          <w:szCs w:val="28"/>
        </w:rPr>
        <w:t xml:space="preserve"> комисси</w:t>
      </w:r>
      <w:r w:rsidR="00C56C95">
        <w:rPr>
          <w:sz w:val="28"/>
          <w:szCs w:val="28"/>
        </w:rPr>
        <w:t>я</w:t>
      </w:r>
      <w:r w:rsidRPr="001B03A2">
        <w:rPr>
          <w:sz w:val="28"/>
          <w:szCs w:val="28"/>
        </w:rPr>
        <w:t xml:space="preserve"> п</w:t>
      </w:r>
      <w:r w:rsidR="00DB3838">
        <w:rPr>
          <w:sz w:val="28"/>
          <w:szCs w:val="28"/>
        </w:rPr>
        <w:t xml:space="preserve">о расследованию причин пропажи </w:t>
      </w:r>
      <w:r w:rsidR="00C56C95">
        <w:rPr>
          <w:sz w:val="28"/>
          <w:szCs w:val="28"/>
        </w:rPr>
        <w:t>первичных</w:t>
      </w:r>
      <w:r w:rsidRPr="001B03A2">
        <w:rPr>
          <w:sz w:val="28"/>
          <w:szCs w:val="28"/>
        </w:rPr>
        <w:t xml:space="preserve"> учетных документов и регистров бухгалтерского учета, выявлению виновных лиц, а также не приня</w:t>
      </w:r>
      <w:r w:rsidR="00BD339E">
        <w:rPr>
          <w:sz w:val="28"/>
          <w:szCs w:val="28"/>
        </w:rPr>
        <w:t>ты</w:t>
      </w:r>
      <w:r w:rsidRPr="001B03A2">
        <w:rPr>
          <w:sz w:val="28"/>
          <w:szCs w:val="28"/>
        </w:rPr>
        <w:t xml:space="preserve"> меры по их восстановлению. </w:t>
      </w:r>
    </w:p>
    <w:p w:rsidR="004327E7" w:rsidRPr="001B03A2" w:rsidRDefault="00DB3838" w:rsidP="004327E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Бухгалтерский учет </w:t>
      </w:r>
      <w:r w:rsidR="006A0546" w:rsidRPr="001B03A2">
        <w:rPr>
          <w:sz w:val="28"/>
          <w:szCs w:val="28"/>
        </w:rPr>
        <w:t>вёлся со значительными отклонениями  от Федерального закона № 402 – ФЗ и Инст</w:t>
      </w:r>
      <w:r w:rsidR="006A0546" w:rsidRPr="001B03A2">
        <w:rPr>
          <w:rFonts w:ascii="Times New Roman CYR" w:hAnsi="Times New Roman CYR" w:cs="Times New Roman CYR"/>
          <w:sz w:val="28"/>
          <w:szCs w:val="28"/>
        </w:rPr>
        <w:t xml:space="preserve">рукции №157н. </w:t>
      </w:r>
      <w:r w:rsidR="004327E7" w:rsidRPr="001B03A2">
        <w:rPr>
          <w:sz w:val="28"/>
          <w:szCs w:val="28"/>
        </w:rPr>
        <w:t>По факту запущенности(отсутстви</w:t>
      </w:r>
      <w:r w:rsidR="004327E7">
        <w:rPr>
          <w:sz w:val="28"/>
          <w:szCs w:val="28"/>
        </w:rPr>
        <w:t>я</w:t>
      </w:r>
      <w:r w:rsidR="004327E7" w:rsidRPr="001B03A2">
        <w:rPr>
          <w:sz w:val="28"/>
          <w:szCs w:val="28"/>
        </w:rPr>
        <w:t xml:space="preserve">)  бухгалтерского учета в 2014 году составлен </w:t>
      </w:r>
      <w:r w:rsidR="004327E7">
        <w:rPr>
          <w:sz w:val="28"/>
          <w:szCs w:val="28"/>
        </w:rPr>
        <w:t>соответствующий Акт.</w:t>
      </w:r>
    </w:p>
    <w:p w:rsidR="006A0546" w:rsidRPr="001B03A2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B03A2">
        <w:rPr>
          <w:sz w:val="28"/>
          <w:szCs w:val="28"/>
        </w:rPr>
        <w:t>9.</w:t>
      </w:r>
      <w:r w:rsidRPr="001B03A2">
        <w:rPr>
          <w:color w:val="000000"/>
          <w:sz w:val="28"/>
          <w:szCs w:val="28"/>
        </w:rPr>
        <w:t xml:space="preserve"> В нарушение пункта 30 главы IV «Финансовое обеспечение реализации государственной программы» Порядка №259, </w:t>
      </w:r>
      <w:r w:rsidR="00854507" w:rsidRPr="00AE5379">
        <w:rPr>
          <w:rFonts w:eastAsia="Calibri"/>
          <w:bCs/>
          <w:color w:val="000000"/>
          <w:sz w:val="28"/>
          <w:szCs w:val="28"/>
          <w:lang w:eastAsia="en-US"/>
        </w:rPr>
        <w:t xml:space="preserve">Государственная программа «Молодежная политика» </w:t>
      </w:r>
      <w:r w:rsidRPr="001B03A2">
        <w:rPr>
          <w:color w:val="000000"/>
          <w:sz w:val="28"/>
          <w:szCs w:val="28"/>
        </w:rPr>
        <w:t>не приведена в соответствие с законом Республики Ингушетия о республиканском бюджете на очередной финансовый год и на плановый период по истечении 2 месяцев со дня вступления его в силу.</w:t>
      </w:r>
    </w:p>
    <w:p w:rsidR="006A0546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A0546" w:rsidRPr="00DC4605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C4605">
        <w:rPr>
          <w:b/>
          <w:sz w:val="28"/>
          <w:szCs w:val="28"/>
        </w:rPr>
        <w:t>Предложения:</w:t>
      </w:r>
    </w:p>
    <w:p w:rsidR="006A0546" w:rsidRPr="00DC4605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A0546" w:rsidRPr="00DC4605" w:rsidRDefault="006A0546" w:rsidP="000922DB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DC4605">
        <w:rPr>
          <w:sz w:val="28"/>
          <w:szCs w:val="28"/>
        </w:rPr>
        <w:t>С учетом выявленных нарушений и недостатков предлагается:</w:t>
      </w:r>
    </w:p>
    <w:p w:rsidR="006A0546" w:rsidRPr="00DC4605" w:rsidRDefault="006A0546" w:rsidP="00D550C5">
      <w:pPr>
        <w:pStyle w:val="aa"/>
        <w:numPr>
          <w:ilvl w:val="0"/>
          <w:numId w:val="30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4605">
        <w:rPr>
          <w:rFonts w:ascii="Times New Roman" w:hAnsi="Times New Roman"/>
          <w:sz w:val="28"/>
          <w:szCs w:val="28"/>
        </w:rPr>
        <w:t>Направить информационное письмо Главе Республики Ингушетия;</w:t>
      </w:r>
    </w:p>
    <w:p w:rsidR="006A0546" w:rsidRPr="00DC4605" w:rsidRDefault="006A0546" w:rsidP="00D550C5">
      <w:pPr>
        <w:pStyle w:val="aa"/>
        <w:numPr>
          <w:ilvl w:val="0"/>
          <w:numId w:val="30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4605">
        <w:rPr>
          <w:rFonts w:ascii="Times New Roman" w:hAnsi="Times New Roman"/>
          <w:sz w:val="28"/>
          <w:szCs w:val="28"/>
        </w:rPr>
        <w:t xml:space="preserve">Направить информационное письмо и </w:t>
      </w:r>
      <w:r>
        <w:rPr>
          <w:rFonts w:ascii="Times New Roman" w:hAnsi="Times New Roman"/>
          <w:sz w:val="28"/>
          <w:szCs w:val="28"/>
        </w:rPr>
        <w:t>О</w:t>
      </w:r>
      <w:r w:rsidRPr="00DC4605">
        <w:rPr>
          <w:rFonts w:ascii="Times New Roman" w:hAnsi="Times New Roman"/>
          <w:sz w:val="28"/>
          <w:szCs w:val="28"/>
        </w:rPr>
        <w:t xml:space="preserve">тчет </w:t>
      </w:r>
      <w:r>
        <w:rPr>
          <w:rFonts w:ascii="Times New Roman" w:hAnsi="Times New Roman"/>
          <w:sz w:val="28"/>
          <w:szCs w:val="28"/>
        </w:rPr>
        <w:t xml:space="preserve">аудитора </w:t>
      </w:r>
      <w:r w:rsidRPr="00DC4605">
        <w:rPr>
          <w:rFonts w:ascii="Times New Roman" w:hAnsi="Times New Roman"/>
          <w:sz w:val="28"/>
          <w:szCs w:val="28"/>
        </w:rPr>
        <w:t>о результатах контрольного мероприятия в Народное Собрание Республики Ингушетия;</w:t>
      </w:r>
    </w:p>
    <w:p w:rsidR="006A0546" w:rsidRDefault="006A0546" w:rsidP="00D550C5">
      <w:pPr>
        <w:numPr>
          <w:ilvl w:val="0"/>
          <w:numId w:val="30"/>
        </w:numPr>
        <w:shd w:val="clear" w:color="auto" w:fill="FFFFFF" w:themeFill="background1"/>
        <w:ind w:left="426"/>
        <w:jc w:val="both"/>
        <w:rPr>
          <w:sz w:val="28"/>
          <w:szCs w:val="28"/>
        </w:rPr>
      </w:pPr>
      <w:r w:rsidRPr="00DC4605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ревизии</w:t>
      </w:r>
      <w:r w:rsidRPr="00DC4605">
        <w:rPr>
          <w:sz w:val="28"/>
          <w:szCs w:val="28"/>
        </w:rPr>
        <w:t xml:space="preserve"> направить в прокуратуру Республики Ингушетия;</w:t>
      </w:r>
    </w:p>
    <w:p w:rsidR="006A0546" w:rsidRPr="00DC4605" w:rsidRDefault="006A0546" w:rsidP="00D550C5">
      <w:pPr>
        <w:numPr>
          <w:ilvl w:val="0"/>
          <w:numId w:val="30"/>
        </w:numPr>
        <w:shd w:val="clear" w:color="auto" w:fill="FFFFFF" w:themeFill="background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Министерство финансов РИ протоколы об административны</w:t>
      </w:r>
      <w:r w:rsidR="007D0DE3">
        <w:rPr>
          <w:sz w:val="28"/>
          <w:szCs w:val="28"/>
        </w:rPr>
        <w:t>х правонарушениях</w:t>
      </w:r>
      <w:r>
        <w:rPr>
          <w:sz w:val="28"/>
          <w:szCs w:val="28"/>
        </w:rPr>
        <w:t>;</w:t>
      </w:r>
    </w:p>
    <w:p w:rsidR="006A0546" w:rsidRPr="00DC4605" w:rsidRDefault="006A0546" w:rsidP="00D550C5">
      <w:pPr>
        <w:numPr>
          <w:ilvl w:val="0"/>
          <w:numId w:val="30"/>
        </w:numPr>
        <w:shd w:val="clear" w:color="auto" w:fill="FFFFFF" w:themeFill="background1"/>
        <w:ind w:left="426"/>
        <w:jc w:val="both"/>
        <w:rPr>
          <w:sz w:val="28"/>
          <w:szCs w:val="28"/>
        </w:rPr>
      </w:pPr>
      <w:r w:rsidRPr="00DC4605">
        <w:rPr>
          <w:sz w:val="28"/>
          <w:szCs w:val="28"/>
        </w:rPr>
        <w:t>Направить</w:t>
      </w:r>
      <w:r w:rsidRPr="00DC4605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Комитет по делам молодежи </w:t>
      </w:r>
      <w:r w:rsidRPr="00DC4605">
        <w:rPr>
          <w:bCs/>
          <w:sz w:val="28"/>
          <w:szCs w:val="28"/>
        </w:rPr>
        <w:t xml:space="preserve">Республики Ингушетия </w:t>
      </w:r>
      <w:r w:rsidRPr="00DC4605">
        <w:rPr>
          <w:sz w:val="28"/>
          <w:szCs w:val="28"/>
        </w:rPr>
        <w:t>представление об устранении выявленных нарушений и недостатков и недопущению их впредь.</w:t>
      </w:r>
    </w:p>
    <w:p w:rsidR="006A0546" w:rsidRDefault="006A0546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6A0546" w:rsidRPr="00DC4605" w:rsidRDefault="006A0546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6A0546" w:rsidRPr="0094436E" w:rsidRDefault="007D0DE3" w:rsidP="000922DB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Аудитор КСП РИ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Х.Х.Гагиев</w:t>
      </w:r>
    </w:p>
    <w:p w:rsidR="006A0546" w:rsidRPr="004F47DC" w:rsidRDefault="006A0546" w:rsidP="004F47DC">
      <w:pPr>
        <w:shd w:val="clear" w:color="auto" w:fill="FFFFFF" w:themeFill="background1"/>
        <w:tabs>
          <w:tab w:val="left" w:pos="340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/>
          <w:sz w:val="28"/>
        </w:rPr>
        <w:lastRenderedPageBreak/>
        <w:t>Отчет о результатах</w:t>
      </w:r>
    </w:p>
    <w:p w:rsidR="006A0546" w:rsidRDefault="006B5253" w:rsidP="004F47DC">
      <w:pPr>
        <w:shd w:val="clear" w:color="auto" w:fill="FFFFFF" w:themeFill="background1"/>
        <w:jc w:val="center"/>
        <w:rPr>
          <w:b/>
          <w:sz w:val="28"/>
        </w:rPr>
      </w:pPr>
      <w:r>
        <w:rPr>
          <w:b/>
          <w:sz w:val="28"/>
        </w:rPr>
        <w:t xml:space="preserve">ревизии </w:t>
      </w:r>
      <w:r w:rsidR="006A0546">
        <w:rPr>
          <w:b/>
          <w:sz w:val="28"/>
        </w:rPr>
        <w:t>целевого и эффективного расходования средств Территориального фонда обязательного медицинского страхования Республи</w:t>
      </w:r>
      <w:r w:rsidR="00860479">
        <w:rPr>
          <w:b/>
          <w:sz w:val="28"/>
        </w:rPr>
        <w:t xml:space="preserve">ки Ингушетия в 2013, </w:t>
      </w:r>
      <w:r w:rsidR="004F47DC">
        <w:rPr>
          <w:b/>
          <w:sz w:val="28"/>
        </w:rPr>
        <w:t>2014 годах</w:t>
      </w:r>
    </w:p>
    <w:p w:rsidR="004F47DC" w:rsidRPr="00B53BD8" w:rsidRDefault="004F47DC" w:rsidP="004F47DC">
      <w:pPr>
        <w:shd w:val="clear" w:color="auto" w:fill="FFFFFF" w:themeFill="background1"/>
        <w:jc w:val="center"/>
        <w:rPr>
          <w:sz w:val="28"/>
        </w:rPr>
      </w:pP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b/>
          <w:sz w:val="28"/>
        </w:rPr>
        <w:t xml:space="preserve">Основание для проведения ревизии: </w:t>
      </w:r>
      <w:r w:rsidR="00B53BD8">
        <w:rPr>
          <w:sz w:val="28"/>
        </w:rPr>
        <w:t>пункт 2.14 плана работы Контрольно-счетной палаты Республики Ингушетия.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b/>
          <w:sz w:val="28"/>
        </w:rPr>
        <w:t xml:space="preserve">Цель ревизии: </w:t>
      </w:r>
      <w:r w:rsidRPr="00D91CD7">
        <w:rPr>
          <w:sz w:val="28"/>
        </w:rPr>
        <w:t>проверка</w:t>
      </w:r>
      <w:r w:rsidR="005E2968">
        <w:rPr>
          <w:sz w:val="28"/>
        </w:rPr>
        <w:t xml:space="preserve"> </w:t>
      </w:r>
      <w:r>
        <w:rPr>
          <w:sz w:val="28"/>
        </w:rPr>
        <w:t>целевого и эффективного расходования средств Территориального фонда обязательного медицинского страхова</w:t>
      </w:r>
      <w:r w:rsidR="00860479">
        <w:rPr>
          <w:sz w:val="28"/>
        </w:rPr>
        <w:t xml:space="preserve">ния Республики Ингушетия в 2013, </w:t>
      </w:r>
      <w:r>
        <w:rPr>
          <w:sz w:val="28"/>
        </w:rPr>
        <w:t>2014 г</w:t>
      </w:r>
      <w:r w:rsidR="00B53BD8">
        <w:rPr>
          <w:sz w:val="28"/>
        </w:rPr>
        <w:t>одах</w:t>
      </w:r>
      <w:r>
        <w:rPr>
          <w:sz w:val="28"/>
        </w:rPr>
        <w:t>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b/>
          <w:sz w:val="28"/>
        </w:rPr>
        <w:t xml:space="preserve">Предмет ревизии: </w:t>
      </w:r>
      <w:r>
        <w:rPr>
          <w:sz w:val="28"/>
        </w:rPr>
        <w:t>регистры и первичные документы бухгалтерского учета, бюджетная отчетность</w:t>
      </w:r>
      <w:r w:rsidR="00860479">
        <w:rPr>
          <w:sz w:val="28"/>
        </w:rPr>
        <w:t xml:space="preserve"> и др</w:t>
      </w:r>
      <w:r>
        <w:rPr>
          <w:sz w:val="28"/>
        </w:rPr>
        <w:t>.</w:t>
      </w:r>
    </w:p>
    <w:p w:rsidR="006A0546" w:rsidRDefault="006A0546" w:rsidP="000922DB">
      <w:pPr>
        <w:shd w:val="clear" w:color="auto" w:fill="FFFFFF" w:themeFill="background1"/>
        <w:jc w:val="center"/>
        <w:rPr>
          <w:b/>
          <w:color w:val="000000"/>
          <w:sz w:val="28"/>
        </w:rPr>
      </w:pPr>
    </w:p>
    <w:p w:rsidR="006A0546" w:rsidRDefault="006A0546" w:rsidP="000922DB">
      <w:pPr>
        <w:keepNext/>
        <w:shd w:val="clear" w:color="auto" w:fill="FFFFFF" w:themeFill="background1"/>
        <w:jc w:val="center"/>
        <w:rPr>
          <w:b/>
          <w:sz w:val="28"/>
        </w:rPr>
      </w:pPr>
      <w:r>
        <w:rPr>
          <w:b/>
          <w:sz w:val="28"/>
        </w:rPr>
        <w:t>Проверка формирования, утверждения и исполнения бюджета Фонда</w:t>
      </w:r>
    </w:p>
    <w:p w:rsidR="006A0546" w:rsidRDefault="006A0546" w:rsidP="000922DB">
      <w:pPr>
        <w:keepNext/>
        <w:shd w:val="clear" w:color="auto" w:fill="FFFFFF" w:themeFill="background1"/>
        <w:jc w:val="center"/>
        <w:rPr>
          <w:b/>
          <w:sz w:val="28"/>
        </w:rPr>
      </w:pP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 xml:space="preserve">В проверяемом периоде бюджет Фонда утвержден Законом </w:t>
      </w:r>
      <w:r w:rsidR="004F47DC">
        <w:rPr>
          <w:sz w:val="28"/>
        </w:rPr>
        <w:t>РИ</w:t>
      </w:r>
      <w:r>
        <w:rPr>
          <w:sz w:val="28"/>
        </w:rPr>
        <w:t xml:space="preserve"> от 24.12.2012 г. №49-РЗ "О бюджете Территориального фонда обязательного медицинского страхования Республики Ингушетия на 2013 год и план</w:t>
      </w:r>
      <w:r w:rsidR="004F47DC">
        <w:rPr>
          <w:sz w:val="28"/>
        </w:rPr>
        <w:t>овый период 2014 и 2015 годов"</w:t>
      </w:r>
      <w:r>
        <w:rPr>
          <w:sz w:val="28"/>
        </w:rPr>
        <w:t xml:space="preserve"> и Законом </w:t>
      </w:r>
      <w:r w:rsidR="004F47DC">
        <w:rPr>
          <w:sz w:val="28"/>
        </w:rPr>
        <w:t>РИ</w:t>
      </w:r>
      <w:r>
        <w:rPr>
          <w:sz w:val="28"/>
        </w:rPr>
        <w:t xml:space="preserve"> "О бюджете Территориального фонда обязательного медицинского страхования Республики Ингушетия на 2014 год и плановый период 2015 и 2016</w:t>
      </w:r>
      <w:r w:rsidR="004F47DC">
        <w:rPr>
          <w:sz w:val="28"/>
        </w:rPr>
        <w:t xml:space="preserve"> годов" от 28.11.2013 г. №42-РЗ.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В 2013 году общий объем доходов бюджета Фонда утвержден в сумме 2</w:t>
      </w:r>
      <w:r w:rsidR="006B5253">
        <w:rPr>
          <w:sz w:val="28"/>
        </w:rPr>
        <w:t> </w:t>
      </w:r>
      <w:r>
        <w:rPr>
          <w:sz w:val="28"/>
        </w:rPr>
        <w:t>639</w:t>
      </w:r>
      <w:r w:rsidR="006B5253">
        <w:rPr>
          <w:sz w:val="28"/>
        </w:rPr>
        <w:t> </w:t>
      </w:r>
      <w:r>
        <w:rPr>
          <w:sz w:val="28"/>
        </w:rPr>
        <w:t xml:space="preserve">505,8 тыс. руб., в том числе за счет межбюджетных трансфертов, получаемых: из бюджета Федерального фонда обязательного медицинского страхования (далее - Федеральный фонд ОМС) </w:t>
      </w:r>
      <w:r w:rsidR="006B5253">
        <w:rPr>
          <w:sz w:val="28"/>
        </w:rPr>
        <w:t>–</w:t>
      </w:r>
      <w:r>
        <w:rPr>
          <w:sz w:val="28"/>
        </w:rPr>
        <w:t xml:space="preserve"> 2</w:t>
      </w:r>
      <w:r w:rsidR="006B5253">
        <w:rPr>
          <w:sz w:val="28"/>
        </w:rPr>
        <w:t> </w:t>
      </w:r>
      <w:r>
        <w:rPr>
          <w:sz w:val="28"/>
        </w:rPr>
        <w:t>404</w:t>
      </w:r>
      <w:r w:rsidR="006B5253">
        <w:rPr>
          <w:sz w:val="28"/>
        </w:rPr>
        <w:t> </w:t>
      </w:r>
      <w:r>
        <w:rPr>
          <w:sz w:val="28"/>
        </w:rPr>
        <w:t xml:space="preserve">466,2 тыс. руб., за счет средств бюджета Республики Ингушетия </w:t>
      </w:r>
      <w:r w:rsidR="006B5253">
        <w:rPr>
          <w:sz w:val="28"/>
        </w:rPr>
        <w:t>-</w:t>
      </w:r>
      <w:r>
        <w:rPr>
          <w:sz w:val="28"/>
        </w:rPr>
        <w:t xml:space="preserve"> 133</w:t>
      </w:r>
      <w:r w:rsidR="006B5253">
        <w:rPr>
          <w:sz w:val="28"/>
        </w:rPr>
        <w:t> </w:t>
      </w:r>
      <w:r>
        <w:rPr>
          <w:sz w:val="28"/>
        </w:rPr>
        <w:t>259,2 тыс. руб., за счет прочих доходов – 101</w:t>
      </w:r>
      <w:r w:rsidR="006B5253">
        <w:rPr>
          <w:sz w:val="28"/>
        </w:rPr>
        <w:t> 780,4 тыс. рублей.</w:t>
      </w:r>
      <w:r>
        <w:rPr>
          <w:sz w:val="28"/>
        </w:rPr>
        <w:t xml:space="preserve"> Общий объем расходов бюджета Фонда на 2013 год утвержден в сумме 2</w:t>
      </w:r>
      <w:r w:rsidR="006B5253">
        <w:rPr>
          <w:sz w:val="28"/>
        </w:rPr>
        <w:t> </w:t>
      </w:r>
      <w:r>
        <w:rPr>
          <w:sz w:val="28"/>
        </w:rPr>
        <w:t>712</w:t>
      </w:r>
      <w:r w:rsidR="006B5253">
        <w:rPr>
          <w:sz w:val="28"/>
        </w:rPr>
        <w:t> </w:t>
      </w:r>
      <w:r>
        <w:rPr>
          <w:sz w:val="28"/>
        </w:rPr>
        <w:t>201,5 тыс. руб. Дефицит бюджета Фонда утвержден в сумме 72</w:t>
      </w:r>
      <w:r w:rsidR="006B5253">
        <w:rPr>
          <w:sz w:val="28"/>
        </w:rPr>
        <w:t> </w:t>
      </w:r>
      <w:r>
        <w:rPr>
          <w:sz w:val="28"/>
        </w:rPr>
        <w:t xml:space="preserve">695,7 руб., источником покрытия </w:t>
      </w:r>
      <w:r w:rsidR="006B5253">
        <w:rPr>
          <w:sz w:val="28"/>
        </w:rPr>
        <w:t xml:space="preserve">которого </w:t>
      </w:r>
      <w:r>
        <w:rPr>
          <w:sz w:val="28"/>
        </w:rPr>
        <w:t>определены остатки средств в соответствующей</w:t>
      </w:r>
      <w:r w:rsidR="006B5253">
        <w:rPr>
          <w:sz w:val="28"/>
        </w:rPr>
        <w:t xml:space="preserve"> сумме на счёте на начало года.</w:t>
      </w:r>
    </w:p>
    <w:p w:rsidR="00E90972" w:rsidRDefault="00E90972" w:rsidP="000922DB">
      <w:pPr>
        <w:shd w:val="clear" w:color="auto" w:fill="FFFFFF" w:themeFill="background1"/>
        <w:ind w:firstLine="720"/>
        <w:jc w:val="both"/>
        <w:rPr>
          <w:sz w:val="28"/>
        </w:rPr>
      </w:pPr>
      <w:r>
        <w:rPr>
          <w:sz w:val="28"/>
        </w:rPr>
        <w:t>В 2013 году фактическое исполнение</w:t>
      </w:r>
      <w:r w:rsidR="006A0546">
        <w:rPr>
          <w:sz w:val="28"/>
        </w:rPr>
        <w:t xml:space="preserve"> доходов </w:t>
      </w:r>
      <w:r>
        <w:rPr>
          <w:sz w:val="28"/>
        </w:rPr>
        <w:t xml:space="preserve">составило </w:t>
      </w:r>
      <w:r w:rsidR="006A0546">
        <w:rPr>
          <w:sz w:val="28"/>
        </w:rPr>
        <w:t>2</w:t>
      </w:r>
      <w:r w:rsidR="00837CCB">
        <w:rPr>
          <w:sz w:val="28"/>
        </w:rPr>
        <w:t> </w:t>
      </w:r>
      <w:r w:rsidR="006A0546">
        <w:rPr>
          <w:sz w:val="28"/>
        </w:rPr>
        <w:t>732</w:t>
      </w:r>
      <w:r w:rsidR="00837CCB">
        <w:rPr>
          <w:sz w:val="28"/>
        </w:rPr>
        <w:t xml:space="preserve"> 530,3 тыс. руб. или </w:t>
      </w:r>
      <w:r w:rsidR="006A0546">
        <w:rPr>
          <w:sz w:val="28"/>
        </w:rPr>
        <w:t xml:space="preserve">103,5% от плановых показателей. </w:t>
      </w:r>
    </w:p>
    <w:p w:rsidR="006A0546" w:rsidRPr="007111F8" w:rsidRDefault="006A0546" w:rsidP="000922DB">
      <w:pPr>
        <w:shd w:val="clear" w:color="auto" w:fill="FFFFFF" w:themeFill="background1"/>
        <w:ind w:firstLine="720"/>
        <w:jc w:val="both"/>
        <w:rPr>
          <w:sz w:val="28"/>
        </w:rPr>
      </w:pPr>
      <w:r>
        <w:rPr>
          <w:sz w:val="28"/>
        </w:rPr>
        <w:t xml:space="preserve">В 2013 году бюджет Фонда утверждался Законом Республики с общим объемом расходов </w:t>
      </w:r>
      <w:r w:rsidR="00837CCB">
        <w:rPr>
          <w:sz w:val="28"/>
        </w:rPr>
        <w:t>–</w:t>
      </w:r>
      <w:r>
        <w:rPr>
          <w:sz w:val="28"/>
        </w:rPr>
        <w:t xml:space="preserve"> 2</w:t>
      </w:r>
      <w:r w:rsidR="00837CCB">
        <w:rPr>
          <w:sz w:val="28"/>
        </w:rPr>
        <w:t> </w:t>
      </w:r>
      <w:r>
        <w:rPr>
          <w:sz w:val="28"/>
        </w:rPr>
        <w:t>712</w:t>
      </w:r>
      <w:r w:rsidR="00837CCB">
        <w:rPr>
          <w:sz w:val="28"/>
        </w:rPr>
        <w:t> </w:t>
      </w:r>
      <w:r>
        <w:rPr>
          <w:sz w:val="28"/>
        </w:rPr>
        <w:t xml:space="preserve">201,5 тыс. руб. Исполнен </w:t>
      </w:r>
      <w:r w:rsidR="00837CCB">
        <w:rPr>
          <w:sz w:val="28"/>
        </w:rPr>
        <w:t>в размере</w:t>
      </w:r>
      <w:r>
        <w:rPr>
          <w:sz w:val="28"/>
        </w:rPr>
        <w:t xml:space="preserve"> 2</w:t>
      </w:r>
      <w:r w:rsidR="00837CCB">
        <w:rPr>
          <w:sz w:val="28"/>
        </w:rPr>
        <w:t> </w:t>
      </w:r>
      <w:r>
        <w:rPr>
          <w:sz w:val="28"/>
        </w:rPr>
        <w:t>551</w:t>
      </w:r>
      <w:r w:rsidR="00837CCB">
        <w:rPr>
          <w:sz w:val="28"/>
        </w:rPr>
        <w:t> </w:t>
      </w:r>
      <w:r>
        <w:rPr>
          <w:sz w:val="28"/>
        </w:rPr>
        <w:t xml:space="preserve">076,2 тыс. руб. или на 94,1%. </w:t>
      </w:r>
      <w:r w:rsidRPr="007111F8">
        <w:rPr>
          <w:sz w:val="28"/>
        </w:rPr>
        <w:t>Неисп</w:t>
      </w:r>
      <w:r w:rsidR="00837CCB" w:rsidRPr="007111F8">
        <w:rPr>
          <w:sz w:val="28"/>
        </w:rPr>
        <w:t xml:space="preserve">олненные назначения составили </w:t>
      </w:r>
      <w:r w:rsidRPr="007111F8">
        <w:rPr>
          <w:sz w:val="28"/>
        </w:rPr>
        <w:t>161</w:t>
      </w:r>
      <w:r w:rsidR="00837CCB" w:rsidRPr="007111F8">
        <w:rPr>
          <w:sz w:val="28"/>
        </w:rPr>
        <w:t> </w:t>
      </w:r>
      <w:r w:rsidRPr="007111F8">
        <w:rPr>
          <w:sz w:val="28"/>
        </w:rPr>
        <w:t>125,3 тыс. руб., в том числе:</w:t>
      </w:r>
    </w:p>
    <w:p w:rsidR="006A0546" w:rsidRPr="007111F8" w:rsidRDefault="006A0546" w:rsidP="00D550C5">
      <w:pPr>
        <w:pStyle w:val="aa"/>
        <w:numPr>
          <w:ilvl w:val="0"/>
          <w:numId w:val="11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sz w:val="28"/>
        </w:rPr>
      </w:pPr>
      <w:r w:rsidRPr="007111F8">
        <w:rPr>
          <w:rFonts w:ascii="Times New Roman" w:hAnsi="Times New Roman"/>
          <w:sz w:val="28"/>
        </w:rPr>
        <w:t>на выполнение территориальной программы обязательного медицинского страхования в</w:t>
      </w:r>
      <w:r w:rsidR="007111F8">
        <w:rPr>
          <w:rFonts w:ascii="Times New Roman" w:hAnsi="Times New Roman"/>
          <w:sz w:val="28"/>
        </w:rPr>
        <w:t xml:space="preserve"> рамках базовой программы–</w:t>
      </w:r>
      <w:r w:rsidRPr="007111F8">
        <w:rPr>
          <w:rFonts w:ascii="Times New Roman" w:hAnsi="Times New Roman"/>
          <w:sz w:val="28"/>
        </w:rPr>
        <w:t xml:space="preserve"> 149</w:t>
      </w:r>
      <w:r w:rsidR="007111F8">
        <w:rPr>
          <w:rFonts w:ascii="Times New Roman" w:hAnsi="Times New Roman"/>
          <w:sz w:val="28"/>
        </w:rPr>
        <w:t> </w:t>
      </w:r>
      <w:r w:rsidRPr="007111F8">
        <w:rPr>
          <w:rFonts w:ascii="Times New Roman" w:hAnsi="Times New Roman"/>
          <w:sz w:val="28"/>
        </w:rPr>
        <w:t>598,8 тыс. руб., которые</w:t>
      </w:r>
      <w:r w:rsidR="007111F8">
        <w:rPr>
          <w:rFonts w:ascii="Times New Roman" w:hAnsi="Times New Roman"/>
          <w:sz w:val="28"/>
        </w:rPr>
        <w:t xml:space="preserve"> являются частью неизрасходован</w:t>
      </w:r>
      <w:r w:rsidRPr="007111F8">
        <w:rPr>
          <w:rFonts w:ascii="Times New Roman" w:hAnsi="Times New Roman"/>
          <w:sz w:val="28"/>
        </w:rPr>
        <w:t xml:space="preserve">ного нормированного страхового запаса финансовых средств Территориального фонда. Данные средства, в соответствии с Федеральным законом от 29.11.2010г. №326-ФЗ «Об обязательном медицинском страховании в РФ», </w:t>
      </w:r>
      <w:r w:rsidR="007111F8">
        <w:rPr>
          <w:rFonts w:ascii="Times New Roman" w:hAnsi="Times New Roman"/>
          <w:sz w:val="28"/>
        </w:rPr>
        <w:t>используются</w:t>
      </w:r>
      <w:r w:rsidRPr="007111F8">
        <w:rPr>
          <w:rFonts w:ascii="Times New Roman" w:hAnsi="Times New Roman"/>
          <w:sz w:val="28"/>
        </w:rPr>
        <w:t xml:space="preserve"> в случае перебоев с финансированием системы ОМС;</w:t>
      </w:r>
    </w:p>
    <w:p w:rsidR="007111F8" w:rsidRPr="007111F8" w:rsidRDefault="006A0546" w:rsidP="00D550C5">
      <w:pPr>
        <w:pStyle w:val="aa"/>
        <w:numPr>
          <w:ilvl w:val="0"/>
          <w:numId w:val="11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8"/>
        <w:jc w:val="both"/>
        <w:rPr>
          <w:sz w:val="28"/>
        </w:rPr>
      </w:pPr>
      <w:r w:rsidRPr="007111F8">
        <w:rPr>
          <w:rFonts w:ascii="Times New Roman" w:hAnsi="Times New Roman"/>
          <w:sz w:val="28"/>
        </w:rPr>
        <w:t xml:space="preserve">на содержание органа управления Фонда </w:t>
      </w:r>
      <w:r w:rsidR="007111F8" w:rsidRPr="007111F8">
        <w:rPr>
          <w:rFonts w:ascii="Times New Roman" w:hAnsi="Times New Roman"/>
          <w:sz w:val="28"/>
        </w:rPr>
        <w:t>–</w:t>
      </w:r>
      <w:r w:rsidRPr="007111F8">
        <w:rPr>
          <w:rFonts w:ascii="Times New Roman" w:hAnsi="Times New Roman"/>
          <w:sz w:val="28"/>
        </w:rPr>
        <w:t xml:space="preserve"> 11</w:t>
      </w:r>
      <w:r w:rsidR="004F47DC">
        <w:rPr>
          <w:rFonts w:ascii="Times New Roman" w:hAnsi="Times New Roman"/>
          <w:sz w:val="28"/>
        </w:rPr>
        <w:t> </w:t>
      </w:r>
      <w:r w:rsidRPr="007111F8">
        <w:rPr>
          <w:rFonts w:ascii="Times New Roman" w:hAnsi="Times New Roman"/>
          <w:sz w:val="28"/>
        </w:rPr>
        <w:t>526,5 тыс. руб</w:t>
      </w:r>
      <w:r w:rsidR="007111F8">
        <w:rPr>
          <w:rFonts w:ascii="Times New Roman" w:hAnsi="Times New Roman"/>
          <w:sz w:val="28"/>
        </w:rPr>
        <w:t>лей.</w:t>
      </w:r>
    </w:p>
    <w:p w:rsidR="007111F8" w:rsidRDefault="007111F8" w:rsidP="000922DB">
      <w:pPr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ab/>
      </w:r>
      <w:r w:rsidR="006A0546" w:rsidRPr="007111F8">
        <w:rPr>
          <w:sz w:val="28"/>
        </w:rPr>
        <w:t>В 2014 году общий объем доходов бюджета Фонда утвержден в сумме 4</w:t>
      </w:r>
      <w:r>
        <w:rPr>
          <w:sz w:val="28"/>
        </w:rPr>
        <w:t> </w:t>
      </w:r>
      <w:r w:rsidR="006A0546" w:rsidRPr="007111F8">
        <w:rPr>
          <w:sz w:val="28"/>
        </w:rPr>
        <w:t>930</w:t>
      </w:r>
      <w:r>
        <w:rPr>
          <w:sz w:val="28"/>
        </w:rPr>
        <w:t> </w:t>
      </w:r>
      <w:r w:rsidR="006A0546" w:rsidRPr="007111F8">
        <w:rPr>
          <w:sz w:val="28"/>
        </w:rPr>
        <w:t>922,1 тыс. руб., в том числе за счет межбюджетных трансфертов, получаемых из бюджета Федерального фонда ОМС – 4</w:t>
      </w:r>
      <w:r>
        <w:rPr>
          <w:sz w:val="28"/>
        </w:rPr>
        <w:t> </w:t>
      </w:r>
      <w:r w:rsidR="006A0546" w:rsidRPr="007111F8">
        <w:rPr>
          <w:sz w:val="28"/>
        </w:rPr>
        <w:t>845</w:t>
      </w:r>
      <w:r>
        <w:rPr>
          <w:sz w:val="28"/>
        </w:rPr>
        <w:t> </w:t>
      </w:r>
      <w:r w:rsidR="006A0546" w:rsidRPr="007111F8">
        <w:rPr>
          <w:sz w:val="28"/>
        </w:rPr>
        <w:t xml:space="preserve">241,9 тыс. руб. </w:t>
      </w:r>
    </w:p>
    <w:p w:rsidR="006A0546" w:rsidRPr="007111F8" w:rsidRDefault="006A0546" w:rsidP="000922DB">
      <w:pPr>
        <w:shd w:val="clear" w:color="auto" w:fill="FFFFFF" w:themeFill="background1"/>
        <w:ind w:firstLine="709"/>
        <w:jc w:val="both"/>
        <w:rPr>
          <w:sz w:val="28"/>
        </w:rPr>
      </w:pPr>
      <w:r w:rsidRPr="007111F8">
        <w:rPr>
          <w:sz w:val="28"/>
        </w:rPr>
        <w:lastRenderedPageBreak/>
        <w:t xml:space="preserve">Общий объем расходов бюджета Фонда </w:t>
      </w:r>
      <w:r w:rsidR="007111F8">
        <w:rPr>
          <w:sz w:val="28"/>
        </w:rPr>
        <w:t xml:space="preserve">утвержден </w:t>
      </w:r>
      <w:r w:rsidRPr="007111F8">
        <w:rPr>
          <w:sz w:val="28"/>
        </w:rPr>
        <w:t>в сумме 5</w:t>
      </w:r>
      <w:r w:rsidR="007111F8">
        <w:rPr>
          <w:sz w:val="28"/>
        </w:rPr>
        <w:t> </w:t>
      </w:r>
      <w:r w:rsidRPr="007111F8">
        <w:rPr>
          <w:sz w:val="28"/>
        </w:rPr>
        <w:t>171</w:t>
      </w:r>
      <w:r w:rsidR="007111F8">
        <w:rPr>
          <w:sz w:val="28"/>
        </w:rPr>
        <w:t> </w:t>
      </w:r>
      <w:r w:rsidRPr="007111F8">
        <w:rPr>
          <w:sz w:val="28"/>
        </w:rPr>
        <w:t xml:space="preserve">317,3 тыс. руб. Дефицит бюджета Фонда </w:t>
      </w:r>
      <w:r w:rsidR="0010349C">
        <w:rPr>
          <w:sz w:val="28"/>
        </w:rPr>
        <w:t xml:space="preserve">в размере </w:t>
      </w:r>
      <w:r w:rsidRPr="007111F8">
        <w:rPr>
          <w:sz w:val="28"/>
        </w:rPr>
        <w:t>240</w:t>
      </w:r>
      <w:r w:rsidR="0010349C">
        <w:rPr>
          <w:sz w:val="28"/>
        </w:rPr>
        <w:t> </w:t>
      </w:r>
      <w:r w:rsidRPr="007111F8">
        <w:rPr>
          <w:sz w:val="28"/>
        </w:rPr>
        <w:t>395,2 тыс. руб. покрывается за счёт изменения остатков средств на счетах по учёту средств бюджетов.</w:t>
      </w:r>
    </w:p>
    <w:p w:rsidR="006A0546" w:rsidRDefault="006A0546" w:rsidP="000922DB">
      <w:pPr>
        <w:shd w:val="clear" w:color="auto" w:fill="FFFFFF" w:themeFill="background1"/>
        <w:ind w:firstLine="720"/>
        <w:jc w:val="both"/>
        <w:rPr>
          <w:sz w:val="28"/>
        </w:rPr>
      </w:pPr>
      <w:r>
        <w:rPr>
          <w:sz w:val="28"/>
        </w:rPr>
        <w:t>В 2014 году бюджет Фонда исполнен по доходам на сумму 4</w:t>
      </w:r>
      <w:r w:rsidR="00A93E49">
        <w:rPr>
          <w:sz w:val="28"/>
        </w:rPr>
        <w:t> </w:t>
      </w:r>
      <w:r>
        <w:rPr>
          <w:sz w:val="28"/>
        </w:rPr>
        <w:t>924</w:t>
      </w:r>
      <w:r w:rsidR="00A93E49">
        <w:rPr>
          <w:sz w:val="28"/>
        </w:rPr>
        <w:t> </w:t>
      </w:r>
      <w:r>
        <w:rPr>
          <w:sz w:val="28"/>
        </w:rPr>
        <w:t>266,6 тыс</w:t>
      </w:r>
      <w:r w:rsidR="00A93E49">
        <w:rPr>
          <w:sz w:val="28"/>
        </w:rPr>
        <w:t>. руб. или на 99,9% от плановых назначений</w:t>
      </w:r>
      <w:r>
        <w:rPr>
          <w:sz w:val="28"/>
        </w:rPr>
        <w:t xml:space="preserve">. </w:t>
      </w:r>
    </w:p>
    <w:p w:rsidR="006A0546" w:rsidRPr="00A93E49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В 2014 году бюджет Фонда по расходам утверждался в сумме 5</w:t>
      </w:r>
      <w:r w:rsidR="00A93E49">
        <w:rPr>
          <w:sz w:val="28"/>
        </w:rPr>
        <w:t> </w:t>
      </w:r>
      <w:r>
        <w:rPr>
          <w:sz w:val="28"/>
        </w:rPr>
        <w:t>171</w:t>
      </w:r>
      <w:r w:rsidR="00A93E49">
        <w:rPr>
          <w:sz w:val="28"/>
        </w:rPr>
        <w:t> </w:t>
      </w:r>
      <w:r>
        <w:rPr>
          <w:sz w:val="28"/>
        </w:rPr>
        <w:t>317,3 тыс. руб. Исполнение составило 5</w:t>
      </w:r>
      <w:r w:rsidR="00A93E49">
        <w:rPr>
          <w:sz w:val="28"/>
        </w:rPr>
        <w:t> </w:t>
      </w:r>
      <w:r>
        <w:rPr>
          <w:sz w:val="28"/>
        </w:rPr>
        <w:t>116</w:t>
      </w:r>
      <w:r w:rsidR="00A93E49">
        <w:rPr>
          <w:sz w:val="28"/>
        </w:rPr>
        <w:t> </w:t>
      </w:r>
      <w:r>
        <w:rPr>
          <w:sz w:val="28"/>
        </w:rPr>
        <w:t>249,2 тыс. руб. или 98,9%. Не</w:t>
      </w:r>
      <w:r w:rsidR="00A93E49">
        <w:rPr>
          <w:sz w:val="28"/>
        </w:rPr>
        <w:t xml:space="preserve">исполненные </w:t>
      </w:r>
      <w:r w:rsidR="00A93E49" w:rsidRPr="00A93E49">
        <w:rPr>
          <w:sz w:val="28"/>
        </w:rPr>
        <w:t>назначения–</w:t>
      </w:r>
      <w:r w:rsidRPr="00A93E49">
        <w:rPr>
          <w:sz w:val="28"/>
        </w:rPr>
        <w:t xml:space="preserve"> 55</w:t>
      </w:r>
      <w:r w:rsidR="00A93E49" w:rsidRPr="00A93E49">
        <w:rPr>
          <w:sz w:val="28"/>
        </w:rPr>
        <w:t> </w:t>
      </w:r>
      <w:r w:rsidRPr="00A93E49">
        <w:rPr>
          <w:sz w:val="28"/>
        </w:rPr>
        <w:t>068,1 тыс. руб., в том числе:</w:t>
      </w:r>
    </w:p>
    <w:p w:rsidR="006A0546" w:rsidRPr="00A93E49" w:rsidRDefault="006A0546" w:rsidP="00D550C5">
      <w:pPr>
        <w:pStyle w:val="aa"/>
        <w:numPr>
          <w:ilvl w:val="0"/>
          <w:numId w:val="11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93E49">
        <w:rPr>
          <w:rFonts w:ascii="Times New Roman" w:hAnsi="Times New Roman"/>
          <w:sz w:val="28"/>
        </w:rPr>
        <w:t xml:space="preserve">реализация государственных функций в области социальной политики </w:t>
      </w:r>
      <w:r w:rsidR="00A93E49">
        <w:rPr>
          <w:rFonts w:ascii="Times New Roman" w:hAnsi="Times New Roman"/>
          <w:sz w:val="28"/>
        </w:rPr>
        <w:t>–</w:t>
      </w:r>
      <w:r w:rsidRPr="00A93E49">
        <w:rPr>
          <w:rFonts w:ascii="Times New Roman" w:hAnsi="Times New Roman"/>
          <w:sz w:val="28"/>
        </w:rPr>
        <w:t xml:space="preserve"> 50</w:t>
      </w:r>
      <w:r w:rsidR="00A93E49">
        <w:rPr>
          <w:rFonts w:ascii="Times New Roman" w:hAnsi="Times New Roman"/>
          <w:sz w:val="28"/>
        </w:rPr>
        <w:t> </w:t>
      </w:r>
      <w:r w:rsidRPr="00A93E49">
        <w:rPr>
          <w:rFonts w:ascii="Times New Roman" w:hAnsi="Times New Roman"/>
          <w:sz w:val="28"/>
        </w:rPr>
        <w:t>693,1 тыс. руб.;</w:t>
      </w:r>
    </w:p>
    <w:p w:rsidR="006A0546" w:rsidRPr="00A93E49" w:rsidRDefault="006A0546" w:rsidP="00D550C5">
      <w:pPr>
        <w:pStyle w:val="aa"/>
        <w:numPr>
          <w:ilvl w:val="0"/>
          <w:numId w:val="117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93E49">
        <w:rPr>
          <w:rFonts w:ascii="Times New Roman" w:hAnsi="Times New Roman"/>
          <w:sz w:val="28"/>
        </w:rPr>
        <w:t xml:space="preserve">расходы на обеспечение деятельности государственных учреждений </w:t>
      </w:r>
      <w:r w:rsidR="00A93E49">
        <w:rPr>
          <w:rFonts w:ascii="Times New Roman" w:hAnsi="Times New Roman"/>
          <w:sz w:val="28"/>
        </w:rPr>
        <w:t>–</w:t>
      </w:r>
      <w:r w:rsidRPr="00A93E49">
        <w:rPr>
          <w:rFonts w:ascii="Times New Roman" w:hAnsi="Times New Roman"/>
          <w:sz w:val="28"/>
        </w:rPr>
        <w:t xml:space="preserve"> 4</w:t>
      </w:r>
      <w:r w:rsidR="00A93E49">
        <w:rPr>
          <w:rFonts w:ascii="Times New Roman" w:hAnsi="Times New Roman"/>
          <w:sz w:val="28"/>
        </w:rPr>
        <w:t> </w:t>
      </w:r>
      <w:r w:rsidRPr="00A93E49">
        <w:rPr>
          <w:rFonts w:ascii="Times New Roman" w:hAnsi="Times New Roman"/>
          <w:sz w:val="28"/>
        </w:rPr>
        <w:t>375,0 тыс. руб.</w:t>
      </w:r>
    </w:p>
    <w:p w:rsidR="006A0546" w:rsidRPr="00A93E49" w:rsidRDefault="006B5253" w:rsidP="000922DB">
      <w:pPr>
        <w:shd w:val="clear" w:color="auto" w:fill="FFFFFF" w:themeFill="background1"/>
        <w:jc w:val="right"/>
        <w:rPr>
          <w:sz w:val="22"/>
          <w:szCs w:val="22"/>
        </w:rPr>
      </w:pPr>
      <w:r w:rsidRPr="00A93E49">
        <w:rPr>
          <w:sz w:val="22"/>
          <w:szCs w:val="22"/>
        </w:rPr>
        <w:t xml:space="preserve">Таблица </w:t>
      </w:r>
      <w:r w:rsidR="00A35BA2">
        <w:rPr>
          <w:sz w:val="22"/>
          <w:szCs w:val="22"/>
        </w:rPr>
        <w:t>№</w:t>
      </w:r>
      <w:r w:rsidRPr="00A93E49">
        <w:rPr>
          <w:sz w:val="22"/>
          <w:szCs w:val="22"/>
        </w:rPr>
        <w:t>1</w:t>
      </w:r>
    </w:p>
    <w:tbl>
      <w:tblPr>
        <w:tblW w:w="0" w:type="auto"/>
        <w:tblInd w:w="98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1316"/>
        <w:gridCol w:w="1271"/>
        <w:gridCol w:w="1021"/>
        <w:gridCol w:w="1288"/>
        <w:gridCol w:w="1199"/>
        <w:gridCol w:w="1026"/>
      </w:tblGrid>
      <w:tr w:rsidR="00BA5A88" w:rsidRPr="00111404" w:rsidTr="000922DB">
        <w:trPr>
          <w:trHeight w:val="444"/>
        </w:trPr>
        <w:tc>
          <w:tcPr>
            <w:tcW w:w="32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A93E49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A93E4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A93E49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93E49">
                <w:rPr>
                  <w:b/>
                  <w:sz w:val="20"/>
                  <w:szCs w:val="20"/>
                </w:rPr>
                <w:t>2013 г</w:t>
              </w:r>
              <w:r w:rsidR="00A93E49" w:rsidRPr="00A93E49">
                <w:rPr>
                  <w:b/>
                  <w:sz w:val="20"/>
                  <w:szCs w:val="20"/>
                </w:rPr>
                <w:t>од,</w:t>
              </w:r>
            </w:smartTag>
          </w:p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(тыс. руб.)</w:t>
            </w:r>
          </w:p>
        </w:tc>
        <w:tc>
          <w:tcPr>
            <w:tcW w:w="3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A93E49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93E49">
                <w:rPr>
                  <w:b/>
                  <w:sz w:val="20"/>
                  <w:szCs w:val="20"/>
                </w:rPr>
                <w:t>2014 г</w:t>
              </w:r>
              <w:r w:rsidR="00A93E49" w:rsidRPr="00A93E49">
                <w:rPr>
                  <w:b/>
                  <w:sz w:val="20"/>
                  <w:szCs w:val="20"/>
                </w:rPr>
                <w:t>од,</w:t>
              </w:r>
            </w:smartTag>
          </w:p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(тыс. руб.)</w:t>
            </w:r>
          </w:p>
        </w:tc>
      </w:tr>
      <w:tr w:rsidR="006A4D9A" w:rsidRPr="00111404" w:rsidTr="000922DB">
        <w:trPr>
          <w:trHeight w:val="299"/>
        </w:trPr>
        <w:tc>
          <w:tcPr>
            <w:tcW w:w="32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ED4404" w:rsidRDefault="006A0546" w:rsidP="000922DB">
            <w:pPr>
              <w:shd w:val="clear" w:color="auto" w:fill="FFFFFF" w:themeFill="background1"/>
              <w:rPr>
                <w:rFonts w:cs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970D8B" w:rsidRDefault="00A93E49" w:rsidP="000922DB">
            <w:pPr>
              <w:shd w:val="clear" w:color="auto" w:fill="FFFFFF" w:themeFill="background1"/>
              <w:ind w:left="-66"/>
              <w:jc w:val="center"/>
              <w:rPr>
                <w:sz w:val="20"/>
                <w:szCs w:val="20"/>
              </w:rPr>
            </w:pPr>
            <w:r w:rsidRPr="00970D8B">
              <w:rPr>
                <w:sz w:val="20"/>
                <w:szCs w:val="20"/>
              </w:rPr>
              <w:t>Утвержден</w:t>
            </w:r>
            <w:r w:rsidR="006A4D9A" w:rsidRPr="00970D8B">
              <w:rPr>
                <w:sz w:val="20"/>
                <w:szCs w:val="20"/>
              </w:rPr>
              <w:t>-</w:t>
            </w:r>
            <w:r w:rsidRPr="00970D8B">
              <w:rPr>
                <w:sz w:val="20"/>
                <w:szCs w:val="20"/>
              </w:rPr>
              <w:t xml:space="preserve">ный </w:t>
            </w:r>
            <w:r w:rsidR="006A0546" w:rsidRPr="00970D8B">
              <w:rPr>
                <w:sz w:val="20"/>
                <w:szCs w:val="20"/>
              </w:rPr>
              <w:t>бюджет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970D8B" w:rsidRDefault="006A0546" w:rsidP="000922DB">
            <w:pPr>
              <w:shd w:val="clear" w:color="auto" w:fill="FFFFFF" w:themeFill="background1"/>
              <w:ind w:left="-52"/>
              <w:rPr>
                <w:sz w:val="20"/>
                <w:szCs w:val="20"/>
              </w:rPr>
            </w:pPr>
            <w:r w:rsidRPr="00970D8B">
              <w:rPr>
                <w:sz w:val="20"/>
                <w:szCs w:val="20"/>
              </w:rPr>
              <w:t>Исполнен</w:t>
            </w:r>
            <w:r w:rsidR="00A93E49" w:rsidRPr="00970D8B">
              <w:rPr>
                <w:sz w:val="20"/>
                <w:szCs w:val="20"/>
              </w:rPr>
              <w:t>о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970D8B" w:rsidRDefault="006A0546" w:rsidP="000922DB">
            <w:pPr>
              <w:shd w:val="clear" w:color="auto" w:fill="FFFFFF" w:themeFill="background1"/>
              <w:ind w:left="-108"/>
              <w:jc w:val="center"/>
              <w:rPr>
                <w:sz w:val="20"/>
                <w:szCs w:val="20"/>
              </w:rPr>
            </w:pPr>
            <w:r w:rsidRPr="00970D8B">
              <w:rPr>
                <w:sz w:val="20"/>
                <w:szCs w:val="20"/>
              </w:rPr>
              <w:t>Не исполн</w:t>
            </w:r>
            <w:r w:rsidR="00A93E49" w:rsidRPr="00970D8B">
              <w:rPr>
                <w:sz w:val="20"/>
                <w:szCs w:val="20"/>
              </w:rPr>
              <w:t>ено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970D8B" w:rsidRDefault="00A93E49" w:rsidP="000922DB">
            <w:pPr>
              <w:shd w:val="clear" w:color="auto" w:fill="FFFFFF" w:themeFill="background1"/>
              <w:ind w:left="-40"/>
              <w:jc w:val="center"/>
              <w:rPr>
                <w:sz w:val="20"/>
                <w:szCs w:val="20"/>
              </w:rPr>
            </w:pPr>
            <w:r w:rsidRPr="00970D8B">
              <w:rPr>
                <w:sz w:val="20"/>
                <w:szCs w:val="20"/>
              </w:rPr>
              <w:t>Утвержден</w:t>
            </w:r>
            <w:r w:rsidR="006A4D9A" w:rsidRPr="00970D8B">
              <w:rPr>
                <w:sz w:val="20"/>
                <w:szCs w:val="20"/>
              </w:rPr>
              <w:t>-</w:t>
            </w:r>
            <w:r w:rsidRPr="00970D8B">
              <w:rPr>
                <w:sz w:val="20"/>
                <w:szCs w:val="20"/>
              </w:rPr>
              <w:t xml:space="preserve">ный </w:t>
            </w:r>
            <w:r w:rsidR="006A0546" w:rsidRPr="00970D8B">
              <w:rPr>
                <w:sz w:val="20"/>
                <w:szCs w:val="20"/>
              </w:rPr>
              <w:t>бюджет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970D8B" w:rsidRDefault="006A0546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70D8B">
              <w:rPr>
                <w:sz w:val="20"/>
                <w:szCs w:val="20"/>
              </w:rPr>
              <w:t>Исполнен</w:t>
            </w:r>
            <w:r w:rsidR="00280E6C" w:rsidRPr="00970D8B">
              <w:rPr>
                <w:sz w:val="20"/>
                <w:szCs w:val="20"/>
              </w:rPr>
              <w:t>о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970D8B" w:rsidRDefault="006A0546" w:rsidP="000922DB">
            <w:pPr>
              <w:shd w:val="clear" w:color="auto" w:fill="FFFFFF" w:themeFill="background1"/>
              <w:ind w:left="-118"/>
              <w:jc w:val="center"/>
              <w:rPr>
                <w:sz w:val="20"/>
                <w:szCs w:val="20"/>
              </w:rPr>
            </w:pPr>
            <w:r w:rsidRPr="00970D8B">
              <w:rPr>
                <w:sz w:val="20"/>
                <w:szCs w:val="20"/>
              </w:rPr>
              <w:t>Не исполн</w:t>
            </w:r>
            <w:r w:rsidR="00A93E49" w:rsidRPr="00970D8B">
              <w:rPr>
                <w:sz w:val="20"/>
                <w:szCs w:val="20"/>
              </w:rPr>
              <w:t>ен</w:t>
            </w:r>
            <w:r w:rsidR="00280E6C" w:rsidRPr="00970D8B">
              <w:rPr>
                <w:sz w:val="20"/>
                <w:szCs w:val="20"/>
              </w:rPr>
              <w:t>о</w:t>
            </w:r>
          </w:p>
        </w:tc>
      </w:tr>
      <w:tr w:rsidR="006A4D9A" w:rsidRPr="00111404" w:rsidTr="000922DB">
        <w:trPr>
          <w:trHeight w:val="465"/>
        </w:trPr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111404" w:rsidRDefault="006A0546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D4404"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446615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b/>
                <w:sz w:val="20"/>
                <w:szCs w:val="20"/>
              </w:rPr>
              <w:t>2</w:t>
            </w:r>
            <w:r w:rsidR="00446615">
              <w:rPr>
                <w:b/>
                <w:sz w:val="20"/>
                <w:szCs w:val="20"/>
              </w:rPr>
              <w:t> </w:t>
            </w:r>
            <w:r w:rsidRPr="00ED4404">
              <w:rPr>
                <w:b/>
                <w:sz w:val="20"/>
                <w:szCs w:val="20"/>
              </w:rPr>
              <w:t>712</w:t>
            </w:r>
            <w:r w:rsidR="00446615">
              <w:rPr>
                <w:b/>
                <w:sz w:val="20"/>
                <w:szCs w:val="20"/>
              </w:rPr>
              <w:t> </w:t>
            </w:r>
            <w:r w:rsidRPr="00ED4404">
              <w:rPr>
                <w:b/>
                <w:sz w:val="20"/>
                <w:szCs w:val="20"/>
              </w:rPr>
              <w:t>201,5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b/>
                <w:sz w:val="20"/>
                <w:szCs w:val="20"/>
              </w:rPr>
              <w:t>2</w:t>
            </w:r>
            <w:r w:rsidR="00446615">
              <w:rPr>
                <w:b/>
                <w:sz w:val="20"/>
                <w:szCs w:val="20"/>
              </w:rPr>
              <w:t> </w:t>
            </w:r>
            <w:r w:rsidRPr="00ED4404">
              <w:rPr>
                <w:b/>
                <w:sz w:val="20"/>
                <w:szCs w:val="20"/>
              </w:rPr>
              <w:t>551</w:t>
            </w:r>
            <w:r w:rsidR="00446615">
              <w:rPr>
                <w:b/>
                <w:sz w:val="20"/>
                <w:szCs w:val="20"/>
              </w:rPr>
              <w:t> </w:t>
            </w:r>
            <w:r w:rsidRPr="00ED4404">
              <w:rPr>
                <w:b/>
                <w:sz w:val="20"/>
                <w:szCs w:val="20"/>
              </w:rPr>
              <w:t>076,2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b/>
                <w:sz w:val="20"/>
                <w:szCs w:val="20"/>
              </w:rPr>
              <w:t>161</w:t>
            </w:r>
            <w:r w:rsidR="00446615">
              <w:rPr>
                <w:b/>
                <w:sz w:val="20"/>
                <w:szCs w:val="20"/>
              </w:rPr>
              <w:t> </w:t>
            </w:r>
            <w:r w:rsidRPr="00ED4404">
              <w:rPr>
                <w:b/>
                <w:sz w:val="20"/>
                <w:szCs w:val="20"/>
              </w:rPr>
              <w:t>125,3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b/>
                <w:sz w:val="20"/>
                <w:szCs w:val="20"/>
              </w:rPr>
              <w:t>5</w:t>
            </w:r>
            <w:r w:rsidR="00446615">
              <w:rPr>
                <w:b/>
                <w:sz w:val="20"/>
                <w:szCs w:val="20"/>
              </w:rPr>
              <w:t> </w:t>
            </w:r>
            <w:r w:rsidRPr="00ED4404">
              <w:rPr>
                <w:b/>
                <w:sz w:val="20"/>
                <w:szCs w:val="20"/>
              </w:rPr>
              <w:t>171</w:t>
            </w:r>
            <w:r w:rsidR="00446615">
              <w:rPr>
                <w:b/>
                <w:sz w:val="20"/>
                <w:szCs w:val="20"/>
              </w:rPr>
              <w:t> </w:t>
            </w:r>
            <w:r w:rsidRPr="00ED4404">
              <w:rPr>
                <w:b/>
                <w:sz w:val="20"/>
                <w:szCs w:val="20"/>
              </w:rPr>
              <w:t>317,3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b/>
                <w:sz w:val="20"/>
                <w:szCs w:val="20"/>
              </w:rPr>
              <w:t>5</w:t>
            </w:r>
            <w:r w:rsidR="00446615">
              <w:rPr>
                <w:b/>
                <w:sz w:val="20"/>
                <w:szCs w:val="20"/>
              </w:rPr>
              <w:t> </w:t>
            </w:r>
            <w:r w:rsidRPr="00ED4404">
              <w:rPr>
                <w:b/>
                <w:sz w:val="20"/>
                <w:szCs w:val="20"/>
              </w:rPr>
              <w:t>116</w:t>
            </w:r>
            <w:r w:rsidR="00446615">
              <w:rPr>
                <w:b/>
                <w:sz w:val="20"/>
                <w:szCs w:val="20"/>
              </w:rPr>
              <w:t> </w:t>
            </w:r>
            <w:r w:rsidRPr="00ED4404">
              <w:rPr>
                <w:b/>
                <w:sz w:val="20"/>
                <w:szCs w:val="20"/>
              </w:rPr>
              <w:t>249,2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b/>
                <w:sz w:val="20"/>
                <w:szCs w:val="20"/>
              </w:rPr>
              <w:t>55</w:t>
            </w:r>
            <w:r w:rsidR="00446615">
              <w:rPr>
                <w:b/>
                <w:sz w:val="20"/>
                <w:szCs w:val="20"/>
              </w:rPr>
              <w:t> </w:t>
            </w:r>
            <w:r w:rsidRPr="00ED4404">
              <w:rPr>
                <w:b/>
                <w:sz w:val="20"/>
                <w:szCs w:val="20"/>
              </w:rPr>
              <w:t>068,1</w:t>
            </w:r>
          </w:p>
        </w:tc>
      </w:tr>
      <w:tr w:rsidR="006A4D9A" w:rsidRPr="00111404" w:rsidTr="000922DB">
        <w:trPr>
          <w:trHeight w:val="465"/>
        </w:trPr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111404" w:rsidRDefault="00A93E49" w:rsidP="000922D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1.Террриториальная программа</w:t>
            </w:r>
            <w:r w:rsidR="006A0546" w:rsidRPr="00ED4404">
              <w:rPr>
                <w:sz w:val="20"/>
                <w:szCs w:val="20"/>
              </w:rPr>
              <w:t xml:space="preserve"> ОМС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2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634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328,0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2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473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202,7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161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125,3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3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212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424,4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3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157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356,3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55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068,1</w:t>
            </w:r>
          </w:p>
        </w:tc>
      </w:tr>
      <w:tr w:rsidR="006A4D9A" w:rsidRPr="00111404" w:rsidTr="000922DB">
        <w:trPr>
          <w:trHeight w:val="465"/>
        </w:trPr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ED4404" w:rsidRDefault="006A0546" w:rsidP="000922DB">
            <w:p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в том числе:</w:t>
            </w:r>
          </w:p>
          <w:p w:rsidR="006A0546" w:rsidRPr="00111404" w:rsidRDefault="00A93E49" w:rsidP="000922DB">
            <w:p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  <w:r w:rsidR="005946FD">
              <w:rPr>
                <w:sz w:val="20"/>
                <w:szCs w:val="20"/>
              </w:rPr>
              <w:t xml:space="preserve"> Выпол</w:t>
            </w:r>
            <w:r>
              <w:rPr>
                <w:sz w:val="20"/>
                <w:szCs w:val="20"/>
              </w:rPr>
              <w:t>н</w:t>
            </w:r>
            <w:r w:rsidR="005946FD">
              <w:rPr>
                <w:sz w:val="20"/>
                <w:szCs w:val="20"/>
              </w:rPr>
              <w:t>ение территориальной программы</w:t>
            </w:r>
            <w:r w:rsidR="006A0546" w:rsidRPr="00ED4404">
              <w:rPr>
                <w:sz w:val="20"/>
                <w:szCs w:val="20"/>
              </w:rPr>
              <w:t xml:space="preserve"> ОМС в рамках баз</w:t>
            </w:r>
            <w:r w:rsidR="005946FD">
              <w:rPr>
                <w:sz w:val="20"/>
                <w:szCs w:val="20"/>
              </w:rPr>
              <w:t>овой</w:t>
            </w:r>
            <w:r w:rsidR="006A0546" w:rsidRPr="00ED4404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2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574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639,6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2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425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040,8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149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598,8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2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974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404,0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2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924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238,5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50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165,5</w:t>
            </w:r>
          </w:p>
        </w:tc>
      </w:tr>
      <w:tr w:rsidR="006A4D9A" w:rsidRPr="00111404" w:rsidTr="000922DB">
        <w:trPr>
          <w:trHeight w:val="465"/>
        </w:trPr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111404" w:rsidRDefault="005946FD" w:rsidP="000922DB">
            <w:p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Аппарат: о</w:t>
            </w:r>
            <w:r w:rsidR="00AE19BC">
              <w:rPr>
                <w:sz w:val="20"/>
                <w:szCs w:val="20"/>
              </w:rPr>
              <w:t>рган</w:t>
            </w:r>
            <w:r w:rsidR="00AA04CA">
              <w:rPr>
                <w:sz w:val="20"/>
                <w:szCs w:val="20"/>
              </w:rPr>
              <w:t>ам</w:t>
            </w:r>
            <w:r w:rsidR="00AE19BC">
              <w:rPr>
                <w:sz w:val="20"/>
                <w:szCs w:val="20"/>
              </w:rPr>
              <w:t xml:space="preserve"> управления, </w:t>
            </w:r>
            <w:r>
              <w:rPr>
                <w:sz w:val="20"/>
                <w:szCs w:val="20"/>
              </w:rPr>
              <w:t>обесп</w:t>
            </w:r>
            <w:r w:rsidR="00AE19BC">
              <w:rPr>
                <w:sz w:val="20"/>
                <w:szCs w:val="20"/>
              </w:rPr>
              <w:t>ечивающи</w:t>
            </w:r>
            <w:r w:rsidR="00AA04CA">
              <w:rPr>
                <w:sz w:val="20"/>
                <w:szCs w:val="20"/>
              </w:rPr>
              <w:t>м</w:t>
            </w:r>
            <w:r w:rsidR="00AE19BC">
              <w:rPr>
                <w:sz w:val="20"/>
                <w:szCs w:val="20"/>
              </w:rPr>
              <w:t xml:space="preserve"> деятельность</w:t>
            </w:r>
            <w:r w:rsidR="006A0546" w:rsidRPr="00ED4404">
              <w:rPr>
                <w:sz w:val="20"/>
                <w:szCs w:val="20"/>
              </w:rPr>
              <w:t xml:space="preserve"> гос</w:t>
            </w:r>
            <w:r w:rsidR="00AE19BC">
              <w:rPr>
                <w:sz w:val="20"/>
                <w:szCs w:val="20"/>
              </w:rPr>
              <w:t>учреждени</w:t>
            </w:r>
            <w:r w:rsidR="00AA04CA">
              <w:rPr>
                <w:sz w:val="20"/>
                <w:szCs w:val="20"/>
              </w:rPr>
              <w:t>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59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688,4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48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161,9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11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526,5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43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403,4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39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028,4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4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375,0</w:t>
            </w:r>
          </w:p>
        </w:tc>
      </w:tr>
      <w:tr w:rsidR="006A4D9A" w:rsidRPr="00111404" w:rsidTr="000922DB">
        <w:trPr>
          <w:trHeight w:val="465"/>
        </w:trPr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111404" w:rsidRDefault="00AE19BC" w:rsidP="000922DB">
            <w:p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="006A0546" w:rsidRPr="00ED4404">
              <w:rPr>
                <w:sz w:val="20"/>
                <w:szCs w:val="20"/>
              </w:rPr>
              <w:t>Переч</w:t>
            </w:r>
            <w:r>
              <w:rPr>
                <w:sz w:val="20"/>
                <w:szCs w:val="20"/>
              </w:rPr>
              <w:t>ислено</w:t>
            </w:r>
            <w:r w:rsidR="006A0546" w:rsidRPr="00ED4404">
              <w:rPr>
                <w:sz w:val="20"/>
                <w:szCs w:val="20"/>
              </w:rPr>
              <w:t xml:space="preserve"> другим бюджетам (в части меж</w:t>
            </w:r>
            <w:r>
              <w:rPr>
                <w:sz w:val="20"/>
                <w:szCs w:val="20"/>
              </w:rPr>
              <w:t xml:space="preserve">территориальных </w:t>
            </w:r>
            <w:r w:rsidR="006A0546" w:rsidRPr="00ED4404">
              <w:rPr>
                <w:sz w:val="20"/>
                <w:szCs w:val="20"/>
              </w:rPr>
              <w:t>расчётов)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446615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ED4404" w:rsidRDefault="00446615" w:rsidP="000922DB">
            <w:pPr>
              <w:shd w:val="clear" w:color="auto" w:fill="FFFFFF" w:themeFill="background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ED4404" w:rsidRDefault="00446615" w:rsidP="000922DB">
            <w:pPr>
              <w:shd w:val="clear" w:color="auto" w:fill="FFFFFF" w:themeFill="background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193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000,0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192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472,4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527,7</w:t>
            </w:r>
          </w:p>
        </w:tc>
      </w:tr>
      <w:tr w:rsidR="006A4D9A" w:rsidRPr="00111404" w:rsidTr="000922DB">
        <w:trPr>
          <w:trHeight w:val="465"/>
        </w:trPr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111404" w:rsidRDefault="00AE19BC" w:rsidP="000922DB">
            <w:p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</w:t>
            </w:r>
            <w:r w:rsidR="006A0546" w:rsidRPr="00ED4404">
              <w:rPr>
                <w:sz w:val="20"/>
                <w:szCs w:val="20"/>
              </w:rPr>
              <w:t>Бюдж</w:t>
            </w:r>
            <w:r>
              <w:rPr>
                <w:sz w:val="20"/>
                <w:szCs w:val="20"/>
              </w:rPr>
              <w:t>етные инвестиции в объекты капстроительства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ED4404" w:rsidRDefault="00446615" w:rsidP="000922DB">
            <w:pPr>
              <w:shd w:val="clear" w:color="auto" w:fill="FFFFFF" w:themeFill="background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ED4404" w:rsidRDefault="00446615" w:rsidP="000922DB">
            <w:pPr>
              <w:shd w:val="clear" w:color="auto" w:fill="FFFFFF" w:themeFill="background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ED4404" w:rsidRDefault="00446615" w:rsidP="000922DB">
            <w:pPr>
              <w:shd w:val="clear" w:color="auto" w:fill="FFFFFF" w:themeFill="background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1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617,0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1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617,0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0</w:t>
            </w:r>
          </w:p>
        </w:tc>
      </w:tr>
      <w:tr w:rsidR="006A4D9A" w:rsidRPr="00111404" w:rsidTr="000922DB">
        <w:trPr>
          <w:trHeight w:val="465"/>
        </w:trPr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111404" w:rsidRDefault="00AE19BC" w:rsidP="000922DB">
            <w:p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2.Реализация программы модернизации здравоохранения в части внедрения стандартов </w:t>
            </w:r>
            <w:r w:rsidR="00A774B1">
              <w:rPr>
                <w:sz w:val="20"/>
                <w:szCs w:val="20"/>
              </w:rPr>
              <w:t xml:space="preserve">медицинской </w:t>
            </w:r>
            <w:r w:rsidR="006A01C3">
              <w:rPr>
                <w:sz w:val="20"/>
                <w:szCs w:val="20"/>
              </w:rPr>
              <w:t xml:space="preserve">помощи </w:t>
            </w:r>
            <w:r>
              <w:rPr>
                <w:sz w:val="20"/>
                <w:szCs w:val="20"/>
              </w:rPr>
              <w:t>и повышения доступности амбу</w:t>
            </w:r>
            <w:r w:rsidR="006A01C3">
              <w:rPr>
                <w:sz w:val="20"/>
                <w:szCs w:val="20"/>
              </w:rPr>
              <w:t>латорно-</w:t>
            </w:r>
            <w:r>
              <w:rPr>
                <w:sz w:val="20"/>
                <w:szCs w:val="20"/>
              </w:rPr>
              <w:t>медицинской помощи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67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873,5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67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873,5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ED4404" w:rsidRDefault="00446615" w:rsidP="000922DB">
            <w:pPr>
              <w:shd w:val="clear" w:color="auto" w:fill="FFFFFF" w:themeFill="background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ED4404" w:rsidRDefault="00446615" w:rsidP="000922DB">
            <w:pPr>
              <w:shd w:val="clear" w:color="auto" w:fill="FFFFFF" w:themeFill="background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ED4404" w:rsidRDefault="00446615" w:rsidP="000922DB">
            <w:pPr>
              <w:shd w:val="clear" w:color="auto" w:fill="FFFFFF" w:themeFill="background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</w:tr>
      <w:tr w:rsidR="006A4D9A" w:rsidRPr="00111404" w:rsidTr="000922DB">
        <w:trPr>
          <w:trHeight w:val="465"/>
        </w:trPr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111404" w:rsidRDefault="006A0546" w:rsidP="000922DB">
            <w:p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3.Реал</w:t>
            </w:r>
            <w:r w:rsidR="00AE19BC">
              <w:rPr>
                <w:sz w:val="20"/>
                <w:szCs w:val="20"/>
              </w:rPr>
              <w:t xml:space="preserve">изация </w:t>
            </w:r>
            <w:r w:rsidRPr="00ED4404">
              <w:rPr>
                <w:sz w:val="20"/>
                <w:szCs w:val="20"/>
              </w:rPr>
              <w:t>программ</w:t>
            </w:r>
            <w:r w:rsidR="00AE19BC">
              <w:rPr>
                <w:sz w:val="20"/>
                <w:szCs w:val="20"/>
              </w:rPr>
              <w:t>ы</w:t>
            </w:r>
            <w:r w:rsidRPr="00ED4404">
              <w:rPr>
                <w:sz w:val="20"/>
                <w:szCs w:val="20"/>
              </w:rPr>
              <w:t xml:space="preserve"> модерн</w:t>
            </w:r>
            <w:r w:rsidR="00AE19BC">
              <w:rPr>
                <w:sz w:val="20"/>
                <w:szCs w:val="20"/>
              </w:rPr>
              <w:t>изации</w:t>
            </w:r>
            <w:r w:rsidRPr="00ED4404">
              <w:rPr>
                <w:sz w:val="20"/>
                <w:szCs w:val="20"/>
              </w:rPr>
              <w:t xml:space="preserve"> здравоохр</w:t>
            </w:r>
            <w:r w:rsidR="00AE19BC">
              <w:rPr>
                <w:sz w:val="20"/>
                <w:szCs w:val="20"/>
              </w:rPr>
              <w:t>анения в части укрепления материально-технической базы</w:t>
            </w:r>
            <w:r w:rsidRPr="00ED4404">
              <w:rPr>
                <w:sz w:val="20"/>
                <w:szCs w:val="20"/>
              </w:rPr>
              <w:t xml:space="preserve"> (строит</w:t>
            </w:r>
            <w:r w:rsidR="00AE19BC">
              <w:rPr>
                <w:sz w:val="20"/>
                <w:szCs w:val="20"/>
              </w:rPr>
              <w:t>ельство перинатального центра</w:t>
            </w:r>
            <w:r w:rsidRPr="00ED4404">
              <w:rPr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ED4404" w:rsidRDefault="00446615" w:rsidP="000922DB">
            <w:pPr>
              <w:shd w:val="clear" w:color="auto" w:fill="FFFFFF" w:themeFill="background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ED4404" w:rsidRDefault="00446615" w:rsidP="000922DB">
            <w:pPr>
              <w:shd w:val="clear" w:color="auto" w:fill="FFFFFF" w:themeFill="background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ED4404" w:rsidRDefault="00446615" w:rsidP="000922DB">
            <w:pPr>
              <w:shd w:val="clear" w:color="auto" w:fill="FFFFFF" w:themeFill="background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1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944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392,9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1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944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392,9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0</w:t>
            </w:r>
          </w:p>
        </w:tc>
      </w:tr>
      <w:tr w:rsidR="006A4D9A" w:rsidRPr="00111404" w:rsidTr="000922DB">
        <w:trPr>
          <w:trHeight w:val="465"/>
        </w:trPr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111404" w:rsidRDefault="006A0546" w:rsidP="000922DB">
            <w:pPr>
              <w:shd w:val="clear" w:color="auto" w:fill="FFFFFF" w:themeFill="background1"/>
              <w:ind w:left="-70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4.Субс</w:t>
            </w:r>
            <w:r w:rsidR="00280E6C">
              <w:rPr>
                <w:sz w:val="20"/>
                <w:szCs w:val="20"/>
              </w:rPr>
              <w:t xml:space="preserve">идии </w:t>
            </w:r>
            <w:r w:rsidRPr="00ED4404">
              <w:rPr>
                <w:sz w:val="20"/>
                <w:szCs w:val="20"/>
              </w:rPr>
              <w:t>граждан</w:t>
            </w:r>
            <w:r w:rsidR="00280E6C">
              <w:rPr>
                <w:sz w:val="20"/>
                <w:szCs w:val="20"/>
              </w:rPr>
              <w:t xml:space="preserve">ам </w:t>
            </w:r>
            <w:r w:rsidRPr="00ED4404">
              <w:rPr>
                <w:sz w:val="20"/>
                <w:szCs w:val="20"/>
              </w:rPr>
              <w:t>на приобр</w:t>
            </w:r>
            <w:r w:rsidR="00280E6C">
              <w:rPr>
                <w:sz w:val="20"/>
                <w:szCs w:val="20"/>
              </w:rPr>
              <w:t>етение</w:t>
            </w:r>
            <w:r w:rsidRPr="00ED4404">
              <w:rPr>
                <w:sz w:val="20"/>
                <w:szCs w:val="20"/>
              </w:rPr>
              <w:t xml:space="preserve"> жилья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10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000,0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10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000,0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14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500,0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14</w:t>
            </w:r>
            <w:r w:rsidR="00446615">
              <w:rPr>
                <w:sz w:val="20"/>
                <w:szCs w:val="20"/>
              </w:rPr>
              <w:t> </w:t>
            </w:r>
            <w:r w:rsidRPr="00ED4404">
              <w:rPr>
                <w:sz w:val="20"/>
                <w:szCs w:val="20"/>
              </w:rPr>
              <w:t>500,0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D4404">
              <w:rPr>
                <w:sz w:val="20"/>
                <w:szCs w:val="20"/>
              </w:rPr>
              <w:t>0</w:t>
            </w:r>
          </w:p>
        </w:tc>
      </w:tr>
    </w:tbl>
    <w:p w:rsidR="004F47DC" w:rsidRDefault="004F47DC" w:rsidP="000922DB">
      <w:pPr>
        <w:shd w:val="clear" w:color="auto" w:fill="FFFFFF" w:themeFill="background1"/>
        <w:ind w:firstLine="708"/>
        <w:jc w:val="both"/>
        <w:rPr>
          <w:sz w:val="28"/>
        </w:rPr>
      </w:pP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Значительное увеличение расходов бюджета Фонда связано с выделением ФФОМС средств на реализацию региональной программы модернизаци</w:t>
      </w:r>
      <w:r w:rsidR="002078A1">
        <w:rPr>
          <w:sz w:val="28"/>
        </w:rPr>
        <w:t xml:space="preserve">и здравоохранения </w:t>
      </w:r>
      <w:r>
        <w:rPr>
          <w:sz w:val="28"/>
        </w:rPr>
        <w:t>и в связи с включением в систему ОМС медицинских учреждений, ранее не финансир</w:t>
      </w:r>
      <w:r w:rsidR="00BA5A88">
        <w:rPr>
          <w:sz w:val="28"/>
        </w:rPr>
        <w:t>овавшихся за счет средств ОМС.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lastRenderedPageBreak/>
        <w:t>В части реализации программы в системе обязательного медицинского страхования</w:t>
      </w:r>
      <w:r w:rsidR="005E2968">
        <w:rPr>
          <w:sz w:val="28"/>
        </w:rPr>
        <w:t xml:space="preserve"> </w:t>
      </w:r>
      <w:r>
        <w:rPr>
          <w:sz w:val="28"/>
        </w:rPr>
        <w:t>осуществляли деятельность в 2013 г</w:t>
      </w:r>
      <w:r w:rsidR="00BA5A88">
        <w:rPr>
          <w:sz w:val="28"/>
        </w:rPr>
        <w:t>оду</w:t>
      </w:r>
      <w:r>
        <w:rPr>
          <w:sz w:val="28"/>
        </w:rPr>
        <w:t xml:space="preserve"> - 19 и в 2014 г</w:t>
      </w:r>
      <w:r w:rsidR="00BA5A88">
        <w:rPr>
          <w:sz w:val="28"/>
        </w:rPr>
        <w:t>оду</w:t>
      </w:r>
      <w:r>
        <w:rPr>
          <w:sz w:val="28"/>
        </w:rPr>
        <w:t xml:space="preserve"> - 29 медиц</w:t>
      </w:r>
      <w:r w:rsidR="00BA5A88">
        <w:rPr>
          <w:sz w:val="28"/>
        </w:rPr>
        <w:t>инских организаций республики.</w:t>
      </w:r>
    </w:p>
    <w:p w:rsidR="006A0546" w:rsidRPr="00DE01F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В 2013 году средства в сумме 2</w:t>
      </w:r>
      <w:r w:rsidR="00D8422B">
        <w:rPr>
          <w:sz w:val="28"/>
        </w:rPr>
        <w:t> </w:t>
      </w:r>
      <w:r>
        <w:rPr>
          <w:sz w:val="28"/>
        </w:rPr>
        <w:t>551</w:t>
      </w:r>
      <w:r w:rsidR="00D8422B">
        <w:rPr>
          <w:sz w:val="28"/>
        </w:rPr>
        <w:t> </w:t>
      </w:r>
      <w:r>
        <w:rPr>
          <w:sz w:val="28"/>
        </w:rPr>
        <w:t xml:space="preserve">076,2 тыс. руб. направлены на лицевые счета </w:t>
      </w:r>
      <w:r w:rsidRPr="00DE01F6">
        <w:rPr>
          <w:sz w:val="28"/>
        </w:rPr>
        <w:t>следующих получателей:</w:t>
      </w:r>
    </w:p>
    <w:p w:rsidR="00DE01F6" w:rsidRDefault="00DE01F6" w:rsidP="00D550C5">
      <w:pPr>
        <w:pStyle w:val="aa"/>
        <w:numPr>
          <w:ilvl w:val="0"/>
          <w:numId w:val="118"/>
        </w:numPr>
        <w:shd w:val="clear" w:color="auto" w:fill="FFFFFF" w:themeFill="background1"/>
        <w:tabs>
          <w:tab w:val="left" w:pos="1134"/>
        </w:tabs>
        <w:spacing w:after="0" w:line="240" w:lineRule="auto"/>
        <w:ind w:left="-14" w:firstLine="72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6A0546" w:rsidRPr="00DE01F6">
        <w:rPr>
          <w:rFonts w:ascii="Times New Roman" w:hAnsi="Times New Roman"/>
          <w:sz w:val="28"/>
        </w:rPr>
        <w:t>трахов</w:t>
      </w:r>
      <w:r w:rsidR="00AA04CA">
        <w:rPr>
          <w:rFonts w:ascii="Times New Roman" w:hAnsi="Times New Roman"/>
          <w:sz w:val="28"/>
        </w:rPr>
        <w:t>ой</w:t>
      </w:r>
      <w:r w:rsidR="006A0546" w:rsidRPr="00DE01F6">
        <w:rPr>
          <w:rFonts w:ascii="Times New Roman" w:hAnsi="Times New Roman"/>
          <w:sz w:val="28"/>
        </w:rPr>
        <w:t xml:space="preserve"> компани</w:t>
      </w:r>
      <w:r w:rsidR="00AA04CA">
        <w:rPr>
          <w:rFonts w:ascii="Times New Roman" w:hAnsi="Times New Roman"/>
          <w:sz w:val="28"/>
        </w:rPr>
        <w:t>и</w:t>
      </w:r>
      <w:r w:rsidR="006A0546" w:rsidRPr="00DE01F6">
        <w:rPr>
          <w:rFonts w:ascii="Times New Roman" w:hAnsi="Times New Roman"/>
          <w:sz w:val="28"/>
        </w:rPr>
        <w:t xml:space="preserve"> ЗАО «Медицинская акционерная страховая компания» (ЗАО «МАКС-М»), осуществля</w:t>
      </w:r>
      <w:r w:rsidR="00AA04CA">
        <w:rPr>
          <w:rFonts w:ascii="Times New Roman" w:hAnsi="Times New Roman"/>
          <w:sz w:val="28"/>
        </w:rPr>
        <w:t>ющей</w:t>
      </w:r>
      <w:r w:rsidR="006A0546" w:rsidRPr="00DE01F6">
        <w:rPr>
          <w:rFonts w:ascii="Times New Roman" w:hAnsi="Times New Roman"/>
          <w:sz w:val="28"/>
        </w:rPr>
        <w:t xml:space="preserve"> свою деятельность на территории РИ и </w:t>
      </w:r>
      <w:r w:rsidR="00AF55C6" w:rsidRPr="00DE01F6">
        <w:rPr>
          <w:rFonts w:ascii="Times New Roman" w:hAnsi="Times New Roman"/>
          <w:sz w:val="28"/>
        </w:rPr>
        <w:t>явля</w:t>
      </w:r>
      <w:r w:rsidR="00AA04CA">
        <w:rPr>
          <w:rFonts w:ascii="Times New Roman" w:hAnsi="Times New Roman"/>
          <w:sz w:val="28"/>
        </w:rPr>
        <w:t>ющей</w:t>
      </w:r>
      <w:r w:rsidR="00AF55C6" w:rsidRPr="00DE01F6">
        <w:rPr>
          <w:rFonts w:ascii="Times New Roman" w:hAnsi="Times New Roman"/>
          <w:sz w:val="28"/>
        </w:rPr>
        <w:t>ся</w:t>
      </w:r>
      <w:r w:rsidR="006A0546" w:rsidRPr="00DE01F6">
        <w:rPr>
          <w:rFonts w:ascii="Times New Roman" w:hAnsi="Times New Roman"/>
          <w:sz w:val="28"/>
        </w:rPr>
        <w:t xml:space="preserve"> монополистом на этом рынке услуг </w:t>
      </w:r>
      <w:r>
        <w:rPr>
          <w:rFonts w:ascii="Times New Roman" w:hAnsi="Times New Roman"/>
          <w:sz w:val="28"/>
        </w:rPr>
        <w:t>–</w:t>
      </w:r>
      <w:r w:rsidR="006A0546" w:rsidRPr="00DE01F6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> </w:t>
      </w:r>
      <w:r w:rsidR="006A0546" w:rsidRPr="00DE01F6">
        <w:rPr>
          <w:rFonts w:ascii="Times New Roman" w:hAnsi="Times New Roman"/>
          <w:sz w:val="28"/>
        </w:rPr>
        <w:t>209</w:t>
      </w:r>
      <w:r>
        <w:rPr>
          <w:rFonts w:ascii="Times New Roman" w:hAnsi="Times New Roman"/>
          <w:sz w:val="28"/>
        </w:rPr>
        <w:t> </w:t>
      </w:r>
      <w:r w:rsidR="006A0546" w:rsidRPr="00DE01F6">
        <w:rPr>
          <w:rFonts w:ascii="Times New Roman" w:hAnsi="Times New Roman"/>
          <w:sz w:val="28"/>
        </w:rPr>
        <w:t xml:space="preserve">041,3 тыс. руб., </w:t>
      </w:r>
      <w:r>
        <w:rPr>
          <w:rFonts w:ascii="Times New Roman" w:hAnsi="Times New Roman"/>
          <w:sz w:val="28"/>
        </w:rPr>
        <w:t>из них:</w:t>
      </w:r>
    </w:p>
    <w:p w:rsidR="00DE01F6" w:rsidRDefault="006A0546" w:rsidP="00D550C5">
      <w:pPr>
        <w:pStyle w:val="aa"/>
        <w:numPr>
          <w:ilvl w:val="0"/>
          <w:numId w:val="119"/>
        </w:numPr>
        <w:shd w:val="clear" w:color="auto" w:fill="FFFFFF" w:themeFill="background1"/>
        <w:tabs>
          <w:tab w:val="left" w:pos="1134"/>
        </w:tabs>
        <w:spacing w:after="0" w:line="240" w:lineRule="auto"/>
        <w:ind w:left="-28" w:firstLine="756"/>
        <w:jc w:val="both"/>
        <w:rPr>
          <w:rFonts w:ascii="Times New Roman" w:hAnsi="Times New Roman"/>
          <w:sz w:val="28"/>
        </w:rPr>
      </w:pPr>
      <w:r w:rsidRPr="00DE01F6">
        <w:rPr>
          <w:rFonts w:ascii="Times New Roman" w:hAnsi="Times New Roman"/>
          <w:sz w:val="28"/>
        </w:rPr>
        <w:t xml:space="preserve">в рамках реализации территориальной программы ОМС </w:t>
      </w:r>
      <w:r w:rsidR="00DE01F6">
        <w:rPr>
          <w:rFonts w:ascii="Times New Roman" w:hAnsi="Times New Roman"/>
          <w:sz w:val="28"/>
        </w:rPr>
        <w:t>–</w:t>
      </w:r>
      <w:r w:rsidRPr="00DE01F6">
        <w:rPr>
          <w:rFonts w:ascii="Times New Roman" w:hAnsi="Times New Roman"/>
          <w:sz w:val="28"/>
        </w:rPr>
        <w:t xml:space="preserve"> 2</w:t>
      </w:r>
      <w:r w:rsidR="00DE01F6">
        <w:rPr>
          <w:rFonts w:ascii="Times New Roman" w:hAnsi="Times New Roman"/>
          <w:sz w:val="28"/>
        </w:rPr>
        <w:t> </w:t>
      </w:r>
      <w:r w:rsidRPr="00DE01F6">
        <w:rPr>
          <w:rFonts w:ascii="Times New Roman" w:hAnsi="Times New Roman"/>
          <w:sz w:val="28"/>
        </w:rPr>
        <w:t>149</w:t>
      </w:r>
      <w:r w:rsidR="00DE01F6">
        <w:rPr>
          <w:rFonts w:ascii="Times New Roman" w:hAnsi="Times New Roman"/>
          <w:sz w:val="28"/>
        </w:rPr>
        <w:t> </w:t>
      </w:r>
      <w:r w:rsidRPr="00DE01F6">
        <w:rPr>
          <w:rFonts w:ascii="Times New Roman" w:hAnsi="Times New Roman"/>
          <w:sz w:val="28"/>
        </w:rPr>
        <w:t>203,9 тыс. руб.</w:t>
      </w:r>
      <w:r w:rsidR="00DE01F6">
        <w:rPr>
          <w:rFonts w:ascii="Times New Roman" w:hAnsi="Times New Roman"/>
          <w:sz w:val="28"/>
        </w:rPr>
        <w:t>;</w:t>
      </w:r>
    </w:p>
    <w:p w:rsidR="006A0546" w:rsidRPr="00DE01F6" w:rsidRDefault="006A0546" w:rsidP="00D550C5">
      <w:pPr>
        <w:pStyle w:val="aa"/>
        <w:numPr>
          <w:ilvl w:val="0"/>
          <w:numId w:val="119"/>
        </w:numPr>
        <w:shd w:val="clear" w:color="auto" w:fill="FFFFFF" w:themeFill="background1"/>
        <w:tabs>
          <w:tab w:val="left" w:pos="1134"/>
        </w:tabs>
        <w:spacing w:after="0" w:line="240" w:lineRule="auto"/>
        <w:ind w:left="-28" w:firstLine="756"/>
        <w:jc w:val="both"/>
        <w:rPr>
          <w:rFonts w:ascii="Times New Roman" w:hAnsi="Times New Roman"/>
          <w:sz w:val="28"/>
        </w:rPr>
      </w:pPr>
      <w:r w:rsidRPr="00DE01F6">
        <w:rPr>
          <w:rFonts w:ascii="Times New Roman" w:hAnsi="Times New Roman"/>
          <w:sz w:val="28"/>
        </w:rPr>
        <w:t>на модернизацию здравоохранения в части внедрения стандартов медицинской помощи, повышение доступности амбулаторно</w:t>
      </w:r>
      <w:r w:rsidR="00DE01F6">
        <w:rPr>
          <w:rFonts w:ascii="Times New Roman" w:hAnsi="Times New Roman"/>
          <w:sz w:val="28"/>
        </w:rPr>
        <w:t xml:space="preserve">й </w:t>
      </w:r>
      <w:r w:rsidRPr="00DE01F6">
        <w:rPr>
          <w:rFonts w:ascii="Times New Roman" w:hAnsi="Times New Roman"/>
          <w:sz w:val="28"/>
        </w:rPr>
        <w:t xml:space="preserve">медицинской помощи </w:t>
      </w:r>
      <w:r w:rsidR="00AF55C6">
        <w:rPr>
          <w:rFonts w:ascii="Times New Roman" w:hAnsi="Times New Roman"/>
          <w:sz w:val="28"/>
        </w:rPr>
        <w:t>–</w:t>
      </w:r>
      <w:r w:rsidRPr="00DE01F6">
        <w:rPr>
          <w:rFonts w:ascii="Times New Roman" w:hAnsi="Times New Roman"/>
          <w:sz w:val="28"/>
        </w:rPr>
        <w:t xml:space="preserve"> 59</w:t>
      </w:r>
      <w:r w:rsidR="00AF55C6">
        <w:rPr>
          <w:rFonts w:ascii="Times New Roman" w:hAnsi="Times New Roman"/>
          <w:sz w:val="28"/>
        </w:rPr>
        <w:t> </w:t>
      </w:r>
      <w:r w:rsidRPr="00DE01F6">
        <w:rPr>
          <w:rFonts w:ascii="Times New Roman" w:hAnsi="Times New Roman"/>
          <w:sz w:val="28"/>
        </w:rPr>
        <w:t>837,4 тыс. руб.;</w:t>
      </w:r>
    </w:p>
    <w:p w:rsidR="00DE01F6" w:rsidRPr="00DE01F6" w:rsidRDefault="006A0546" w:rsidP="00D550C5">
      <w:pPr>
        <w:pStyle w:val="aa"/>
        <w:numPr>
          <w:ilvl w:val="0"/>
          <w:numId w:val="118"/>
        </w:numPr>
        <w:shd w:val="clear" w:color="auto" w:fill="FFFFFF" w:themeFill="background1"/>
        <w:tabs>
          <w:tab w:val="left" w:pos="1134"/>
        </w:tabs>
        <w:spacing w:after="0" w:line="240" w:lineRule="auto"/>
        <w:ind w:left="-14" w:firstLine="723"/>
        <w:jc w:val="both"/>
        <w:rPr>
          <w:rFonts w:ascii="Times New Roman" w:hAnsi="Times New Roman"/>
          <w:sz w:val="28"/>
        </w:rPr>
      </w:pPr>
      <w:r w:rsidRPr="00DE01F6">
        <w:rPr>
          <w:rFonts w:ascii="Times New Roman" w:hAnsi="Times New Roman"/>
          <w:sz w:val="28"/>
        </w:rPr>
        <w:t>лечебно-профилактически</w:t>
      </w:r>
      <w:r w:rsidR="00AA04CA">
        <w:rPr>
          <w:rFonts w:ascii="Times New Roman" w:hAnsi="Times New Roman"/>
          <w:sz w:val="28"/>
        </w:rPr>
        <w:t>м</w:t>
      </w:r>
      <w:r w:rsidRPr="00DE01F6">
        <w:rPr>
          <w:rFonts w:ascii="Times New Roman" w:hAnsi="Times New Roman"/>
          <w:sz w:val="28"/>
        </w:rPr>
        <w:t xml:space="preserve"> учреждения</w:t>
      </w:r>
      <w:r w:rsidR="00AA04CA">
        <w:rPr>
          <w:rFonts w:ascii="Times New Roman" w:hAnsi="Times New Roman"/>
          <w:sz w:val="28"/>
        </w:rPr>
        <w:t>м</w:t>
      </w:r>
      <w:r w:rsidRPr="00DE01F6">
        <w:rPr>
          <w:rFonts w:ascii="Times New Roman" w:hAnsi="Times New Roman"/>
          <w:sz w:val="28"/>
        </w:rPr>
        <w:t xml:space="preserve"> РИ за оказанную ими медицинскую помощь гражданам других субъектов РФ</w:t>
      </w:r>
      <w:r w:rsidR="00DE01F6" w:rsidRPr="00DE01F6">
        <w:rPr>
          <w:rFonts w:ascii="Times New Roman" w:hAnsi="Times New Roman"/>
          <w:sz w:val="28"/>
        </w:rPr>
        <w:t xml:space="preserve"> –</w:t>
      </w:r>
      <w:r w:rsidRPr="00DE01F6">
        <w:rPr>
          <w:rFonts w:ascii="Times New Roman" w:hAnsi="Times New Roman"/>
          <w:sz w:val="28"/>
        </w:rPr>
        <w:t xml:space="preserve"> 96</w:t>
      </w:r>
      <w:r w:rsidR="00DE01F6" w:rsidRPr="00DE01F6">
        <w:rPr>
          <w:rFonts w:ascii="Times New Roman" w:hAnsi="Times New Roman"/>
          <w:sz w:val="28"/>
        </w:rPr>
        <w:t> </w:t>
      </w:r>
      <w:r w:rsidRPr="00DE01F6">
        <w:rPr>
          <w:rFonts w:ascii="Times New Roman" w:hAnsi="Times New Roman"/>
          <w:sz w:val="28"/>
        </w:rPr>
        <w:t xml:space="preserve">229,5 тыс. руб., </w:t>
      </w:r>
      <w:r w:rsidR="00DE01F6" w:rsidRPr="00DE01F6">
        <w:rPr>
          <w:rFonts w:ascii="Times New Roman" w:hAnsi="Times New Roman"/>
          <w:sz w:val="28"/>
        </w:rPr>
        <w:t>из них:</w:t>
      </w:r>
    </w:p>
    <w:p w:rsidR="006A01C3" w:rsidRDefault="006A0546" w:rsidP="00D550C5">
      <w:pPr>
        <w:pStyle w:val="aa"/>
        <w:numPr>
          <w:ilvl w:val="0"/>
          <w:numId w:val="120"/>
        </w:numPr>
        <w:shd w:val="clear" w:color="auto" w:fill="FFFFFF" w:themeFill="background1"/>
        <w:tabs>
          <w:tab w:val="left" w:pos="1134"/>
        </w:tabs>
        <w:spacing w:after="0" w:line="240" w:lineRule="auto"/>
        <w:ind w:left="-14" w:firstLine="742"/>
        <w:jc w:val="both"/>
        <w:rPr>
          <w:rFonts w:ascii="Times New Roman" w:hAnsi="Times New Roman"/>
          <w:sz w:val="28"/>
        </w:rPr>
      </w:pPr>
      <w:r w:rsidRPr="00DE01F6">
        <w:rPr>
          <w:rFonts w:ascii="Times New Roman" w:hAnsi="Times New Roman"/>
          <w:sz w:val="28"/>
        </w:rPr>
        <w:t xml:space="preserve">в рамках реализации территориальной программы ОМС </w:t>
      </w:r>
      <w:r w:rsidR="00DE01F6" w:rsidRPr="00DE01F6">
        <w:rPr>
          <w:rFonts w:ascii="Times New Roman" w:hAnsi="Times New Roman"/>
          <w:sz w:val="28"/>
        </w:rPr>
        <w:t>–</w:t>
      </w:r>
      <w:r w:rsidRPr="00DE01F6">
        <w:rPr>
          <w:rFonts w:ascii="Times New Roman" w:hAnsi="Times New Roman"/>
          <w:sz w:val="28"/>
        </w:rPr>
        <w:t xml:space="preserve"> 88</w:t>
      </w:r>
      <w:r w:rsidR="00DE01F6" w:rsidRPr="00DE01F6">
        <w:rPr>
          <w:rFonts w:ascii="Times New Roman" w:hAnsi="Times New Roman"/>
          <w:sz w:val="28"/>
        </w:rPr>
        <w:t> </w:t>
      </w:r>
      <w:r w:rsidR="006A01C3">
        <w:rPr>
          <w:rFonts w:ascii="Times New Roman" w:hAnsi="Times New Roman"/>
          <w:sz w:val="28"/>
        </w:rPr>
        <w:t>193,4 тыс. руб.;</w:t>
      </w:r>
    </w:p>
    <w:p w:rsidR="006A0546" w:rsidRPr="006A01C3" w:rsidRDefault="006A0546" w:rsidP="00D550C5">
      <w:pPr>
        <w:pStyle w:val="aa"/>
        <w:numPr>
          <w:ilvl w:val="0"/>
          <w:numId w:val="120"/>
        </w:numPr>
        <w:shd w:val="clear" w:color="auto" w:fill="FFFFFF" w:themeFill="background1"/>
        <w:tabs>
          <w:tab w:val="left" w:pos="1134"/>
        </w:tabs>
        <w:spacing w:after="0" w:line="240" w:lineRule="auto"/>
        <w:ind w:left="-14" w:firstLine="742"/>
        <w:jc w:val="both"/>
        <w:rPr>
          <w:rFonts w:ascii="Times New Roman" w:hAnsi="Times New Roman"/>
          <w:sz w:val="28"/>
        </w:rPr>
      </w:pPr>
      <w:r w:rsidRPr="00DE01F6">
        <w:rPr>
          <w:rFonts w:ascii="Times New Roman" w:hAnsi="Times New Roman"/>
          <w:sz w:val="28"/>
        </w:rPr>
        <w:t xml:space="preserve">на модернизацию здравоохранения в части внедрения стандартов медицинской помощи, </w:t>
      </w:r>
      <w:r w:rsidRPr="006A01C3">
        <w:rPr>
          <w:rFonts w:ascii="Times New Roman" w:hAnsi="Times New Roman"/>
          <w:sz w:val="28"/>
        </w:rPr>
        <w:t xml:space="preserve">повышение доступности амбулаторно-медицинской помощи </w:t>
      </w:r>
      <w:r w:rsidR="006A01C3">
        <w:rPr>
          <w:rFonts w:ascii="Times New Roman" w:hAnsi="Times New Roman"/>
          <w:sz w:val="28"/>
        </w:rPr>
        <w:t>–</w:t>
      </w:r>
      <w:r w:rsidRPr="006A01C3">
        <w:rPr>
          <w:rFonts w:ascii="Times New Roman" w:hAnsi="Times New Roman"/>
          <w:sz w:val="28"/>
        </w:rPr>
        <w:t xml:space="preserve"> 8</w:t>
      </w:r>
      <w:r w:rsidR="006A01C3">
        <w:rPr>
          <w:rFonts w:ascii="Times New Roman" w:hAnsi="Times New Roman"/>
          <w:sz w:val="28"/>
        </w:rPr>
        <w:t> </w:t>
      </w:r>
      <w:r w:rsidRPr="006A01C3">
        <w:rPr>
          <w:rFonts w:ascii="Times New Roman" w:hAnsi="Times New Roman"/>
          <w:sz w:val="28"/>
        </w:rPr>
        <w:t xml:space="preserve">036,1 тыс. руб.; </w:t>
      </w:r>
    </w:p>
    <w:p w:rsidR="006A0546" w:rsidRPr="00DE01F6" w:rsidRDefault="006A0546" w:rsidP="00D550C5">
      <w:pPr>
        <w:pStyle w:val="aa"/>
        <w:numPr>
          <w:ilvl w:val="0"/>
          <w:numId w:val="118"/>
        </w:numPr>
        <w:shd w:val="clear" w:color="auto" w:fill="FFFFFF" w:themeFill="background1"/>
        <w:tabs>
          <w:tab w:val="left" w:pos="1134"/>
        </w:tabs>
        <w:spacing w:after="0" w:line="240" w:lineRule="auto"/>
        <w:ind w:left="-14" w:firstLine="723"/>
        <w:jc w:val="both"/>
        <w:rPr>
          <w:rFonts w:ascii="Times New Roman" w:hAnsi="Times New Roman"/>
          <w:sz w:val="28"/>
        </w:rPr>
      </w:pPr>
      <w:r w:rsidRPr="00DE01F6">
        <w:rPr>
          <w:rFonts w:ascii="Times New Roman" w:hAnsi="Times New Roman"/>
          <w:sz w:val="28"/>
        </w:rPr>
        <w:t>Территориальны</w:t>
      </w:r>
      <w:r w:rsidR="00AA04CA">
        <w:rPr>
          <w:rFonts w:ascii="Times New Roman" w:hAnsi="Times New Roman"/>
          <w:sz w:val="28"/>
        </w:rPr>
        <w:t>м</w:t>
      </w:r>
      <w:r w:rsidRPr="00DE01F6">
        <w:rPr>
          <w:rFonts w:ascii="Times New Roman" w:hAnsi="Times New Roman"/>
          <w:sz w:val="28"/>
        </w:rPr>
        <w:t xml:space="preserve"> фонд</w:t>
      </w:r>
      <w:r w:rsidR="00AA04CA">
        <w:rPr>
          <w:rFonts w:ascii="Times New Roman" w:hAnsi="Times New Roman"/>
          <w:sz w:val="28"/>
        </w:rPr>
        <w:t>ам</w:t>
      </w:r>
      <w:r w:rsidRPr="00DE01F6">
        <w:rPr>
          <w:rFonts w:ascii="Times New Roman" w:hAnsi="Times New Roman"/>
          <w:sz w:val="28"/>
        </w:rPr>
        <w:t xml:space="preserve"> РФ (межтерриториальные расчёты) в рамках реализации территориальной программы ОМС </w:t>
      </w:r>
      <w:r w:rsidR="00AF55C6">
        <w:rPr>
          <w:rFonts w:ascii="Times New Roman" w:hAnsi="Times New Roman"/>
          <w:sz w:val="28"/>
        </w:rPr>
        <w:t>–</w:t>
      </w:r>
      <w:r w:rsidRPr="00DE01F6">
        <w:rPr>
          <w:rFonts w:ascii="Times New Roman" w:hAnsi="Times New Roman"/>
          <w:sz w:val="28"/>
        </w:rPr>
        <w:t xml:space="preserve"> 187</w:t>
      </w:r>
      <w:r w:rsidR="00AF55C6">
        <w:rPr>
          <w:rFonts w:ascii="Times New Roman" w:hAnsi="Times New Roman"/>
          <w:sz w:val="28"/>
        </w:rPr>
        <w:t> 643,5 тыс. руб.;</w:t>
      </w:r>
    </w:p>
    <w:p w:rsidR="00AF55C6" w:rsidRDefault="00AA04CA" w:rsidP="00D550C5">
      <w:pPr>
        <w:pStyle w:val="aa"/>
        <w:numPr>
          <w:ilvl w:val="0"/>
          <w:numId w:val="118"/>
        </w:numPr>
        <w:shd w:val="clear" w:color="auto" w:fill="FFFFFF" w:themeFill="background1"/>
        <w:tabs>
          <w:tab w:val="left" w:pos="1134"/>
        </w:tabs>
        <w:spacing w:after="0" w:line="240" w:lineRule="auto"/>
        <w:ind w:left="-14" w:firstLine="72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органам</w:t>
      </w:r>
      <w:r w:rsidR="006A0546" w:rsidRPr="00DE01F6">
        <w:rPr>
          <w:rFonts w:ascii="Times New Roman" w:hAnsi="Times New Roman"/>
          <w:sz w:val="28"/>
        </w:rPr>
        <w:t xml:space="preserve"> управления (аппарат) </w:t>
      </w:r>
      <w:r w:rsidR="00AF55C6">
        <w:rPr>
          <w:rFonts w:ascii="Times New Roman" w:hAnsi="Times New Roman"/>
          <w:sz w:val="28"/>
        </w:rPr>
        <w:t>–</w:t>
      </w:r>
      <w:r w:rsidR="006A0546" w:rsidRPr="00DE01F6">
        <w:rPr>
          <w:rFonts w:ascii="Times New Roman" w:hAnsi="Times New Roman"/>
          <w:sz w:val="28"/>
        </w:rPr>
        <w:t xml:space="preserve"> 58</w:t>
      </w:r>
      <w:r w:rsidR="00AF55C6">
        <w:rPr>
          <w:rFonts w:ascii="Times New Roman" w:hAnsi="Times New Roman"/>
          <w:sz w:val="28"/>
        </w:rPr>
        <w:t> </w:t>
      </w:r>
      <w:r w:rsidR="006A0546" w:rsidRPr="00DE01F6">
        <w:rPr>
          <w:rFonts w:ascii="Times New Roman" w:hAnsi="Times New Roman"/>
          <w:sz w:val="28"/>
        </w:rPr>
        <w:t xml:space="preserve">161,9 тыс. руб., </w:t>
      </w:r>
      <w:r w:rsidR="00AF55C6">
        <w:rPr>
          <w:rFonts w:ascii="Times New Roman" w:hAnsi="Times New Roman"/>
          <w:sz w:val="28"/>
        </w:rPr>
        <w:t>из них:</w:t>
      </w:r>
    </w:p>
    <w:p w:rsidR="00AF55C6" w:rsidRDefault="006A0546" w:rsidP="00D550C5">
      <w:pPr>
        <w:pStyle w:val="aa"/>
        <w:numPr>
          <w:ilvl w:val="0"/>
          <w:numId w:val="121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686"/>
        <w:jc w:val="both"/>
        <w:rPr>
          <w:rFonts w:ascii="Times New Roman" w:hAnsi="Times New Roman"/>
          <w:sz w:val="28"/>
        </w:rPr>
      </w:pPr>
      <w:r w:rsidRPr="00DE01F6">
        <w:rPr>
          <w:rFonts w:ascii="Times New Roman" w:hAnsi="Times New Roman"/>
          <w:sz w:val="28"/>
        </w:rPr>
        <w:t xml:space="preserve">в рамках реализации территориальной программы ОМС </w:t>
      </w:r>
      <w:r w:rsidR="00AF55C6">
        <w:rPr>
          <w:rFonts w:ascii="Times New Roman" w:hAnsi="Times New Roman"/>
          <w:sz w:val="28"/>
        </w:rPr>
        <w:t>–</w:t>
      </w:r>
      <w:r w:rsidRPr="00DE01F6">
        <w:rPr>
          <w:rFonts w:ascii="Times New Roman" w:hAnsi="Times New Roman"/>
          <w:sz w:val="28"/>
        </w:rPr>
        <w:t xml:space="preserve"> 48</w:t>
      </w:r>
      <w:r w:rsidR="00AF55C6">
        <w:rPr>
          <w:rFonts w:ascii="Times New Roman" w:hAnsi="Times New Roman"/>
          <w:sz w:val="28"/>
        </w:rPr>
        <w:t> </w:t>
      </w:r>
      <w:r w:rsidRPr="00DE01F6">
        <w:rPr>
          <w:rFonts w:ascii="Times New Roman" w:hAnsi="Times New Roman"/>
          <w:sz w:val="28"/>
        </w:rPr>
        <w:t>161,9 тыс. руб.</w:t>
      </w:r>
      <w:r w:rsidR="00AF55C6">
        <w:rPr>
          <w:rFonts w:ascii="Times New Roman" w:hAnsi="Times New Roman"/>
          <w:sz w:val="28"/>
        </w:rPr>
        <w:t>;</w:t>
      </w:r>
    </w:p>
    <w:p w:rsidR="006A0546" w:rsidRPr="00DE01F6" w:rsidRDefault="006A0546" w:rsidP="00D550C5">
      <w:pPr>
        <w:pStyle w:val="aa"/>
        <w:numPr>
          <w:ilvl w:val="0"/>
          <w:numId w:val="121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686"/>
        <w:jc w:val="both"/>
        <w:rPr>
          <w:rFonts w:ascii="Times New Roman" w:hAnsi="Times New Roman"/>
          <w:sz w:val="28"/>
        </w:rPr>
      </w:pPr>
      <w:r w:rsidRPr="00DE01F6">
        <w:rPr>
          <w:rFonts w:ascii="Times New Roman" w:hAnsi="Times New Roman"/>
          <w:sz w:val="28"/>
        </w:rPr>
        <w:t xml:space="preserve">субсидии гражданам на приобретение жилья </w:t>
      </w:r>
      <w:r w:rsidR="00AF55C6">
        <w:rPr>
          <w:rFonts w:ascii="Times New Roman" w:hAnsi="Times New Roman"/>
          <w:sz w:val="28"/>
        </w:rPr>
        <w:t>–</w:t>
      </w:r>
      <w:r w:rsidRPr="00DE01F6">
        <w:rPr>
          <w:rFonts w:ascii="Times New Roman" w:hAnsi="Times New Roman"/>
          <w:sz w:val="28"/>
        </w:rPr>
        <w:t xml:space="preserve"> 10</w:t>
      </w:r>
      <w:r w:rsidR="00AF55C6">
        <w:rPr>
          <w:rFonts w:ascii="Times New Roman" w:hAnsi="Times New Roman"/>
          <w:sz w:val="28"/>
        </w:rPr>
        <w:t> </w:t>
      </w:r>
      <w:r w:rsidRPr="00DE01F6">
        <w:rPr>
          <w:rFonts w:ascii="Times New Roman" w:hAnsi="Times New Roman"/>
          <w:sz w:val="28"/>
        </w:rPr>
        <w:t xml:space="preserve">000,0 тыс. руб. </w:t>
      </w:r>
    </w:p>
    <w:p w:rsidR="006A0546" w:rsidRPr="00C221FC" w:rsidRDefault="006A0546" w:rsidP="000922DB">
      <w:pPr>
        <w:shd w:val="clear" w:color="auto" w:fill="FFFFFF" w:themeFill="background1"/>
        <w:ind w:firstLine="709"/>
        <w:jc w:val="both"/>
        <w:rPr>
          <w:sz w:val="28"/>
        </w:rPr>
      </w:pPr>
      <w:r w:rsidRPr="00DE01F6">
        <w:rPr>
          <w:sz w:val="28"/>
        </w:rPr>
        <w:t xml:space="preserve">В 2014 году средства в </w:t>
      </w:r>
      <w:r w:rsidR="00C221FC">
        <w:rPr>
          <w:sz w:val="28"/>
        </w:rPr>
        <w:t>размере</w:t>
      </w:r>
      <w:r w:rsidRPr="00DE01F6">
        <w:rPr>
          <w:sz w:val="28"/>
        </w:rPr>
        <w:t xml:space="preserve"> 5</w:t>
      </w:r>
      <w:r w:rsidR="00C221FC">
        <w:rPr>
          <w:sz w:val="28"/>
        </w:rPr>
        <w:t> </w:t>
      </w:r>
      <w:r w:rsidRPr="00DE01F6">
        <w:rPr>
          <w:sz w:val="28"/>
        </w:rPr>
        <w:t>116</w:t>
      </w:r>
      <w:r w:rsidR="00C221FC">
        <w:rPr>
          <w:sz w:val="28"/>
        </w:rPr>
        <w:t> </w:t>
      </w:r>
      <w:r w:rsidRPr="00DE01F6">
        <w:rPr>
          <w:sz w:val="28"/>
        </w:rPr>
        <w:t>249,2 тыс. руб. направлены на лицевые счета</w:t>
      </w:r>
      <w:r w:rsidR="005E2968">
        <w:rPr>
          <w:sz w:val="28"/>
        </w:rPr>
        <w:t xml:space="preserve"> </w:t>
      </w:r>
      <w:r w:rsidRPr="00C221FC">
        <w:rPr>
          <w:sz w:val="28"/>
        </w:rPr>
        <w:t>следующих получателей:</w:t>
      </w:r>
    </w:p>
    <w:p w:rsidR="006A0546" w:rsidRPr="00C221FC" w:rsidRDefault="006A0546" w:rsidP="00D550C5">
      <w:pPr>
        <w:pStyle w:val="aa"/>
        <w:numPr>
          <w:ilvl w:val="0"/>
          <w:numId w:val="122"/>
        </w:numPr>
        <w:shd w:val="clear" w:color="auto" w:fill="FFFFFF" w:themeFill="background1"/>
        <w:tabs>
          <w:tab w:val="left" w:pos="0"/>
          <w:tab w:val="left" w:pos="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221FC">
        <w:rPr>
          <w:rFonts w:ascii="Times New Roman" w:hAnsi="Times New Roman"/>
          <w:sz w:val="28"/>
        </w:rPr>
        <w:t>страхов</w:t>
      </w:r>
      <w:r w:rsidR="00C221FC">
        <w:rPr>
          <w:rFonts w:ascii="Times New Roman" w:hAnsi="Times New Roman"/>
          <w:sz w:val="28"/>
        </w:rPr>
        <w:t>ой</w:t>
      </w:r>
      <w:r w:rsidRPr="00C221FC">
        <w:rPr>
          <w:rFonts w:ascii="Times New Roman" w:hAnsi="Times New Roman"/>
          <w:sz w:val="28"/>
        </w:rPr>
        <w:t xml:space="preserve"> компани</w:t>
      </w:r>
      <w:r w:rsidR="00C221FC">
        <w:rPr>
          <w:rFonts w:ascii="Times New Roman" w:hAnsi="Times New Roman"/>
          <w:sz w:val="28"/>
        </w:rPr>
        <w:t>и</w:t>
      </w:r>
      <w:r w:rsidRPr="00C221FC">
        <w:rPr>
          <w:rFonts w:ascii="Times New Roman" w:hAnsi="Times New Roman"/>
          <w:sz w:val="28"/>
        </w:rPr>
        <w:t xml:space="preserve"> ЗАО «Медицинская акционерная страховая компания» (ЗАО «МАКС-М») в рамках реализации территориальной программы ОМС </w:t>
      </w:r>
      <w:r w:rsidR="00C221FC">
        <w:rPr>
          <w:rFonts w:ascii="Times New Roman" w:hAnsi="Times New Roman"/>
          <w:sz w:val="28"/>
        </w:rPr>
        <w:t>–</w:t>
      </w:r>
      <w:r w:rsidRPr="00C221FC">
        <w:rPr>
          <w:rFonts w:ascii="Times New Roman" w:hAnsi="Times New Roman"/>
          <w:sz w:val="28"/>
        </w:rPr>
        <w:t xml:space="preserve"> 2</w:t>
      </w:r>
      <w:r w:rsidR="00C221FC">
        <w:rPr>
          <w:rFonts w:ascii="Times New Roman" w:hAnsi="Times New Roman"/>
          <w:sz w:val="28"/>
        </w:rPr>
        <w:t> </w:t>
      </w:r>
      <w:r w:rsidRPr="00C221FC">
        <w:rPr>
          <w:rFonts w:ascii="Times New Roman" w:hAnsi="Times New Roman"/>
          <w:sz w:val="28"/>
        </w:rPr>
        <w:t>816</w:t>
      </w:r>
      <w:r w:rsidR="00C221FC">
        <w:rPr>
          <w:rFonts w:ascii="Times New Roman" w:hAnsi="Times New Roman"/>
          <w:sz w:val="28"/>
        </w:rPr>
        <w:t> </w:t>
      </w:r>
      <w:r w:rsidRPr="00C221FC">
        <w:rPr>
          <w:rFonts w:ascii="Times New Roman" w:hAnsi="Times New Roman"/>
          <w:sz w:val="28"/>
        </w:rPr>
        <w:t>776,9 тыс. руб.;</w:t>
      </w:r>
    </w:p>
    <w:p w:rsidR="006A0546" w:rsidRPr="00C221FC" w:rsidRDefault="006A0546" w:rsidP="00D550C5">
      <w:pPr>
        <w:pStyle w:val="aa"/>
        <w:numPr>
          <w:ilvl w:val="0"/>
          <w:numId w:val="122"/>
        </w:numPr>
        <w:shd w:val="clear" w:color="auto" w:fill="FFFFFF" w:themeFill="background1"/>
        <w:tabs>
          <w:tab w:val="left" w:pos="0"/>
          <w:tab w:val="left" w:pos="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221FC">
        <w:rPr>
          <w:rFonts w:ascii="Times New Roman" w:hAnsi="Times New Roman"/>
          <w:sz w:val="28"/>
        </w:rPr>
        <w:t>лечебно-профилактически</w:t>
      </w:r>
      <w:r w:rsidR="00C221FC">
        <w:rPr>
          <w:rFonts w:ascii="Times New Roman" w:hAnsi="Times New Roman"/>
          <w:sz w:val="28"/>
        </w:rPr>
        <w:t>м</w:t>
      </w:r>
      <w:r w:rsidRPr="00C221FC">
        <w:rPr>
          <w:rFonts w:ascii="Times New Roman" w:hAnsi="Times New Roman"/>
          <w:sz w:val="28"/>
        </w:rPr>
        <w:t xml:space="preserve"> учреждения</w:t>
      </w:r>
      <w:r w:rsidR="00C221FC">
        <w:rPr>
          <w:rFonts w:ascii="Times New Roman" w:hAnsi="Times New Roman"/>
          <w:sz w:val="28"/>
        </w:rPr>
        <w:t>м</w:t>
      </w:r>
      <w:r w:rsidRPr="00C221FC">
        <w:rPr>
          <w:rFonts w:ascii="Times New Roman" w:hAnsi="Times New Roman"/>
          <w:sz w:val="28"/>
        </w:rPr>
        <w:t xml:space="preserve"> РИ, в рамках реализации территориальной программы ОМС за оказанную ими медицинскую помощь гражданам других субъектов РФ </w:t>
      </w:r>
      <w:r w:rsidR="00C221FC">
        <w:rPr>
          <w:rFonts w:ascii="Times New Roman" w:hAnsi="Times New Roman"/>
          <w:sz w:val="28"/>
        </w:rPr>
        <w:t>–</w:t>
      </w:r>
      <w:r w:rsidRPr="00C221FC">
        <w:rPr>
          <w:rFonts w:ascii="Times New Roman" w:hAnsi="Times New Roman"/>
          <w:sz w:val="28"/>
        </w:rPr>
        <w:t xml:space="preserve"> 107</w:t>
      </w:r>
      <w:r w:rsidR="00C221FC">
        <w:rPr>
          <w:rFonts w:ascii="Times New Roman" w:hAnsi="Times New Roman"/>
          <w:sz w:val="28"/>
        </w:rPr>
        <w:t> </w:t>
      </w:r>
      <w:r w:rsidRPr="00C221FC">
        <w:rPr>
          <w:rFonts w:ascii="Times New Roman" w:hAnsi="Times New Roman"/>
          <w:sz w:val="28"/>
        </w:rPr>
        <w:t>461,7 тыс. руб.;</w:t>
      </w:r>
    </w:p>
    <w:p w:rsidR="006A0546" w:rsidRPr="00C221FC" w:rsidRDefault="006A0546" w:rsidP="00D550C5">
      <w:pPr>
        <w:pStyle w:val="aa"/>
        <w:numPr>
          <w:ilvl w:val="0"/>
          <w:numId w:val="122"/>
        </w:numPr>
        <w:shd w:val="clear" w:color="auto" w:fill="FFFFFF" w:themeFill="background1"/>
        <w:tabs>
          <w:tab w:val="left" w:pos="0"/>
          <w:tab w:val="left" w:pos="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221FC">
        <w:rPr>
          <w:rFonts w:ascii="Times New Roman" w:hAnsi="Times New Roman"/>
          <w:sz w:val="28"/>
        </w:rPr>
        <w:t>Территориальны</w:t>
      </w:r>
      <w:r w:rsidR="00C221FC">
        <w:rPr>
          <w:rFonts w:ascii="Times New Roman" w:hAnsi="Times New Roman"/>
          <w:sz w:val="28"/>
        </w:rPr>
        <w:t>м фондам</w:t>
      </w:r>
      <w:r w:rsidRPr="00C221FC">
        <w:rPr>
          <w:rFonts w:ascii="Times New Roman" w:hAnsi="Times New Roman"/>
          <w:sz w:val="28"/>
        </w:rPr>
        <w:t xml:space="preserve"> РФ (межтерриториальные расчёты) в рамках реализации территориальной программы ОМС </w:t>
      </w:r>
      <w:r w:rsidR="00C221FC">
        <w:rPr>
          <w:rFonts w:ascii="Times New Roman" w:hAnsi="Times New Roman"/>
          <w:sz w:val="28"/>
        </w:rPr>
        <w:t>–</w:t>
      </w:r>
      <w:r w:rsidRPr="00C221FC">
        <w:rPr>
          <w:rFonts w:ascii="Times New Roman" w:hAnsi="Times New Roman"/>
          <w:sz w:val="28"/>
        </w:rPr>
        <w:t xml:space="preserve"> 192</w:t>
      </w:r>
      <w:r w:rsidR="00C221FC">
        <w:rPr>
          <w:rFonts w:ascii="Times New Roman" w:hAnsi="Times New Roman"/>
          <w:sz w:val="28"/>
        </w:rPr>
        <w:t> </w:t>
      </w:r>
      <w:r w:rsidRPr="00C221FC">
        <w:rPr>
          <w:rFonts w:ascii="Times New Roman" w:hAnsi="Times New Roman"/>
          <w:sz w:val="28"/>
        </w:rPr>
        <w:t>472,4 тыс. руб.;</w:t>
      </w:r>
    </w:p>
    <w:p w:rsidR="006A0546" w:rsidRPr="00C221FC" w:rsidRDefault="004F47DC" w:rsidP="00D550C5">
      <w:pPr>
        <w:pStyle w:val="aa"/>
        <w:numPr>
          <w:ilvl w:val="0"/>
          <w:numId w:val="122"/>
        </w:numPr>
        <w:shd w:val="clear" w:color="auto" w:fill="FFFFFF" w:themeFill="background1"/>
        <w:tabs>
          <w:tab w:val="left" w:pos="0"/>
          <w:tab w:val="left" w:pos="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Министерству</w:t>
      </w:r>
      <w:r w:rsidR="006A0546" w:rsidRPr="00C221FC">
        <w:rPr>
          <w:rFonts w:ascii="Times New Roman" w:hAnsi="Times New Roman"/>
          <w:sz w:val="28"/>
        </w:rPr>
        <w:t xml:space="preserve"> финансов РИ на модернизацию здравоохранения в части укрепления материально-технической базы (строительство перинатального центра) </w:t>
      </w:r>
      <w:r w:rsidR="00C221FC">
        <w:rPr>
          <w:rFonts w:ascii="Times New Roman" w:hAnsi="Times New Roman"/>
          <w:sz w:val="28"/>
        </w:rPr>
        <w:t>–</w:t>
      </w:r>
      <w:r w:rsidR="006A0546" w:rsidRPr="00C221FC">
        <w:rPr>
          <w:rFonts w:ascii="Times New Roman" w:hAnsi="Times New Roman"/>
          <w:sz w:val="28"/>
        </w:rPr>
        <w:t xml:space="preserve"> 1</w:t>
      </w:r>
      <w:r w:rsidR="00C221FC">
        <w:rPr>
          <w:rFonts w:ascii="Times New Roman" w:hAnsi="Times New Roman"/>
          <w:sz w:val="28"/>
        </w:rPr>
        <w:t> </w:t>
      </w:r>
      <w:r w:rsidR="006A0546" w:rsidRPr="00C221FC">
        <w:rPr>
          <w:rFonts w:ascii="Times New Roman" w:hAnsi="Times New Roman"/>
          <w:sz w:val="28"/>
        </w:rPr>
        <w:t>944</w:t>
      </w:r>
      <w:r w:rsidR="00C221FC">
        <w:rPr>
          <w:rFonts w:ascii="Times New Roman" w:hAnsi="Times New Roman"/>
          <w:sz w:val="28"/>
        </w:rPr>
        <w:t> 392,9 тыс. руб.;</w:t>
      </w:r>
    </w:p>
    <w:p w:rsidR="00C221FC" w:rsidRPr="00C221FC" w:rsidRDefault="006A0546" w:rsidP="00D550C5">
      <w:pPr>
        <w:pStyle w:val="aa"/>
        <w:numPr>
          <w:ilvl w:val="0"/>
          <w:numId w:val="122"/>
        </w:numPr>
        <w:shd w:val="clear" w:color="auto" w:fill="FFFFFF" w:themeFill="background1"/>
        <w:tabs>
          <w:tab w:val="left" w:pos="0"/>
          <w:tab w:val="left" w:pos="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221FC">
        <w:rPr>
          <w:rFonts w:ascii="Times New Roman" w:hAnsi="Times New Roman"/>
          <w:sz w:val="28"/>
        </w:rPr>
        <w:t>орган</w:t>
      </w:r>
      <w:r w:rsidR="004F47DC">
        <w:rPr>
          <w:rFonts w:ascii="Times New Roman" w:hAnsi="Times New Roman"/>
          <w:sz w:val="28"/>
        </w:rPr>
        <w:t>у</w:t>
      </w:r>
      <w:r w:rsidRPr="00C221FC">
        <w:rPr>
          <w:rFonts w:ascii="Times New Roman" w:hAnsi="Times New Roman"/>
          <w:sz w:val="28"/>
        </w:rPr>
        <w:t xml:space="preserve"> по обеспечение деятельности государственных учреждений (аппарат) </w:t>
      </w:r>
      <w:r w:rsidR="00C221FC">
        <w:rPr>
          <w:rFonts w:ascii="Times New Roman" w:hAnsi="Times New Roman"/>
          <w:sz w:val="28"/>
        </w:rPr>
        <w:t>–</w:t>
      </w:r>
      <w:r w:rsidRPr="00C221FC">
        <w:rPr>
          <w:rFonts w:ascii="Times New Roman" w:hAnsi="Times New Roman"/>
          <w:sz w:val="28"/>
        </w:rPr>
        <w:t xml:space="preserve"> 55</w:t>
      </w:r>
      <w:r w:rsidR="00C221FC">
        <w:rPr>
          <w:rFonts w:ascii="Times New Roman" w:hAnsi="Times New Roman"/>
          <w:sz w:val="28"/>
        </w:rPr>
        <w:t> </w:t>
      </w:r>
      <w:r w:rsidRPr="00C221FC">
        <w:rPr>
          <w:rFonts w:ascii="Times New Roman" w:hAnsi="Times New Roman"/>
          <w:sz w:val="28"/>
        </w:rPr>
        <w:t xml:space="preserve">145,4 тыс. руб., </w:t>
      </w:r>
      <w:r w:rsidR="00C221FC" w:rsidRPr="00C221FC">
        <w:rPr>
          <w:rFonts w:ascii="Times New Roman" w:hAnsi="Times New Roman"/>
          <w:sz w:val="28"/>
        </w:rPr>
        <w:t>из них:</w:t>
      </w:r>
    </w:p>
    <w:p w:rsidR="00C221FC" w:rsidRPr="00C221FC" w:rsidRDefault="006A0546" w:rsidP="00D550C5">
      <w:pPr>
        <w:pStyle w:val="aa"/>
        <w:numPr>
          <w:ilvl w:val="0"/>
          <w:numId w:val="123"/>
        </w:numPr>
        <w:shd w:val="clear" w:color="auto" w:fill="FFFFFF" w:themeFill="background1"/>
        <w:tabs>
          <w:tab w:val="left" w:pos="644"/>
          <w:tab w:val="left" w:pos="1400"/>
        </w:tabs>
        <w:spacing w:after="0" w:line="240" w:lineRule="auto"/>
        <w:ind w:hanging="52"/>
        <w:jc w:val="both"/>
        <w:rPr>
          <w:rFonts w:ascii="Times New Roman" w:hAnsi="Times New Roman"/>
          <w:sz w:val="28"/>
        </w:rPr>
      </w:pPr>
      <w:r w:rsidRPr="00C221FC">
        <w:rPr>
          <w:rFonts w:ascii="Times New Roman" w:hAnsi="Times New Roman"/>
          <w:sz w:val="28"/>
        </w:rPr>
        <w:t>в рамках реализации территориальной прог</w:t>
      </w:r>
      <w:r w:rsidR="00C221FC" w:rsidRPr="00C221FC">
        <w:rPr>
          <w:rFonts w:ascii="Times New Roman" w:hAnsi="Times New Roman"/>
          <w:sz w:val="28"/>
        </w:rPr>
        <w:t xml:space="preserve">раммы ОМС </w:t>
      </w:r>
      <w:r w:rsidR="00C221FC">
        <w:rPr>
          <w:rFonts w:ascii="Times New Roman" w:hAnsi="Times New Roman"/>
          <w:sz w:val="28"/>
        </w:rPr>
        <w:t>–</w:t>
      </w:r>
      <w:r w:rsidR="00C221FC" w:rsidRPr="00C221FC">
        <w:rPr>
          <w:rFonts w:ascii="Times New Roman" w:hAnsi="Times New Roman"/>
          <w:sz w:val="28"/>
        </w:rPr>
        <w:t xml:space="preserve"> 40</w:t>
      </w:r>
      <w:r w:rsidR="00C221FC">
        <w:rPr>
          <w:rFonts w:ascii="Times New Roman" w:hAnsi="Times New Roman"/>
          <w:sz w:val="28"/>
        </w:rPr>
        <w:t> </w:t>
      </w:r>
      <w:r w:rsidR="00C221FC" w:rsidRPr="00C221FC">
        <w:rPr>
          <w:rFonts w:ascii="Times New Roman" w:hAnsi="Times New Roman"/>
          <w:sz w:val="28"/>
        </w:rPr>
        <w:t>645,4 тыс. руб.;</w:t>
      </w:r>
    </w:p>
    <w:p w:rsidR="006A0546" w:rsidRPr="00C221FC" w:rsidRDefault="006A0546" w:rsidP="00D550C5">
      <w:pPr>
        <w:pStyle w:val="aa"/>
        <w:numPr>
          <w:ilvl w:val="0"/>
          <w:numId w:val="123"/>
        </w:numPr>
        <w:shd w:val="clear" w:color="auto" w:fill="FFFFFF" w:themeFill="background1"/>
        <w:tabs>
          <w:tab w:val="left" w:pos="644"/>
          <w:tab w:val="left" w:pos="1400"/>
        </w:tabs>
        <w:spacing w:after="0" w:line="240" w:lineRule="auto"/>
        <w:ind w:hanging="52"/>
        <w:jc w:val="both"/>
        <w:rPr>
          <w:rFonts w:ascii="Times New Roman" w:hAnsi="Times New Roman"/>
          <w:sz w:val="28"/>
        </w:rPr>
      </w:pPr>
      <w:r w:rsidRPr="00C221FC">
        <w:rPr>
          <w:rFonts w:ascii="Times New Roman" w:hAnsi="Times New Roman"/>
          <w:sz w:val="28"/>
        </w:rPr>
        <w:t xml:space="preserve">субсидии гражданам на приобретение жилья </w:t>
      </w:r>
      <w:r w:rsidR="00C221FC">
        <w:rPr>
          <w:rFonts w:ascii="Times New Roman" w:hAnsi="Times New Roman"/>
          <w:sz w:val="28"/>
        </w:rPr>
        <w:t>–</w:t>
      </w:r>
      <w:r w:rsidRPr="00C221FC">
        <w:rPr>
          <w:rFonts w:ascii="Times New Roman" w:hAnsi="Times New Roman"/>
          <w:sz w:val="28"/>
        </w:rPr>
        <w:t xml:space="preserve"> 14</w:t>
      </w:r>
      <w:r w:rsidR="00C221FC">
        <w:rPr>
          <w:rFonts w:ascii="Times New Roman" w:hAnsi="Times New Roman"/>
          <w:sz w:val="28"/>
        </w:rPr>
        <w:t> </w:t>
      </w:r>
      <w:r w:rsidRPr="00C221FC">
        <w:rPr>
          <w:rFonts w:ascii="Times New Roman" w:hAnsi="Times New Roman"/>
          <w:sz w:val="28"/>
        </w:rPr>
        <w:t xml:space="preserve">500,0 тыс. руб. </w:t>
      </w:r>
    </w:p>
    <w:p w:rsidR="009D6160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 w:rsidRPr="00C221FC">
        <w:rPr>
          <w:sz w:val="28"/>
        </w:rPr>
        <w:t xml:space="preserve">В целях обеспечения конституционных прав граждан на получение бесплатной </w:t>
      </w:r>
      <w:r>
        <w:rPr>
          <w:sz w:val="28"/>
        </w:rPr>
        <w:t xml:space="preserve">медицинской помощи Правительством РИ изданы Постановления от 29.03.2013 г. №55 «О Программе государственных гарантий оказания гражданам Российской </w:t>
      </w:r>
      <w:r>
        <w:rPr>
          <w:sz w:val="28"/>
        </w:rPr>
        <w:lastRenderedPageBreak/>
        <w:t xml:space="preserve">Федерации, проживающим на территории Республики Ингушетия, бесплатной медицинской помощи на 2013 год на плановый период 2014 и 2015 годов»; от 30.01.2014 г. №9 «О Программе государственных гарантий оказания медицинской помощи гражданам в Республике Ингушетия на 2014 год и на плановый период 2015 и 2016 годов» (далее – Территориальная программа). 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Территориальные программы</w:t>
      </w:r>
      <w:r w:rsidR="005E2968">
        <w:rPr>
          <w:sz w:val="28"/>
        </w:rPr>
        <w:t xml:space="preserve"> </w:t>
      </w:r>
      <w:r>
        <w:rPr>
          <w:sz w:val="28"/>
        </w:rPr>
        <w:t>утверждались с нарушение</w:t>
      </w:r>
      <w:r w:rsidR="009D6160">
        <w:rPr>
          <w:sz w:val="28"/>
        </w:rPr>
        <w:t>м рекомендованных сроков (до 25</w:t>
      </w:r>
      <w:r>
        <w:rPr>
          <w:sz w:val="28"/>
        </w:rPr>
        <w:t xml:space="preserve"> декабря пре</w:t>
      </w:r>
      <w:r w:rsidR="009D6160">
        <w:rPr>
          <w:sz w:val="28"/>
        </w:rPr>
        <w:t xml:space="preserve">дыдущего года), установленных пунктом </w:t>
      </w:r>
      <w:r>
        <w:rPr>
          <w:sz w:val="28"/>
        </w:rPr>
        <w:t>3 Постановления Правительст</w:t>
      </w:r>
      <w:r w:rsidR="00303BFB">
        <w:rPr>
          <w:sz w:val="28"/>
        </w:rPr>
        <w:t xml:space="preserve">ва РФ от 22.10.2012 г. №1074 и </w:t>
      </w:r>
      <w:r>
        <w:rPr>
          <w:sz w:val="28"/>
        </w:rPr>
        <w:t>от 18.10.2013 г. №932 «О Программе государственных гарантий бесплатного оказания граж</w:t>
      </w:r>
      <w:r w:rsidR="00B767A0">
        <w:rPr>
          <w:sz w:val="28"/>
        </w:rPr>
        <w:t>данам медицинской помощи».</w:t>
      </w:r>
    </w:p>
    <w:p w:rsidR="006A0546" w:rsidRDefault="006A0546" w:rsidP="00253465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Со</w:t>
      </w:r>
      <w:r w:rsidR="007D0265">
        <w:rPr>
          <w:sz w:val="28"/>
        </w:rPr>
        <w:t xml:space="preserve">гласно пункту </w:t>
      </w:r>
      <w:r>
        <w:rPr>
          <w:sz w:val="28"/>
        </w:rPr>
        <w:t>2 Постановлени</w:t>
      </w:r>
      <w:r w:rsidR="00E9166B">
        <w:rPr>
          <w:sz w:val="28"/>
        </w:rPr>
        <w:t>й</w:t>
      </w:r>
      <w:r w:rsidR="00253465">
        <w:rPr>
          <w:sz w:val="28"/>
        </w:rPr>
        <w:t xml:space="preserve">, Минздраву </w:t>
      </w:r>
      <w:r>
        <w:rPr>
          <w:sz w:val="28"/>
        </w:rPr>
        <w:t>РИ рекомендовано обеспечить граждан РФ, проживающих на территории Республики Ингушетия, медицинскими услугами в объёмах, предусмотренных Программами.</w:t>
      </w:r>
      <w:r w:rsidR="005E2968">
        <w:rPr>
          <w:sz w:val="28"/>
        </w:rPr>
        <w:t xml:space="preserve"> </w:t>
      </w:r>
      <w:r>
        <w:rPr>
          <w:sz w:val="28"/>
        </w:rPr>
        <w:t xml:space="preserve">Согласно </w:t>
      </w:r>
      <w:r w:rsidR="00E9166B">
        <w:rPr>
          <w:sz w:val="28"/>
        </w:rPr>
        <w:t xml:space="preserve">пункту </w:t>
      </w:r>
      <w:r>
        <w:rPr>
          <w:sz w:val="28"/>
        </w:rPr>
        <w:t>3 Постановлений, Фонду необходимо обеспечить в полном объёме возмещение расходов, производимых лечебно-профилактическими учреждениями, работающими в системе обязательного медицинского страхования.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 xml:space="preserve">В принятых Территориальных программах определены перечни видов и условий оказания медицинской помощи, перечень заболеваний и состояний, категории граждан, помощь по которым осуществляется бесплатно, нормативы объема медицинской помощи, нормативы финансовых затрат на единицу объема медицинской помощи, подушевые нормативы финансирования, порядок и структура формирования тарифов на медицинскую помощь и способы её оплаты, а также предусмотрены критерии доступности и качества медицинской помощи на территории РИ. </w:t>
      </w:r>
    </w:p>
    <w:p w:rsidR="00780223" w:rsidRDefault="00780223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Программы разработаны исходя из нормативов объёмов медицинской помощи (по видам) и нормативов финансовых затрат на единицу объёма медицинской помощи. Нормативы объёма медицинской помощи по её видам и в целом рассчитаны в единицах объёма - на одного жителя в год, по базовой программе обязательного медицинского страхования - на 1 застрахованное лицо (приведены в таблице №2).</w:t>
      </w:r>
    </w:p>
    <w:p w:rsidR="006A0546" w:rsidRPr="004D4E58" w:rsidRDefault="006A0546" w:rsidP="000922DB">
      <w:pPr>
        <w:shd w:val="clear" w:color="auto" w:fill="FFFFFF" w:themeFill="background1"/>
        <w:jc w:val="right"/>
        <w:rPr>
          <w:sz w:val="22"/>
          <w:szCs w:val="22"/>
        </w:rPr>
      </w:pPr>
      <w:r w:rsidRPr="004D4E58">
        <w:rPr>
          <w:sz w:val="22"/>
          <w:szCs w:val="22"/>
        </w:rPr>
        <w:t xml:space="preserve">Таблица </w:t>
      </w:r>
      <w:r w:rsidR="000C77A9">
        <w:rPr>
          <w:sz w:val="22"/>
          <w:szCs w:val="22"/>
        </w:rPr>
        <w:t>№</w:t>
      </w:r>
      <w:r w:rsidRPr="004D4E58">
        <w:rPr>
          <w:sz w:val="22"/>
          <w:szCs w:val="22"/>
        </w:rPr>
        <w:t>2</w:t>
      </w:r>
    </w:p>
    <w:tbl>
      <w:tblPr>
        <w:tblW w:w="10453" w:type="dxa"/>
        <w:tblInd w:w="98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1475"/>
        <w:gridCol w:w="1299"/>
        <w:gridCol w:w="1005"/>
        <w:gridCol w:w="1274"/>
        <w:gridCol w:w="1316"/>
        <w:gridCol w:w="826"/>
      </w:tblGrid>
      <w:tr w:rsidR="00A45C9D" w:rsidRPr="00111404" w:rsidTr="000922DB">
        <w:trPr>
          <w:trHeight w:val="705"/>
        </w:trPr>
        <w:tc>
          <w:tcPr>
            <w:tcW w:w="3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4D4E58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4D4E5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4D4E58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D4E58">
                <w:rPr>
                  <w:b/>
                  <w:sz w:val="20"/>
                  <w:szCs w:val="20"/>
                </w:rPr>
                <w:t>2013 г</w:t>
              </w:r>
              <w:r w:rsidR="004D4E58">
                <w:rPr>
                  <w:b/>
                  <w:sz w:val="20"/>
                  <w:szCs w:val="20"/>
                </w:rPr>
                <w:t>од,</w:t>
              </w:r>
            </w:smartTag>
          </w:p>
          <w:p w:rsidR="006A0546" w:rsidRPr="004D4E58" w:rsidRDefault="004D4E58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6A0546" w:rsidRPr="004D4E58">
              <w:rPr>
                <w:b/>
                <w:sz w:val="20"/>
                <w:szCs w:val="20"/>
              </w:rPr>
              <w:t>а 1 застрах</w:t>
            </w:r>
            <w:r>
              <w:rPr>
                <w:b/>
                <w:sz w:val="20"/>
                <w:szCs w:val="20"/>
              </w:rPr>
              <w:t>ованное</w:t>
            </w:r>
            <w:r w:rsidR="006A0546" w:rsidRPr="004D4E58">
              <w:rPr>
                <w:b/>
                <w:sz w:val="20"/>
                <w:szCs w:val="20"/>
              </w:rPr>
              <w:t xml:space="preserve"> лицо</w:t>
            </w:r>
          </w:p>
        </w:tc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A0546" w:rsidRPr="004D4E58" w:rsidRDefault="006A0546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D4E58">
                <w:rPr>
                  <w:b/>
                  <w:sz w:val="20"/>
                  <w:szCs w:val="20"/>
                </w:rPr>
                <w:t>2014 г</w:t>
              </w:r>
              <w:r w:rsidR="004D4E58">
                <w:rPr>
                  <w:b/>
                  <w:sz w:val="20"/>
                  <w:szCs w:val="20"/>
                </w:rPr>
                <w:t>од,</w:t>
              </w:r>
            </w:smartTag>
          </w:p>
          <w:p w:rsidR="006A0546" w:rsidRPr="004D4E58" w:rsidRDefault="004D4E58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D4E58">
              <w:rPr>
                <w:b/>
                <w:sz w:val="20"/>
                <w:szCs w:val="20"/>
              </w:rPr>
              <w:t>а 1 застрах</w:t>
            </w:r>
            <w:r>
              <w:rPr>
                <w:b/>
                <w:sz w:val="20"/>
                <w:szCs w:val="20"/>
              </w:rPr>
              <w:t>ованное</w:t>
            </w:r>
            <w:r w:rsidRPr="004D4E58">
              <w:rPr>
                <w:b/>
                <w:sz w:val="20"/>
                <w:szCs w:val="20"/>
              </w:rPr>
              <w:t xml:space="preserve"> лицо</w:t>
            </w:r>
          </w:p>
        </w:tc>
      </w:tr>
      <w:tr w:rsidR="004D4E58" w:rsidRPr="00111404" w:rsidTr="000922DB">
        <w:trPr>
          <w:trHeight w:val="299"/>
        </w:trPr>
        <w:tc>
          <w:tcPr>
            <w:tcW w:w="3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D4E58" w:rsidRPr="004A1EAA" w:rsidRDefault="004D4E58" w:rsidP="000922DB">
            <w:pPr>
              <w:shd w:val="clear" w:color="auto" w:fill="FFFFFF" w:themeFill="background1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D4E58" w:rsidRDefault="004D4E58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Террит</w:t>
            </w:r>
            <w:r>
              <w:rPr>
                <w:sz w:val="20"/>
                <w:szCs w:val="20"/>
              </w:rPr>
              <w:t>о-</w:t>
            </w:r>
          </w:p>
          <w:p w:rsidR="004D4E58" w:rsidRDefault="004D4E58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риальная </w:t>
            </w:r>
          </w:p>
          <w:p w:rsidR="004D4E58" w:rsidRPr="00111404" w:rsidRDefault="004D4E58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прогр</w:t>
            </w:r>
            <w:r>
              <w:rPr>
                <w:sz w:val="20"/>
                <w:szCs w:val="20"/>
              </w:rPr>
              <w:t>амма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D4E58" w:rsidRPr="004A1EAA" w:rsidRDefault="004D4E58" w:rsidP="000922DB">
            <w:pPr>
              <w:shd w:val="clear" w:color="auto" w:fill="FFFFFF" w:themeFill="background1"/>
              <w:ind w:lef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(федеральная</w:t>
            </w:r>
            <w:r w:rsidRPr="004A1EAA">
              <w:rPr>
                <w:sz w:val="20"/>
                <w:szCs w:val="20"/>
              </w:rPr>
              <w:t>)</w:t>
            </w:r>
          </w:p>
          <w:p w:rsidR="004D4E58" w:rsidRPr="00111404" w:rsidRDefault="004D4E58" w:rsidP="000922DB">
            <w:pPr>
              <w:shd w:val="clear" w:color="auto" w:fill="FFFFFF" w:themeFill="background1"/>
              <w:ind w:left="-127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прогр</w:t>
            </w:r>
            <w:r>
              <w:rPr>
                <w:sz w:val="20"/>
                <w:szCs w:val="20"/>
              </w:rPr>
              <w:t>амма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D4E58" w:rsidRPr="00111404" w:rsidRDefault="004D4E58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Отклон</w:t>
            </w:r>
            <w:r>
              <w:rPr>
                <w:sz w:val="20"/>
                <w:szCs w:val="20"/>
              </w:rPr>
              <w:t>-ние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D4E58" w:rsidRDefault="004D4E58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Террит</w:t>
            </w:r>
            <w:r>
              <w:rPr>
                <w:sz w:val="20"/>
                <w:szCs w:val="20"/>
              </w:rPr>
              <w:t>о-</w:t>
            </w:r>
          </w:p>
          <w:p w:rsidR="004D4E58" w:rsidRDefault="004D4E58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риальная </w:t>
            </w:r>
          </w:p>
          <w:p w:rsidR="004D4E58" w:rsidRPr="00111404" w:rsidRDefault="004D4E58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прогр</w:t>
            </w:r>
            <w:r>
              <w:rPr>
                <w:sz w:val="20"/>
                <w:szCs w:val="20"/>
              </w:rPr>
              <w:t>амма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D4E58" w:rsidRPr="004A1EAA" w:rsidRDefault="004D4E58" w:rsidP="000922DB">
            <w:pPr>
              <w:shd w:val="clear" w:color="auto" w:fill="FFFFFF" w:themeFill="background1"/>
              <w:ind w:lef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(федеральная</w:t>
            </w:r>
            <w:r w:rsidRPr="004A1EAA">
              <w:rPr>
                <w:sz w:val="20"/>
                <w:szCs w:val="20"/>
              </w:rPr>
              <w:t>)</w:t>
            </w:r>
          </w:p>
          <w:p w:rsidR="004D4E58" w:rsidRPr="00111404" w:rsidRDefault="004D4E58" w:rsidP="000922DB">
            <w:pPr>
              <w:shd w:val="clear" w:color="auto" w:fill="FFFFFF" w:themeFill="background1"/>
              <w:ind w:left="-127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прогр</w:t>
            </w:r>
            <w:r>
              <w:rPr>
                <w:sz w:val="20"/>
                <w:szCs w:val="20"/>
              </w:rPr>
              <w:t>амма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D4E58" w:rsidRPr="00111404" w:rsidRDefault="004D4E58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Откло</w:t>
            </w:r>
            <w:r>
              <w:rPr>
                <w:sz w:val="20"/>
                <w:szCs w:val="20"/>
              </w:rPr>
              <w:t>-</w:t>
            </w:r>
            <w:r w:rsidRPr="004A1EA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ение</w:t>
            </w:r>
          </w:p>
        </w:tc>
      </w:tr>
      <w:tr w:rsidR="004D4E58" w:rsidRPr="00111404" w:rsidTr="000922DB">
        <w:trPr>
          <w:trHeight w:val="46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111404" w:rsidRDefault="004D4E58" w:rsidP="000922DB">
            <w:pPr>
              <w:shd w:val="clear" w:color="auto" w:fill="FFFFFF" w:themeFill="background1"/>
              <w:ind w:lef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Скорая медицинская помощь (вызов на1 застрахованное </w:t>
            </w:r>
            <w:r w:rsidR="006A0546" w:rsidRPr="004A1EAA">
              <w:rPr>
                <w:sz w:val="20"/>
                <w:szCs w:val="20"/>
              </w:rPr>
              <w:t>лицо)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4A1EAA" w:rsidRDefault="006A0546" w:rsidP="000922DB">
            <w:pPr>
              <w:shd w:val="clear" w:color="auto" w:fill="FFFFFF" w:themeFill="background1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0,318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0,318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</w:t>
            </w:r>
          </w:p>
        </w:tc>
      </w:tr>
      <w:tr w:rsidR="004D4E58" w:rsidRPr="00111404" w:rsidTr="000922DB">
        <w:trPr>
          <w:trHeight w:val="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111404" w:rsidRDefault="006A0546" w:rsidP="000922DB">
            <w:pPr>
              <w:shd w:val="clear" w:color="auto" w:fill="FFFFFF" w:themeFill="background1"/>
              <w:ind w:left="-84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Мед</w:t>
            </w:r>
            <w:r w:rsidR="00792558">
              <w:rPr>
                <w:sz w:val="20"/>
                <w:szCs w:val="20"/>
              </w:rPr>
              <w:t xml:space="preserve">ицинская </w:t>
            </w:r>
            <w:r w:rsidRPr="004A1EAA">
              <w:rPr>
                <w:sz w:val="20"/>
                <w:szCs w:val="20"/>
              </w:rPr>
              <w:t>помощь (амбулатор</w:t>
            </w:r>
            <w:r w:rsidR="00792558">
              <w:rPr>
                <w:sz w:val="20"/>
                <w:szCs w:val="20"/>
              </w:rPr>
              <w:t>ная) с профилактической</w:t>
            </w:r>
            <w:r w:rsidRPr="004A1EAA">
              <w:rPr>
                <w:sz w:val="20"/>
                <w:szCs w:val="20"/>
              </w:rPr>
              <w:t xml:space="preserve"> целью (посещ</w:t>
            </w:r>
            <w:r w:rsidR="00792558">
              <w:rPr>
                <w:sz w:val="20"/>
                <w:szCs w:val="20"/>
              </w:rPr>
              <w:t>ений</w:t>
            </w:r>
            <w:r w:rsidRPr="004A1EAA">
              <w:rPr>
                <w:sz w:val="20"/>
                <w:szCs w:val="20"/>
              </w:rPr>
              <w:t xml:space="preserve"> на 1застр</w:t>
            </w:r>
            <w:r w:rsidR="00792558">
              <w:rPr>
                <w:sz w:val="20"/>
                <w:szCs w:val="20"/>
              </w:rPr>
              <w:t>ахованное</w:t>
            </w:r>
            <w:r w:rsidRPr="004A1EAA">
              <w:rPr>
                <w:sz w:val="20"/>
                <w:szCs w:val="20"/>
              </w:rPr>
              <w:t xml:space="preserve"> лицо)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2,04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2,04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2,27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2,27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</w:t>
            </w:r>
          </w:p>
        </w:tc>
      </w:tr>
      <w:tr w:rsidR="004D4E58" w:rsidRPr="00111404" w:rsidTr="000922DB">
        <w:trPr>
          <w:trHeight w:val="41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111404" w:rsidRDefault="00792558" w:rsidP="000922DB">
            <w:pPr>
              <w:shd w:val="clear" w:color="auto" w:fill="FFFFFF" w:themeFill="background1"/>
              <w:ind w:left="-84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Мед</w:t>
            </w:r>
            <w:r>
              <w:rPr>
                <w:sz w:val="20"/>
                <w:szCs w:val="20"/>
              </w:rPr>
              <w:t xml:space="preserve">ицинская помощь в </w:t>
            </w:r>
            <w:r w:rsidRPr="004A1EAA">
              <w:rPr>
                <w:sz w:val="20"/>
                <w:szCs w:val="20"/>
              </w:rPr>
              <w:t>амбулатор</w:t>
            </w:r>
            <w:r>
              <w:rPr>
                <w:sz w:val="20"/>
                <w:szCs w:val="20"/>
              </w:rPr>
              <w:t>ных</w:t>
            </w:r>
            <w:r w:rsidR="006A0546" w:rsidRPr="004A1EAA">
              <w:rPr>
                <w:sz w:val="20"/>
                <w:szCs w:val="20"/>
              </w:rPr>
              <w:t xml:space="preserve"> условиях в связи с забол</w:t>
            </w:r>
            <w:r>
              <w:rPr>
                <w:sz w:val="20"/>
                <w:szCs w:val="20"/>
              </w:rPr>
              <w:t>еванием</w:t>
            </w:r>
            <w:r w:rsidR="006A0546" w:rsidRPr="004A1EAA">
              <w:rPr>
                <w:sz w:val="20"/>
                <w:szCs w:val="20"/>
              </w:rPr>
              <w:t xml:space="preserve"> (обращ</w:t>
            </w:r>
            <w:r>
              <w:rPr>
                <w:sz w:val="20"/>
                <w:szCs w:val="20"/>
              </w:rPr>
              <w:t xml:space="preserve">ений на 1застрахованное </w:t>
            </w:r>
            <w:r w:rsidR="006A0546" w:rsidRPr="004A1EAA">
              <w:rPr>
                <w:sz w:val="20"/>
                <w:szCs w:val="20"/>
              </w:rPr>
              <w:t>лицо)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1,9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1,9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1,92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1,92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</w:t>
            </w:r>
          </w:p>
        </w:tc>
      </w:tr>
      <w:tr w:rsidR="004D4E58" w:rsidRPr="00111404" w:rsidTr="000922DB">
        <w:trPr>
          <w:trHeight w:val="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111404" w:rsidRDefault="00792558" w:rsidP="000922DB">
            <w:pPr>
              <w:shd w:val="clear" w:color="auto" w:fill="FFFFFF" w:themeFill="background1"/>
              <w:ind w:left="-84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Мед</w:t>
            </w:r>
            <w:r>
              <w:rPr>
                <w:sz w:val="20"/>
                <w:szCs w:val="20"/>
              </w:rPr>
              <w:t xml:space="preserve">ицинская помощь в </w:t>
            </w:r>
            <w:r w:rsidRPr="004A1EAA">
              <w:rPr>
                <w:sz w:val="20"/>
                <w:szCs w:val="20"/>
              </w:rPr>
              <w:t>амбулатор</w:t>
            </w:r>
            <w:r>
              <w:rPr>
                <w:sz w:val="20"/>
                <w:szCs w:val="20"/>
              </w:rPr>
              <w:t>ных</w:t>
            </w:r>
            <w:r w:rsidRPr="004A1EAA">
              <w:rPr>
                <w:sz w:val="20"/>
                <w:szCs w:val="20"/>
              </w:rPr>
              <w:t xml:space="preserve"> условиях,</w:t>
            </w:r>
            <w:r>
              <w:rPr>
                <w:sz w:val="20"/>
                <w:szCs w:val="20"/>
              </w:rPr>
              <w:t xml:space="preserve"> оказанная </w:t>
            </w:r>
            <w:r w:rsidR="006A0546" w:rsidRPr="004A1EAA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неотложной форме (посещений на 1застрахованное </w:t>
            </w:r>
            <w:r w:rsidR="006A0546" w:rsidRPr="004A1EAA">
              <w:rPr>
                <w:sz w:val="20"/>
                <w:szCs w:val="20"/>
              </w:rPr>
              <w:t>лицо)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0,36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0,36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0,46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0,46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</w:t>
            </w:r>
          </w:p>
        </w:tc>
      </w:tr>
      <w:tr w:rsidR="004D4E58" w:rsidRPr="00111404" w:rsidTr="000922DB">
        <w:trPr>
          <w:trHeight w:val="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111404" w:rsidRDefault="00792558" w:rsidP="000922DB">
            <w:pPr>
              <w:shd w:val="clear" w:color="auto" w:fill="FFFFFF" w:themeFill="background1"/>
              <w:ind w:left="-84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Мед</w:t>
            </w:r>
            <w:r>
              <w:rPr>
                <w:sz w:val="20"/>
                <w:szCs w:val="20"/>
              </w:rPr>
              <w:t xml:space="preserve">ицинская помощь в </w:t>
            </w:r>
            <w:r w:rsidR="00272136">
              <w:rPr>
                <w:sz w:val="20"/>
                <w:szCs w:val="20"/>
              </w:rPr>
              <w:t>дневном стационаре (пациенто-</w:t>
            </w:r>
            <w:r w:rsidR="006A0546" w:rsidRPr="004A1EAA">
              <w:rPr>
                <w:sz w:val="20"/>
                <w:szCs w:val="20"/>
              </w:rPr>
              <w:t xml:space="preserve"> дни на 1 </w:t>
            </w:r>
            <w:r>
              <w:rPr>
                <w:sz w:val="20"/>
                <w:szCs w:val="20"/>
              </w:rPr>
              <w:t>застрахованное</w:t>
            </w:r>
            <w:r w:rsidR="006A0546" w:rsidRPr="004A1EAA">
              <w:rPr>
                <w:sz w:val="20"/>
                <w:szCs w:val="20"/>
              </w:rPr>
              <w:t xml:space="preserve"> лицо)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0,52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0,52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0,55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0,55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</w:t>
            </w:r>
          </w:p>
        </w:tc>
      </w:tr>
      <w:tr w:rsidR="004D4E58" w:rsidRPr="00111404" w:rsidTr="000922DB">
        <w:trPr>
          <w:trHeight w:val="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111404" w:rsidRDefault="00272136" w:rsidP="000922DB">
            <w:pPr>
              <w:shd w:val="clear" w:color="auto" w:fill="FFFFFF" w:themeFill="background1"/>
              <w:ind w:left="-84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lastRenderedPageBreak/>
              <w:t>Мед</w:t>
            </w:r>
            <w:r>
              <w:rPr>
                <w:sz w:val="20"/>
                <w:szCs w:val="20"/>
              </w:rPr>
              <w:t>ицинская помощь в стационарных условиях</w:t>
            </w:r>
            <w:r w:rsidR="006A0546" w:rsidRPr="004A1EAA">
              <w:rPr>
                <w:sz w:val="20"/>
                <w:szCs w:val="20"/>
              </w:rPr>
              <w:t xml:space="preserve"> (ко</w:t>
            </w:r>
            <w:r>
              <w:rPr>
                <w:sz w:val="20"/>
                <w:szCs w:val="20"/>
              </w:rPr>
              <w:t>й</w:t>
            </w:r>
            <w:r w:rsidR="006A0546" w:rsidRPr="004A1EAA">
              <w:rPr>
                <w:sz w:val="20"/>
                <w:szCs w:val="20"/>
              </w:rPr>
              <w:t>ко/дни на 1 застр</w:t>
            </w:r>
            <w:r>
              <w:rPr>
                <w:sz w:val="20"/>
                <w:szCs w:val="20"/>
              </w:rPr>
              <w:t>ахованное</w:t>
            </w:r>
            <w:r w:rsidR="006A0546" w:rsidRPr="004A1EAA">
              <w:rPr>
                <w:sz w:val="20"/>
                <w:szCs w:val="20"/>
              </w:rPr>
              <w:t xml:space="preserve"> лицо)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1,74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1,74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-</w:t>
            </w:r>
          </w:p>
        </w:tc>
      </w:tr>
      <w:tr w:rsidR="004D4E58" w:rsidRPr="00111404" w:rsidTr="000922DB">
        <w:trPr>
          <w:trHeight w:val="439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A0546" w:rsidRPr="00111404" w:rsidRDefault="00272136" w:rsidP="000922DB">
            <w:pPr>
              <w:shd w:val="clear" w:color="auto" w:fill="FFFFFF" w:themeFill="background1"/>
              <w:ind w:left="-84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Мед</w:t>
            </w:r>
            <w:r>
              <w:rPr>
                <w:sz w:val="20"/>
                <w:szCs w:val="20"/>
              </w:rPr>
              <w:t>ицинская помощь в стационарных условиях</w:t>
            </w:r>
            <w:r w:rsidR="006A0546" w:rsidRPr="004A1EAA">
              <w:rPr>
                <w:sz w:val="20"/>
                <w:szCs w:val="20"/>
              </w:rPr>
              <w:t>(случаев госпит</w:t>
            </w:r>
            <w:r>
              <w:rPr>
                <w:sz w:val="20"/>
                <w:szCs w:val="20"/>
              </w:rPr>
              <w:t xml:space="preserve">ализации </w:t>
            </w:r>
            <w:r w:rsidR="006A0546" w:rsidRPr="004A1EAA">
              <w:rPr>
                <w:sz w:val="20"/>
                <w:szCs w:val="20"/>
              </w:rPr>
              <w:t>на 1 застр</w:t>
            </w:r>
            <w:r>
              <w:rPr>
                <w:sz w:val="20"/>
                <w:szCs w:val="20"/>
              </w:rPr>
              <w:t>ахованное</w:t>
            </w:r>
            <w:r w:rsidR="006A0546" w:rsidRPr="004A1EAA">
              <w:rPr>
                <w:sz w:val="20"/>
                <w:szCs w:val="20"/>
              </w:rPr>
              <w:t xml:space="preserve"> лицо в год)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0,176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0,176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6A0546" w:rsidRPr="00111404" w:rsidRDefault="006A0546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0</w:t>
            </w:r>
          </w:p>
        </w:tc>
      </w:tr>
    </w:tbl>
    <w:p w:rsidR="00D502A7" w:rsidRDefault="006A0546" w:rsidP="00253465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Анализ нормативов объема медицинской помощ</w:t>
      </w:r>
      <w:r w:rsidR="00A45C9D">
        <w:rPr>
          <w:sz w:val="28"/>
        </w:rPr>
        <w:t xml:space="preserve">и в территориальных программах </w:t>
      </w:r>
      <w:r>
        <w:rPr>
          <w:sz w:val="28"/>
        </w:rPr>
        <w:t xml:space="preserve">показывает, что на региональном уровне нормативы </w:t>
      </w:r>
      <w:r w:rsidR="00A45C9D">
        <w:rPr>
          <w:sz w:val="28"/>
        </w:rPr>
        <w:t xml:space="preserve">на одно застрахованное </w:t>
      </w:r>
      <w:r>
        <w:rPr>
          <w:sz w:val="28"/>
        </w:rPr>
        <w:t xml:space="preserve">лицо в год соответствуют объёмам федеральной (базовой) программы. </w:t>
      </w:r>
    </w:p>
    <w:p w:rsidR="00A45C9D" w:rsidRPr="00D502A7" w:rsidRDefault="006A0546" w:rsidP="000922DB">
      <w:pPr>
        <w:shd w:val="clear" w:color="auto" w:fill="FFFFFF" w:themeFill="background1"/>
        <w:ind w:firstLine="708"/>
        <w:jc w:val="both"/>
        <w:rPr>
          <w:b/>
          <w:sz w:val="28"/>
        </w:rPr>
      </w:pPr>
      <w:r>
        <w:rPr>
          <w:sz w:val="28"/>
        </w:rPr>
        <w:t>Нормативы финансовых затрат на единицу объёма медицинской помощи рассчитаны согласно разделу 6 Постановления Правительства РФ от 22.10.2012 г. №1074 и от 18.10.2013 г. №932.</w:t>
      </w:r>
      <w:r w:rsidR="00574756">
        <w:rPr>
          <w:sz w:val="28"/>
        </w:rPr>
        <w:t xml:space="preserve"> </w:t>
      </w:r>
      <w:r>
        <w:rPr>
          <w:sz w:val="28"/>
        </w:rPr>
        <w:t>Нормативы финансового обеспечения территориальной программы могут превышать установленные базовой программой в случае установления органом государственной власти дополнительного объёма страхового обеспечения,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программой.</w:t>
      </w:r>
      <w:r w:rsidR="00574756">
        <w:rPr>
          <w:sz w:val="28"/>
        </w:rPr>
        <w:t xml:space="preserve"> </w:t>
      </w:r>
      <w:r>
        <w:rPr>
          <w:sz w:val="28"/>
        </w:rPr>
        <w:t xml:space="preserve">Финансовое обеспечение территориальной программы в указанных случаях осуществляется за счёт платежей, уплачиваемых в бюджет территориального фонда в размере разницы между нормативом финансового обеспечения территориальной программы и нормативов финансового обеспечения базовой программы с учётом численности застрахованных лиц в субъекте. </w:t>
      </w:r>
    </w:p>
    <w:p w:rsidR="003765F9" w:rsidRPr="003765F9" w:rsidRDefault="006A0546" w:rsidP="00253465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Средний подушевой норматив финансирования территориальной программы обязательного медицинского страхования в 2013 году на 592,8 руб. больше, чем утве</w:t>
      </w:r>
      <w:r w:rsidR="00D25C03">
        <w:rPr>
          <w:sz w:val="28"/>
        </w:rPr>
        <w:t>ржденный на федеральном уровне.</w:t>
      </w:r>
      <w:r w:rsidR="00574756">
        <w:rPr>
          <w:sz w:val="28"/>
        </w:rPr>
        <w:t xml:space="preserve"> </w:t>
      </w:r>
      <w:r w:rsidRPr="003765F9">
        <w:rPr>
          <w:sz w:val="28"/>
        </w:rPr>
        <w:t>Это связано с дополнительными источниками доходов территориального фонда</w:t>
      </w:r>
      <w:r w:rsidR="003765F9" w:rsidRPr="003765F9">
        <w:rPr>
          <w:sz w:val="28"/>
        </w:rPr>
        <w:t>:</w:t>
      </w:r>
    </w:p>
    <w:p w:rsidR="00036904" w:rsidRPr="003765F9" w:rsidRDefault="006A0546" w:rsidP="00D550C5">
      <w:pPr>
        <w:pStyle w:val="aa"/>
        <w:numPr>
          <w:ilvl w:val="0"/>
          <w:numId w:val="127"/>
        </w:numPr>
        <w:shd w:val="clear" w:color="auto" w:fill="FFFFFF" w:themeFill="background1"/>
        <w:tabs>
          <w:tab w:val="left" w:pos="1162"/>
        </w:tabs>
        <w:spacing w:after="0" w:line="240" w:lineRule="auto"/>
        <w:ind w:left="14" w:firstLine="700"/>
        <w:jc w:val="both"/>
        <w:rPr>
          <w:rFonts w:ascii="Times New Roman" w:hAnsi="Times New Roman"/>
          <w:sz w:val="28"/>
        </w:rPr>
      </w:pPr>
      <w:r w:rsidRPr="003765F9">
        <w:rPr>
          <w:rFonts w:ascii="Times New Roman" w:hAnsi="Times New Roman"/>
          <w:sz w:val="28"/>
        </w:rPr>
        <w:t>межбюджетных трансфертов, переданных органами исполнительной власти для финансирования скорой неотложной медицинской помощи</w:t>
      </w:r>
      <w:r w:rsidR="003765F9">
        <w:rPr>
          <w:rFonts w:ascii="Times New Roman" w:hAnsi="Times New Roman"/>
          <w:sz w:val="28"/>
        </w:rPr>
        <w:t>-</w:t>
      </w:r>
      <w:r w:rsidR="003765F9" w:rsidRPr="003765F9">
        <w:rPr>
          <w:rFonts w:ascii="Times New Roman" w:hAnsi="Times New Roman"/>
          <w:sz w:val="28"/>
        </w:rPr>
        <w:t xml:space="preserve"> 133,2 млн. руб.</w:t>
      </w:r>
      <w:r w:rsidR="003765F9">
        <w:rPr>
          <w:rFonts w:ascii="Times New Roman" w:hAnsi="Times New Roman"/>
          <w:sz w:val="28"/>
        </w:rPr>
        <w:t>;</w:t>
      </w:r>
    </w:p>
    <w:p w:rsidR="00036904" w:rsidRPr="003765F9" w:rsidRDefault="006A0546" w:rsidP="00D550C5">
      <w:pPr>
        <w:pStyle w:val="aa"/>
        <w:numPr>
          <w:ilvl w:val="0"/>
          <w:numId w:val="126"/>
        </w:numPr>
        <w:shd w:val="clear" w:color="auto" w:fill="FFFFFF" w:themeFill="background1"/>
        <w:tabs>
          <w:tab w:val="left" w:pos="1162"/>
        </w:tabs>
        <w:spacing w:after="0" w:line="240" w:lineRule="auto"/>
        <w:ind w:left="14" w:firstLine="700"/>
        <w:jc w:val="both"/>
        <w:rPr>
          <w:rFonts w:ascii="Times New Roman" w:hAnsi="Times New Roman"/>
          <w:sz w:val="28"/>
        </w:rPr>
      </w:pPr>
      <w:r w:rsidRPr="003765F9">
        <w:rPr>
          <w:rFonts w:ascii="Times New Roman" w:hAnsi="Times New Roman"/>
          <w:sz w:val="28"/>
        </w:rPr>
        <w:t xml:space="preserve">прочие неналоговые поступления – 95,8 млн. руб., </w:t>
      </w:r>
    </w:p>
    <w:p w:rsidR="003765F9" w:rsidRDefault="006A0546" w:rsidP="00D550C5">
      <w:pPr>
        <w:pStyle w:val="aa"/>
        <w:numPr>
          <w:ilvl w:val="0"/>
          <w:numId w:val="126"/>
        </w:numPr>
        <w:shd w:val="clear" w:color="auto" w:fill="FFFFFF" w:themeFill="background1"/>
        <w:tabs>
          <w:tab w:val="left" w:pos="1162"/>
        </w:tabs>
        <w:spacing w:after="0" w:line="240" w:lineRule="auto"/>
        <w:ind w:left="14" w:firstLine="700"/>
        <w:jc w:val="both"/>
        <w:rPr>
          <w:rFonts w:ascii="Times New Roman" w:hAnsi="Times New Roman"/>
          <w:sz w:val="28"/>
        </w:rPr>
      </w:pPr>
      <w:r w:rsidRPr="003765F9">
        <w:rPr>
          <w:rFonts w:ascii="Times New Roman" w:hAnsi="Times New Roman"/>
          <w:sz w:val="28"/>
        </w:rPr>
        <w:t>доходы от размещения временно свободных средств Фонда – 10,1 млн. руб.</w:t>
      </w:r>
      <w:r w:rsidR="003765F9">
        <w:rPr>
          <w:rFonts w:ascii="Times New Roman" w:hAnsi="Times New Roman"/>
          <w:sz w:val="28"/>
        </w:rPr>
        <w:t>;</w:t>
      </w:r>
    </w:p>
    <w:p w:rsidR="00036904" w:rsidRPr="003765F9" w:rsidRDefault="003765F9" w:rsidP="00D550C5">
      <w:pPr>
        <w:pStyle w:val="aa"/>
        <w:numPr>
          <w:ilvl w:val="0"/>
          <w:numId w:val="126"/>
        </w:numPr>
        <w:shd w:val="clear" w:color="auto" w:fill="FFFFFF" w:themeFill="background1"/>
        <w:tabs>
          <w:tab w:val="left" w:pos="1162"/>
        </w:tabs>
        <w:spacing w:after="0" w:line="240" w:lineRule="auto"/>
        <w:ind w:left="14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поступления -0,7 млн. руб.</w:t>
      </w:r>
    </w:p>
    <w:p w:rsidR="00036904" w:rsidRPr="00036904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 w:rsidRPr="00036904">
        <w:rPr>
          <w:sz w:val="28"/>
        </w:rPr>
        <w:t xml:space="preserve">В 2014 году средний подушевой норматив </w:t>
      </w:r>
      <w:r w:rsidR="00036904" w:rsidRPr="00036904">
        <w:rPr>
          <w:sz w:val="28"/>
        </w:rPr>
        <w:t xml:space="preserve">установлен </w:t>
      </w:r>
      <w:r w:rsidRPr="00036904">
        <w:rPr>
          <w:sz w:val="28"/>
        </w:rPr>
        <w:t xml:space="preserve">выше </w:t>
      </w:r>
      <w:r w:rsidR="00036904" w:rsidRPr="00036904">
        <w:rPr>
          <w:sz w:val="28"/>
        </w:rPr>
        <w:t xml:space="preserve">утвержденного на федеральном уровне </w:t>
      </w:r>
      <w:r w:rsidRPr="00036904">
        <w:rPr>
          <w:sz w:val="28"/>
        </w:rPr>
        <w:t>на 277,8 руб., что связано с прочими поступлениями в размере</w:t>
      </w:r>
      <w:r>
        <w:rPr>
          <w:sz w:val="28"/>
        </w:rPr>
        <w:t xml:space="preserve"> 115,8 млн. руб</w:t>
      </w:r>
      <w:r w:rsidRPr="00036904">
        <w:rPr>
          <w:sz w:val="28"/>
        </w:rPr>
        <w:t>., в том числе</w:t>
      </w:r>
      <w:r w:rsidR="00036904" w:rsidRPr="00036904">
        <w:rPr>
          <w:sz w:val="28"/>
        </w:rPr>
        <w:t>:</w:t>
      </w:r>
    </w:p>
    <w:p w:rsidR="00036904" w:rsidRPr="00036904" w:rsidRDefault="006A0546" w:rsidP="00D550C5">
      <w:pPr>
        <w:pStyle w:val="aa"/>
        <w:numPr>
          <w:ilvl w:val="0"/>
          <w:numId w:val="125"/>
        </w:numPr>
        <w:shd w:val="clear" w:color="auto" w:fill="FFFFFF" w:themeFill="background1"/>
        <w:tabs>
          <w:tab w:val="left" w:pos="1134"/>
        </w:tabs>
        <w:spacing w:after="0" w:line="240" w:lineRule="auto"/>
        <w:ind w:left="742" w:firstLine="0"/>
        <w:jc w:val="both"/>
        <w:rPr>
          <w:rFonts w:ascii="Times New Roman" w:hAnsi="Times New Roman"/>
          <w:sz w:val="28"/>
        </w:rPr>
      </w:pPr>
      <w:r w:rsidRPr="00036904">
        <w:rPr>
          <w:rFonts w:ascii="Times New Roman" w:hAnsi="Times New Roman"/>
          <w:sz w:val="28"/>
        </w:rPr>
        <w:t>прочие неналогов</w:t>
      </w:r>
      <w:r w:rsidR="00036904" w:rsidRPr="00036904">
        <w:rPr>
          <w:rFonts w:ascii="Times New Roman" w:hAnsi="Times New Roman"/>
          <w:sz w:val="28"/>
        </w:rPr>
        <w:t>ые поступления – 95,5 млн. руб.;</w:t>
      </w:r>
    </w:p>
    <w:p w:rsidR="006A0546" w:rsidRPr="00036904" w:rsidRDefault="006A0546" w:rsidP="00D550C5">
      <w:pPr>
        <w:pStyle w:val="aa"/>
        <w:numPr>
          <w:ilvl w:val="0"/>
          <w:numId w:val="125"/>
        </w:numPr>
        <w:shd w:val="clear" w:color="auto" w:fill="FFFFFF" w:themeFill="background1"/>
        <w:tabs>
          <w:tab w:val="left" w:pos="1134"/>
        </w:tabs>
        <w:spacing w:after="0" w:line="240" w:lineRule="auto"/>
        <w:ind w:left="742" w:firstLine="0"/>
        <w:jc w:val="both"/>
        <w:rPr>
          <w:rFonts w:ascii="Times New Roman" w:hAnsi="Times New Roman"/>
          <w:sz w:val="28"/>
        </w:rPr>
      </w:pPr>
      <w:r w:rsidRPr="00036904">
        <w:rPr>
          <w:rFonts w:ascii="Times New Roman" w:hAnsi="Times New Roman"/>
          <w:sz w:val="28"/>
        </w:rPr>
        <w:t xml:space="preserve">доходы от размещения временно свободных средств Фонда – 20,3 млн. руб. </w:t>
      </w:r>
    </w:p>
    <w:p w:rsidR="006A0546" w:rsidRPr="0066456E" w:rsidRDefault="006A0546" w:rsidP="000922DB">
      <w:pPr>
        <w:shd w:val="clear" w:color="auto" w:fill="FFFFFF" w:themeFill="background1"/>
        <w:jc w:val="right"/>
        <w:rPr>
          <w:color w:val="000000"/>
          <w:sz w:val="22"/>
          <w:szCs w:val="22"/>
        </w:rPr>
      </w:pPr>
      <w:r w:rsidRPr="0066456E">
        <w:rPr>
          <w:sz w:val="22"/>
          <w:szCs w:val="22"/>
        </w:rPr>
        <w:t xml:space="preserve">Таблица </w:t>
      </w:r>
      <w:r w:rsidR="00C47934">
        <w:rPr>
          <w:sz w:val="22"/>
          <w:szCs w:val="22"/>
        </w:rPr>
        <w:t>№</w:t>
      </w:r>
      <w:r w:rsidRPr="0066456E">
        <w:rPr>
          <w:sz w:val="22"/>
          <w:szCs w:val="22"/>
        </w:rPr>
        <w:t>3</w:t>
      </w:r>
    </w:p>
    <w:tbl>
      <w:tblPr>
        <w:tblW w:w="1039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1988"/>
        <w:gridCol w:w="1246"/>
        <w:gridCol w:w="2043"/>
        <w:gridCol w:w="1792"/>
        <w:gridCol w:w="1077"/>
      </w:tblGrid>
      <w:tr w:rsidR="002078A1" w:rsidRPr="00111404" w:rsidTr="002078A1">
        <w:trPr>
          <w:trHeight w:val="734"/>
        </w:trPr>
        <w:tc>
          <w:tcPr>
            <w:tcW w:w="5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8A1" w:rsidRPr="00E94127" w:rsidRDefault="002078A1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94127">
                <w:rPr>
                  <w:b/>
                  <w:sz w:val="20"/>
                  <w:szCs w:val="20"/>
                </w:rPr>
                <w:t>2013 год</w:t>
              </w:r>
            </w:smartTag>
          </w:p>
          <w:p w:rsidR="002078A1" w:rsidRPr="00E94127" w:rsidRDefault="002078A1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94127">
              <w:rPr>
                <w:b/>
                <w:sz w:val="20"/>
                <w:szCs w:val="20"/>
              </w:rPr>
              <w:t>Нормативы финансовых затрат на единицу объема медицинской помощи, (руб.)</w:t>
            </w:r>
          </w:p>
        </w:tc>
        <w:tc>
          <w:tcPr>
            <w:tcW w:w="49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8A1" w:rsidRPr="00E94127" w:rsidRDefault="002078A1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94127">
                <w:rPr>
                  <w:b/>
                  <w:sz w:val="20"/>
                  <w:szCs w:val="20"/>
                </w:rPr>
                <w:t>2014 год</w:t>
              </w:r>
            </w:smartTag>
          </w:p>
          <w:p w:rsidR="002078A1" w:rsidRPr="00E94127" w:rsidRDefault="002078A1" w:rsidP="000922D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94127">
              <w:rPr>
                <w:b/>
                <w:sz w:val="20"/>
                <w:szCs w:val="20"/>
              </w:rPr>
              <w:t>Нормативы финансовых затрат на единицу объема медицинской помощи, (руб.)</w:t>
            </w:r>
          </w:p>
        </w:tc>
      </w:tr>
      <w:tr w:rsidR="002078A1" w:rsidRPr="00111404" w:rsidTr="002078A1">
        <w:trPr>
          <w:trHeight w:val="299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8A1" w:rsidRPr="004A1EAA" w:rsidRDefault="002078A1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территориальным программам</w:t>
            </w:r>
          </w:p>
          <w:p w:rsidR="002078A1" w:rsidRPr="00111404" w:rsidRDefault="002078A1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8A1" w:rsidRPr="00111404" w:rsidRDefault="002078A1" w:rsidP="000922DB">
            <w:pPr>
              <w:shd w:val="clear" w:color="auto" w:fill="FFFFFF" w:themeFill="background1"/>
              <w:ind w:left="-64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По базов</w:t>
            </w:r>
            <w:r>
              <w:rPr>
                <w:sz w:val="20"/>
                <w:szCs w:val="20"/>
              </w:rPr>
              <w:t>ым (федеральным) программам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8A1" w:rsidRPr="00111404" w:rsidRDefault="002078A1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Отклон</w:t>
            </w:r>
            <w:r>
              <w:rPr>
                <w:sz w:val="20"/>
                <w:szCs w:val="20"/>
              </w:rPr>
              <w:t>е-ние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8A1" w:rsidRPr="004A1EAA" w:rsidRDefault="002078A1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4A1EAA">
              <w:rPr>
                <w:sz w:val="20"/>
                <w:szCs w:val="20"/>
              </w:rPr>
              <w:t>террит</w:t>
            </w:r>
            <w:r>
              <w:rPr>
                <w:sz w:val="20"/>
                <w:szCs w:val="20"/>
              </w:rPr>
              <w:t>ориальным программам</w:t>
            </w:r>
          </w:p>
          <w:p w:rsidR="002078A1" w:rsidRPr="00111404" w:rsidRDefault="002078A1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8A1" w:rsidRPr="00111404" w:rsidRDefault="002078A1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По базов</w:t>
            </w:r>
            <w:r>
              <w:rPr>
                <w:sz w:val="20"/>
                <w:szCs w:val="20"/>
              </w:rPr>
              <w:t>ым (федеральным) программам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8A1" w:rsidRPr="00111404" w:rsidRDefault="002078A1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Отклон</w:t>
            </w:r>
            <w:r>
              <w:rPr>
                <w:sz w:val="20"/>
                <w:szCs w:val="20"/>
              </w:rPr>
              <w:t>е-ние</w:t>
            </w:r>
          </w:p>
        </w:tc>
      </w:tr>
      <w:tr w:rsidR="002078A1" w:rsidRPr="00111404" w:rsidTr="00E94127">
        <w:trPr>
          <w:trHeight w:val="465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8A1" w:rsidRPr="00111404" w:rsidRDefault="002078A1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6</w:t>
            </w:r>
            <w:r w:rsidR="005921C4">
              <w:rPr>
                <w:sz w:val="20"/>
                <w:szCs w:val="20"/>
              </w:rPr>
              <w:t> </w:t>
            </w:r>
            <w:r w:rsidRPr="004A1EAA">
              <w:rPr>
                <w:sz w:val="20"/>
                <w:szCs w:val="20"/>
              </w:rPr>
              <w:t>535,3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8A1" w:rsidRPr="00111404" w:rsidRDefault="002078A1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5</w:t>
            </w:r>
            <w:r w:rsidR="005921C4">
              <w:rPr>
                <w:sz w:val="20"/>
                <w:szCs w:val="20"/>
              </w:rPr>
              <w:t> </w:t>
            </w:r>
            <w:r w:rsidRPr="004A1EAA">
              <w:rPr>
                <w:sz w:val="20"/>
                <w:szCs w:val="20"/>
              </w:rPr>
              <w:t>942,5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8A1" w:rsidRPr="00111404" w:rsidRDefault="002078A1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592,8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8A1" w:rsidRPr="00111404" w:rsidRDefault="002078A1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7</w:t>
            </w:r>
            <w:r w:rsidR="005921C4">
              <w:rPr>
                <w:sz w:val="20"/>
                <w:szCs w:val="20"/>
              </w:rPr>
              <w:t> </w:t>
            </w:r>
            <w:r w:rsidRPr="004A1EAA">
              <w:rPr>
                <w:sz w:val="20"/>
                <w:szCs w:val="20"/>
              </w:rPr>
              <w:t>240,3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8A1" w:rsidRPr="00111404" w:rsidRDefault="002078A1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6</w:t>
            </w:r>
            <w:r w:rsidR="005921C4">
              <w:rPr>
                <w:sz w:val="20"/>
                <w:szCs w:val="20"/>
              </w:rPr>
              <w:t> </w:t>
            </w:r>
            <w:r w:rsidRPr="004A1EAA">
              <w:rPr>
                <w:sz w:val="20"/>
                <w:szCs w:val="20"/>
              </w:rPr>
              <w:t>962,5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8A1" w:rsidRPr="00111404" w:rsidRDefault="002078A1" w:rsidP="000922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A1EAA">
              <w:rPr>
                <w:sz w:val="20"/>
                <w:szCs w:val="20"/>
              </w:rPr>
              <w:t>277,8</w:t>
            </w:r>
          </w:p>
        </w:tc>
      </w:tr>
    </w:tbl>
    <w:p w:rsidR="006A0546" w:rsidRPr="00E90972" w:rsidRDefault="005921C4" w:rsidP="00253465">
      <w:pPr>
        <w:shd w:val="clear" w:color="auto" w:fill="FFFFFF" w:themeFill="background1"/>
        <w:ind w:firstLine="708"/>
        <w:jc w:val="both"/>
        <w:rPr>
          <w:sz w:val="28"/>
        </w:rPr>
      </w:pPr>
      <w:r w:rsidRPr="00E90972">
        <w:rPr>
          <w:sz w:val="28"/>
        </w:rPr>
        <w:t>С</w:t>
      </w:r>
      <w:r w:rsidR="006A0546" w:rsidRPr="00E90972">
        <w:rPr>
          <w:sz w:val="28"/>
        </w:rPr>
        <w:t>тоимость программы государственных гарантий по нормативам базовой программы на 2013</w:t>
      </w:r>
      <w:r w:rsidR="00574756">
        <w:rPr>
          <w:sz w:val="28"/>
        </w:rPr>
        <w:t xml:space="preserve"> </w:t>
      </w:r>
      <w:r w:rsidR="006A0546" w:rsidRPr="00E90972">
        <w:rPr>
          <w:sz w:val="28"/>
        </w:rPr>
        <w:t>г</w:t>
      </w:r>
      <w:r w:rsidRPr="00E90972">
        <w:rPr>
          <w:sz w:val="28"/>
        </w:rPr>
        <w:t>од</w:t>
      </w:r>
      <w:r w:rsidR="006A0546" w:rsidRPr="00E90972">
        <w:rPr>
          <w:sz w:val="28"/>
        </w:rPr>
        <w:t xml:space="preserve"> составила 2</w:t>
      </w:r>
      <w:r w:rsidR="00493B56" w:rsidRPr="00E90972">
        <w:rPr>
          <w:sz w:val="28"/>
        </w:rPr>
        <w:t> </w:t>
      </w:r>
      <w:r w:rsidR="006A0546" w:rsidRPr="00E90972">
        <w:rPr>
          <w:sz w:val="28"/>
        </w:rPr>
        <w:t xml:space="preserve">404,5 млн. руб.; стоимость территориальной </w:t>
      </w:r>
      <w:r w:rsidR="006A0546" w:rsidRPr="00E90972">
        <w:rPr>
          <w:sz w:val="28"/>
        </w:rPr>
        <w:lastRenderedPageBreak/>
        <w:t>программы государственных гарантий по региональным нормативам 2</w:t>
      </w:r>
      <w:r w:rsidR="00493B56" w:rsidRPr="00E90972">
        <w:rPr>
          <w:sz w:val="28"/>
        </w:rPr>
        <w:t> </w:t>
      </w:r>
      <w:r w:rsidR="006A0546" w:rsidRPr="00E90972">
        <w:rPr>
          <w:sz w:val="28"/>
        </w:rPr>
        <w:t>644,3 млн. руб</w:t>
      </w:r>
      <w:r w:rsidRPr="00E90972">
        <w:rPr>
          <w:sz w:val="28"/>
        </w:rPr>
        <w:t>лей.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 w:rsidRPr="00E90972">
        <w:rPr>
          <w:sz w:val="28"/>
        </w:rPr>
        <w:t>Стоимость программы государственных гарантий по нормативам базовой программы на 201</w:t>
      </w:r>
      <w:r w:rsidR="00E90972">
        <w:rPr>
          <w:sz w:val="28"/>
        </w:rPr>
        <w:t>4</w:t>
      </w:r>
      <w:r w:rsidR="00574756">
        <w:rPr>
          <w:sz w:val="28"/>
        </w:rPr>
        <w:t xml:space="preserve"> </w:t>
      </w:r>
      <w:r w:rsidRPr="00E90972">
        <w:rPr>
          <w:sz w:val="28"/>
        </w:rPr>
        <w:t>г</w:t>
      </w:r>
      <w:r w:rsidR="005921C4" w:rsidRPr="00E90972">
        <w:rPr>
          <w:sz w:val="28"/>
        </w:rPr>
        <w:t>од</w:t>
      </w:r>
      <w:r w:rsidRPr="00E90972">
        <w:rPr>
          <w:sz w:val="28"/>
        </w:rPr>
        <w:t xml:space="preserve"> составила 2</w:t>
      </w:r>
      <w:r w:rsidR="005921C4" w:rsidRPr="00E90972">
        <w:rPr>
          <w:sz w:val="28"/>
        </w:rPr>
        <w:t> </w:t>
      </w:r>
      <w:r w:rsidRPr="00E90972">
        <w:rPr>
          <w:sz w:val="28"/>
        </w:rPr>
        <w:t>900,8 млн. руб.; стоимость территориальной программы государственных гарантий по региональным нормативам 3</w:t>
      </w:r>
      <w:r w:rsidR="005921C4" w:rsidRPr="00E90972">
        <w:rPr>
          <w:sz w:val="28"/>
        </w:rPr>
        <w:t> 016,6 млн. рублей.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Стоимость территориальной программы </w:t>
      </w:r>
      <w:r>
        <w:rPr>
          <w:sz w:val="28"/>
        </w:rPr>
        <w:t>по средствам обязательного медицинского страхования</w:t>
      </w:r>
      <w:r>
        <w:rPr>
          <w:color w:val="000000"/>
          <w:sz w:val="28"/>
        </w:rPr>
        <w:t xml:space="preserve"> имеет тенденцию к увеличению. Так, рост стоимости программы в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</w:rPr>
          <w:t>2013 г</w:t>
        </w:r>
        <w:r w:rsidR="00EF7A18">
          <w:rPr>
            <w:color w:val="000000"/>
            <w:sz w:val="28"/>
          </w:rPr>
          <w:t>оду</w:t>
        </w:r>
      </w:smartTag>
      <w:r>
        <w:rPr>
          <w:color w:val="000000"/>
          <w:sz w:val="28"/>
        </w:rPr>
        <w:t xml:space="preserve"> составил </w:t>
      </w:r>
      <w:r w:rsidR="00EF7A18">
        <w:rPr>
          <w:color w:val="000000"/>
          <w:sz w:val="28"/>
        </w:rPr>
        <w:t>к уровню 2012 года</w:t>
      </w:r>
      <w:r>
        <w:rPr>
          <w:color w:val="000000"/>
          <w:sz w:val="28"/>
        </w:rPr>
        <w:t xml:space="preserve"> 48,8 %, в 2014</w:t>
      </w:r>
      <w:r w:rsidR="0057475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</w:t>
      </w:r>
      <w:r w:rsidR="00EF7A18">
        <w:rPr>
          <w:color w:val="000000"/>
          <w:sz w:val="28"/>
        </w:rPr>
        <w:t>оду</w:t>
      </w:r>
      <w:r>
        <w:rPr>
          <w:color w:val="000000"/>
          <w:sz w:val="28"/>
        </w:rPr>
        <w:t xml:space="preserve"> к предыдущему году - 14,1 %.</w:t>
      </w:r>
    </w:p>
    <w:p w:rsidR="006A0546" w:rsidRDefault="006A0546" w:rsidP="000922DB">
      <w:pPr>
        <w:shd w:val="clear" w:color="auto" w:fill="FFFFFF" w:themeFill="background1"/>
        <w:tabs>
          <w:tab w:val="left" w:pos="0"/>
        </w:tabs>
        <w:jc w:val="center"/>
        <w:rPr>
          <w:sz w:val="28"/>
        </w:rPr>
      </w:pPr>
    </w:p>
    <w:p w:rsidR="006A0546" w:rsidRPr="0026766E" w:rsidRDefault="006A0546" w:rsidP="000922DB">
      <w:pPr>
        <w:shd w:val="clear" w:color="auto" w:fill="FFFFFF" w:themeFill="background1"/>
        <w:tabs>
          <w:tab w:val="left" w:pos="0"/>
        </w:tabs>
        <w:jc w:val="center"/>
        <w:rPr>
          <w:b/>
          <w:sz w:val="28"/>
        </w:rPr>
      </w:pPr>
      <w:r w:rsidRPr="0026766E">
        <w:rPr>
          <w:b/>
          <w:sz w:val="28"/>
        </w:rPr>
        <w:t>Проверка межтерриториальных расчётов за иногороднее лечение</w:t>
      </w:r>
    </w:p>
    <w:p w:rsidR="006A0546" w:rsidRDefault="006A0546" w:rsidP="000922DB">
      <w:pPr>
        <w:shd w:val="clear" w:color="auto" w:fill="FFFFFF" w:themeFill="background1"/>
        <w:tabs>
          <w:tab w:val="left" w:pos="0"/>
        </w:tabs>
        <w:ind w:firstLine="708"/>
        <w:jc w:val="center"/>
        <w:rPr>
          <w:sz w:val="28"/>
        </w:rPr>
      </w:pP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правилами обязательного медицинского страхования, утвержденными  Приказом Министерства здравоохранения и социального развития РФ от 28.02.2011 г. №158н "Об утверждении Правил обязательного медицинского страхования», Территориальные фонды осуществляют </w:t>
      </w:r>
      <w:r w:rsidR="00D25C03">
        <w:rPr>
          <w:sz w:val="28"/>
        </w:rPr>
        <w:t xml:space="preserve">расчеты за медицинскую помощь, </w:t>
      </w:r>
      <w:r>
        <w:rPr>
          <w:sz w:val="28"/>
        </w:rPr>
        <w:t>оказанную застрахованным лицам за пределами территории субъекта РФ, в котором выдан полис, в объеме, уст</w:t>
      </w:r>
      <w:r w:rsidR="00D25C03">
        <w:rPr>
          <w:sz w:val="28"/>
        </w:rPr>
        <w:t>ановленном базовой программой.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За проверяемый период в доходы Фонда зачислены средства по</w:t>
      </w:r>
      <w:r w:rsidR="00D25F52">
        <w:rPr>
          <w:sz w:val="28"/>
        </w:rPr>
        <w:t xml:space="preserve"> </w:t>
      </w:r>
      <w:r>
        <w:rPr>
          <w:sz w:val="28"/>
        </w:rPr>
        <w:t>межтерриториальным</w:t>
      </w:r>
      <w:r w:rsidRPr="00825DF4">
        <w:rPr>
          <w:sz w:val="28"/>
        </w:rPr>
        <w:t xml:space="preserve"> расчёт</w:t>
      </w:r>
      <w:r>
        <w:rPr>
          <w:sz w:val="28"/>
        </w:rPr>
        <w:t>ам</w:t>
      </w:r>
      <w:r w:rsidRPr="00825DF4">
        <w:rPr>
          <w:sz w:val="28"/>
        </w:rPr>
        <w:t xml:space="preserve"> за иногороднее лечение</w:t>
      </w:r>
      <w:r>
        <w:rPr>
          <w:sz w:val="28"/>
        </w:rPr>
        <w:t xml:space="preserve"> в общей сумме 116</w:t>
      </w:r>
      <w:r w:rsidR="00D25C03">
        <w:rPr>
          <w:sz w:val="28"/>
        </w:rPr>
        <w:t> </w:t>
      </w:r>
      <w:r>
        <w:rPr>
          <w:sz w:val="28"/>
        </w:rPr>
        <w:t>798,9 тыс. руб., из них</w:t>
      </w:r>
      <w:r w:rsidR="00D25C03">
        <w:rPr>
          <w:sz w:val="28"/>
        </w:rPr>
        <w:t xml:space="preserve">: </w:t>
      </w:r>
      <w:r>
        <w:rPr>
          <w:sz w:val="28"/>
        </w:rPr>
        <w:t>в  2013 году –83</w:t>
      </w:r>
      <w:r w:rsidR="00D25C03">
        <w:rPr>
          <w:sz w:val="28"/>
        </w:rPr>
        <w:t xml:space="preserve"> 195,3 тыс. руб., </w:t>
      </w:r>
      <w:r>
        <w:rPr>
          <w:sz w:val="28"/>
        </w:rPr>
        <w:t>2014 году – 33</w:t>
      </w:r>
      <w:r w:rsidR="00D25C03">
        <w:rPr>
          <w:sz w:val="28"/>
        </w:rPr>
        <w:t> </w:t>
      </w:r>
      <w:r>
        <w:rPr>
          <w:sz w:val="28"/>
        </w:rPr>
        <w:t>603,6 тыс. руб.</w:t>
      </w:r>
      <w:r w:rsidR="007104D7">
        <w:rPr>
          <w:sz w:val="28"/>
        </w:rPr>
        <w:t xml:space="preserve"> (в</w:t>
      </w:r>
      <w:r>
        <w:rPr>
          <w:sz w:val="28"/>
        </w:rPr>
        <w:t xml:space="preserve"> 2012 г</w:t>
      </w:r>
      <w:r w:rsidR="007104D7">
        <w:rPr>
          <w:sz w:val="28"/>
        </w:rPr>
        <w:t xml:space="preserve">оду – </w:t>
      </w:r>
      <w:r>
        <w:rPr>
          <w:sz w:val="28"/>
        </w:rPr>
        <w:t>27</w:t>
      </w:r>
      <w:r w:rsidR="007104D7">
        <w:rPr>
          <w:sz w:val="28"/>
        </w:rPr>
        <w:t> </w:t>
      </w:r>
      <w:r>
        <w:rPr>
          <w:sz w:val="28"/>
        </w:rPr>
        <w:t>653,1 тыс. руб.</w:t>
      </w:r>
      <w:r w:rsidR="007104D7">
        <w:rPr>
          <w:sz w:val="28"/>
        </w:rPr>
        <w:t>).</w:t>
      </w:r>
    </w:p>
    <w:p w:rsidR="006A0546" w:rsidRDefault="007104D7" w:rsidP="000922DB">
      <w:pPr>
        <w:shd w:val="clear" w:color="auto" w:fill="FFFFFF" w:themeFill="background1"/>
        <w:ind w:firstLine="708"/>
        <w:jc w:val="both"/>
        <w:rPr>
          <w:b/>
          <w:sz w:val="28"/>
        </w:rPr>
      </w:pPr>
      <w:r>
        <w:rPr>
          <w:sz w:val="28"/>
        </w:rPr>
        <w:t xml:space="preserve">Другим </w:t>
      </w:r>
      <w:r w:rsidR="006A0546">
        <w:rPr>
          <w:sz w:val="28"/>
        </w:rPr>
        <w:t>территориальным фондам за медицинскую помощь, оказанную жителям республики в других регионах, перечислено в общей сумме 379</w:t>
      </w:r>
      <w:r>
        <w:rPr>
          <w:sz w:val="28"/>
        </w:rPr>
        <w:t> </w:t>
      </w:r>
      <w:r w:rsidR="006A0546">
        <w:rPr>
          <w:sz w:val="28"/>
        </w:rPr>
        <w:t>888,2 тыс. руб., из них в 2013 году – 187</w:t>
      </w:r>
      <w:r>
        <w:rPr>
          <w:sz w:val="28"/>
        </w:rPr>
        <w:t xml:space="preserve"> 415,8 тыс. руб., в 2014 году – </w:t>
      </w:r>
      <w:r w:rsidR="006A0546">
        <w:rPr>
          <w:sz w:val="28"/>
        </w:rPr>
        <w:t>192</w:t>
      </w:r>
      <w:r>
        <w:rPr>
          <w:sz w:val="28"/>
        </w:rPr>
        <w:t> </w:t>
      </w:r>
      <w:r w:rsidR="006A0546">
        <w:rPr>
          <w:sz w:val="28"/>
        </w:rPr>
        <w:t xml:space="preserve">472,4 тыс. руб. </w:t>
      </w:r>
      <w:r>
        <w:rPr>
          <w:sz w:val="28"/>
        </w:rPr>
        <w:t>(в 2012 году</w:t>
      </w:r>
      <w:r w:rsidR="006A0546">
        <w:rPr>
          <w:sz w:val="28"/>
        </w:rPr>
        <w:t xml:space="preserve"> – 74</w:t>
      </w:r>
      <w:r>
        <w:rPr>
          <w:sz w:val="28"/>
        </w:rPr>
        <w:t> </w:t>
      </w:r>
      <w:r w:rsidR="006A0546">
        <w:rPr>
          <w:sz w:val="28"/>
        </w:rPr>
        <w:t>215,3 тыс. руб.</w:t>
      </w:r>
      <w:r>
        <w:rPr>
          <w:sz w:val="28"/>
        </w:rPr>
        <w:t>).</w:t>
      </w:r>
    </w:p>
    <w:p w:rsidR="006A0546" w:rsidRPr="007104D7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 xml:space="preserve">Согласно данным по Форме №2-расчёты "Сведения о расчётах между территориальными фондами ОМС за медицинскую помощь, оказанную застрахованным лицам за пределами субъекта РФ, на территории которого выдан полис ОМС" при осуществлении взаиморасчётов за медицинскую помощь иногородним гражданам, оказанную в ЛПУ РИ, по Фонду образовалась дебиторская </w:t>
      </w:r>
      <w:r w:rsidRPr="007104D7">
        <w:rPr>
          <w:sz w:val="28"/>
        </w:rPr>
        <w:t>задолженность:</w:t>
      </w:r>
    </w:p>
    <w:p w:rsidR="006A0546" w:rsidRPr="007104D7" w:rsidRDefault="006A0546" w:rsidP="00D550C5">
      <w:pPr>
        <w:pStyle w:val="aa"/>
        <w:numPr>
          <w:ilvl w:val="0"/>
          <w:numId w:val="128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6"/>
        <w:jc w:val="both"/>
        <w:rPr>
          <w:rFonts w:ascii="Times New Roman" w:hAnsi="Times New Roman"/>
          <w:sz w:val="28"/>
        </w:rPr>
      </w:pPr>
      <w:r w:rsidRPr="007104D7">
        <w:rPr>
          <w:rFonts w:ascii="Times New Roman" w:hAnsi="Times New Roman"/>
          <w:sz w:val="28"/>
        </w:rPr>
        <w:t xml:space="preserve">на 01.01.2014 г. </w:t>
      </w:r>
      <w:r w:rsidR="002C266B">
        <w:rPr>
          <w:rFonts w:ascii="Times New Roman" w:hAnsi="Times New Roman"/>
          <w:sz w:val="28"/>
        </w:rPr>
        <w:t>–</w:t>
      </w:r>
      <w:r w:rsidRPr="007104D7">
        <w:rPr>
          <w:rFonts w:ascii="Times New Roman" w:hAnsi="Times New Roman"/>
          <w:sz w:val="28"/>
        </w:rPr>
        <w:t xml:space="preserve"> 52</w:t>
      </w:r>
      <w:r w:rsidR="002C266B">
        <w:rPr>
          <w:rFonts w:ascii="Times New Roman" w:hAnsi="Times New Roman"/>
          <w:sz w:val="28"/>
        </w:rPr>
        <w:t> </w:t>
      </w:r>
      <w:r w:rsidRPr="007104D7">
        <w:rPr>
          <w:rFonts w:ascii="Times New Roman" w:hAnsi="Times New Roman"/>
          <w:sz w:val="28"/>
        </w:rPr>
        <w:t>320,9 тыс. руб.;</w:t>
      </w:r>
    </w:p>
    <w:p w:rsidR="006A0546" w:rsidRPr="007104D7" w:rsidRDefault="006A0546" w:rsidP="00D550C5">
      <w:pPr>
        <w:pStyle w:val="aa"/>
        <w:numPr>
          <w:ilvl w:val="0"/>
          <w:numId w:val="128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6"/>
        <w:jc w:val="both"/>
        <w:rPr>
          <w:rFonts w:ascii="Times New Roman" w:hAnsi="Times New Roman"/>
          <w:sz w:val="28"/>
        </w:rPr>
      </w:pPr>
      <w:r w:rsidRPr="007104D7">
        <w:rPr>
          <w:rFonts w:ascii="Times New Roman" w:hAnsi="Times New Roman"/>
          <w:sz w:val="28"/>
        </w:rPr>
        <w:t xml:space="preserve">на 01.01.2015 г. </w:t>
      </w:r>
      <w:r w:rsidR="002C266B">
        <w:rPr>
          <w:rFonts w:ascii="Times New Roman" w:hAnsi="Times New Roman"/>
          <w:sz w:val="28"/>
        </w:rPr>
        <w:t>–</w:t>
      </w:r>
      <w:r w:rsidRPr="007104D7">
        <w:rPr>
          <w:rFonts w:ascii="Times New Roman" w:hAnsi="Times New Roman"/>
          <w:sz w:val="28"/>
        </w:rPr>
        <w:t xml:space="preserve"> 12</w:t>
      </w:r>
      <w:r w:rsidR="002C266B">
        <w:rPr>
          <w:rFonts w:ascii="Times New Roman" w:hAnsi="Times New Roman"/>
          <w:sz w:val="28"/>
        </w:rPr>
        <w:t> </w:t>
      </w:r>
      <w:r w:rsidRPr="007104D7">
        <w:rPr>
          <w:rFonts w:ascii="Times New Roman" w:hAnsi="Times New Roman"/>
          <w:sz w:val="28"/>
        </w:rPr>
        <w:t>424,8 тыс. руб.</w:t>
      </w:r>
    </w:p>
    <w:p w:rsidR="006A0546" w:rsidRPr="007104D7" w:rsidRDefault="000A68CB" w:rsidP="000922DB">
      <w:pPr>
        <w:shd w:val="clear" w:color="auto" w:fill="FFFFFF" w:themeFill="background1"/>
        <w:tabs>
          <w:tab w:val="left" w:pos="709"/>
          <w:tab w:val="left" w:pos="1134"/>
        </w:tabs>
        <w:ind w:firstLine="14"/>
        <w:jc w:val="both"/>
        <w:rPr>
          <w:sz w:val="28"/>
        </w:rPr>
      </w:pPr>
      <w:r>
        <w:rPr>
          <w:sz w:val="28"/>
        </w:rPr>
        <w:tab/>
      </w:r>
      <w:r w:rsidR="006A0546" w:rsidRPr="007104D7">
        <w:rPr>
          <w:sz w:val="28"/>
        </w:rPr>
        <w:t>Кредиторская задолженность за медицинскую помощь, оказанную в других субъектах РФ гражданам, застрахованным в РИ, составляла:</w:t>
      </w:r>
    </w:p>
    <w:p w:rsidR="006A0546" w:rsidRPr="007104D7" w:rsidRDefault="006A0546" w:rsidP="00D550C5">
      <w:pPr>
        <w:pStyle w:val="aa"/>
        <w:numPr>
          <w:ilvl w:val="0"/>
          <w:numId w:val="129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20"/>
        <w:jc w:val="both"/>
        <w:rPr>
          <w:rFonts w:ascii="Times New Roman" w:hAnsi="Times New Roman"/>
          <w:sz w:val="28"/>
        </w:rPr>
      </w:pPr>
      <w:r w:rsidRPr="007104D7">
        <w:rPr>
          <w:rFonts w:ascii="Times New Roman" w:hAnsi="Times New Roman"/>
          <w:sz w:val="28"/>
        </w:rPr>
        <w:t xml:space="preserve">на 01.01.2014 г. </w:t>
      </w:r>
      <w:r w:rsidR="002C266B">
        <w:rPr>
          <w:rFonts w:ascii="Times New Roman" w:hAnsi="Times New Roman"/>
          <w:sz w:val="28"/>
        </w:rPr>
        <w:t>–</w:t>
      </w:r>
      <w:r w:rsidRPr="007104D7">
        <w:rPr>
          <w:rFonts w:ascii="Times New Roman" w:hAnsi="Times New Roman"/>
          <w:sz w:val="28"/>
        </w:rPr>
        <w:t xml:space="preserve"> 1</w:t>
      </w:r>
      <w:r w:rsidR="002C266B">
        <w:rPr>
          <w:rFonts w:ascii="Times New Roman" w:hAnsi="Times New Roman"/>
          <w:sz w:val="28"/>
        </w:rPr>
        <w:t> </w:t>
      </w:r>
      <w:r w:rsidRPr="007104D7">
        <w:rPr>
          <w:rFonts w:ascii="Times New Roman" w:hAnsi="Times New Roman"/>
          <w:sz w:val="28"/>
        </w:rPr>
        <w:t>068,6 тыс. руб.;</w:t>
      </w:r>
    </w:p>
    <w:p w:rsidR="006A0546" w:rsidRPr="007104D7" w:rsidRDefault="000A68CB" w:rsidP="00D550C5">
      <w:pPr>
        <w:pStyle w:val="aa"/>
        <w:numPr>
          <w:ilvl w:val="0"/>
          <w:numId w:val="129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01.01.2015 г. </w:t>
      </w:r>
      <w:r w:rsidR="002C266B">
        <w:rPr>
          <w:rFonts w:ascii="Times New Roman" w:hAnsi="Times New Roman"/>
          <w:sz w:val="28"/>
        </w:rPr>
        <w:t>–</w:t>
      </w:r>
      <w:r w:rsidR="006A0546" w:rsidRPr="007104D7">
        <w:rPr>
          <w:rFonts w:ascii="Times New Roman" w:hAnsi="Times New Roman"/>
          <w:sz w:val="28"/>
        </w:rPr>
        <w:t xml:space="preserve"> 7</w:t>
      </w:r>
      <w:r w:rsidR="002C266B">
        <w:rPr>
          <w:rFonts w:ascii="Times New Roman" w:hAnsi="Times New Roman"/>
          <w:sz w:val="28"/>
        </w:rPr>
        <w:t> </w:t>
      </w:r>
      <w:r w:rsidR="006A0546" w:rsidRPr="007104D7">
        <w:rPr>
          <w:rFonts w:ascii="Times New Roman" w:hAnsi="Times New Roman"/>
          <w:sz w:val="28"/>
        </w:rPr>
        <w:t>388,2 тыс. руб.</w:t>
      </w:r>
    </w:p>
    <w:p w:rsidR="00803D3D" w:rsidRPr="00803D3D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 w:rsidRPr="007104D7">
        <w:rPr>
          <w:sz w:val="28"/>
        </w:rPr>
        <w:t>Дебиторская задолженность</w:t>
      </w:r>
      <w:r w:rsidR="00DB4510">
        <w:rPr>
          <w:sz w:val="28"/>
        </w:rPr>
        <w:t xml:space="preserve"> </w:t>
      </w:r>
      <w:r w:rsidRPr="007104D7">
        <w:rPr>
          <w:sz w:val="28"/>
        </w:rPr>
        <w:t>превыша</w:t>
      </w:r>
      <w:r w:rsidR="00803D3D">
        <w:rPr>
          <w:sz w:val="28"/>
        </w:rPr>
        <w:t>ет</w:t>
      </w:r>
      <w:r w:rsidRPr="007104D7">
        <w:rPr>
          <w:sz w:val="28"/>
        </w:rPr>
        <w:t xml:space="preserve"> установленный п</w:t>
      </w:r>
      <w:r w:rsidR="00803D3D">
        <w:rPr>
          <w:sz w:val="28"/>
        </w:rPr>
        <w:t xml:space="preserve">унктом </w:t>
      </w:r>
      <w:r w:rsidRPr="007104D7">
        <w:rPr>
          <w:sz w:val="28"/>
        </w:rPr>
        <w:t>133 Приказа</w:t>
      </w:r>
      <w:r>
        <w:rPr>
          <w:sz w:val="28"/>
        </w:rPr>
        <w:t xml:space="preserve"> Министерства здравоохранения и социального развития РФ от 28.02.2011 г. №158 "Об утверждении Правил обязательного медицинск</w:t>
      </w:r>
      <w:r w:rsidR="00803D3D">
        <w:rPr>
          <w:sz w:val="28"/>
        </w:rPr>
        <w:t>ого страхования» срок (25 дней) и</w:t>
      </w:r>
      <w:r w:rsidR="00DB4510">
        <w:rPr>
          <w:sz w:val="28"/>
        </w:rPr>
        <w:t xml:space="preserve"> </w:t>
      </w:r>
      <w:r w:rsidR="00803D3D" w:rsidRPr="00803D3D">
        <w:rPr>
          <w:sz w:val="28"/>
        </w:rPr>
        <w:t>составляет:</w:t>
      </w:r>
    </w:p>
    <w:p w:rsidR="00803D3D" w:rsidRPr="00803D3D" w:rsidRDefault="006A0546" w:rsidP="00D550C5">
      <w:pPr>
        <w:pStyle w:val="aa"/>
        <w:numPr>
          <w:ilvl w:val="0"/>
          <w:numId w:val="13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803D3D">
        <w:rPr>
          <w:rFonts w:ascii="Times New Roman" w:hAnsi="Times New Roman"/>
          <w:sz w:val="28"/>
        </w:rPr>
        <w:t>на 0</w:t>
      </w:r>
      <w:r w:rsidR="00803D3D" w:rsidRPr="00803D3D">
        <w:rPr>
          <w:rFonts w:ascii="Times New Roman" w:hAnsi="Times New Roman"/>
          <w:sz w:val="28"/>
        </w:rPr>
        <w:t xml:space="preserve">1.01.2014 г. </w:t>
      </w:r>
      <w:r w:rsidR="002C266B">
        <w:rPr>
          <w:rFonts w:ascii="Times New Roman" w:hAnsi="Times New Roman"/>
          <w:sz w:val="28"/>
        </w:rPr>
        <w:t>–</w:t>
      </w:r>
      <w:r w:rsidR="00803D3D" w:rsidRPr="00803D3D">
        <w:rPr>
          <w:rFonts w:ascii="Times New Roman" w:hAnsi="Times New Roman"/>
          <w:sz w:val="28"/>
        </w:rPr>
        <w:t xml:space="preserve"> 9</w:t>
      </w:r>
      <w:r w:rsidR="002C266B">
        <w:rPr>
          <w:rFonts w:ascii="Times New Roman" w:hAnsi="Times New Roman"/>
          <w:sz w:val="28"/>
        </w:rPr>
        <w:t> </w:t>
      </w:r>
      <w:r w:rsidR="00803D3D" w:rsidRPr="00803D3D">
        <w:rPr>
          <w:rFonts w:ascii="Times New Roman" w:hAnsi="Times New Roman"/>
          <w:sz w:val="28"/>
        </w:rPr>
        <w:t>421,4 тыс. руб.;</w:t>
      </w:r>
    </w:p>
    <w:p w:rsidR="009F063D" w:rsidRPr="00DB4510" w:rsidRDefault="006A0546" w:rsidP="00DB4510">
      <w:pPr>
        <w:pStyle w:val="aa"/>
        <w:numPr>
          <w:ilvl w:val="0"/>
          <w:numId w:val="13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803D3D">
        <w:rPr>
          <w:rFonts w:ascii="Times New Roman" w:hAnsi="Times New Roman"/>
          <w:sz w:val="28"/>
        </w:rPr>
        <w:t xml:space="preserve">на 01.01.2015 г. </w:t>
      </w:r>
      <w:r w:rsidR="002C266B">
        <w:rPr>
          <w:rFonts w:ascii="Times New Roman" w:hAnsi="Times New Roman"/>
          <w:sz w:val="28"/>
        </w:rPr>
        <w:t>–</w:t>
      </w:r>
      <w:r w:rsidRPr="00803D3D">
        <w:rPr>
          <w:rFonts w:ascii="Times New Roman" w:hAnsi="Times New Roman"/>
          <w:sz w:val="28"/>
        </w:rPr>
        <w:t xml:space="preserve"> 9</w:t>
      </w:r>
      <w:r w:rsidR="002C266B">
        <w:rPr>
          <w:rFonts w:ascii="Times New Roman" w:hAnsi="Times New Roman"/>
          <w:sz w:val="28"/>
        </w:rPr>
        <w:t> </w:t>
      </w:r>
      <w:r w:rsidRPr="00803D3D">
        <w:rPr>
          <w:rFonts w:ascii="Times New Roman" w:hAnsi="Times New Roman"/>
          <w:sz w:val="28"/>
        </w:rPr>
        <w:t>147,4 тыс. руб.</w:t>
      </w:r>
    </w:p>
    <w:p w:rsidR="006A0546" w:rsidRPr="006B4255" w:rsidRDefault="006A0546" w:rsidP="000922DB">
      <w:pPr>
        <w:shd w:val="clear" w:color="auto" w:fill="FFFFFF" w:themeFill="background1"/>
        <w:tabs>
          <w:tab w:val="left" w:pos="360"/>
        </w:tabs>
        <w:jc w:val="center"/>
        <w:rPr>
          <w:b/>
          <w:sz w:val="28"/>
        </w:rPr>
      </w:pPr>
      <w:r w:rsidRPr="006B4255">
        <w:rPr>
          <w:b/>
          <w:sz w:val="28"/>
        </w:rPr>
        <w:lastRenderedPageBreak/>
        <w:t>Проверка кассы, кассовых операций</w:t>
      </w:r>
    </w:p>
    <w:p w:rsidR="006A0546" w:rsidRDefault="006A0546" w:rsidP="000922DB">
      <w:pPr>
        <w:shd w:val="clear" w:color="auto" w:fill="FFFFFF" w:themeFill="background1"/>
        <w:tabs>
          <w:tab w:val="left" w:pos="720"/>
        </w:tabs>
        <w:jc w:val="center"/>
        <w:rPr>
          <w:sz w:val="28"/>
        </w:rPr>
      </w:pPr>
    </w:p>
    <w:p w:rsidR="006A0546" w:rsidRDefault="006A0546" w:rsidP="000922DB">
      <w:pPr>
        <w:shd w:val="clear" w:color="auto" w:fill="FFFFFF" w:themeFill="background1"/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Ведение кассовых операций за проверяемый период регламентировалось  Порядком ведения кассовых операций, утверждённым Центральным Банком Российской Федерации от 12.10.2011г. №373 (далее – Порядок). Учет операций по движению наличных денежных средств, в соответствии с Инструкцией №157н, велся в Журнале операций по счету «Касса» на основании кассовых отчетов. </w:t>
      </w:r>
    </w:p>
    <w:p w:rsidR="006A0546" w:rsidRDefault="006A0546" w:rsidP="000922DB">
      <w:pPr>
        <w:shd w:val="clear" w:color="auto" w:fill="FFFFFF" w:themeFill="background1"/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>В соответствии с п</w:t>
      </w:r>
      <w:r w:rsidR="00A35BA2">
        <w:rPr>
          <w:sz w:val="28"/>
        </w:rPr>
        <w:t>унктом 32</w:t>
      </w:r>
      <w:r>
        <w:rPr>
          <w:sz w:val="28"/>
        </w:rPr>
        <w:t xml:space="preserve"> Порядка, с кассиром заключён договор о полной индивидуальной материальной ответственности</w:t>
      </w:r>
      <w:r w:rsidR="00A35BA2">
        <w:rPr>
          <w:sz w:val="28"/>
        </w:rPr>
        <w:t>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 w:rsidRPr="00A35BA2">
        <w:rPr>
          <w:sz w:val="28"/>
        </w:rPr>
        <w:t>Лимит остатка наличных денежных средств в кассе, установленный Фондом,</w:t>
      </w:r>
      <w:r>
        <w:rPr>
          <w:sz w:val="28"/>
        </w:rPr>
        <w:t xml:space="preserve"> составлял: в 2013 году – 5,1 тыс. руб., в 2014 году – 5,1 тыс. руб. Превышения установленного лимита в проверяемом периоде не выявлены.</w:t>
      </w:r>
    </w:p>
    <w:p w:rsidR="006A0546" w:rsidRDefault="006A0546" w:rsidP="000922DB">
      <w:pPr>
        <w:shd w:val="clear" w:color="auto" w:fill="FFFFFF" w:themeFill="background1"/>
        <w:ind w:firstLine="708"/>
        <w:jc w:val="center"/>
        <w:rPr>
          <w:b/>
          <w:sz w:val="28"/>
        </w:rPr>
      </w:pPr>
    </w:p>
    <w:p w:rsidR="006A0546" w:rsidRDefault="006A0546" w:rsidP="000922DB">
      <w:pPr>
        <w:shd w:val="clear" w:color="auto" w:fill="FFFFFF" w:themeFill="background1"/>
        <w:ind w:firstLine="720"/>
        <w:jc w:val="center"/>
        <w:rPr>
          <w:b/>
          <w:sz w:val="28"/>
        </w:rPr>
      </w:pPr>
      <w:r w:rsidRPr="000D24AF">
        <w:rPr>
          <w:b/>
          <w:sz w:val="28"/>
        </w:rPr>
        <w:t>Проверка расчетов с подотчетными лицами</w:t>
      </w:r>
    </w:p>
    <w:p w:rsidR="006A0546" w:rsidRPr="000D24AF" w:rsidRDefault="006A0546" w:rsidP="000922DB">
      <w:pPr>
        <w:shd w:val="clear" w:color="auto" w:fill="FFFFFF" w:themeFill="background1"/>
        <w:ind w:firstLine="720"/>
        <w:jc w:val="center"/>
        <w:rPr>
          <w:b/>
          <w:sz w:val="28"/>
        </w:rPr>
      </w:pP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Учёт расчётов с подотчётными лицами в  проверяемом периоде вёлся в соответствии с п.3 Инструкции №157н.В соответствии с п</w:t>
      </w:r>
      <w:r w:rsidR="00A35BA2">
        <w:rPr>
          <w:sz w:val="28"/>
        </w:rPr>
        <w:t>унктом</w:t>
      </w:r>
      <w:r>
        <w:rPr>
          <w:sz w:val="28"/>
        </w:rPr>
        <w:t xml:space="preserve"> 218 Инструкции №157н аналитический учет расчетов с подотчетными лицами велся в разрезе подотчетных лиц, видов выплат и видов расчетов в Журнале по расчетам с подотчетными лицами.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Выдача наличных денежных средств под отчёт осуществлялась как в наличной форме из кассы, так и в безналичной форме путём перечисления на банковские карты. Задолженности с подотчётными лицами на начало и конец проверяемого периода не имеется.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 xml:space="preserve">Авансовые отчёты по полученным подотчётным суммам представлялись своевременно. Неиспользованные остатки денежных средств, полученные под отчёт на командировочные и хозяйственные расходы, возвращались в кассу и сдавались своевременно в банк. </w:t>
      </w:r>
    </w:p>
    <w:p w:rsidR="006A0546" w:rsidRDefault="006A0546" w:rsidP="000922DB">
      <w:pPr>
        <w:shd w:val="clear" w:color="auto" w:fill="FFFFFF" w:themeFill="background1"/>
        <w:ind w:firstLine="708"/>
        <w:jc w:val="center"/>
        <w:rPr>
          <w:b/>
          <w:sz w:val="28"/>
        </w:rPr>
      </w:pPr>
    </w:p>
    <w:p w:rsidR="006A0546" w:rsidRDefault="006A0546" w:rsidP="000922D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2C">
        <w:rPr>
          <w:b/>
          <w:sz w:val="28"/>
          <w:szCs w:val="28"/>
        </w:rPr>
        <w:t>Проверка</w:t>
      </w:r>
      <w:r>
        <w:rPr>
          <w:b/>
          <w:sz w:val="28"/>
          <w:szCs w:val="28"/>
        </w:rPr>
        <w:t xml:space="preserve"> операций с безналичными средствами, целевое и эффективное использование средств Фонда</w:t>
      </w:r>
    </w:p>
    <w:p w:rsidR="006A0546" w:rsidRPr="00C3282C" w:rsidRDefault="006A0546" w:rsidP="000922D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0EE5" w:rsidRDefault="006A0546" w:rsidP="000922DB">
      <w:pPr>
        <w:shd w:val="clear" w:color="auto" w:fill="FFFFFF" w:themeFill="background1"/>
        <w:ind w:firstLine="708"/>
        <w:jc w:val="both"/>
        <w:rPr>
          <w:color w:val="000000"/>
          <w:spacing w:val="6"/>
          <w:sz w:val="28"/>
          <w:szCs w:val="28"/>
        </w:rPr>
      </w:pPr>
      <w:r w:rsidRPr="00C3282C">
        <w:rPr>
          <w:sz w:val="28"/>
          <w:szCs w:val="28"/>
        </w:rPr>
        <w:t>Учет движения  безналичных денежных средств ТФОМС до 01.10.2013 г. осуществлялся на банковских счетах</w:t>
      </w:r>
      <w:r>
        <w:rPr>
          <w:sz w:val="28"/>
          <w:szCs w:val="28"/>
        </w:rPr>
        <w:t>,</w:t>
      </w:r>
      <w:r w:rsidRPr="00C3282C">
        <w:rPr>
          <w:color w:val="000000"/>
          <w:sz w:val="28"/>
          <w:szCs w:val="28"/>
        </w:rPr>
        <w:t xml:space="preserve"> открытых </w:t>
      </w:r>
      <w:r w:rsidRPr="00C3282C">
        <w:rPr>
          <w:sz w:val="28"/>
          <w:szCs w:val="28"/>
        </w:rPr>
        <w:t>в ГРКЦ ГУ банка России по РИ</w:t>
      </w:r>
      <w:r w:rsidR="00850EE5">
        <w:rPr>
          <w:color w:val="000000"/>
          <w:spacing w:val="6"/>
          <w:sz w:val="28"/>
          <w:szCs w:val="28"/>
        </w:rPr>
        <w:t>.</w:t>
      </w:r>
    </w:p>
    <w:p w:rsidR="006A0546" w:rsidRPr="00C3282C" w:rsidRDefault="00850EE5" w:rsidP="000922DB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01.10.2013 </w:t>
      </w:r>
      <w:r w:rsidR="006A0546" w:rsidRPr="00C3282C">
        <w:rPr>
          <w:color w:val="000000"/>
          <w:sz w:val="28"/>
          <w:szCs w:val="28"/>
        </w:rPr>
        <w:t>г. по настоящее время движение денежных средств Фонда осуществляется на лицевом счете</w:t>
      </w:r>
      <w:r w:rsidR="006A0546" w:rsidRPr="00C3282C">
        <w:rPr>
          <w:sz w:val="28"/>
          <w:szCs w:val="28"/>
        </w:rPr>
        <w:t xml:space="preserve"> №03145М14000</w:t>
      </w:r>
      <w:r w:rsidR="006A0546" w:rsidRPr="00C3282C">
        <w:rPr>
          <w:color w:val="000000"/>
          <w:sz w:val="28"/>
          <w:szCs w:val="28"/>
        </w:rPr>
        <w:t xml:space="preserve">, открытом </w:t>
      </w:r>
      <w:r w:rsidR="006A0546" w:rsidRPr="00C3282C">
        <w:rPr>
          <w:sz w:val="28"/>
          <w:szCs w:val="28"/>
        </w:rPr>
        <w:t>в УФК по РИ.</w:t>
      </w:r>
    </w:p>
    <w:p w:rsidR="006A0546" w:rsidRPr="00C3282C" w:rsidRDefault="006A0546" w:rsidP="000922DB">
      <w:pPr>
        <w:shd w:val="clear" w:color="auto" w:fill="FFFFFF" w:themeFill="background1"/>
        <w:ind w:firstLine="708"/>
        <w:jc w:val="both"/>
        <w:outlineLvl w:val="0"/>
        <w:rPr>
          <w:sz w:val="28"/>
          <w:szCs w:val="28"/>
        </w:rPr>
      </w:pPr>
      <w:r w:rsidRPr="00C3282C">
        <w:rPr>
          <w:sz w:val="28"/>
          <w:szCs w:val="28"/>
        </w:rPr>
        <w:t>Согласно данны</w:t>
      </w:r>
      <w:r>
        <w:rPr>
          <w:sz w:val="28"/>
          <w:szCs w:val="28"/>
        </w:rPr>
        <w:t>м</w:t>
      </w:r>
      <w:r w:rsidRPr="00C3282C">
        <w:rPr>
          <w:sz w:val="28"/>
          <w:szCs w:val="28"/>
        </w:rPr>
        <w:t xml:space="preserve"> отчёта о состоянии лицевого счёт</w:t>
      </w:r>
      <w:r w:rsidR="00EE1015">
        <w:rPr>
          <w:sz w:val="28"/>
          <w:szCs w:val="28"/>
        </w:rPr>
        <w:t>а</w:t>
      </w:r>
      <w:r w:rsidRPr="00C3282C">
        <w:rPr>
          <w:sz w:val="28"/>
          <w:szCs w:val="28"/>
        </w:rPr>
        <w:t xml:space="preserve"> поступило средств в общей сумме 7</w:t>
      </w:r>
      <w:r w:rsidR="00EE1015">
        <w:rPr>
          <w:sz w:val="28"/>
          <w:szCs w:val="28"/>
        </w:rPr>
        <w:t> </w:t>
      </w:r>
      <w:r w:rsidRPr="00C3282C">
        <w:rPr>
          <w:sz w:val="28"/>
          <w:szCs w:val="28"/>
        </w:rPr>
        <w:t>680</w:t>
      </w:r>
      <w:r w:rsidR="00EE1015">
        <w:rPr>
          <w:sz w:val="28"/>
          <w:szCs w:val="28"/>
        </w:rPr>
        <w:t> </w:t>
      </w:r>
      <w:r w:rsidRPr="00C3282C">
        <w:rPr>
          <w:sz w:val="28"/>
          <w:szCs w:val="28"/>
        </w:rPr>
        <w:t>128,6 тыс. руб., в том числе</w:t>
      </w:r>
      <w:r w:rsidR="00EE1015">
        <w:rPr>
          <w:sz w:val="28"/>
          <w:szCs w:val="28"/>
        </w:rPr>
        <w:t>:</w:t>
      </w:r>
      <w:r w:rsidRPr="00C3282C">
        <w:rPr>
          <w:sz w:val="28"/>
          <w:szCs w:val="28"/>
        </w:rPr>
        <w:t xml:space="preserve"> в 2013 году – 2</w:t>
      </w:r>
      <w:r w:rsidR="00EE1015">
        <w:rPr>
          <w:sz w:val="28"/>
          <w:szCs w:val="28"/>
        </w:rPr>
        <w:t> </w:t>
      </w:r>
      <w:r w:rsidRPr="00C3282C">
        <w:rPr>
          <w:sz w:val="28"/>
          <w:szCs w:val="28"/>
        </w:rPr>
        <w:t>561</w:t>
      </w:r>
      <w:r w:rsidR="00EE1015">
        <w:rPr>
          <w:sz w:val="28"/>
          <w:szCs w:val="28"/>
        </w:rPr>
        <w:t> 312,8 тыс. руб. и в 2014 году–</w:t>
      </w:r>
      <w:r w:rsidRPr="00C3282C">
        <w:rPr>
          <w:sz w:val="28"/>
          <w:szCs w:val="28"/>
        </w:rPr>
        <w:t xml:space="preserve"> 5</w:t>
      </w:r>
      <w:r w:rsidR="00EE1015">
        <w:rPr>
          <w:sz w:val="28"/>
          <w:szCs w:val="28"/>
        </w:rPr>
        <w:t> </w:t>
      </w:r>
      <w:r w:rsidRPr="00C3282C">
        <w:rPr>
          <w:sz w:val="28"/>
          <w:szCs w:val="28"/>
        </w:rPr>
        <w:t>118</w:t>
      </w:r>
      <w:r w:rsidR="00EE1015">
        <w:rPr>
          <w:sz w:val="28"/>
          <w:szCs w:val="28"/>
        </w:rPr>
        <w:t> 815,8 тыс. рублей.</w:t>
      </w:r>
    </w:p>
    <w:p w:rsidR="006A0546" w:rsidRPr="00C3282C" w:rsidRDefault="006A0546" w:rsidP="000922DB">
      <w:pPr>
        <w:shd w:val="clear" w:color="auto" w:fill="FFFFFF" w:themeFill="background1"/>
        <w:ind w:firstLine="708"/>
        <w:jc w:val="both"/>
        <w:outlineLvl w:val="0"/>
        <w:rPr>
          <w:sz w:val="28"/>
          <w:szCs w:val="28"/>
        </w:rPr>
      </w:pPr>
      <w:r w:rsidRPr="00C3282C">
        <w:rPr>
          <w:sz w:val="28"/>
          <w:szCs w:val="28"/>
        </w:rPr>
        <w:t>Кассовый расход составил в общей сумме 7</w:t>
      </w:r>
      <w:r w:rsidR="00EE1015">
        <w:rPr>
          <w:sz w:val="28"/>
          <w:szCs w:val="28"/>
        </w:rPr>
        <w:t> </w:t>
      </w:r>
      <w:r w:rsidRPr="00C3282C">
        <w:rPr>
          <w:sz w:val="28"/>
          <w:szCs w:val="28"/>
        </w:rPr>
        <w:t>667</w:t>
      </w:r>
      <w:r w:rsidR="00EE1015">
        <w:rPr>
          <w:sz w:val="28"/>
          <w:szCs w:val="28"/>
        </w:rPr>
        <w:t> </w:t>
      </w:r>
      <w:r w:rsidRPr="00C3282C">
        <w:rPr>
          <w:sz w:val="28"/>
          <w:szCs w:val="28"/>
        </w:rPr>
        <w:t>325,4 тыс. руб., из них</w:t>
      </w:r>
      <w:r w:rsidR="00EE1015">
        <w:rPr>
          <w:sz w:val="28"/>
          <w:szCs w:val="28"/>
        </w:rPr>
        <w:t>:</w:t>
      </w:r>
      <w:r w:rsidRPr="00C3282C">
        <w:rPr>
          <w:sz w:val="28"/>
          <w:szCs w:val="28"/>
        </w:rPr>
        <w:t xml:space="preserve"> в 2013 году – 2</w:t>
      </w:r>
      <w:r w:rsidR="00960FD1">
        <w:rPr>
          <w:sz w:val="28"/>
          <w:szCs w:val="28"/>
        </w:rPr>
        <w:t> </w:t>
      </w:r>
      <w:r w:rsidRPr="00C3282C">
        <w:rPr>
          <w:sz w:val="28"/>
          <w:szCs w:val="28"/>
        </w:rPr>
        <w:t>551</w:t>
      </w:r>
      <w:r w:rsidR="00960FD1">
        <w:rPr>
          <w:sz w:val="28"/>
          <w:szCs w:val="28"/>
        </w:rPr>
        <w:t xml:space="preserve"> 076,2 тыс. руб., в 2014 году – </w:t>
      </w:r>
      <w:r w:rsidRPr="00C3282C">
        <w:rPr>
          <w:sz w:val="28"/>
          <w:szCs w:val="28"/>
        </w:rPr>
        <w:t>5</w:t>
      </w:r>
      <w:r w:rsidR="00960FD1">
        <w:rPr>
          <w:sz w:val="28"/>
          <w:szCs w:val="28"/>
        </w:rPr>
        <w:t> </w:t>
      </w:r>
      <w:r w:rsidRPr="00C3282C">
        <w:rPr>
          <w:sz w:val="28"/>
          <w:szCs w:val="28"/>
        </w:rPr>
        <w:t>116</w:t>
      </w:r>
      <w:r w:rsidR="00960FD1">
        <w:rPr>
          <w:sz w:val="28"/>
          <w:szCs w:val="28"/>
        </w:rPr>
        <w:t> </w:t>
      </w:r>
      <w:r w:rsidRPr="00C3282C">
        <w:rPr>
          <w:sz w:val="28"/>
          <w:szCs w:val="28"/>
        </w:rPr>
        <w:t>249,2 тыс. руб</w:t>
      </w:r>
      <w:r w:rsidR="00960FD1">
        <w:rPr>
          <w:sz w:val="28"/>
          <w:szCs w:val="28"/>
        </w:rPr>
        <w:t>лей.</w:t>
      </w:r>
    </w:p>
    <w:p w:rsidR="006A0546" w:rsidRPr="00C3282C" w:rsidRDefault="006A0546" w:rsidP="000922DB">
      <w:pPr>
        <w:pStyle w:val="ConsPlusNormal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C3282C">
        <w:rPr>
          <w:rFonts w:ascii="Times New Roman" w:hAnsi="Times New Roman" w:cs="Times New Roman"/>
          <w:sz w:val="28"/>
          <w:szCs w:val="28"/>
        </w:rPr>
        <w:t>Неиспользованный остаток средств составил:</w:t>
      </w:r>
    </w:p>
    <w:p w:rsidR="009415FD" w:rsidRDefault="006A0546" w:rsidP="00D550C5">
      <w:pPr>
        <w:pStyle w:val="ConsPlusNormal"/>
        <w:numPr>
          <w:ilvl w:val="0"/>
          <w:numId w:val="131"/>
        </w:numPr>
        <w:shd w:val="clear" w:color="auto" w:fill="FFFFFF" w:themeFill="background1"/>
        <w:tabs>
          <w:tab w:val="left" w:pos="1176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C3282C">
        <w:rPr>
          <w:rFonts w:ascii="Times New Roman" w:hAnsi="Times New Roman" w:cs="Times New Roman"/>
          <w:sz w:val="28"/>
          <w:szCs w:val="28"/>
        </w:rPr>
        <w:t>в 2013 году – 10</w:t>
      </w:r>
      <w:r w:rsidR="009415FD">
        <w:rPr>
          <w:rFonts w:ascii="Times New Roman" w:hAnsi="Times New Roman" w:cs="Times New Roman"/>
          <w:sz w:val="28"/>
          <w:szCs w:val="28"/>
        </w:rPr>
        <w:t> </w:t>
      </w:r>
      <w:r w:rsidRPr="00C3282C">
        <w:rPr>
          <w:rFonts w:ascii="Times New Roman" w:hAnsi="Times New Roman" w:cs="Times New Roman"/>
          <w:sz w:val="28"/>
          <w:szCs w:val="28"/>
        </w:rPr>
        <w:t>236,6 тыс. руб., в том числе</w:t>
      </w:r>
      <w:r w:rsidR="009415FD">
        <w:rPr>
          <w:rFonts w:ascii="Times New Roman" w:hAnsi="Times New Roman" w:cs="Times New Roman"/>
          <w:sz w:val="28"/>
          <w:szCs w:val="28"/>
        </w:rPr>
        <w:t>:</w:t>
      </w:r>
    </w:p>
    <w:p w:rsidR="009415FD" w:rsidRDefault="006A0546" w:rsidP="00D550C5">
      <w:pPr>
        <w:pStyle w:val="ConsPlusNormal"/>
        <w:numPr>
          <w:ilvl w:val="0"/>
          <w:numId w:val="132"/>
        </w:numPr>
        <w:shd w:val="clear" w:color="auto" w:fill="FFFFFF" w:themeFill="background1"/>
        <w:tabs>
          <w:tab w:val="left" w:pos="1176"/>
        </w:tabs>
        <w:ind w:left="0" w:firstLine="1106"/>
        <w:jc w:val="both"/>
        <w:rPr>
          <w:rFonts w:ascii="Times New Roman" w:hAnsi="Times New Roman" w:cs="Times New Roman"/>
          <w:sz w:val="28"/>
          <w:szCs w:val="28"/>
        </w:rPr>
      </w:pPr>
      <w:r w:rsidRPr="00C3282C">
        <w:rPr>
          <w:rFonts w:ascii="Times New Roman" w:hAnsi="Times New Roman" w:cs="Times New Roman"/>
          <w:sz w:val="28"/>
          <w:szCs w:val="28"/>
        </w:rPr>
        <w:t>на содержание</w:t>
      </w:r>
      <w:r w:rsidRPr="00C3282C">
        <w:rPr>
          <w:rFonts w:ascii="Times New Roman" w:hAnsi="Times New Roman" w:cs="Times New Roman"/>
          <w:color w:val="000000"/>
          <w:sz w:val="28"/>
          <w:szCs w:val="28"/>
        </w:rPr>
        <w:t xml:space="preserve"> органа управления государственного внебюджетного фонда</w:t>
      </w:r>
      <w:r w:rsidRPr="00C3282C">
        <w:rPr>
          <w:rFonts w:ascii="Times New Roman" w:hAnsi="Times New Roman" w:cs="Times New Roman"/>
          <w:sz w:val="28"/>
          <w:szCs w:val="28"/>
        </w:rPr>
        <w:t xml:space="preserve"> (аппа</w:t>
      </w:r>
      <w:r w:rsidR="009415FD">
        <w:rPr>
          <w:rFonts w:ascii="Times New Roman" w:hAnsi="Times New Roman" w:cs="Times New Roman"/>
          <w:sz w:val="28"/>
          <w:szCs w:val="28"/>
        </w:rPr>
        <w:t>рат)</w:t>
      </w:r>
      <w:r w:rsidRPr="00C3282C">
        <w:rPr>
          <w:rFonts w:ascii="Times New Roman" w:hAnsi="Times New Roman" w:cs="Times New Roman"/>
          <w:sz w:val="28"/>
          <w:szCs w:val="28"/>
        </w:rPr>
        <w:t xml:space="preserve"> – 42,4 тыс. руб., </w:t>
      </w:r>
    </w:p>
    <w:p w:rsidR="006A0546" w:rsidRPr="00C3282C" w:rsidRDefault="006A0546" w:rsidP="00D550C5">
      <w:pPr>
        <w:pStyle w:val="ConsPlusNormal"/>
        <w:numPr>
          <w:ilvl w:val="0"/>
          <w:numId w:val="132"/>
        </w:numPr>
        <w:shd w:val="clear" w:color="auto" w:fill="FFFFFF" w:themeFill="background1"/>
        <w:tabs>
          <w:tab w:val="left" w:pos="1176"/>
        </w:tabs>
        <w:ind w:left="0" w:firstLine="1106"/>
        <w:jc w:val="both"/>
        <w:rPr>
          <w:rFonts w:ascii="Times New Roman" w:hAnsi="Times New Roman" w:cs="Times New Roman"/>
          <w:sz w:val="28"/>
          <w:szCs w:val="28"/>
        </w:rPr>
      </w:pPr>
      <w:r w:rsidRPr="00C3282C">
        <w:rPr>
          <w:rFonts w:ascii="Times New Roman" w:hAnsi="Times New Roman" w:cs="Times New Roman"/>
          <w:sz w:val="28"/>
          <w:szCs w:val="28"/>
        </w:rPr>
        <w:lastRenderedPageBreak/>
        <w:t xml:space="preserve">на медицинское страхование населения </w:t>
      </w:r>
      <w:r w:rsidR="009415FD">
        <w:rPr>
          <w:rFonts w:ascii="Times New Roman" w:hAnsi="Times New Roman" w:cs="Times New Roman"/>
          <w:sz w:val="28"/>
          <w:szCs w:val="28"/>
        </w:rPr>
        <w:t>–</w:t>
      </w:r>
      <w:r w:rsidRPr="00C3282C">
        <w:rPr>
          <w:rFonts w:ascii="Times New Roman" w:hAnsi="Times New Roman" w:cs="Times New Roman"/>
          <w:sz w:val="28"/>
          <w:szCs w:val="28"/>
        </w:rPr>
        <w:t xml:space="preserve"> 10</w:t>
      </w:r>
      <w:r w:rsidR="009415FD">
        <w:rPr>
          <w:rFonts w:ascii="Times New Roman" w:hAnsi="Times New Roman" w:cs="Times New Roman"/>
          <w:sz w:val="28"/>
          <w:szCs w:val="28"/>
        </w:rPr>
        <w:t> 194,2 тыс. руб.</w:t>
      </w:r>
    </w:p>
    <w:p w:rsidR="009415FD" w:rsidRDefault="006A0546" w:rsidP="00D550C5">
      <w:pPr>
        <w:pStyle w:val="ConsPlusNormal"/>
        <w:numPr>
          <w:ilvl w:val="0"/>
          <w:numId w:val="131"/>
        </w:numPr>
        <w:shd w:val="clear" w:color="auto" w:fill="FFFFFF" w:themeFill="background1"/>
        <w:tabs>
          <w:tab w:val="left" w:pos="1176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C3282C">
        <w:rPr>
          <w:rFonts w:ascii="Times New Roman" w:hAnsi="Times New Roman" w:cs="Times New Roman"/>
          <w:sz w:val="28"/>
          <w:szCs w:val="28"/>
        </w:rPr>
        <w:t>в 2014 году – 2</w:t>
      </w:r>
      <w:r w:rsidR="009415FD">
        <w:rPr>
          <w:rFonts w:ascii="Times New Roman" w:hAnsi="Times New Roman" w:cs="Times New Roman"/>
          <w:sz w:val="28"/>
          <w:szCs w:val="28"/>
        </w:rPr>
        <w:t> </w:t>
      </w:r>
      <w:r w:rsidRPr="00C3282C">
        <w:rPr>
          <w:rFonts w:ascii="Times New Roman" w:hAnsi="Times New Roman" w:cs="Times New Roman"/>
          <w:sz w:val="28"/>
          <w:szCs w:val="28"/>
        </w:rPr>
        <w:t>566,6 тыс. руб., в том числе</w:t>
      </w:r>
      <w:r w:rsidR="009415FD">
        <w:rPr>
          <w:rFonts w:ascii="Times New Roman" w:hAnsi="Times New Roman" w:cs="Times New Roman"/>
          <w:sz w:val="28"/>
          <w:szCs w:val="28"/>
        </w:rPr>
        <w:t>:</w:t>
      </w:r>
    </w:p>
    <w:p w:rsidR="009415FD" w:rsidRDefault="006A0546" w:rsidP="00D550C5">
      <w:pPr>
        <w:pStyle w:val="ConsPlusNormal"/>
        <w:numPr>
          <w:ilvl w:val="0"/>
          <w:numId w:val="133"/>
        </w:numPr>
        <w:shd w:val="clear" w:color="auto" w:fill="FFFFFF" w:themeFill="background1"/>
        <w:tabs>
          <w:tab w:val="left" w:pos="1176"/>
        </w:tabs>
        <w:ind w:left="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282C">
        <w:rPr>
          <w:rFonts w:ascii="Times New Roman" w:hAnsi="Times New Roman" w:cs="Times New Roman"/>
          <w:sz w:val="28"/>
          <w:szCs w:val="28"/>
        </w:rPr>
        <w:t>расходы на содержание</w:t>
      </w:r>
      <w:r w:rsidRPr="00C3282C">
        <w:rPr>
          <w:rFonts w:ascii="Times New Roman" w:hAnsi="Times New Roman" w:cs="Times New Roman"/>
          <w:color w:val="000000"/>
          <w:sz w:val="28"/>
          <w:szCs w:val="28"/>
        </w:rPr>
        <w:t xml:space="preserve"> органа управления государственного внебюджетного фонда</w:t>
      </w:r>
      <w:r w:rsidRPr="00C3282C">
        <w:rPr>
          <w:rFonts w:ascii="Times New Roman" w:hAnsi="Times New Roman" w:cs="Times New Roman"/>
          <w:sz w:val="28"/>
          <w:szCs w:val="28"/>
        </w:rPr>
        <w:t xml:space="preserve"> (аппарат)– 1</w:t>
      </w:r>
      <w:r w:rsidR="009415FD">
        <w:rPr>
          <w:rFonts w:ascii="Times New Roman" w:hAnsi="Times New Roman" w:cs="Times New Roman"/>
          <w:sz w:val="28"/>
          <w:szCs w:val="28"/>
        </w:rPr>
        <w:t> </w:t>
      </w:r>
      <w:r w:rsidRPr="00C3282C">
        <w:rPr>
          <w:rFonts w:ascii="Times New Roman" w:hAnsi="Times New Roman" w:cs="Times New Roman"/>
          <w:sz w:val="28"/>
          <w:szCs w:val="28"/>
        </w:rPr>
        <w:t xml:space="preserve">482,1 тыс. руб., </w:t>
      </w:r>
    </w:p>
    <w:p w:rsidR="009415FD" w:rsidRDefault="006A0546" w:rsidP="00D550C5">
      <w:pPr>
        <w:pStyle w:val="ConsPlusNormal"/>
        <w:numPr>
          <w:ilvl w:val="0"/>
          <w:numId w:val="133"/>
        </w:numPr>
        <w:shd w:val="clear" w:color="auto" w:fill="FFFFFF" w:themeFill="background1"/>
        <w:tabs>
          <w:tab w:val="left" w:pos="1176"/>
        </w:tabs>
        <w:ind w:left="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282C">
        <w:rPr>
          <w:rFonts w:ascii="Times New Roman" w:hAnsi="Times New Roman" w:cs="Times New Roman"/>
          <w:sz w:val="28"/>
          <w:szCs w:val="28"/>
        </w:rPr>
        <w:t>мед</w:t>
      </w:r>
      <w:r w:rsidR="009415FD">
        <w:rPr>
          <w:rFonts w:ascii="Times New Roman" w:hAnsi="Times New Roman" w:cs="Times New Roman"/>
          <w:sz w:val="28"/>
          <w:szCs w:val="28"/>
        </w:rPr>
        <w:t xml:space="preserve">ицинское страхование населения </w:t>
      </w:r>
      <w:r w:rsidRPr="00C3282C">
        <w:rPr>
          <w:rFonts w:ascii="Times New Roman" w:hAnsi="Times New Roman" w:cs="Times New Roman"/>
          <w:sz w:val="28"/>
          <w:szCs w:val="28"/>
        </w:rPr>
        <w:t xml:space="preserve">- 915,0 тыс. руб., </w:t>
      </w:r>
    </w:p>
    <w:p w:rsidR="006A0546" w:rsidRPr="00C3282C" w:rsidRDefault="006A0546" w:rsidP="00D550C5">
      <w:pPr>
        <w:pStyle w:val="ConsPlusNormal"/>
        <w:numPr>
          <w:ilvl w:val="0"/>
          <w:numId w:val="133"/>
        </w:numPr>
        <w:shd w:val="clear" w:color="auto" w:fill="FFFFFF" w:themeFill="background1"/>
        <w:tabs>
          <w:tab w:val="left" w:pos="1176"/>
        </w:tabs>
        <w:ind w:left="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282C">
        <w:rPr>
          <w:rFonts w:ascii="Times New Roman" w:hAnsi="Times New Roman" w:cs="Times New Roman"/>
          <w:sz w:val="28"/>
          <w:szCs w:val="28"/>
        </w:rPr>
        <w:t xml:space="preserve">субсидии на реализацию региональной программы модернизации здравоохранения – 169,5 тыс. руб. </w:t>
      </w:r>
    </w:p>
    <w:p w:rsidR="006A0546" w:rsidRPr="00C3282C" w:rsidRDefault="006A0546" w:rsidP="000922DB">
      <w:pPr>
        <w:shd w:val="clear" w:color="auto" w:fill="FFFFFF" w:themeFill="background1"/>
        <w:ind w:firstLine="708"/>
        <w:jc w:val="both"/>
        <w:outlineLvl w:val="0"/>
        <w:rPr>
          <w:sz w:val="28"/>
          <w:szCs w:val="28"/>
        </w:rPr>
      </w:pPr>
      <w:r w:rsidRPr="00C3282C">
        <w:rPr>
          <w:sz w:val="28"/>
          <w:szCs w:val="28"/>
        </w:rPr>
        <w:t xml:space="preserve">Суммы операций в выписках с лицевого счета получателя бюджетных средств соответствуют суммам, указанным в приложенных платежных документах. </w:t>
      </w:r>
      <w:r w:rsidRPr="00C3282C">
        <w:rPr>
          <w:rFonts w:ascii="Times New Roman CYR" w:hAnsi="Times New Roman CYR" w:cs="Times New Roman CYR"/>
          <w:sz w:val="28"/>
          <w:szCs w:val="28"/>
        </w:rPr>
        <w:t>Перечисление финансовых средств со счета производилось на основании платёжных поручений, оправдательных документов.</w:t>
      </w:r>
      <w:r w:rsidR="00DB45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282C">
        <w:rPr>
          <w:sz w:val="28"/>
          <w:szCs w:val="28"/>
        </w:rPr>
        <w:t>При проверке соответствия оборотов и остатков по месяцам в журнале операций с безналичными денежными средствами с данными первичных документов, расхождений не выявлено.</w:t>
      </w:r>
    </w:p>
    <w:p w:rsidR="006A0546" w:rsidRPr="00C3282C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C3282C">
        <w:rPr>
          <w:sz w:val="28"/>
          <w:szCs w:val="28"/>
        </w:rPr>
        <w:t xml:space="preserve">На основании Постановления Федеральной службы по надзору в сфере природопользования, в </w:t>
      </w:r>
      <w:smartTag w:uri="urn:schemas-microsoft-com:office:smarttags" w:element="metricconverter">
        <w:smartTagPr>
          <w:attr w:name="ProductID" w:val="2013 г"/>
        </w:smartTagPr>
        <w:r w:rsidRPr="00C3282C">
          <w:rPr>
            <w:sz w:val="28"/>
            <w:szCs w:val="28"/>
          </w:rPr>
          <w:t>2013 г</w:t>
        </w:r>
        <w:r w:rsidR="009415FD">
          <w:rPr>
            <w:sz w:val="28"/>
            <w:szCs w:val="28"/>
          </w:rPr>
          <w:t>оду</w:t>
        </w:r>
      </w:smartTag>
      <w:r w:rsidRPr="00C3282C">
        <w:rPr>
          <w:sz w:val="28"/>
          <w:szCs w:val="28"/>
        </w:rPr>
        <w:t xml:space="preserve"> на Фонд наложен штраф за непредставлени</w:t>
      </w:r>
      <w:r>
        <w:rPr>
          <w:sz w:val="28"/>
          <w:szCs w:val="28"/>
        </w:rPr>
        <w:t>е</w:t>
      </w:r>
      <w:r w:rsidRPr="00C3282C">
        <w:rPr>
          <w:sz w:val="28"/>
          <w:szCs w:val="28"/>
        </w:rPr>
        <w:t xml:space="preserve"> отчёта по форме 2-ТП</w:t>
      </w:r>
      <w:r>
        <w:rPr>
          <w:sz w:val="28"/>
          <w:szCs w:val="28"/>
        </w:rPr>
        <w:t>,</w:t>
      </w:r>
      <w:r w:rsidRPr="00C3282C">
        <w:rPr>
          <w:sz w:val="28"/>
          <w:szCs w:val="28"/>
        </w:rPr>
        <w:t xml:space="preserve"> в результате чего бюджету Фонда нанесён ущерб в сумме </w:t>
      </w:r>
      <w:r w:rsidRPr="004B031D">
        <w:rPr>
          <w:bCs/>
          <w:sz w:val="28"/>
          <w:szCs w:val="28"/>
        </w:rPr>
        <w:t>10,0</w:t>
      </w:r>
      <w:r w:rsidR="009415FD">
        <w:rPr>
          <w:sz w:val="28"/>
          <w:szCs w:val="28"/>
        </w:rPr>
        <w:t>тыс. рублей.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 xml:space="preserve">В законе Республики Ингушетия </w:t>
      </w:r>
      <w:r w:rsidRPr="009B2DB7">
        <w:rPr>
          <w:sz w:val="28"/>
        </w:rPr>
        <w:t xml:space="preserve">на </w:t>
      </w:r>
      <w:smartTag w:uri="urn:schemas-microsoft-com:office:smarttags" w:element="metricconverter">
        <w:smartTagPr>
          <w:attr w:name="ProductID" w:val="2013 г"/>
        </w:smartTagPr>
        <w:r w:rsidRPr="009B2DB7">
          <w:rPr>
            <w:sz w:val="28"/>
          </w:rPr>
          <w:t>2013 г</w:t>
        </w:r>
        <w:r w:rsidR="009415FD">
          <w:rPr>
            <w:sz w:val="28"/>
          </w:rPr>
          <w:t xml:space="preserve">од </w:t>
        </w:r>
      </w:smartTag>
      <w:r>
        <w:rPr>
          <w:sz w:val="28"/>
        </w:rPr>
        <w:t>предусмотрены бюджетные инвестиции в сумме 6</w:t>
      </w:r>
      <w:r w:rsidR="00182296">
        <w:rPr>
          <w:sz w:val="28"/>
        </w:rPr>
        <w:t> </w:t>
      </w:r>
      <w:r>
        <w:rPr>
          <w:sz w:val="28"/>
        </w:rPr>
        <w:t xml:space="preserve">070,0 </w:t>
      </w:r>
      <w:r w:rsidR="009415FD">
        <w:rPr>
          <w:sz w:val="28"/>
        </w:rPr>
        <w:t xml:space="preserve">тыс. рублей. </w:t>
      </w:r>
      <w:r>
        <w:rPr>
          <w:sz w:val="28"/>
        </w:rPr>
        <w:t>В целях освоения</w:t>
      </w:r>
      <w:r w:rsidR="00182296">
        <w:rPr>
          <w:sz w:val="28"/>
        </w:rPr>
        <w:t xml:space="preserve"> указанных средств Фонд</w:t>
      </w:r>
      <w:r w:rsidR="009415FD">
        <w:rPr>
          <w:sz w:val="28"/>
        </w:rPr>
        <w:t xml:space="preserve"> заключил </w:t>
      </w:r>
      <w:r>
        <w:rPr>
          <w:sz w:val="28"/>
        </w:rPr>
        <w:t>государственны</w:t>
      </w:r>
      <w:r w:rsidR="009415FD">
        <w:rPr>
          <w:sz w:val="28"/>
        </w:rPr>
        <w:t>й контракт</w:t>
      </w:r>
      <w:r w:rsidR="00182296">
        <w:rPr>
          <w:sz w:val="28"/>
        </w:rPr>
        <w:t xml:space="preserve"> от 27.12.2013 г. №351 с ООО «АРТ- ПРОЕКТ» на</w:t>
      </w:r>
      <w:r>
        <w:rPr>
          <w:sz w:val="28"/>
        </w:rPr>
        <w:t xml:space="preserve"> выполнени</w:t>
      </w:r>
      <w:r w:rsidR="00182296">
        <w:rPr>
          <w:sz w:val="28"/>
        </w:rPr>
        <w:t>е</w:t>
      </w:r>
      <w:r>
        <w:rPr>
          <w:sz w:val="28"/>
        </w:rPr>
        <w:t xml:space="preserve"> проектных и изыскательских работ на строительство административного здания Территориального фонда ОМС на сумму 6</w:t>
      </w:r>
      <w:r w:rsidR="009415FD">
        <w:rPr>
          <w:sz w:val="28"/>
        </w:rPr>
        <w:t> </w:t>
      </w:r>
      <w:r>
        <w:rPr>
          <w:sz w:val="28"/>
        </w:rPr>
        <w:t>000,0 тыс. руб</w:t>
      </w:r>
      <w:r w:rsidR="009415FD">
        <w:rPr>
          <w:sz w:val="28"/>
        </w:rPr>
        <w:t>лей</w:t>
      </w:r>
      <w:r>
        <w:rPr>
          <w:sz w:val="28"/>
        </w:rPr>
        <w:t>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Согласно п</w:t>
      </w:r>
      <w:r w:rsidR="009415FD">
        <w:rPr>
          <w:sz w:val="28"/>
        </w:rPr>
        <w:t>ункту 1.2</w:t>
      </w:r>
      <w:r>
        <w:rPr>
          <w:sz w:val="28"/>
        </w:rPr>
        <w:t xml:space="preserve"> сроки выполнения и сдачи основных этапов работ определяется календарным планом конкурсной документаций и составляет не менее 1-го и не более 2-х месяцев со дня заключения контракта</w:t>
      </w:r>
      <w:r w:rsidR="009415FD" w:rsidRPr="009415FD">
        <w:rPr>
          <w:sz w:val="28"/>
        </w:rPr>
        <w:t>.</w:t>
      </w:r>
      <w:r w:rsidR="00DB4510">
        <w:rPr>
          <w:sz w:val="28"/>
        </w:rPr>
        <w:t xml:space="preserve"> </w:t>
      </w:r>
      <w:r>
        <w:rPr>
          <w:sz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  <w:r w:rsidR="009415FD">
          <w:rPr>
            <w:sz w:val="28"/>
          </w:rPr>
          <w:t>оду</w:t>
        </w:r>
      </w:smartTag>
      <w:r>
        <w:rPr>
          <w:sz w:val="28"/>
        </w:rPr>
        <w:t xml:space="preserve"> из указанных с</w:t>
      </w:r>
      <w:r w:rsidR="009415FD">
        <w:rPr>
          <w:sz w:val="28"/>
        </w:rPr>
        <w:t>редств</w:t>
      </w:r>
      <w:r>
        <w:rPr>
          <w:sz w:val="28"/>
        </w:rPr>
        <w:t xml:space="preserve"> освоено 4</w:t>
      </w:r>
      <w:r w:rsidR="009415FD">
        <w:rPr>
          <w:sz w:val="28"/>
        </w:rPr>
        <w:t xml:space="preserve"> 800,0 </w:t>
      </w:r>
      <w:r w:rsidR="00182296">
        <w:rPr>
          <w:sz w:val="28"/>
        </w:rPr>
        <w:t>тыс. рублей. О</w:t>
      </w:r>
      <w:r>
        <w:rPr>
          <w:sz w:val="28"/>
        </w:rPr>
        <w:t xml:space="preserve">статок </w:t>
      </w:r>
      <w:r w:rsidR="00182296">
        <w:rPr>
          <w:sz w:val="28"/>
        </w:rPr>
        <w:t>финансовых средств в размере</w:t>
      </w:r>
      <w:r>
        <w:rPr>
          <w:sz w:val="28"/>
        </w:rPr>
        <w:t xml:space="preserve"> 1</w:t>
      </w:r>
      <w:r w:rsidR="009415FD">
        <w:rPr>
          <w:sz w:val="28"/>
        </w:rPr>
        <w:t> </w:t>
      </w:r>
      <w:r>
        <w:rPr>
          <w:sz w:val="28"/>
        </w:rPr>
        <w:t>200,0 тыс. руб.</w:t>
      </w:r>
      <w:r w:rsidR="00182296">
        <w:rPr>
          <w:sz w:val="28"/>
        </w:rPr>
        <w:t xml:space="preserve"> освоен в 2014 году.</w:t>
      </w:r>
      <w:r w:rsidR="00DB4510">
        <w:rPr>
          <w:sz w:val="28"/>
        </w:rPr>
        <w:t xml:space="preserve"> </w:t>
      </w:r>
      <w:r>
        <w:rPr>
          <w:sz w:val="28"/>
        </w:rPr>
        <w:t>По проектно</w:t>
      </w:r>
      <w:r w:rsidR="009F063D">
        <w:rPr>
          <w:sz w:val="28"/>
        </w:rPr>
        <w:t>-</w:t>
      </w:r>
      <w:r>
        <w:rPr>
          <w:sz w:val="28"/>
        </w:rPr>
        <w:t xml:space="preserve">сметной документации проведена государственная экспертиза. </w:t>
      </w:r>
    </w:p>
    <w:p w:rsidR="00286E64" w:rsidRPr="000922DB" w:rsidRDefault="00303BFB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50 </w:t>
      </w:r>
      <w:r w:rsidRPr="000922DB">
        <w:rPr>
          <w:sz w:val="28"/>
        </w:rPr>
        <w:t>Федерального закона №326-ФЗ от 29.11.2010 г. «Об обязательном медицинском страховании в РФ» в проверяемом периоде, в</w:t>
      </w:r>
      <w:r w:rsidR="00A26C6E" w:rsidRPr="000922DB">
        <w:rPr>
          <w:sz w:val="28"/>
        </w:rPr>
        <w:t xml:space="preserve"> целях</w:t>
      </w:r>
      <w:r w:rsidRPr="000922DB">
        <w:rPr>
          <w:sz w:val="28"/>
        </w:rPr>
        <w:t xml:space="preserve"> приведения материально- технической базы лечебно-профилактических</w:t>
      </w:r>
      <w:r w:rsidR="00DB4510">
        <w:rPr>
          <w:sz w:val="28"/>
        </w:rPr>
        <w:t xml:space="preserve"> </w:t>
      </w:r>
      <w:r w:rsidR="00286E64" w:rsidRPr="000922DB">
        <w:rPr>
          <w:sz w:val="28"/>
        </w:rPr>
        <w:t>учреждений в соответствие с требованиями порядка оказания медицинской помощи, внедрения современных информационных систем в здравоохранение, повышения доступности</w:t>
      </w:r>
      <w:r w:rsidR="00A26C6E" w:rsidRPr="000922DB">
        <w:rPr>
          <w:sz w:val="28"/>
        </w:rPr>
        <w:t xml:space="preserve"> и качества медицинской помощи населению республики из бюджета Федерального фонда ОМС на реализацию региональной программы модернизации поступили средства в сумме 2 012 266,4 тыс.</w:t>
      </w:r>
      <w:r w:rsidR="00DB4510">
        <w:rPr>
          <w:sz w:val="28"/>
        </w:rPr>
        <w:t xml:space="preserve"> </w:t>
      </w:r>
      <w:r w:rsidR="00A26C6E" w:rsidRPr="000922DB">
        <w:rPr>
          <w:sz w:val="28"/>
        </w:rPr>
        <w:t>руб., в том числе:</w:t>
      </w:r>
    </w:p>
    <w:p w:rsidR="006A0546" w:rsidRPr="00B63411" w:rsidRDefault="006A0546" w:rsidP="00D550C5">
      <w:pPr>
        <w:pStyle w:val="aa"/>
        <w:numPr>
          <w:ilvl w:val="0"/>
          <w:numId w:val="134"/>
        </w:numPr>
        <w:shd w:val="clear" w:color="auto" w:fill="FFFFFF" w:themeFill="background1"/>
        <w:tabs>
          <w:tab w:val="left" w:pos="1120"/>
        </w:tabs>
        <w:spacing w:after="0" w:line="240" w:lineRule="auto"/>
        <w:ind w:left="14" w:firstLine="742"/>
        <w:jc w:val="both"/>
        <w:rPr>
          <w:rFonts w:ascii="Times New Roman" w:hAnsi="Times New Roman"/>
          <w:sz w:val="28"/>
        </w:rPr>
      </w:pPr>
      <w:r w:rsidRPr="00B63411">
        <w:rPr>
          <w:rFonts w:ascii="Times New Roman" w:hAnsi="Times New Roman"/>
          <w:sz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B63411">
          <w:rPr>
            <w:rFonts w:ascii="Times New Roman" w:hAnsi="Times New Roman"/>
            <w:sz w:val="28"/>
          </w:rPr>
          <w:t>2013 г</w:t>
        </w:r>
        <w:r w:rsidR="00B63411">
          <w:rPr>
            <w:rFonts w:ascii="Times New Roman" w:hAnsi="Times New Roman"/>
            <w:sz w:val="28"/>
          </w:rPr>
          <w:t>оду</w:t>
        </w:r>
      </w:smartTag>
      <w:r w:rsidRPr="00B63411">
        <w:rPr>
          <w:rFonts w:ascii="Times New Roman" w:hAnsi="Times New Roman"/>
          <w:sz w:val="28"/>
        </w:rPr>
        <w:t xml:space="preserve"> на внедрение стандартов медицинской помощи, повышение доступности амбулаторной медицинской помощи – 67</w:t>
      </w:r>
      <w:r w:rsidR="009640D5">
        <w:rPr>
          <w:rFonts w:ascii="Times New Roman" w:hAnsi="Times New Roman"/>
          <w:sz w:val="28"/>
        </w:rPr>
        <w:t> </w:t>
      </w:r>
      <w:r w:rsidRPr="00B63411">
        <w:rPr>
          <w:rFonts w:ascii="Times New Roman" w:hAnsi="Times New Roman"/>
          <w:sz w:val="28"/>
        </w:rPr>
        <w:t>873,5 тыс. руб.;</w:t>
      </w:r>
    </w:p>
    <w:p w:rsidR="006A0546" w:rsidRPr="00B63411" w:rsidRDefault="006A0546" w:rsidP="00D550C5">
      <w:pPr>
        <w:pStyle w:val="aa"/>
        <w:numPr>
          <w:ilvl w:val="0"/>
          <w:numId w:val="134"/>
        </w:numPr>
        <w:shd w:val="clear" w:color="auto" w:fill="FFFFFF" w:themeFill="background1"/>
        <w:tabs>
          <w:tab w:val="left" w:pos="1120"/>
        </w:tabs>
        <w:spacing w:after="0" w:line="240" w:lineRule="auto"/>
        <w:ind w:left="14" w:firstLine="742"/>
        <w:jc w:val="both"/>
        <w:rPr>
          <w:rFonts w:ascii="Times New Roman" w:hAnsi="Times New Roman"/>
          <w:sz w:val="28"/>
        </w:rPr>
      </w:pPr>
      <w:r w:rsidRPr="00B63411">
        <w:rPr>
          <w:rFonts w:ascii="Times New Roman" w:hAnsi="Times New Roman"/>
          <w:sz w:val="28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B63411">
          <w:rPr>
            <w:rFonts w:ascii="Times New Roman" w:hAnsi="Times New Roman"/>
            <w:sz w:val="28"/>
          </w:rPr>
          <w:t>2014 г</w:t>
        </w:r>
        <w:r w:rsidR="00303BFB">
          <w:rPr>
            <w:rFonts w:ascii="Times New Roman" w:hAnsi="Times New Roman"/>
            <w:sz w:val="28"/>
          </w:rPr>
          <w:t>оду</w:t>
        </w:r>
      </w:smartTag>
      <w:r w:rsidRPr="00B63411">
        <w:rPr>
          <w:rFonts w:ascii="Times New Roman" w:hAnsi="Times New Roman"/>
          <w:sz w:val="28"/>
        </w:rPr>
        <w:t xml:space="preserve"> на укрепление материально - технической базы</w:t>
      </w:r>
      <w:r w:rsidR="00A04465">
        <w:rPr>
          <w:rFonts w:ascii="Times New Roman" w:hAnsi="Times New Roman"/>
          <w:sz w:val="28"/>
        </w:rPr>
        <w:t>,</w:t>
      </w:r>
      <w:r w:rsidRPr="00B63411">
        <w:rPr>
          <w:rFonts w:ascii="Times New Roman" w:hAnsi="Times New Roman"/>
          <w:sz w:val="28"/>
        </w:rPr>
        <w:t xml:space="preserve"> на строительство перинатального центра – 1</w:t>
      </w:r>
      <w:r w:rsidR="009640D5">
        <w:rPr>
          <w:rFonts w:ascii="Times New Roman" w:hAnsi="Times New Roman"/>
          <w:sz w:val="28"/>
        </w:rPr>
        <w:t> </w:t>
      </w:r>
      <w:r w:rsidRPr="00B63411">
        <w:rPr>
          <w:rFonts w:ascii="Times New Roman" w:hAnsi="Times New Roman"/>
          <w:sz w:val="28"/>
        </w:rPr>
        <w:t>944</w:t>
      </w:r>
      <w:r w:rsidR="009640D5">
        <w:rPr>
          <w:rFonts w:ascii="Times New Roman" w:hAnsi="Times New Roman"/>
          <w:sz w:val="28"/>
        </w:rPr>
        <w:t> </w:t>
      </w:r>
      <w:r w:rsidR="00A04465">
        <w:rPr>
          <w:rFonts w:ascii="Times New Roman" w:hAnsi="Times New Roman"/>
          <w:sz w:val="28"/>
        </w:rPr>
        <w:t>392,9 тыс. рублей.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 w:rsidRPr="00B63411">
        <w:rPr>
          <w:sz w:val="28"/>
        </w:rPr>
        <w:t>Средства в сумме 67</w:t>
      </w:r>
      <w:r w:rsidR="009640D5">
        <w:rPr>
          <w:sz w:val="28"/>
        </w:rPr>
        <w:t> </w:t>
      </w:r>
      <w:r w:rsidRPr="00B63411">
        <w:rPr>
          <w:sz w:val="28"/>
        </w:rPr>
        <w:t xml:space="preserve">873,5 тыс. руб. являются остатками средств, </w:t>
      </w:r>
      <w:r>
        <w:rPr>
          <w:sz w:val="28"/>
        </w:rPr>
        <w:t xml:space="preserve">предусмотренных 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</w:rPr>
          <w:t>2012 г</w:t>
        </w:r>
        <w:r w:rsidR="00A04465">
          <w:rPr>
            <w:sz w:val="28"/>
          </w:rPr>
          <w:t>оду</w:t>
        </w:r>
      </w:smartTag>
      <w:r>
        <w:rPr>
          <w:sz w:val="28"/>
        </w:rPr>
        <w:t xml:space="preserve"> на внедрени</w:t>
      </w:r>
      <w:r w:rsidR="00A04465">
        <w:rPr>
          <w:sz w:val="28"/>
        </w:rPr>
        <w:t>е</w:t>
      </w:r>
      <w:r>
        <w:rPr>
          <w:sz w:val="28"/>
        </w:rPr>
        <w:t xml:space="preserve"> стандартов медицинской помощи, повышение доступности амбулаторной медицинской помощи, и направлены в медицинские учреждения согласно п</w:t>
      </w:r>
      <w:r w:rsidR="00A04465">
        <w:rPr>
          <w:sz w:val="28"/>
        </w:rPr>
        <w:t xml:space="preserve">ункту </w:t>
      </w:r>
      <w:r>
        <w:rPr>
          <w:sz w:val="28"/>
        </w:rPr>
        <w:t xml:space="preserve">13 Правил финансового обеспечения в </w:t>
      </w:r>
      <w:r>
        <w:rPr>
          <w:sz w:val="28"/>
        </w:rPr>
        <w:lastRenderedPageBreak/>
        <w:t>2011-2016 годах региональных программ модернизации здравоохранения субъектов Российской Федерации за счет средств, предоставляемых из бюджета Федерального фонда ОМС, утвержденных Постановлением Правите</w:t>
      </w:r>
      <w:r w:rsidR="00A04465">
        <w:rPr>
          <w:sz w:val="28"/>
        </w:rPr>
        <w:t>льства РФ от 15.02.2011г. №85.</w:t>
      </w:r>
    </w:p>
    <w:p w:rsidR="00580818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 xml:space="preserve">На реализацию региональной программы модернизации здравоохранения, в части укрепления материально-технической базы медицинских учреждений, Фонд </w:t>
      </w:r>
      <w:r w:rsidR="00A04465">
        <w:rPr>
          <w:sz w:val="28"/>
        </w:rPr>
        <w:t xml:space="preserve">по подстатье КОСГУ 251 </w:t>
      </w:r>
      <w:r>
        <w:rPr>
          <w:sz w:val="28"/>
        </w:rPr>
        <w:t>"Перечисления другим бюджетам Бюджетной системы РФ"</w:t>
      </w:r>
      <w:r w:rsidR="00A04465">
        <w:rPr>
          <w:sz w:val="28"/>
        </w:rPr>
        <w:t xml:space="preserve">перечислил в республиканский бюджет финансовые средства в размере </w:t>
      </w:r>
      <w:r>
        <w:rPr>
          <w:sz w:val="28"/>
        </w:rPr>
        <w:t>1</w:t>
      </w:r>
      <w:r w:rsidR="00A04465">
        <w:rPr>
          <w:sz w:val="28"/>
        </w:rPr>
        <w:t> </w:t>
      </w:r>
      <w:r>
        <w:rPr>
          <w:sz w:val="28"/>
        </w:rPr>
        <w:t>944</w:t>
      </w:r>
      <w:r w:rsidR="00A04465">
        <w:rPr>
          <w:sz w:val="28"/>
        </w:rPr>
        <w:t> 392,9 тыс. рублей.</w:t>
      </w:r>
      <w:r w:rsidR="00580818">
        <w:rPr>
          <w:sz w:val="28"/>
        </w:rPr>
        <w:t xml:space="preserve"> Из них </w:t>
      </w:r>
      <w:r>
        <w:rPr>
          <w:sz w:val="28"/>
        </w:rPr>
        <w:t xml:space="preserve">Государственной корпорации "Ростех" (далее - Корпорация) </w:t>
      </w:r>
      <w:r w:rsidR="00580818">
        <w:rPr>
          <w:sz w:val="28"/>
        </w:rPr>
        <w:t xml:space="preserve">перечислены </w:t>
      </w:r>
      <w:r>
        <w:rPr>
          <w:sz w:val="28"/>
        </w:rPr>
        <w:t>денежные средства в сумме 972</w:t>
      </w:r>
      <w:r w:rsidR="00A04465">
        <w:rPr>
          <w:sz w:val="28"/>
        </w:rPr>
        <w:t> 196,9 тыс. рублей.</w:t>
      </w:r>
    </w:p>
    <w:p w:rsidR="00A04465" w:rsidRPr="00580818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 xml:space="preserve">По состоянию на 01.01.2015 г. </w:t>
      </w:r>
      <w:r w:rsidR="00580818">
        <w:rPr>
          <w:sz w:val="28"/>
        </w:rPr>
        <w:t>данные</w:t>
      </w:r>
      <w:r>
        <w:rPr>
          <w:sz w:val="28"/>
        </w:rPr>
        <w:t xml:space="preserve"> сре</w:t>
      </w:r>
      <w:r w:rsidR="00A04465">
        <w:rPr>
          <w:sz w:val="28"/>
        </w:rPr>
        <w:t xml:space="preserve">дства не были </w:t>
      </w:r>
      <w:r w:rsidR="00580818">
        <w:rPr>
          <w:sz w:val="28"/>
        </w:rPr>
        <w:t>освоены</w:t>
      </w:r>
      <w:r w:rsidR="00A04465">
        <w:rPr>
          <w:sz w:val="28"/>
        </w:rPr>
        <w:t xml:space="preserve"> и </w:t>
      </w:r>
      <w:r w:rsidR="00580818">
        <w:rPr>
          <w:sz w:val="28"/>
        </w:rPr>
        <w:t>могли и</w:t>
      </w:r>
      <w:r w:rsidR="00A774B1">
        <w:rPr>
          <w:sz w:val="28"/>
        </w:rPr>
        <w:t xml:space="preserve">спользоваться в 2015 году </w:t>
      </w:r>
      <w:r w:rsidR="00580818">
        <w:rPr>
          <w:sz w:val="28"/>
        </w:rPr>
        <w:t xml:space="preserve">на основании письма Федерального фонда ОМС от 29.12.2014 г. №6743/26-и. </w:t>
      </w:r>
      <w:r w:rsidR="003F7B34">
        <w:rPr>
          <w:sz w:val="28"/>
        </w:rPr>
        <w:t xml:space="preserve">Однако </w:t>
      </w:r>
      <w:r>
        <w:rPr>
          <w:sz w:val="28"/>
        </w:rPr>
        <w:t>указанн</w:t>
      </w:r>
      <w:r w:rsidR="00580818">
        <w:rPr>
          <w:sz w:val="28"/>
        </w:rPr>
        <w:t>ая</w:t>
      </w:r>
      <w:r w:rsidR="00DB4510">
        <w:rPr>
          <w:sz w:val="28"/>
        </w:rPr>
        <w:t xml:space="preserve"> </w:t>
      </w:r>
      <w:r w:rsidR="00580818">
        <w:rPr>
          <w:sz w:val="28"/>
        </w:rPr>
        <w:t>сумма</w:t>
      </w:r>
      <w:r w:rsidR="00DB4510">
        <w:rPr>
          <w:sz w:val="28"/>
        </w:rPr>
        <w:t xml:space="preserve"> </w:t>
      </w:r>
      <w:r>
        <w:rPr>
          <w:sz w:val="28"/>
          <w:shd w:val="clear" w:color="auto" w:fill="FFFFFF"/>
        </w:rPr>
        <w:t>возвращен</w:t>
      </w:r>
      <w:r w:rsidR="00580818">
        <w:rPr>
          <w:sz w:val="28"/>
          <w:shd w:val="clear" w:color="auto" w:fill="FFFFFF"/>
        </w:rPr>
        <w:t>а</w:t>
      </w:r>
      <w:r>
        <w:rPr>
          <w:sz w:val="28"/>
          <w:shd w:val="clear" w:color="auto" w:fill="FFFFFF"/>
        </w:rPr>
        <w:t xml:space="preserve"> в Федеральный </w:t>
      </w:r>
      <w:r>
        <w:rPr>
          <w:color w:val="000000"/>
          <w:spacing w:val="2"/>
          <w:sz w:val="28"/>
          <w:shd w:val="clear" w:color="auto" w:fill="FFFFFF"/>
        </w:rPr>
        <w:t xml:space="preserve">Фонд </w:t>
      </w:r>
      <w:r>
        <w:rPr>
          <w:sz w:val="28"/>
          <w:shd w:val="clear" w:color="auto" w:fill="FFFFFF"/>
        </w:rPr>
        <w:t>обязательного медицинского страхования.</w:t>
      </w:r>
    </w:p>
    <w:p w:rsidR="006A0546" w:rsidRPr="007C70BC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Закону</w:t>
      </w:r>
      <w:r w:rsidRPr="007C70BC">
        <w:rPr>
          <w:sz w:val="28"/>
          <w:szCs w:val="28"/>
        </w:rPr>
        <w:t xml:space="preserve"> Республики Ингушетия  от 24.12.2012 г. №49-РЗ «О бюджете Территориального фонда обязательного медицинского страхования  на 2013 год и на плановый пе</w:t>
      </w:r>
      <w:r>
        <w:rPr>
          <w:sz w:val="28"/>
          <w:szCs w:val="28"/>
        </w:rPr>
        <w:t>риод 2014 и 2015 годов» и Закону</w:t>
      </w:r>
      <w:r w:rsidRPr="007C70BC">
        <w:rPr>
          <w:sz w:val="28"/>
          <w:szCs w:val="28"/>
        </w:rPr>
        <w:t xml:space="preserve"> Республики Ингушетия  от 03.12.2013 г. №42-РЗ «О бюджете Территориального фонда обязательного медицинского страхования  на 2014 год и на плановый период 2015 и 2016 годов» в структуре расходов предусмотрены социальные выплаты(субсидии гражданам на приобретение жилья) в общей сумме 24</w:t>
      </w:r>
      <w:r w:rsidR="003F7B34">
        <w:rPr>
          <w:sz w:val="28"/>
          <w:szCs w:val="28"/>
        </w:rPr>
        <w:t> </w:t>
      </w:r>
      <w:r w:rsidRPr="007C70BC">
        <w:rPr>
          <w:sz w:val="28"/>
          <w:szCs w:val="28"/>
        </w:rPr>
        <w:t>500,0 тыс. руб., в том числе в 2013г</w:t>
      </w:r>
      <w:r w:rsidR="003F7B34">
        <w:rPr>
          <w:sz w:val="28"/>
          <w:szCs w:val="28"/>
        </w:rPr>
        <w:t>оду–</w:t>
      </w:r>
      <w:r w:rsidRPr="007C70BC">
        <w:rPr>
          <w:sz w:val="28"/>
          <w:szCs w:val="28"/>
        </w:rPr>
        <w:t xml:space="preserve"> 10</w:t>
      </w:r>
      <w:r w:rsidR="003F7B34">
        <w:rPr>
          <w:sz w:val="28"/>
          <w:szCs w:val="28"/>
        </w:rPr>
        <w:t> </w:t>
      </w:r>
      <w:r w:rsidRPr="007C70BC">
        <w:rPr>
          <w:sz w:val="28"/>
          <w:szCs w:val="28"/>
        </w:rPr>
        <w:t>000,0 тыс. руб. и в 2014</w:t>
      </w:r>
      <w:r w:rsidR="003F7B34">
        <w:rPr>
          <w:sz w:val="28"/>
          <w:szCs w:val="28"/>
        </w:rPr>
        <w:t xml:space="preserve"> году–</w:t>
      </w:r>
      <w:r w:rsidRPr="007C70BC">
        <w:rPr>
          <w:sz w:val="28"/>
          <w:szCs w:val="28"/>
        </w:rPr>
        <w:t xml:space="preserve"> 14</w:t>
      </w:r>
      <w:r w:rsidR="003F7B34">
        <w:rPr>
          <w:sz w:val="28"/>
          <w:szCs w:val="28"/>
        </w:rPr>
        <w:t xml:space="preserve"> 500,0 тыс. рублей. </w:t>
      </w:r>
      <w:r w:rsidR="00AA60A5">
        <w:rPr>
          <w:sz w:val="28"/>
          <w:szCs w:val="28"/>
        </w:rPr>
        <w:t>Данные</w:t>
      </w:r>
      <w:r w:rsidR="008E4369">
        <w:rPr>
          <w:sz w:val="28"/>
          <w:szCs w:val="28"/>
        </w:rPr>
        <w:t xml:space="preserve"> </w:t>
      </w:r>
      <w:r w:rsidR="00AA60A5">
        <w:rPr>
          <w:sz w:val="28"/>
          <w:szCs w:val="28"/>
        </w:rPr>
        <w:t xml:space="preserve">финансовые </w:t>
      </w:r>
      <w:r w:rsidR="003F7B34">
        <w:rPr>
          <w:sz w:val="28"/>
          <w:szCs w:val="28"/>
        </w:rPr>
        <w:t>средства освоены в полном объеме.</w:t>
      </w:r>
      <w:r w:rsidR="008E4369">
        <w:rPr>
          <w:sz w:val="28"/>
          <w:szCs w:val="28"/>
        </w:rPr>
        <w:t xml:space="preserve"> </w:t>
      </w:r>
      <w:r w:rsidR="00386A84">
        <w:rPr>
          <w:sz w:val="28"/>
          <w:szCs w:val="28"/>
        </w:rPr>
        <w:t>Так, в</w:t>
      </w:r>
      <w:r w:rsidRPr="007C70BC">
        <w:rPr>
          <w:sz w:val="28"/>
          <w:szCs w:val="28"/>
        </w:rPr>
        <w:t xml:space="preserve"> 2013</w:t>
      </w:r>
      <w:r w:rsidR="00386A84">
        <w:rPr>
          <w:sz w:val="28"/>
          <w:szCs w:val="28"/>
        </w:rPr>
        <w:t>-2014 годах</w:t>
      </w:r>
      <w:r w:rsidR="008E4369">
        <w:rPr>
          <w:sz w:val="28"/>
          <w:szCs w:val="28"/>
        </w:rPr>
        <w:t xml:space="preserve"> </w:t>
      </w:r>
      <w:r w:rsidRPr="007C70BC">
        <w:rPr>
          <w:sz w:val="28"/>
          <w:szCs w:val="28"/>
        </w:rPr>
        <w:t xml:space="preserve">поставлены на учёт </w:t>
      </w:r>
      <w:r w:rsidR="00386A84">
        <w:rPr>
          <w:sz w:val="28"/>
          <w:szCs w:val="28"/>
        </w:rPr>
        <w:t>1</w:t>
      </w:r>
      <w:r w:rsidRPr="007C70BC">
        <w:rPr>
          <w:sz w:val="28"/>
          <w:szCs w:val="28"/>
        </w:rPr>
        <w:t xml:space="preserve">5 работников и предоставлены субсидии в общей сумме </w:t>
      </w:r>
      <w:r w:rsidR="00386A84">
        <w:rPr>
          <w:sz w:val="28"/>
          <w:szCs w:val="28"/>
        </w:rPr>
        <w:t>24 328,1</w:t>
      </w:r>
      <w:r w:rsidR="00A45911">
        <w:rPr>
          <w:sz w:val="28"/>
          <w:szCs w:val="28"/>
        </w:rPr>
        <w:t xml:space="preserve"> тыс. рублей.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C70BC">
        <w:rPr>
          <w:sz w:val="28"/>
          <w:szCs w:val="28"/>
        </w:rPr>
        <w:t>В Фонде, в целях реализации Закона РИ «О бюджете Территориального фонда обязательного медицинского страхования»</w:t>
      </w:r>
      <w:r>
        <w:rPr>
          <w:sz w:val="28"/>
          <w:szCs w:val="28"/>
        </w:rPr>
        <w:t>,</w:t>
      </w:r>
      <w:r w:rsidRPr="007C70BC">
        <w:rPr>
          <w:sz w:val="28"/>
          <w:szCs w:val="28"/>
        </w:rPr>
        <w:t xml:space="preserve"> создана Комиссия по рассмотрению вопросов предоставления работникам единовременной субсидий на приобретение </w:t>
      </w:r>
      <w:r w:rsidR="00386A84">
        <w:rPr>
          <w:sz w:val="28"/>
          <w:szCs w:val="28"/>
        </w:rPr>
        <w:t>жилого помещения,</w:t>
      </w:r>
      <w:r w:rsidRPr="007C70BC">
        <w:rPr>
          <w:sz w:val="28"/>
          <w:szCs w:val="28"/>
        </w:rPr>
        <w:t xml:space="preserve"> утверждены Порядки предоставления работникам Фонда единовременной субсиди</w:t>
      </w:r>
      <w:r>
        <w:rPr>
          <w:sz w:val="28"/>
          <w:szCs w:val="28"/>
        </w:rPr>
        <w:t>и</w:t>
      </w:r>
      <w:r w:rsidRPr="007C70BC">
        <w:rPr>
          <w:sz w:val="28"/>
          <w:szCs w:val="28"/>
        </w:rPr>
        <w:t xml:space="preserve"> на приобретение жилого помещения на 2013 и 2014 годы соответственно (далее - Порядок).</w:t>
      </w:r>
    </w:p>
    <w:p w:rsidR="006A0546" w:rsidRDefault="006A0546" w:rsidP="000922DB">
      <w:pPr>
        <w:shd w:val="clear" w:color="auto" w:fill="FFFFFF" w:themeFill="background1"/>
        <w:ind w:firstLine="708"/>
        <w:jc w:val="both"/>
      </w:pPr>
      <w:r>
        <w:rPr>
          <w:sz w:val="28"/>
          <w:szCs w:val="28"/>
        </w:rPr>
        <w:t>В Журнале</w:t>
      </w:r>
      <w:r w:rsidRPr="007C70BC">
        <w:rPr>
          <w:sz w:val="28"/>
          <w:szCs w:val="28"/>
        </w:rPr>
        <w:t xml:space="preserve"> регистрации заявлений на получение единовременной субсиди</w:t>
      </w:r>
      <w:r>
        <w:rPr>
          <w:sz w:val="28"/>
          <w:szCs w:val="28"/>
        </w:rPr>
        <w:t>и</w:t>
      </w:r>
      <w:r w:rsidRPr="007C70BC">
        <w:rPr>
          <w:sz w:val="28"/>
          <w:szCs w:val="28"/>
        </w:rPr>
        <w:t xml:space="preserve"> зарегистрировано 19 заявлений работников с приложением перечня документов. </w:t>
      </w:r>
      <w:r w:rsidRPr="00E517FE">
        <w:rPr>
          <w:sz w:val="28"/>
          <w:szCs w:val="28"/>
        </w:rPr>
        <w:t>Перечень документов приложенных к заявлению работника для получения субсидий соответствует требованию Порядка.</w:t>
      </w:r>
    </w:p>
    <w:p w:rsidR="006A0546" w:rsidRPr="007C70BC" w:rsidRDefault="006A0546" w:rsidP="000922D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C70BC">
        <w:rPr>
          <w:sz w:val="28"/>
          <w:szCs w:val="28"/>
        </w:rPr>
        <w:t xml:space="preserve">Журнал прошнурован и заверен подписями ответственных лиц. </w:t>
      </w:r>
    </w:p>
    <w:p w:rsidR="009F063D" w:rsidRDefault="009F063D" w:rsidP="000922DB">
      <w:pPr>
        <w:shd w:val="clear" w:color="auto" w:fill="FFFFFF" w:themeFill="background1"/>
        <w:tabs>
          <w:tab w:val="left" w:pos="689"/>
        </w:tabs>
        <w:rPr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jc w:val="center"/>
        <w:rPr>
          <w:b/>
          <w:sz w:val="28"/>
        </w:rPr>
      </w:pPr>
      <w:r>
        <w:rPr>
          <w:b/>
          <w:sz w:val="28"/>
        </w:rPr>
        <w:t>Выборочная проверка расчётов по оплате труда</w:t>
      </w:r>
    </w:p>
    <w:p w:rsidR="006A0546" w:rsidRDefault="006A0546" w:rsidP="000922DB">
      <w:pPr>
        <w:shd w:val="clear" w:color="auto" w:fill="FFFFFF" w:themeFill="background1"/>
        <w:jc w:val="center"/>
        <w:rPr>
          <w:b/>
          <w:sz w:val="28"/>
        </w:rPr>
      </w:pPr>
    </w:p>
    <w:p w:rsidR="00B9142C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Штатное расписание Фонда на 2013</w:t>
      </w:r>
      <w:r w:rsidR="00DA6DED">
        <w:rPr>
          <w:sz w:val="28"/>
        </w:rPr>
        <w:t xml:space="preserve"> </w:t>
      </w:r>
      <w:r>
        <w:rPr>
          <w:sz w:val="28"/>
        </w:rPr>
        <w:t>г</w:t>
      </w:r>
      <w:r w:rsidR="00B9142C">
        <w:rPr>
          <w:sz w:val="28"/>
        </w:rPr>
        <w:t>од</w:t>
      </w:r>
      <w:r>
        <w:rPr>
          <w:sz w:val="28"/>
        </w:rPr>
        <w:t xml:space="preserve"> утверждено в количестве 65 единиц, в том числе технический персонал 9 единиц. С марта 2013</w:t>
      </w:r>
      <w:r w:rsidR="00B9142C">
        <w:rPr>
          <w:sz w:val="28"/>
        </w:rPr>
        <w:t xml:space="preserve"> года</w:t>
      </w:r>
      <w:r>
        <w:rPr>
          <w:sz w:val="28"/>
        </w:rPr>
        <w:t xml:space="preserve"> численность работников увеличена на 3 ед</w:t>
      </w:r>
      <w:r w:rsidR="00B9142C">
        <w:rPr>
          <w:sz w:val="28"/>
        </w:rPr>
        <w:t>иницы</w:t>
      </w:r>
      <w:r>
        <w:rPr>
          <w:sz w:val="28"/>
        </w:rPr>
        <w:t xml:space="preserve"> и состав</w:t>
      </w:r>
      <w:r w:rsidR="00B9142C">
        <w:rPr>
          <w:sz w:val="28"/>
        </w:rPr>
        <w:t>и</w:t>
      </w:r>
      <w:r>
        <w:rPr>
          <w:sz w:val="28"/>
        </w:rPr>
        <w:t>ла 68 единиц, в том числе технический персонал 12 единиц. В 2014</w:t>
      </w:r>
      <w:r w:rsidR="00B9142C">
        <w:rPr>
          <w:sz w:val="28"/>
        </w:rPr>
        <w:t xml:space="preserve"> году</w:t>
      </w:r>
      <w:r>
        <w:rPr>
          <w:sz w:val="28"/>
        </w:rPr>
        <w:t xml:space="preserve"> штатное расписание утверждено в количестве 68 единиц, в том числе </w:t>
      </w:r>
      <w:r w:rsidR="00B9142C">
        <w:rPr>
          <w:sz w:val="28"/>
        </w:rPr>
        <w:t>технический персонал 12 единиц.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 xml:space="preserve">Формирование фонда оплаты труда, начисление и выплата заработной платы производились на основании Положения об оплате труда работников </w:t>
      </w:r>
      <w:r w:rsidRPr="00B9142C">
        <w:rPr>
          <w:sz w:val="28"/>
        </w:rPr>
        <w:lastRenderedPageBreak/>
        <w:t>Территориального фонда обязательного медицинского страхования Республики Ингушетия и штатного</w:t>
      </w:r>
      <w:r>
        <w:rPr>
          <w:sz w:val="28"/>
        </w:rPr>
        <w:t xml:space="preserve"> расписания.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r w:rsidR="005A6F4C">
        <w:rPr>
          <w:sz w:val="28"/>
        </w:rPr>
        <w:t>статей</w:t>
      </w:r>
      <w:r>
        <w:rPr>
          <w:sz w:val="28"/>
        </w:rPr>
        <w:t xml:space="preserve"> 22,</w:t>
      </w:r>
      <w:r w:rsidR="00DA6DED">
        <w:rPr>
          <w:sz w:val="28"/>
        </w:rPr>
        <w:t xml:space="preserve"> </w:t>
      </w:r>
      <w:r>
        <w:rPr>
          <w:sz w:val="28"/>
        </w:rPr>
        <w:t>191 ТК РФ поощрение работников за труд, в частности выплата премий, относится к компетенции работодателя.</w:t>
      </w:r>
      <w:r w:rsidR="00DA6DED">
        <w:rPr>
          <w:sz w:val="28"/>
        </w:rPr>
        <w:t xml:space="preserve"> </w:t>
      </w:r>
      <w:r>
        <w:rPr>
          <w:sz w:val="28"/>
        </w:rPr>
        <w:t>В соответствии с п</w:t>
      </w:r>
      <w:r w:rsidR="005A6F4C">
        <w:rPr>
          <w:sz w:val="28"/>
        </w:rPr>
        <w:t xml:space="preserve">унктом </w:t>
      </w:r>
      <w:r>
        <w:rPr>
          <w:sz w:val="28"/>
        </w:rPr>
        <w:t>18 «Положения о территориальном  фонде обязательного медицинского страхования Республики Ингушетия»</w:t>
      </w:r>
      <w:r w:rsidR="005A6F4C">
        <w:rPr>
          <w:sz w:val="28"/>
        </w:rPr>
        <w:t>,</w:t>
      </w:r>
      <w:r>
        <w:rPr>
          <w:sz w:val="28"/>
        </w:rPr>
        <w:t xml:space="preserve"> Приложения № 1 к Постановлению Правительства </w:t>
      </w:r>
      <w:r w:rsidR="005A6F4C">
        <w:rPr>
          <w:sz w:val="28"/>
        </w:rPr>
        <w:t>РИ</w:t>
      </w:r>
      <w:r>
        <w:rPr>
          <w:sz w:val="28"/>
        </w:rPr>
        <w:t xml:space="preserve"> от 17.06.2011 г. №209 директор Фонда назначается Правительством РИ.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 xml:space="preserve">На основании вышеизложенного, премирование директора Фонда должно осуществляться в порядке, установленном Правительством РИ. </w:t>
      </w:r>
    </w:p>
    <w:p w:rsidR="006A0546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В на</w:t>
      </w:r>
      <w:r w:rsidR="005A6F4C">
        <w:rPr>
          <w:sz w:val="28"/>
        </w:rPr>
        <w:t xml:space="preserve">рушение вышеуказанных нормативных </w:t>
      </w:r>
      <w:r>
        <w:rPr>
          <w:sz w:val="28"/>
        </w:rPr>
        <w:t>правовых актов</w:t>
      </w:r>
      <w:r w:rsidR="00E90972">
        <w:rPr>
          <w:sz w:val="28"/>
        </w:rPr>
        <w:t>,</w:t>
      </w:r>
      <w:r>
        <w:rPr>
          <w:sz w:val="28"/>
        </w:rPr>
        <w:t xml:space="preserve"> выявлены факты  премирования директора Фонда</w:t>
      </w:r>
      <w:r w:rsidR="00B750E6">
        <w:rPr>
          <w:sz w:val="28"/>
        </w:rPr>
        <w:t>,</w:t>
      </w:r>
      <w:r>
        <w:rPr>
          <w:sz w:val="28"/>
        </w:rPr>
        <w:t xml:space="preserve"> без согласования с Правительством РИ, на основании «Положения о порядке выплаты премий, единовременной выплаты при предоставлении ежегодного оплачиваемого отпуска и материальной помощи работникам Республиканского фонда обязательного медицинского страхования Республики Ингушетия»</w:t>
      </w:r>
      <w:r w:rsidR="005A6F4C">
        <w:rPr>
          <w:sz w:val="28"/>
        </w:rPr>
        <w:t>.</w:t>
      </w:r>
    </w:p>
    <w:p w:rsidR="005A6F4C" w:rsidRDefault="00B750E6" w:rsidP="000922DB">
      <w:pPr>
        <w:shd w:val="clear" w:color="auto" w:fill="FFFFFF" w:themeFill="background1"/>
        <w:ind w:firstLine="540"/>
        <w:jc w:val="both"/>
        <w:rPr>
          <w:sz w:val="28"/>
        </w:rPr>
      </w:pPr>
      <w:r>
        <w:rPr>
          <w:sz w:val="28"/>
        </w:rPr>
        <w:t>Так, о</w:t>
      </w:r>
      <w:r w:rsidR="006A0546">
        <w:rPr>
          <w:sz w:val="28"/>
        </w:rPr>
        <w:t xml:space="preserve">бщая сумма </w:t>
      </w:r>
      <w:r>
        <w:rPr>
          <w:sz w:val="28"/>
        </w:rPr>
        <w:t xml:space="preserve">неправомерно начисленной </w:t>
      </w:r>
      <w:r w:rsidR="007D549B">
        <w:rPr>
          <w:sz w:val="28"/>
        </w:rPr>
        <w:t xml:space="preserve">в 2013 году </w:t>
      </w:r>
      <w:r>
        <w:rPr>
          <w:sz w:val="28"/>
        </w:rPr>
        <w:t xml:space="preserve">премии составила 148,5 тыс. рублей. Помимо этого, начислен и уплачен </w:t>
      </w:r>
      <w:r w:rsidRPr="00F82AF1">
        <w:rPr>
          <w:sz w:val="28"/>
        </w:rPr>
        <w:t>единый социальный налог в сумме 44,8 тыс. руб.</w:t>
      </w:r>
      <w:r>
        <w:rPr>
          <w:sz w:val="28"/>
        </w:rPr>
        <w:t xml:space="preserve"> с необоснованных премиальных выплат</w:t>
      </w:r>
      <w:r w:rsidRPr="00B750E6">
        <w:rPr>
          <w:sz w:val="28"/>
        </w:rPr>
        <w:t>.</w:t>
      </w:r>
      <w:r w:rsidR="00DA6DED">
        <w:rPr>
          <w:sz w:val="28"/>
        </w:rPr>
        <w:t xml:space="preserve"> </w:t>
      </w:r>
      <w:r w:rsidR="006A0546">
        <w:rPr>
          <w:sz w:val="28"/>
        </w:rPr>
        <w:t xml:space="preserve">Таким образом, бюджету Фонда нанесен ущерб в сумме </w:t>
      </w:r>
      <w:r w:rsidR="00BE0A49">
        <w:rPr>
          <w:sz w:val="28"/>
        </w:rPr>
        <w:t>193</w:t>
      </w:r>
      <w:r w:rsidR="006A0546" w:rsidRPr="005A6F4C">
        <w:rPr>
          <w:sz w:val="28"/>
        </w:rPr>
        <w:t>,3 тыс. руб</w:t>
      </w:r>
      <w:r w:rsidR="005A6F4C" w:rsidRPr="005A6F4C">
        <w:rPr>
          <w:sz w:val="28"/>
        </w:rPr>
        <w:t>лей</w:t>
      </w:r>
      <w:r w:rsidR="006A0546" w:rsidRPr="005A6F4C">
        <w:rPr>
          <w:sz w:val="28"/>
        </w:rPr>
        <w:t>.</w:t>
      </w:r>
    </w:p>
    <w:p w:rsidR="006A0546" w:rsidRDefault="006A0546" w:rsidP="000922D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6A0546" w:rsidRPr="00916CFC" w:rsidRDefault="006A0546" w:rsidP="000922DB">
      <w:pPr>
        <w:shd w:val="clear" w:color="auto" w:fill="FFFFFF" w:themeFill="background1"/>
        <w:ind w:firstLine="540"/>
        <w:jc w:val="center"/>
        <w:rPr>
          <w:b/>
          <w:sz w:val="28"/>
          <w:szCs w:val="28"/>
        </w:rPr>
      </w:pPr>
      <w:r w:rsidRPr="00916CFC">
        <w:rPr>
          <w:b/>
          <w:sz w:val="28"/>
          <w:szCs w:val="28"/>
        </w:rPr>
        <w:t xml:space="preserve">Проверка </w:t>
      </w:r>
      <w:r>
        <w:rPr>
          <w:b/>
          <w:sz w:val="28"/>
          <w:szCs w:val="28"/>
        </w:rPr>
        <w:t>(выборочно) учёта нефинансовых активов</w:t>
      </w:r>
    </w:p>
    <w:p w:rsidR="006A0546" w:rsidRDefault="006A0546" w:rsidP="000922DB">
      <w:pPr>
        <w:shd w:val="clear" w:color="auto" w:fill="FFFFFF" w:themeFill="background1"/>
        <w:jc w:val="center"/>
        <w:rPr>
          <w:sz w:val="28"/>
          <w:szCs w:val="28"/>
        </w:rPr>
      </w:pPr>
    </w:p>
    <w:p w:rsidR="006A0546" w:rsidRDefault="006A0546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916CFC">
        <w:rPr>
          <w:sz w:val="28"/>
          <w:szCs w:val="28"/>
        </w:rPr>
        <w:t>В проверяемом периоде учет основных средств и материальных ценностей в Фонде осуществлялся в Журнале операций по выбытию и перемещению нефинансовых активов.</w:t>
      </w:r>
    </w:p>
    <w:p w:rsidR="006A0546" w:rsidRPr="00A602F8" w:rsidRDefault="006A0546" w:rsidP="000922DB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A602F8">
        <w:rPr>
          <w:sz w:val="28"/>
          <w:szCs w:val="28"/>
        </w:rPr>
        <w:t xml:space="preserve">По данным бухгалтерского учёта по Фонду числятся основные средства: </w:t>
      </w:r>
    </w:p>
    <w:p w:rsidR="006A0546" w:rsidRPr="00A602F8" w:rsidRDefault="006A0546" w:rsidP="00D550C5">
      <w:pPr>
        <w:pStyle w:val="aa"/>
        <w:numPr>
          <w:ilvl w:val="0"/>
          <w:numId w:val="135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A602F8">
        <w:rPr>
          <w:rFonts w:ascii="Times New Roman" w:hAnsi="Times New Roman"/>
          <w:sz w:val="28"/>
          <w:szCs w:val="28"/>
        </w:rPr>
        <w:t xml:space="preserve">на 01.01.2013 г. </w:t>
      </w:r>
      <w:r w:rsidR="00A602F8" w:rsidRPr="00A602F8">
        <w:rPr>
          <w:rFonts w:ascii="Times New Roman" w:hAnsi="Times New Roman"/>
          <w:sz w:val="28"/>
          <w:szCs w:val="28"/>
        </w:rPr>
        <w:t>–</w:t>
      </w:r>
      <w:r w:rsidRPr="00A602F8">
        <w:rPr>
          <w:rFonts w:ascii="Times New Roman" w:hAnsi="Times New Roman"/>
          <w:sz w:val="28"/>
          <w:szCs w:val="28"/>
        </w:rPr>
        <w:t xml:space="preserve"> 24</w:t>
      </w:r>
      <w:r w:rsidR="00A602F8" w:rsidRPr="00A602F8">
        <w:rPr>
          <w:rFonts w:ascii="Times New Roman" w:hAnsi="Times New Roman"/>
          <w:sz w:val="28"/>
          <w:szCs w:val="28"/>
        </w:rPr>
        <w:t> </w:t>
      </w:r>
      <w:r w:rsidRPr="00A602F8">
        <w:rPr>
          <w:rFonts w:ascii="Times New Roman" w:hAnsi="Times New Roman"/>
          <w:sz w:val="28"/>
          <w:szCs w:val="28"/>
        </w:rPr>
        <w:t>244,4 тыс. руб.;</w:t>
      </w:r>
    </w:p>
    <w:p w:rsidR="006A0546" w:rsidRPr="00A602F8" w:rsidRDefault="006A0546" w:rsidP="00D550C5">
      <w:pPr>
        <w:pStyle w:val="aa"/>
        <w:numPr>
          <w:ilvl w:val="0"/>
          <w:numId w:val="135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A602F8">
        <w:rPr>
          <w:rFonts w:ascii="Times New Roman" w:hAnsi="Times New Roman"/>
          <w:sz w:val="28"/>
          <w:szCs w:val="28"/>
        </w:rPr>
        <w:t xml:space="preserve">на 01.01.2014 г. </w:t>
      </w:r>
      <w:r w:rsidR="00A602F8" w:rsidRPr="00A602F8">
        <w:rPr>
          <w:rFonts w:ascii="Times New Roman" w:hAnsi="Times New Roman"/>
          <w:sz w:val="28"/>
          <w:szCs w:val="28"/>
        </w:rPr>
        <w:t>–</w:t>
      </w:r>
      <w:r w:rsidRPr="00A602F8">
        <w:rPr>
          <w:rFonts w:ascii="Times New Roman" w:hAnsi="Times New Roman"/>
          <w:sz w:val="28"/>
          <w:szCs w:val="28"/>
        </w:rPr>
        <w:t xml:space="preserve"> 24</w:t>
      </w:r>
      <w:r w:rsidR="00A602F8" w:rsidRPr="00A602F8">
        <w:rPr>
          <w:rFonts w:ascii="Times New Roman" w:hAnsi="Times New Roman"/>
          <w:sz w:val="28"/>
          <w:szCs w:val="28"/>
        </w:rPr>
        <w:t> </w:t>
      </w:r>
      <w:r w:rsidRPr="00A602F8">
        <w:rPr>
          <w:rFonts w:ascii="Times New Roman" w:hAnsi="Times New Roman"/>
          <w:sz w:val="28"/>
          <w:szCs w:val="28"/>
        </w:rPr>
        <w:t>158,8 тыс. руб.;</w:t>
      </w:r>
    </w:p>
    <w:p w:rsidR="006A0546" w:rsidRPr="00A602F8" w:rsidRDefault="006A0546" w:rsidP="00D550C5">
      <w:pPr>
        <w:pStyle w:val="aa"/>
        <w:numPr>
          <w:ilvl w:val="0"/>
          <w:numId w:val="135"/>
        </w:numPr>
        <w:shd w:val="clear" w:color="auto" w:fill="FFFFFF" w:themeFill="background1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A602F8">
        <w:rPr>
          <w:rFonts w:ascii="Times New Roman" w:hAnsi="Times New Roman"/>
          <w:sz w:val="28"/>
          <w:szCs w:val="28"/>
        </w:rPr>
        <w:t xml:space="preserve">на 01.01.2015 г. </w:t>
      </w:r>
      <w:r w:rsidR="00A602F8" w:rsidRPr="00A602F8">
        <w:rPr>
          <w:rFonts w:ascii="Times New Roman" w:hAnsi="Times New Roman"/>
          <w:sz w:val="28"/>
          <w:szCs w:val="28"/>
        </w:rPr>
        <w:t>–</w:t>
      </w:r>
      <w:r w:rsidRPr="00A602F8">
        <w:rPr>
          <w:rFonts w:ascii="Times New Roman" w:hAnsi="Times New Roman"/>
          <w:sz w:val="28"/>
          <w:szCs w:val="28"/>
        </w:rPr>
        <w:t xml:space="preserve"> 2</w:t>
      </w:r>
      <w:r w:rsidR="00A602F8" w:rsidRPr="00A602F8">
        <w:rPr>
          <w:rFonts w:ascii="Times New Roman" w:hAnsi="Times New Roman"/>
          <w:sz w:val="28"/>
          <w:szCs w:val="28"/>
        </w:rPr>
        <w:t>4 486,5 тыс. руб.</w:t>
      </w:r>
    </w:p>
    <w:p w:rsidR="006A0546" w:rsidRDefault="00A602F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6CFC">
        <w:rPr>
          <w:sz w:val="28"/>
          <w:szCs w:val="28"/>
        </w:rPr>
        <w:t xml:space="preserve"> соответствии со ст</w:t>
      </w:r>
      <w:r>
        <w:rPr>
          <w:sz w:val="28"/>
          <w:szCs w:val="28"/>
        </w:rPr>
        <w:t>атьей</w:t>
      </w:r>
      <w:r w:rsidRPr="00916CFC">
        <w:rPr>
          <w:sz w:val="28"/>
          <w:szCs w:val="28"/>
        </w:rPr>
        <w:t xml:space="preserve"> 244 ТК РФ с материально-ответственным лицом заключен договор о полной индивидуальной материальной ответственности</w:t>
      </w:r>
      <w:r>
        <w:rPr>
          <w:sz w:val="28"/>
          <w:szCs w:val="28"/>
        </w:rPr>
        <w:t>. О</w:t>
      </w:r>
      <w:r w:rsidR="006A0546" w:rsidRPr="00916CFC">
        <w:rPr>
          <w:sz w:val="28"/>
          <w:szCs w:val="28"/>
        </w:rPr>
        <w:t>сновные средства наход</w:t>
      </w:r>
      <w:r>
        <w:rPr>
          <w:sz w:val="28"/>
          <w:szCs w:val="28"/>
        </w:rPr>
        <w:t>ятся</w:t>
      </w:r>
      <w:r w:rsidR="006A0546" w:rsidRPr="00916CFC">
        <w:rPr>
          <w:sz w:val="28"/>
          <w:szCs w:val="28"/>
        </w:rPr>
        <w:t xml:space="preserve"> на ответственном хранении заведующег</w:t>
      </w:r>
      <w:r>
        <w:rPr>
          <w:sz w:val="28"/>
          <w:szCs w:val="28"/>
        </w:rPr>
        <w:t>о хозяйством</w:t>
      </w:r>
    </w:p>
    <w:p w:rsidR="006A0546" w:rsidRPr="00A602F8" w:rsidRDefault="00A602F8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ревизии п</w:t>
      </w:r>
      <w:r w:rsidR="006A0546" w:rsidRPr="00916CFC">
        <w:rPr>
          <w:sz w:val="28"/>
          <w:szCs w:val="28"/>
        </w:rPr>
        <w:t>рове</w:t>
      </w:r>
      <w:r>
        <w:rPr>
          <w:sz w:val="28"/>
          <w:szCs w:val="28"/>
        </w:rPr>
        <w:t xml:space="preserve">дена выборочная инвентаризация </w:t>
      </w:r>
      <w:r w:rsidR="006A0546" w:rsidRPr="00916CFC">
        <w:rPr>
          <w:sz w:val="28"/>
          <w:szCs w:val="28"/>
        </w:rPr>
        <w:t>основных средств</w:t>
      </w:r>
      <w:r>
        <w:rPr>
          <w:sz w:val="28"/>
          <w:szCs w:val="28"/>
        </w:rPr>
        <w:t>,</w:t>
      </w:r>
      <w:r w:rsidR="006A0546" w:rsidRPr="00916CFC">
        <w:rPr>
          <w:sz w:val="28"/>
          <w:szCs w:val="28"/>
        </w:rPr>
        <w:t xml:space="preserve"> недостача и излишки </w:t>
      </w:r>
      <w:r w:rsidR="006A0546">
        <w:rPr>
          <w:sz w:val="28"/>
          <w:szCs w:val="28"/>
        </w:rPr>
        <w:t>не установлены</w:t>
      </w:r>
      <w:r w:rsidR="006A0546" w:rsidRPr="00916CF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16CFC">
        <w:rPr>
          <w:sz w:val="28"/>
          <w:szCs w:val="28"/>
        </w:rPr>
        <w:t xml:space="preserve"> нарушение п</w:t>
      </w:r>
      <w:r>
        <w:rPr>
          <w:sz w:val="28"/>
          <w:szCs w:val="28"/>
        </w:rPr>
        <w:t xml:space="preserve">ункта </w:t>
      </w:r>
      <w:r w:rsidRPr="00916CFC">
        <w:rPr>
          <w:sz w:val="28"/>
          <w:szCs w:val="28"/>
        </w:rPr>
        <w:t>46 Инструкции №157н не всем объектам основных средств числящихся на балансе прикреплены инвентарные номера.</w:t>
      </w:r>
    </w:p>
    <w:p w:rsidR="006A0546" w:rsidRPr="00E65743" w:rsidRDefault="006A0546" w:rsidP="000922DB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4E97">
        <w:rPr>
          <w:sz w:val="28"/>
          <w:szCs w:val="28"/>
        </w:rPr>
        <w:t>При у</w:t>
      </w:r>
      <w:r w:rsidRPr="00E65743">
        <w:rPr>
          <w:sz w:val="28"/>
          <w:szCs w:val="28"/>
        </w:rPr>
        <w:t>чет</w:t>
      </w:r>
      <w:r w:rsidR="00E44E97">
        <w:rPr>
          <w:sz w:val="28"/>
          <w:szCs w:val="28"/>
        </w:rPr>
        <w:t>е</w:t>
      </w:r>
      <w:r w:rsidRPr="00E65743">
        <w:rPr>
          <w:sz w:val="28"/>
          <w:szCs w:val="28"/>
        </w:rPr>
        <w:t xml:space="preserve"> и списани</w:t>
      </w:r>
      <w:r w:rsidR="00E44E97">
        <w:rPr>
          <w:sz w:val="28"/>
          <w:szCs w:val="28"/>
        </w:rPr>
        <w:t>и</w:t>
      </w:r>
      <w:r w:rsidRPr="00E65743">
        <w:rPr>
          <w:sz w:val="28"/>
          <w:szCs w:val="28"/>
        </w:rPr>
        <w:t xml:space="preserve"> горюче - смазочных материалов (далее  ГСМ) на содержание служебных а</w:t>
      </w:r>
      <w:r w:rsidR="00E44E97">
        <w:rPr>
          <w:sz w:val="28"/>
          <w:szCs w:val="28"/>
        </w:rPr>
        <w:t xml:space="preserve">втомобилей </w:t>
      </w:r>
      <w:r w:rsidRPr="00E65743">
        <w:rPr>
          <w:sz w:val="28"/>
          <w:szCs w:val="28"/>
        </w:rPr>
        <w:t>используется типовая меж</w:t>
      </w:r>
      <w:r w:rsidR="00E44E97">
        <w:rPr>
          <w:sz w:val="28"/>
          <w:szCs w:val="28"/>
        </w:rPr>
        <w:t xml:space="preserve">отраслевая форма путевого листа. </w:t>
      </w:r>
      <w:r w:rsidRPr="00E65743">
        <w:rPr>
          <w:sz w:val="28"/>
          <w:szCs w:val="28"/>
        </w:rPr>
        <w:t xml:space="preserve">В соответствии со </w:t>
      </w:r>
      <w:r w:rsidR="00E44E97">
        <w:rPr>
          <w:sz w:val="28"/>
          <w:szCs w:val="28"/>
        </w:rPr>
        <w:t xml:space="preserve">статьей </w:t>
      </w:r>
      <w:r w:rsidRPr="00E65743">
        <w:rPr>
          <w:sz w:val="28"/>
          <w:szCs w:val="28"/>
        </w:rPr>
        <w:t xml:space="preserve">9 </w:t>
      </w:r>
      <w:r w:rsidR="00E44E97">
        <w:rPr>
          <w:sz w:val="28"/>
          <w:szCs w:val="28"/>
        </w:rPr>
        <w:t xml:space="preserve">Федерального закона №402-ФЗ и </w:t>
      </w:r>
      <w:r w:rsidRPr="00E65743">
        <w:rPr>
          <w:sz w:val="28"/>
          <w:szCs w:val="28"/>
        </w:rPr>
        <w:t xml:space="preserve">приказа от 18.09.2008г. №152 «Об утверждении обязательных реквизитов и порядка заполнения путевых листов», в путевых листах отражались показания спидометра при выезде транспортного </w:t>
      </w:r>
      <w:r w:rsidR="002A6CEE">
        <w:rPr>
          <w:sz w:val="28"/>
          <w:szCs w:val="28"/>
        </w:rPr>
        <w:t xml:space="preserve">средства, </w:t>
      </w:r>
      <w:r w:rsidRPr="00E65743">
        <w:rPr>
          <w:sz w:val="28"/>
          <w:szCs w:val="28"/>
        </w:rPr>
        <w:t>пунк</w:t>
      </w:r>
      <w:r w:rsidR="002A6CEE">
        <w:rPr>
          <w:sz w:val="28"/>
          <w:szCs w:val="28"/>
        </w:rPr>
        <w:t>ты маршрута движения</w:t>
      </w:r>
      <w:r w:rsidRPr="00E65743">
        <w:rPr>
          <w:sz w:val="28"/>
          <w:szCs w:val="28"/>
        </w:rPr>
        <w:t>,</w:t>
      </w:r>
      <w:r w:rsidR="002A6CEE">
        <w:rPr>
          <w:sz w:val="28"/>
          <w:szCs w:val="28"/>
        </w:rPr>
        <w:t xml:space="preserve"> указывались километры,</w:t>
      </w:r>
      <w:r w:rsidRPr="00E65743">
        <w:rPr>
          <w:sz w:val="28"/>
          <w:szCs w:val="28"/>
        </w:rPr>
        <w:t xml:space="preserve"> а также другие реквизиты. При проверке учёта и правильности списания горюче смазочных материалов</w:t>
      </w:r>
      <w:r w:rsidR="00E44E97">
        <w:rPr>
          <w:sz w:val="28"/>
          <w:szCs w:val="28"/>
        </w:rPr>
        <w:t xml:space="preserve">, а также показаний спидометра, нарушений </w:t>
      </w:r>
      <w:r w:rsidRPr="00E65743">
        <w:rPr>
          <w:sz w:val="28"/>
          <w:szCs w:val="28"/>
        </w:rPr>
        <w:t>не установлено.</w:t>
      </w:r>
    </w:p>
    <w:p w:rsidR="006A0546" w:rsidRDefault="006A0546" w:rsidP="000922DB">
      <w:pPr>
        <w:shd w:val="clear" w:color="auto" w:fill="FFFFFF" w:themeFill="background1"/>
        <w:ind w:firstLine="708"/>
        <w:jc w:val="center"/>
        <w:rPr>
          <w:b/>
          <w:sz w:val="28"/>
        </w:rPr>
      </w:pPr>
    </w:p>
    <w:p w:rsidR="006A0546" w:rsidRDefault="006A0546" w:rsidP="000922DB">
      <w:pPr>
        <w:shd w:val="clear" w:color="auto" w:fill="FFFFFF" w:themeFill="background1"/>
        <w:ind w:firstLine="708"/>
        <w:jc w:val="center"/>
        <w:rPr>
          <w:sz w:val="28"/>
        </w:rPr>
      </w:pPr>
      <w:r>
        <w:rPr>
          <w:b/>
          <w:sz w:val="28"/>
        </w:rPr>
        <w:t>Проверка расчётов с поставщиками и подрядчиками</w:t>
      </w:r>
    </w:p>
    <w:p w:rsidR="006A0546" w:rsidRDefault="006A0546" w:rsidP="000922DB">
      <w:pPr>
        <w:shd w:val="clear" w:color="auto" w:fill="FFFFFF" w:themeFill="background1"/>
        <w:ind w:firstLine="708"/>
        <w:jc w:val="center"/>
        <w:rPr>
          <w:sz w:val="28"/>
        </w:rPr>
      </w:pPr>
    </w:p>
    <w:p w:rsidR="006A0546" w:rsidRDefault="00387474" w:rsidP="000922DB">
      <w:pPr>
        <w:shd w:val="clear" w:color="auto" w:fill="FFFFFF" w:themeFill="background1"/>
        <w:ind w:firstLine="708"/>
        <w:jc w:val="both"/>
        <w:rPr>
          <w:b/>
          <w:sz w:val="28"/>
        </w:rPr>
      </w:pPr>
      <w:r>
        <w:rPr>
          <w:sz w:val="28"/>
        </w:rPr>
        <w:t xml:space="preserve">В соответствии с пунктом </w:t>
      </w:r>
      <w:r w:rsidR="006A0546">
        <w:rPr>
          <w:sz w:val="28"/>
        </w:rPr>
        <w:t xml:space="preserve">11 Инструкции №157н, учёт </w:t>
      </w:r>
      <w:r>
        <w:rPr>
          <w:sz w:val="28"/>
        </w:rPr>
        <w:t>ведется</w:t>
      </w:r>
      <w:r w:rsidR="006A0546">
        <w:rPr>
          <w:sz w:val="28"/>
        </w:rPr>
        <w:t xml:space="preserve"> в Журнале операций расчётов с поставщиками и подрядчиками. </w:t>
      </w:r>
      <w:r>
        <w:rPr>
          <w:sz w:val="28"/>
        </w:rPr>
        <w:t xml:space="preserve">По всем поступившим материальным ценностям и оказанным услугам, выполненным работам </w:t>
      </w:r>
      <w:r w:rsidR="006A0546">
        <w:rPr>
          <w:sz w:val="28"/>
        </w:rPr>
        <w:t>имеются первичные документы.</w:t>
      </w:r>
    </w:p>
    <w:p w:rsidR="006A0546" w:rsidRPr="004B031D" w:rsidRDefault="000149C2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 xml:space="preserve">Следует отметить, что в </w:t>
      </w:r>
      <w:r w:rsidR="00387474">
        <w:rPr>
          <w:sz w:val="28"/>
        </w:rPr>
        <w:t xml:space="preserve">нарушение статьи </w:t>
      </w:r>
      <w:r w:rsidR="006A0546" w:rsidRPr="004B031D">
        <w:rPr>
          <w:sz w:val="28"/>
        </w:rPr>
        <w:t xml:space="preserve">73 БК РФ, в учреждении не </w:t>
      </w:r>
      <w:r w:rsidR="00387474">
        <w:rPr>
          <w:sz w:val="28"/>
        </w:rPr>
        <w:t>ведется</w:t>
      </w:r>
      <w:r w:rsidR="006A0546" w:rsidRPr="004B031D">
        <w:rPr>
          <w:sz w:val="28"/>
        </w:rPr>
        <w:t xml:space="preserve"> реестр закупок товаров, работ и услуг, осуществленных без заключения государственных контрактов.</w:t>
      </w:r>
    </w:p>
    <w:p w:rsidR="0060411E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 xml:space="preserve">Фондом на основании </w:t>
      </w:r>
      <w:r w:rsidR="000149C2">
        <w:rPr>
          <w:sz w:val="28"/>
        </w:rPr>
        <w:t xml:space="preserve">заключенных </w:t>
      </w:r>
      <w:r w:rsidR="00372984">
        <w:rPr>
          <w:sz w:val="28"/>
        </w:rPr>
        <w:t xml:space="preserve">с ООО «Омега» договоров </w:t>
      </w:r>
      <w:r>
        <w:rPr>
          <w:sz w:val="28"/>
        </w:rPr>
        <w:t xml:space="preserve">на общую сумму </w:t>
      </w:r>
      <w:r w:rsidR="000149C2">
        <w:rPr>
          <w:sz w:val="28"/>
        </w:rPr>
        <w:t>1 283,7</w:t>
      </w:r>
      <w:r>
        <w:rPr>
          <w:sz w:val="28"/>
        </w:rPr>
        <w:t xml:space="preserve"> тыс</w:t>
      </w:r>
      <w:r w:rsidR="000149C2">
        <w:rPr>
          <w:sz w:val="28"/>
        </w:rPr>
        <w:t>. руб.</w:t>
      </w:r>
      <w:r>
        <w:rPr>
          <w:sz w:val="28"/>
        </w:rPr>
        <w:t xml:space="preserve"> произведены работы по текущему ремонту арендуемых зданий филиала ТФОМС РИ по Джейрахскому, Назрановскому районам и г. </w:t>
      </w:r>
      <w:r w:rsidR="000149C2">
        <w:rPr>
          <w:sz w:val="28"/>
        </w:rPr>
        <w:t>Назрань.</w:t>
      </w:r>
      <w:r>
        <w:rPr>
          <w:sz w:val="28"/>
        </w:rPr>
        <w:t xml:space="preserve"> При этом в п</w:t>
      </w:r>
      <w:r w:rsidR="00AD4523">
        <w:rPr>
          <w:sz w:val="28"/>
        </w:rPr>
        <w:t xml:space="preserve">ункте </w:t>
      </w:r>
      <w:r>
        <w:rPr>
          <w:sz w:val="28"/>
        </w:rPr>
        <w:t xml:space="preserve">2.1.5 договора аренды от 02.12.2013 г. оговорено, что Арендодатель обязан засчитывать в счёт арендной платы </w:t>
      </w:r>
      <w:r w:rsidR="00372984">
        <w:rPr>
          <w:sz w:val="28"/>
        </w:rPr>
        <w:t>объем финансовых</w:t>
      </w:r>
      <w:r>
        <w:rPr>
          <w:sz w:val="28"/>
        </w:rPr>
        <w:t xml:space="preserve"> средств, израсходованных Арендатором на ремонт помещений, передаваемых в аренду </w:t>
      </w:r>
      <w:r w:rsidR="00372984">
        <w:rPr>
          <w:sz w:val="28"/>
        </w:rPr>
        <w:t>в г. Назрань,</w:t>
      </w:r>
      <w:r w:rsidR="00DA6DED">
        <w:rPr>
          <w:sz w:val="28"/>
        </w:rPr>
        <w:t xml:space="preserve"> </w:t>
      </w:r>
      <w:r w:rsidR="00372984">
        <w:rPr>
          <w:sz w:val="28"/>
        </w:rPr>
        <w:t>в сумме</w:t>
      </w:r>
      <w:r>
        <w:rPr>
          <w:sz w:val="28"/>
        </w:rPr>
        <w:t xml:space="preserve"> 795,6 тыс. </w:t>
      </w:r>
      <w:r w:rsidR="00372984">
        <w:rPr>
          <w:sz w:val="28"/>
        </w:rPr>
        <w:t>руб. по согласованному графику.</w:t>
      </w:r>
    </w:p>
    <w:p w:rsidR="006A0546" w:rsidRPr="0060411E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>
        <w:rPr>
          <w:sz w:val="28"/>
        </w:rPr>
        <w:t>В 2014 году на основании заключённых договоров с вышеуказанным подрядчи</w:t>
      </w:r>
      <w:r w:rsidR="0060411E">
        <w:rPr>
          <w:sz w:val="28"/>
        </w:rPr>
        <w:t xml:space="preserve">ком по текущему ремонту здания </w:t>
      </w:r>
      <w:r>
        <w:rPr>
          <w:sz w:val="28"/>
        </w:rPr>
        <w:t>произведен</w:t>
      </w:r>
      <w:r w:rsidR="00372984">
        <w:rPr>
          <w:sz w:val="28"/>
        </w:rPr>
        <w:t>а</w:t>
      </w:r>
      <w:r>
        <w:rPr>
          <w:sz w:val="28"/>
        </w:rPr>
        <w:t xml:space="preserve"> оплат</w:t>
      </w:r>
      <w:r w:rsidR="00372984">
        <w:rPr>
          <w:sz w:val="28"/>
        </w:rPr>
        <w:t>а</w:t>
      </w:r>
      <w:r w:rsidR="006A7A9A">
        <w:rPr>
          <w:sz w:val="28"/>
        </w:rPr>
        <w:t xml:space="preserve"> на общую сумму 395,5 тыс. рублей.</w:t>
      </w:r>
      <w:r>
        <w:rPr>
          <w:sz w:val="28"/>
        </w:rPr>
        <w:t xml:space="preserve"> Средства в сумме 1</w:t>
      </w:r>
      <w:r w:rsidR="0060411E">
        <w:rPr>
          <w:sz w:val="28"/>
        </w:rPr>
        <w:t> </w:t>
      </w:r>
      <w:r>
        <w:rPr>
          <w:sz w:val="28"/>
        </w:rPr>
        <w:t>191,1 тыс. руб., использованные на текущий ремонт здания, в соответствии с п</w:t>
      </w:r>
      <w:r w:rsidR="0060411E">
        <w:rPr>
          <w:sz w:val="28"/>
        </w:rPr>
        <w:t xml:space="preserve">унктом </w:t>
      </w:r>
      <w:r>
        <w:rPr>
          <w:sz w:val="28"/>
        </w:rPr>
        <w:t>2.1.5 договоров от 16.12</w:t>
      </w:r>
      <w:r w:rsidR="0060411E">
        <w:rPr>
          <w:sz w:val="28"/>
        </w:rPr>
        <w:t xml:space="preserve">.2013 г. и от 26.02.2014 года, </w:t>
      </w:r>
      <w:r>
        <w:rPr>
          <w:sz w:val="28"/>
        </w:rPr>
        <w:t>подлеж</w:t>
      </w:r>
      <w:r w:rsidR="006A7A9A">
        <w:rPr>
          <w:sz w:val="28"/>
        </w:rPr>
        <w:t>а</w:t>
      </w:r>
      <w:r>
        <w:rPr>
          <w:sz w:val="28"/>
        </w:rPr>
        <w:t xml:space="preserve">т зачёту в счёт арендной платы. Всего Фондом с ежемесячной арендной платы удержано в соответствии </w:t>
      </w:r>
      <w:r w:rsidR="006A7A9A">
        <w:rPr>
          <w:sz w:val="28"/>
        </w:rPr>
        <w:t>с графиком с августа по декабрь</w:t>
      </w:r>
      <w:r>
        <w:rPr>
          <w:sz w:val="28"/>
        </w:rPr>
        <w:t xml:space="preserve"> 2014 год</w:t>
      </w:r>
      <w:r w:rsidR="006A7A9A">
        <w:rPr>
          <w:sz w:val="28"/>
        </w:rPr>
        <w:t>а 328,3 тыс. рублей.</w:t>
      </w:r>
      <w:r>
        <w:rPr>
          <w:sz w:val="28"/>
        </w:rPr>
        <w:t xml:space="preserve"> При проверке выполненных объёмов работ </w:t>
      </w:r>
      <w:r w:rsidRPr="0060411E">
        <w:rPr>
          <w:sz w:val="28"/>
        </w:rPr>
        <w:t>завышение не выявлено.</w:t>
      </w:r>
    </w:p>
    <w:p w:rsidR="006A0546" w:rsidRPr="00315422" w:rsidRDefault="006A0546" w:rsidP="000922DB">
      <w:pPr>
        <w:shd w:val="clear" w:color="auto" w:fill="FFFFFF" w:themeFill="background1"/>
        <w:ind w:firstLine="708"/>
        <w:jc w:val="both"/>
        <w:rPr>
          <w:sz w:val="28"/>
        </w:rPr>
      </w:pPr>
      <w:r w:rsidRPr="00315422">
        <w:rPr>
          <w:sz w:val="28"/>
        </w:rPr>
        <w:t>В проверяемом периоде Фондом арендовались помещения:</w:t>
      </w:r>
    </w:p>
    <w:p w:rsidR="006A0546" w:rsidRPr="00315422" w:rsidRDefault="006A0546" w:rsidP="00D550C5">
      <w:pPr>
        <w:pStyle w:val="aa"/>
        <w:numPr>
          <w:ilvl w:val="0"/>
          <w:numId w:val="13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sz w:val="28"/>
        </w:rPr>
      </w:pPr>
      <w:r w:rsidRPr="00315422">
        <w:rPr>
          <w:rFonts w:ascii="Times New Roman" w:hAnsi="Times New Roman"/>
          <w:sz w:val="28"/>
        </w:rPr>
        <w:t>на основании договора №7/а от 01.02.2012г. и дополнительного соглашения №236 от 20.12.2013 г. о продлении договора до 28.08.2014 г., заключённого с ООО «Медицинский информационный центр» (субарендатор) с согласия Арендатора арендовалось нежилое помещение</w:t>
      </w:r>
      <w:r w:rsidR="0060411E" w:rsidRPr="00315422">
        <w:rPr>
          <w:rFonts w:ascii="Times New Roman" w:hAnsi="Times New Roman"/>
          <w:sz w:val="28"/>
        </w:rPr>
        <w:t>,</w:t>
      </w:r>
      <w:r w:rsidRPr="00315422">
        <w:rPr>
          <w:rFonts w:ascii="Times New Roman" w:hAnsi="Times New Roman"/>
          <w:sz w:val="28"/>
        </w:rPr>
        <w:t xml:space="preserve"> расположенное по адресу: г.Назрань, ул. Московская, 35 площадью 1080,84 кв.м. с арендной платой 263,0 тыс. руб. в месяц за помещения, и арендной платой 32,0 тыс. руб. за автостоянку, всего 295,0 тыс. руб. в месяц;</w:t>
      </w:r>
    </w:p>
    <w:p w:rsidR="006A0546" w:rsidRPr="00315422" w:rsidRDefault="006A0546" w:rsidP="00D550C5">
      <w:pPr>
        <w:pStyle w:val="aa"/>
        <w:numPr>
          <w:ilvl w:val="0"/>
          <w:numId w:val="13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sz w:val="28"/>
        </w:rPr>
      </w:pPr>
      <w:r w:rsidRPr="00315422">
        <w:rPr>
          <w:rFonts w:ascii="Times New Roman" w:hAnsi="Times New Roman"/>
          <w:sz w:val="28"/>
        </w:rPr>
        <w:t>на основании договора №254 от 03.06.2013 г., заключённого с Ингушским республиканским отделением ООО «Российский Красный Крест» арендовались нежилое помещение площадью 64,0 кв.м. и стоянка площадью 42,0 кв.м. с арендной платой 21,3 тыс. руб. Дополнительным соглашением к указанному договору арендная плата увеличена с 12.09.2014 г. до 39,4 тыс. руб.;</w:t>
      </w:r>
    </w:p>
    <w:p w:rsidR="006A0546" w:rsidRPr="00315422" w:rsidRDefault="006A0546" w:rsidP="00D550C5">
      <w:pPr>
        <w:pStyle w:val="aa"/>
        <w:numPr>
          <w:ilvl w:val="0"/>
          <w:numId w:val="13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56"/>
        <w:jc w:val="both"/>
        <w:rPr>
          <w:rFonts w:ascii="Times New Roman" w:hAnsi="Times New Roman"/>
          <w:sz w:val="28"/>
        </w:rPr>
      </w:pPr>
      <w:r w:rsidRPr="00315422">
        <w:rPr>
          <w:rFonts w:ascii="Times New Roman" w:hAnsi="Times New Roman"/>
          <w:sz w:val="28"/>
        </w:rPr>
        <w:t xml:space="preserve">на основании договора аренды б/н от 05.11.2014 г., заключённого с физическим лицом Гелисхановым М.К., арендовалось нежилое здание площадью </w:t>
      </w:r>
      <w:smartTag w:uri="urn:schemas-microsoft-com:office:smarttags" w:element="metricconverter">
        <w:smartTagPr>
          <w:attr w:name="ProductID" w:val="128,0 кв. м"/>
        </w:smartTagPr>
        <w:r w:rsidRPr="00315422">
          <w:rPr>
            <w:rFonts w:ascii="Times New Roman" w:hAnsi="Times New Roman"/>
            <w:sz w:val="28"/>
          </w:rPr>
          <w:t>128,0 кв. м</w:t>
        </w:r>
      </w:smartTag>
      <w:r w:rsidRPr="00315422">
        <w:rPr>
          <w:rFonts w:ascii="Times New Roman" w:hAnsi="Times New Roman"/>
          <w:sz w:val="28"/>
        </w:rPr>
        <w:t>. с арендной платой 74,6 тыс. руб. в месяц.</w:t>
      </w:r>
    </w:p>
    <w:p w:rsidR="006A0546" w:rsidRPr="00F64921" w:rsidRDefault="006A0546" w:rsidP="000922DB">
      <w:pPr>
        <w:pStyle w:val="62"/>
        <w:shd w:val="clear" w:color="auto" w:fill="FFFFFF" w:themeFill="background1"/>
        <w:spacing w:before="0"/>
        <w:rPr>
          <w:highlight w:val="yellow"/>
        </w:rPr>
      </w:pPr>
      <w:r w:rsidRPr="00315422">
        <w:t xml:space="preserve">Суммы арендной платы по договорам аренды помещений для нужд Фонда превышают </w:t>
      </w:r>
      <w:r w:rsidR="009A67B6" w:rsidRPr="00315422">
        <w:t xml:space="preserve">на общую сумму 1 091,4 тыс. руб. </w:t>
      </w:r>
      <w:r w:rsidRPr="00315422">
        <w:t>размеры арендной платы, рассчитанн</w:t>
      </w:r>
      <w:r w:rsidR="009A67B6" w:rsidRPr="00315422">
        <w:t>ой</w:t>
      </w:r>
      <w:r w:rsidR="0060411E" w:rsidRPr="00315422">
        <w:t xml:space="preserve"> в соответствии</w:t>
      </w:r>
      <w:r w:rsidRPr="00315422">
        <w:t xml:space="preserve"> с Постановлением Правительства </w:t>
      </w:r>
      <w:r w:rsidR="00F64921" w:rsidRPr="00315422">
        <w:t>РИ</w:t>
      </w:r>
      <w:r w:rsidRPr="00315422">
        <w:t xml:space="preserve"> от 15 июня </w:t>
      </w:r>
      <w:smartTag w:uri="urn:schemas-microsoft-com:office:smarttags" w:element="metricconverter">
        <w:smartTagPr>
          <w:attr w:name="ProductID" w:val="2007 г"/>
        </w:smartTagPr>
        <w:r w:rsidRPr="00315422">
          <w:t>2007 г</w:t>
        </w:r>
      </w:smartTag>
      <w:r w:rsidRPr="00315422">
        <w:t xml:space="preserve">. N 98 "Об установлении базовой стоимости строительства одного квадратного метра площади для расчета арендной платы за пользование нежилыми объектами и </w:t>
      </w:r>
      <w:r w:rsidRPr="00315422">
        <w:lastRenderedPageBreak/>
        <w:t xml:space="preserve">минимальной ставки годовой арендной платы по объектам государственной собственности Республики Ингушетия", Постановлением Правительства </w:t>
      </w:r>
      <w:r w:rsidR="009A67B6" w:rsidRPr="00315422">
        <w:t>РИ</w:t>
      </w:r>
      <w:r w:rsidRPr="00315422">
        <w:t xml:space="preserve"> от 30 января </w:t>
      </w:r>
      <w:smartTag w:uri="urn:schemas-microsoft-com:office:smarttags" w:element="metricconverter">
        <w:smartTagPr>
          <w:attr w:name="ProductID" w:val="2002 г"/>
        </w:smartTagPr>
        <w:r w:rsidRPr="00315422">
          <w:t>2002 г</w:t>
        </w:r>
      </w:smartTag>
      <w:r w:rsidRPr="00315422">
        <w:t>. N 29 "О Порядке расчета арендной платы за пользование объектами государственной собственности Республики Ингушетия», Постановлением</w:t>
      </w:r>
      <w:r w:rsidR="009A67B6" w:rsidRPr="00315422">
        <w:t xml:space="preserve"> Правительства Р</w:t>
      </w:r>
      <w:r w:rsidR="00F64921" w:rsidRPr="00315422">
        <w:t>И</w:t>
      </w:r>
      <w:r w:rsidRPr="00315422">
        <w:t xml:space="preserve"> от 16 октября 2013г. N 219 "О внесении изменений в постановление Правительства Республики Ингушетия от 15.06. 2007г. N 98".</w:t>
      </w:r>
    </w:p>
    <w:p w:rsidR="009A67B6" w:rsidRPr="0060411E" w:rsidRDefault="00F64921" w:rsidP="000922DB">
      <w:pPr>
        <w:shd w:val="clear" w:color="auto" w:fill="FFFFFF" w:themeFill="background1"/>
        <w:tabs>
          <w:tab w:val="left" w:pos="1032"/>
        </w:tabs>
        <w:ind w:firstLine="540"/>
        <w:jc w:val="both"/>
        <w:rPr>
          <w:sz w:val="28"/>
        </w:rPr>
      </w:pPr>
      <w:r w:rsidRPr="006D2948">
        <w:rPr>
          <w:sz w:val="28"/>
        </w:rPr>
        <w:t>Таким образом, переплата составила 1 09</w:t>
      </w:r>
      <w:r w:rsidR="00046612">
        <w:rPr>
          <w:sz w:val="28"/>
        </w:rPr>
        <w:t>0,5</w:t>
      </w:r>
      <w:r w:rsidRPr="006D2948">
        <w:rPr>
          <w:sz w:val="28"/>
        </w:rPr>
        <w:t xml:space="preserve"> тыс. руб., чем </w:t>
      </w:r>
      <w:r w:rsidR="009A67B6" w:rsidRPr="006D2948">
        <w:rPr>
          <w:sz w:val="28"/>
        </w:rPr>
        <w:t>бюджету Фонда нанесён ущерб</w:t>
      </w:r>
      <w:r w:rsidRPr="006D2948">
        <w:rPr>
          <w:sz w:val="28"/>
        </w:rPr>
        <w:t>.</w:t>
      </w:r>
    </w:p>
    <w:p w:rsidR="00F64921" w:rsidRDefault="00F64921" w:rsidP="000922DB">
      <w:pPr>
        <w:shd w:val="clear" w:color="auto" w:fill="FFFFFF" w:themeFill="background1"/>
        <w:ind w:firstLine="708"/>
        <w:jc w:val="center"/>
        <w:rPr>
          <w:b/>
          <w:sz w:val="28"/>
        </w:rPr>
      </w:pPr>
    </w:p>
    <w:p w:rsidR="006A0546" w:rsidRPr="00236C38" w:rsidRDefault="006A0546" w:rsidP="000922DB">
      <w:pPr>
        <w:shd w:val="clear" w:color="auto" w:fill="FFFFFF" w:themeFill="background1"/>
        <w:ind w:firstLine="708"/>
        <w:jc w:val="center"/>
        <w:rPr>
          <w:b/>
          <w:sz w:val="28"/>
        </w:rPr>
      </w:pPr>
      <w:r w:rsidRPr="00236C38">
        <w:rPr>
          <w:b/>
          <w:sz w:val="28"/>
        </w:rPr>
        <w:t>Проверка состояния бухгалтерского учёта</w:t>
      </w:r>
    </w:p>
    <w:p w:rsidR="006A0546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6A0546" w:rsidRPr="00C3282C" w:rsidRDefault="006A0546" w:rsidP="000922DB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Бухгалтерский учёт вёлся в соответствии с Инструкцией №157н.</w:t>
      </w:r>
      <w:r w:rsidR="00DA6DED">
        <w:rPr>
          <w:sz w:val="28"/>
        </w:rPr>
        <w:t xml:space="preserve"> </w:t>
      </w:r>
      <w:r>
        <w:rPr>
          <w:sz w:val="28"/>
        </w:rPr>
        <w:t>В Фонде разработана учётная политика. Ведутся все регистры бухгалтерского учёта. Данные бухгалтерского учёта соответствуют годовой отчётности.</w:t>
      </w:r>
    </w:p>
    <w:p w:rsidR="006A0546" w:rsidRDefault="006A0546" w:rsidP="000922DB">
      <w:pPr>
        <w:shd w:val="clear" w:color="auto" w:fill="FFFFFF" w:themeFill="background1"/>
        <w:ind w:firstLine="14"/>
        <w:jc w:val="center"/>
        <w:rPr>
          <w:sz w:val="28"/>
        </w:rPr>
      </w:pPr>
    </w:p>
    <w:p w:rsidR="006A0546" w:rsidRPr="00CC5EE4" w:rsidRDefault="006A0546" w:rsidP="000922DB">
      <w:pPr>
        <w:shd w:val="clear" w:color="auto" w:fill="FFFFFF" w:themeFill="background1"/>
        <w:ind w:firstLine="14"/>
        <w:jc w:val="center"/>
        <w:rPr>
          <w:b/>
          <w:sz w:val="28"/>
          <w:szCs w:val="28"/>
        </w:rPr>
      </w:pPr>
      <w:r w:rsidRPr="00CC5EE4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>:</w:t>
      </w:r>
    </w:p>
    <w:p w:rsidR="006A0546" w:rsidRDefault="006A0546" w:rsidP="000922DB">
      <w:pPr>
        <w:shd w:val="clear" w:color="auto" w:fill="FFFFFF" w:themeFill="background1"/>
        <w:ind w:firstLine="14"/>
        <w:jc w:val="center"/>
        <w:rPr>
          <w:sz w:val="28"/>
          <w:szCs w:val="28"/>
        </w:rPr>
      </w:pPr>
    </w:p>
    <w:p w:rsidR="006A0546" w:rsidRPr="00F82AF1" w:rsidRDefault="006A0546" w:rsidP="000922DB">
      <w:pPr>
        <w:shd w:val="clear" w:color="auto" w:fill="FFFFFF" w:themeFill="background1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Бюджету </w:t>
      </w:r>
      <w:r w:rsidRPr="00F82AF1">
        <w:rPr>
          <w:sz w:val="28"/>
          <w:szCs w:val="28"/>
        </w:rPr>
        <w:t>Фонда нанесен ущерб в общей сумме 1</w:t>
      </w:r>
      <w:r w:rsidR="00901790">
        <w:rPr>
          <w:sz w:val="28"/>
          <w:szCs w:val="28"/>
        </w:rPr>
        <w:t> 293,8</w:t>
      </w:r>
      <w:r w:rsidRPr="00F82AF1">
        <w:rPr>
          <w:sz w:val="28"/>
          <w:szCs w:val="28"/>
        </w:rPr>
        <w:t xml:space="preserve"> тыс. руб., в том числе:</w:t>
      </w:r>
    </w:p>
    <w:p w:rsidR="006A0546" w:rsidRPr="00F82AF1" w:rsidRDefault="006A0546" w:rsidP="00D550C5">
      <w:pPr>
        <w:pStyle w:val="aa"/>
        <w:numPr>
          <w:ilvl w:val="0"/>
          <w:numId w:val="124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00"/>
        <w:jc w:val="both"/>
        <w:rPr>
          <w:rFonts w:ascii="Times New Roman" w:hAnsi="Times New Roman"/>
          <w:sz w:val="28"/>
          <w:szCs w:val="28"/>
        </w:rPr>
      </w:pPr>
      <w:r w:rsidRPr="00F82AF1">
        <w:rPr>
          <w:rFonts w:ascii="Times New Roman" w:hAnsi="Times New Roman"/>
          <w:sz w:val="28"/>
          <w:szCs w:val="28"/>
        </w:rPr>
        <w:t xml:space="preserve">неправомерно начислена и выплачена премия в сумме 148,5 тыс. руб., а также </w:t>
      </w:r>
      <w:r w:rsidRPr="00F82AF1">
        <w:rPr>
          <w:rFonts w:ascii="Times New Roman" w:hAnsi="Times New Roman"/>
          <w:sz w:val="28"/>
        </w:rPr>
        <w:t>начислен и уплачен единый социальный налог в сумме 44,8 тыс. руб.;</w:t>
      </w:r>
    </w:p>
    <w:p w:rsidR="006A0546" w:rsidRPr="00F82AF1" w:rsidRDefault="006A0546" w:rsidP="00D550C5">
      <w:pPr>
        <w:pStyle w:val="aa"/>
        <w:numPr>
          <w:ilvl w:val="0"/>
          <w:numId w:val="124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00"/>
        <w:jc w:val="both"/>
        <w:rPr>
          <w:rFonts w:ascii="Times New Roman" w:hAnsi="Times New Roman"/>
          <w:sz w:val="28"/>
          <w:szCs w:val="28"/>
        </w:rPr>
      </w:pPr>
      <w:r w:rsidRPr="00F82AF1">
        <w:rPr>
          <w:rFonts w:ascii="Times New Roman" w:hAnsi="Times New Roman"/>
          <w:sz w:val="28"/>
          <w:szCs w:val="28"/>
        </w:rPr>
        <w:t>размеры (стоимость) арендной платы в договорах аренды Фонда установлены с нарушениями требований Постановлений Правительства РИ №29 от 30.12.2002 г., №98 от 15.06.2007г., №219 от 16.10.2013 г. на общую сумму 1</w:t>
      </w:r>
      <w:r w:rsidR="00901790">
        <w:rPr>
          <w:rFonts w:ascii="Times New Roman" w:hAnsi="Times New Roman"/>
          <w:sz w:val="28"/>
          <w:szCs w:val="28"/>
        </w:rPr>
        <w:t> 090,5</w:t>
      </w:r>
      <w:r w:rsidRPr="00F82AF1">
        <w:rPr>
          <w:rFonts w:ascii="Times New Roman" w:hAnsi="Times New Roman"/>
          <w:sz w:val="28"/>
          <w:szCs w:val="28"/>
        </w:rPr>
        <w:t xml:space="preserve"> тыс. руб.; </w:t>
      </w:r>
    </w:p>
    <w:p w:rsidR="00F82AF1" w:rsidRDefault="006A0546" w:rsidP="00D550C5">
      <w:pPr>
        <w:pStyle w:val="aa"/>
        <w:numPr>
          <w:ilvl w:val="0"/>
          <w:numId w:val="124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700"/>
        <w:jc w:val="both"/>
        <w:rPr>
          <w:rFonts w:ascii="Times New Roman" w:hAnsi="Times New Roman"/>
          <w:sz w:val="28"/>
          <w:szCs w:val="28"/>
        </w:rPr>
      </w:pPr>
      <w:r w:rsidRPr="00F82AF1">
        <w:rPr>
          <w:rFonts w:ascii="Times New Roman" w:hAnsi="Times New Roman"/>
          <w:sz w:val="28"/>
          <w:szCs w:val="28"/>
        </w:rPr>
        <w:t xml:space="preserve">на Фонд наложен штраф за непредставление отчёта по форме 2-ТП в сумме </w:t>
      </w:r>
      <w:r w:rsidRPr="00F82AF1">
        <w:rPr>
          <w:rFonts w:ascii="Times New Roman" w:hAnsi="Times New Roman"/>
          <w:bCs/>
          <w:sz w:val="28"/>
          <w:szCs w:val="28"/>
        </w:rPr>
        <w:t>10,0</w:t>
      </w:r>
      <w:r w:rsidR="00DA6DED">
        <w:rPr>
          <w:rFonts w:ascii="Times New Roman" w:hAnsi="Times New Roman"/>
          <w:bCs/>
          <w:sz w:val="28"/>
          <w:szCs w:val="28"/>
        </w:rPr>
        <w:t xml:space="preserve"> </w:t>
      </w:r>
      <w:r w:rsidRPr="00F82AF1">
        <w:rPr>
          <w:rFonts w:ascii="Times New Roman" w:hAnsi="Times New Roman"/>
          <w:sz w:val="28"/>
          <w:szCs w:val="28"/>
        </w:rPr>
        <w:t>тыс. руб</w:t>
      </w:r>
      <w:r w:rsidR="00F82AF1">
        <w:rPr>
          <w:rFonts w:ascii="Times New Roman" w:hAnsi="Times New Roman"/>
          <w:sz w:val="28"/>
          <w:szCs w:val="28"/>
        </w:rPr>
        <w:t>лей.</w:t>
      </w:r>
    </w:p>
    <w:p w:rsidR="006A0546" w:rsidRPr="00F82AF1" w:rsidRDefault="006A0546" w:rsidP="000922DB">
      <w:pPr>
        <w:pStyle w:val="aa"/>
        <w:shd w:val="clear" w:color="auto" w:fill="FFFFFF" w:themeFill="background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A0546" w:rsidRPr="00F82AF1" w:rsidRDefault="006A0546" w:rsidP="000922DB">
      <w:pPr>
        <w:shd w:val="clear" w:color="auto" w:fill="FFFFFF" w:themeFill="background1"/>
        <w:tabs>
          <w:tab w:val="left" w:pos="900"/>
        </w:tabs>
        <w:jc w:val="center"/>
        <w:rPr>
          <w:b/>
          <w:sz w:val="28"/>
          <w:szCs w:val="28"/>
        </w:rPr>
      </w:pPr>
      <w:r w:rsidRPr="00F82AF1">
        <w:rPr>
          <w:b/>
          <w:sz w:val="28"/>
          <w:szCs w:val="28"/>
        </w:rPr>
        <w:t>Предложения:</w:t>
      </w:r>
    </w:p>
    <w:p w:rsidR="006A0546" w:rsidRPr="00F82AF1" w:rsidRDefault="006A0546" w:rsidP="000922DB">
      <w:pPr>
        <w:shd w:val="clear" w:color="auto" w:fill="FFFFFF" w:themeFill="background1"/>
        <w:tabs>
          <w:tab w:val="left" w:pos="900"/>
        </w:tabs>
        <w:jc w:val="center"/>
        <w:rPr>
          <w:b/>
          <w:sz w:val="28"/>
          <w:szCs w:val="28"/>
        </w:rPr>
      </w:pPr>
    </w:p>
    <w:p w:rsidR="006A0546" w:rsidRDefault="00F82AF1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6A0546">
        <w:rPr>
          <w:sz w:val="28"/>
          <w:szCs w:val="28"/>
        </w:rPr>
        <w:t>Направить Главе Республики Ингушетия письмо с описанием установленных нарушений и недостатков;</w:t>
      </w:r>
    </w:p>
    <w:p w:rsidR="006A0546" w:rsidRDefault="006A0546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в Народное Собрание Республики Ингушетия информационное письмо и отчет аудитора о результатах контрольного мероприятия;</w:t>
      </w:r>
    </w:p>
    <w:p w:rsidR="006A0546" w:rsidRDefault="006A0546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в прокуратуру Республики Ингушетия материалы ревизии;</w:t>
      </w:r>
    </w:p>
    <w:p w:rsidR="006A0546" w:rsidRDefault="006A0546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ревизии;</w:t>
      </w:r>
    </w:p>
    <w:p w:rsidR="006A0546" w:rsidRDefault="006A0546" w:rsidP="000922DB">
      <w:pPr>
        <w:shd w:val="clear" w:color="auto" w:fill="FFFFFF" w:themeFill="background1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Направить в </w:t>
      </w:r>
      <w:r>
        <w:rPr>
          <w:sz w:val="28"/>
        </w:rPr>
        <w:t>Территориальный фонд обязательного медицинского страхования Республики Ингушетия</w:t>
      </w:r>
      <w:r>
        <w:rPr>
          <w:sz w:val="28"/>
          <w:szCs w:val="28"/>
        </w:rPr>
        <w:t xml:space="preserve"> представление об устранении выявленных нарушений и недостатков, и принятии мер по недопущению их впредь.</w:t>
      </w:r>
    </w:p>
    <w:p w:rsidR="006A0546" w:rsidRDefault="006A0546" w:rsidP="000922DB">
      <w:pPr>
        <w:shd w:val="clear" w:color="auto" w:fill="FFFFFF" w:themeFill="background1"/>
        <w:jc w:val="both"/>
        <w:rPr>
          <w:sz w:val="28"/>
          <w:szCs w:val="28"/>
        </w:rPr>
      </w:pPr>
    </w:p>
    <w:p w:rsidR="00F82AF1" w:rsidRDefault="00F82AF1" w:rsidP="000922DB">
      <w:pPr>
        <w:shd w:val="clear" w:color="auto" w:fill="FFFFFF" w:themeFill="background1"/>
        <w:jc w:val="both"/>
        <w:rPr>
          <w:b/>
          <w:bCs/>
          <w:i/>
          <w:sz w:val="28"/>
          <w:szCs w:val="28"/>
        </w:rPr>
      </w:pPr>
    </w:p>
    <w:p w:rsidR="006A0546" w:rsidRPr="006A0546" w:rsidRDefault="00F82AF1" w:rsidP="000922DB">
      <w:pPr>
        <w:shd w:val="clear" w:color="auto" w:fill="FFFFFF" w:themeFill="background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Аудитор КСП РИ</w:t>
      </w:r>
      <w:r w:rsidR="006A0546" w:rsidRPr="006A0546">
        <w:rPr>
          <w:b/>
          <w:bCs/>
          <w:i/>
          <w:sz w:val="28"/>
          <w:szCs w:val="28"/>
        </w:rPr>
        <w:tab/>
      </w:r>
      <w:r w:rsidR="006A0546" w:rsidRPr="006A0546">
        <w:rPr>
          <w:b/>
          <w:bCs/>
          <w:i/>
          <w:sz w:val="28"/>
          <w:szCs w:val="28"/>
        </w:rPr>
        <w:tab/>
      </w:r>
      <w:r w:rsidR="006A0546" w:rsidRPr="006A0546">
        <w:rPr>
          <w:b/>
          <w:bCs/>
          <w:i/>
          <w:sz w:val="28"/>
          <w:szCs w:val="28"/>
        </w:rPr>
        <w:tab/>
      </w:r>
      <w:r w:rsidR="006A0546" w:rsidRPr="006A0546">
        <w:rPr>
          <w:b/>
          <w:bCs/>
          <w:i/>
          <w:sz w:val="28"/>
          <w:szCs w:val="28"/>
        </w:rPr>
        <w:tab/>
      </w:r>
      <w:r w:rsidR="006A0546" w:rsidRPr="006A0546"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6A0546" w:rsidRPr="006A0546">
        <w:rPr>
          <w:b/>
          <w:bCs/>
          <w:i/>
          <w:sz w:val="28"/>
          <w:szCs w:val="28"/>
        </w:rPr>
        <w:t>М-Б. А-Х. Аушев</w:t>
      </w:r>
    </w:p>
    <w:p w:rsidR="006C22BC" w:rsidRDefault="006C22BC" w:rsidP="000922DB">
      <w:pPr>
        <w:shd w:val="clear" w:color="auto" w:fill="FFFFFF" w:themeFill="background1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5FAE" w:rsidRDefault="006C22BC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861400">
        <w:rPr>
          <w:b/>
          <w:bCs/>
          <w:sz w:val="28"/>
          <w:szCs w:val="28"/>
        </w:rPr>
        <w:lastRenderedPageBreak/>
        <w:t>Отчет</w:t>
      </w:r>
    </w:p>
    <w:p w:rsidR="006C22BC" w:rsidRPr="00F25FAE" w:rsidRDefault="006C22BC" w:rsidP="000922D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861400">
        <w:rPr>
          <w:b/>
          <w:bCs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ревизии целевого и эффективного использования бюджетных средств, выделенных Государственному унитарному предприятию</w:t>
      </w:r>
    </w:p>
    <w:p w:rsidR="006C22BC" w:rsidRDefault="006C22BC" w:rsidP="0033749A">
      <w:pPr>
        <w:shd w:val="clear" w:color="auto" w:fill="FFFFFF" w:themeFill="background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«Дирекция по реализации ФЦП «Социально-экономическое развитие Республики Ингушетия на 2010-2016 годы»</w:t>
      </w:r>
      <w:r w:rsidR="0033749A">
        <w:rPr>
          <w:b/>
          <w:sz w:val="28"/>
          <w:szCs w:val="28"/>
        </w:rPr>
        <w:t xml:space="preserve"> за 2014 год</w:t>
      </w:r>
    </w:p>
    <w:p w:rsidR="006C22BC" w:rsidRDefault="006C22BC" w:rsidP="000922DB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p w:rsidR="006C22BC" w:rsidRPr="00364361" w:rsidRDefault="006C22BC" w:rsidP="000922DB">
      <w:pPr>
        <w:widowControl w:val="0"/>
        <w:shd w:val="clear" w:color="auto" w:fill="FFFFFF" w:themeFill="background1"/>
        <w:autoSpaceDE w:val="0"/>
        <w:autoSpaceDN w:val="0"/>
        <w:adjustRightInd w:val="0"/>
        <w:spacing w:line="316" w:lineRule="exact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Основание для проведения ревизии: </w:t>
      </w:r>
      <w:r>
        <w:rPr>
          <w:rFonts w:ascii="Times New Roman CYR" w:hAnsi="Times New Roman CYR" w:cs="Times New Roman CYR"/>
          <w:bCs/>
          <w:sz w:val="28"/>
          <w:szCs w:val="28"/>
        </w:rPr>
        <w:t>пункт 2.10 плана работы Контрольно-счетной палаты Республики Ингушетия на 2015 год</w:t>
      </w:r>
      <w:r w:rsidR="00F64921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6C22BC" w:rsidRDefault="006C22BC" w:rsidP="000922DB">
      <w:pPr>
        <w:shd w:val="clear" w:color="auto" w:fill="FFFFFF" w:themeFill="background1"/>
        <w:ind w:firstLine="851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ревизии: </w:t>
      </w:r>
      <w:r>
        <w:rPr>
          <w:rFonts w:ascii="Times New Roman CYR" w:hAnsi="Times New Roman CYR" w:cs="Times New Roman CYR"/>
          <w:bCs/>
          <w:sz w:val="28"/>
          <w:szCs w:val="28"/>
        </w:rPr>
        <w:t>проверка</w:t>
      </w:r>
      <w:r>
        <w:rPr>
          <w:bCs/>
          <w:sz w:val="28"/>
          <w:szCs w:val="28"/>
        </w:rPr>
        <w:t xml:space="preserve"> целевого и эффективного использования бюджетных средств</w:t>
      </w:r>
      <w:r w:rsidR="00F64921">
        <w:rPr>
          <w:bCs/>
          <w:sz w:val="28"/>
          <w:szCs w:val="28"/>
        </w:rPr>
        <w:t xml:space="preserve"> в 2014 году</w:t>
      </w:r>
      <w:r>
        <w:rPr>
          <w:bCs/>
          <w:sz w:val="28"/>
          <w:szCs w:val="28"/>
        </w:rPr>
        <w:t>.</w:t>
      </w:r>
    </w:p>
    <w:p w:rsidR="006C22BC" w:rsidRDefault="006C22BC" w:rsidP="000922DB">
      <w:pPr>
        <w:shd w:val="clear" w:color="auto" w:fill="FFFFFF" w:themeFill="background1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 ревизии: </w:t>
      </w:r>
    </w:p>
    <w:p w:rsidR="006C22BC" w:rsidRDefault="006C22BC" w:rsidP="000922DB">
      <w:pPr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Проверка операций по безналичным расчетам;</w:t>
      </w:r>
    </w:p>
    <w:p w:rsidR="006C22BC" w:rsidRDefault="006C22BC" w:rsidP="000922DB">
      <w:pPr>
        <w:shd w:val="clear" w:color="auto" w:fill="FFFFFF" w:themeFill="background1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313DF">
        <w:rPr>
          <w:sz w:val="28"/>
          <w:szCs w:val="28"/>
        </w:rPr>
        <w:t xml:space="preserve">Проверка соблюдения требований законодательства при расходовании бюджетных средств, выделенных </w:t>
      </w:r>
      <w:r>
        <w:rPr>
          <w:sz w:val="28"/>
          <w:szCs w:val="28"/>
        </w:rPr>
        <w:t xml:space="preserve">на реализацию мероприятий </w:t>
      </w:r>
      <w:r w:rsidRPr="00BF3375">
        <w:rPr>
          <w:sz w:val="28"/>
          <w:szCs w:val="28"/>
        </w:rPr>
        <w:t>ФЦП «Социально-экономическое развитие Республики Ингушетия на 2010-2016 годы»</w:t>
      </w:r>
      <w:r>
        <w:rPr>
          <w:sz w:val="28"/>
          <w:szCs w:val="28"/>
        </w:rPr>
        <w:t>;</w:t>
      </w:r>
    </w:p>
    <w:p w:rsidR="006C22BC" w:rsidRDefault="006C22BC" w:rsidP="000922DB">
      <w:pPr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Проверка объемов и стоимости ремонтных, строительно-монтажных работ;</w:t>
      </w:r>
    </w:p>
    <w:p w:rsidR="006C22BC" w:rsidRDefault="006C22BC" w:rsidP="000922DB">
      <w:pPr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2139ED">
        <w:rPr>
          <w:sz w:val="28"/>
          <w:szCs w:val="28"/>
        </w:rPr>
        <w:t>Проверка правильности расчета и зачисления средств за осуществление строительного контроля (технического надзора) на счет ГУП «Дирекция по реализации ФЦП «Социально-экономическое развитие Республики Ингушетия на 2010-2016 годы»</w:t>
      </w:r>
      <w:r>
        <w:rPr>
          <w:sz w:val="28"/>
          <w:szCs w:val="28"/>
        </w:rPr>
        <w:t>.</w:t>
      </w:r>
    </w:p>
    <w:p w:rsidR="006C22BC" w:rsidRDefault="006C22BC" w:rsidP="000922DB">
      <w:pPr>
        <w:shd w:val="clear" w:color="auto" w:fill="FFFFFF" w:themeFill="background1"/>
        <w:ind w:firstLine="567"/>
        <w:jc w:val="center"/>
        <w:outlineLvl w:val="0"/>
        <w:rPr>
          <w:b/>
          <w:sz w:val="28"/>
          <w:szCs w:val="28"/>
        </w:rPr>
      </w:pPr>
    </w:p>
    <w:p w:rsidR="006C22BC" w:rsidRDefault="006C22BC" w:rsidP="000922DB">
      <w:pPr>
        <w:shd w:val="clear" w:color="auto" w:fill="FFFFFF" w:themeFill="background1"/>
        <w:ind w:firstLine="567"/>
        <w:jc w:val="center"/>
        <w:rPr>
          <w:b/>
          <w:sz w:val="28"/>
          <w:szCs w:val="28"/>
        </w:rPr>
      </w:pPr>
      <w:r w:rsidRPr="00F25FAE">
        <w:rPr>
          <w:b/>
          <w:sz w:val="28"/>
          <w:szCs w:val="28"/>
        </w:rPr>
        <w:t>Проверка о</w:t>
      </w:r>
      <w:r w:rsidR="009E03C6">
        <w:rPr>
          <w:b/>
          <w:sz w:val="28"/>
          <w:szCs w:val="28"/>
        </w:rPr>
        <w:t>пераций по безналичным расчетам</w:t>
      </w:r>
    </w:p>
    <w:p w:rsidR="009E03C6" w:rsidRPr="00F25FAE" w:rsidRDefault="009E03C6" w:rsidP="000922DB">
      <w:pPr>
        <w:shd w:val="clear" w:color="auto" w:fill="FFFFFF" w:themeFill="background1"/>
        <w:ind w:firstLine="567"/>
        <w:jc w:val="center"/>
        <w:rPr>
          <w:b/>
          <w:sz w:val="28"/>
          <w:szCs w:val="28"/>
        </w:rPr>
      </w:pPr>
    </w:p>
    <w:p w:rsidR="00CB4EB5" w:rsidRDefault="006C22BC" w:rsidP="000922DB">
      <w:pPr>
        <w:shd w:val="clear" w:color="auto" w:fill="FFFFFF" w:themeFill="background1"/>
        <w:tabs>
          <w:tab w:val="left" w:pos="720"/>
        </w:tabs>
        <w:ind w:firstLine="851"/>
        <w:jc w:val="both"/>
        <w:rPr>
          <w:sz w:val="28"/>
          <w:szCs w:val="28"/>
        </w:rPr>
      </w:pPr>
      <w:r w:rsidRPr="00F25FAE">
        <w:rPr>
          <w:sz w:val="28"/>
          <w:szCs w:val="28"/>
        </w:rPr>
        <w:t>Для осуществления безналичных р</w:t>
      </w:r>
      <w:r w:rsidR="0044724D">
        <w:rPr>
          <w:sz w:val="28"/>
          <w:szCs w:val="28"/>
        </w:rPr>
        <w:t xml:space="preserve">асчетов </w:t>
      </w:r>
      <w:r w:rsidRPr="00F25FAE">
        <w:rPr>
          <w:sz w:val="28"/>
          <w:szCs w:val="28"/>
        </w:rPr>
        <w:t>в проверяемом периоде Дирекцией использовался лицевой счет</w:t>
      </w:r>
      <w:r w:rsidRPr="00F25FAE">
        <w:rPr>
          <w:color w:val="000000"/>
          <w:sz w:val="28"/>
          <w:szCs w:val="28"/>
        </w:rPr>
        <w:t>,</w:t>
      </w:r>
      <w:r w:rsidRPr="00F25FAE">
        <w:rPr>
          <w:sz w:val="28"/>
          <w:szCs w:val="28"/>
        </w:rPr>
        <w:t xml:space="preserve"> открытый в УФК по РИ.</w:t>
      </w:r>
    </w:p>
    <w:p w:rsidR="006C22BC" w:rsidRPr="00F25FAE" w:rsidRDefault="006C22BC" w:rsidP="000922DB">
      <w:pPr>
        <w:shd w:val="clear" w:color="auto" w:fill="FFFFFF" w:themeFill="background1"/>
        <w:tabs>
          <w:tab w:val="left" w:pos="720"/>
        </w:tabs>
        <w:ind w:firstLine="851"/>
        <w:jc w:val="both"/>
        <w:rPr>
          <w:sz w:val="28"/>
          <w:szCs w:val="28"/>
        </w:rPr>
      </w:pPr>
      <w:r w:rsidRPr="00F25FAE">
        <w:rPr>
          <w:sz w:val="28"/>
          <w:szCs w:val="28"/>
        </w:rPr>
        <w:t xml:space="preserve">Всего за проверяемый период на лицевой счет Дирекции для финансирования расходов поступило </w:t>
      </w:r>
      <w:r w:rsidR="0044724D">
        <w:rPr>
          <w:sz w:val="28"/>
          <w:szCs w:val="28"/>
        </w:rPr>
        <w:t>3 776 </w:t>
      </w:r>
      <w:r w:rsidRPr="00F25FAE">
        <w:rPr>
          <w:sz w:val="28"/>
          <w:szCs w:val="28"/>
        </w:rPr>
        <w:t xml:space="preserve">124,7 тыс. руб. (в том числе 4 650,1 тыс. руб. – остаток прошлого года), кассовые выплаты произведены в </w:t>
      </w:r>
      <w:r w:rsidR="0044724D">
        <w:rPr>
          <w:sz w:val="28"/>
          <w:szCs w:val="28"/>
        </w:rPr>
        <w:t>объеме 3 546 233,4 тыс. рублей.</w:t>
      </w:r>
      <w:r w:rsidRPr="00F25FAE">
        <w:rPr>
          <w:sz w:val="28"/>
          <w:szCs w:val="28"/>
        </w:rPr>
        <w:t xml:space="preserve"> Остаток неиспол</w:t>
      </w:r>
      <w:r w:rsidR="0033749A">
        <w:rPr>
          <w:sz w:val="28"/>
          <w:szCs w:val="28"/>
        </w:rPr>
        <w:t>ьзованных средств в сумме</w:t>
      </w:r>
      <w:r w:rsidR="0044724D">
        <w:rPr>
          <w:sz w:val="28"/>
          <w:szCs w:val="28"/>
        </w:rPr>
        <w:t xml:space="preserve"> 229 </w:t>
      </w:r>
      <w:r w:rsidRPr="00F25FAE">
        <w:rPr>
          <w:sz w:val="28"/>
          <w:szCs w:val="28"/>
        </w:rPr>
        <w:t xml:space="preserve">891,3 тыс. руб. </w:t>
      </w:r>
      <w:r w:rsidR="0033749A">
        <w:rPr>
          <w:sz w:val="28"/>
          <w:szCs w:val="28"/>
        </w:rPr>
        <w:t>перечислен на единый счет бюджета</w:t>
      </w:r>
      <w:r w:rsidRPr="00F25FAE">
        <w:rPr>
          <w:sz w:val="28"/>
          <w:szCs w:val="28"/>
        </w:rPr>
        <w:t>, в том числе средства, поступившие на строительство предприятия «Швейное объединение «Ингушетия» и неисполь</w:t>
      </w:r>
      <w:r w:rsidR="0044724D">
        <w:rPr>
          <w:sz w:val="28"/>
          <w:szCs w:val="28"/>
        </w:rPr>
        <w:t xml:space="preserve">зованные в 2014 году, в размере </w:t>
      </w:r>
      <w:r w:rsidRPr="00F25FAE">
        <w:rPr>
          <w:sz w:val="28"/>
          <w:szCs w:val="28"/>
        </w:rPr>
        <w:t>222 300,0 тыс. руб</w:t>
      </w:r>
      <w:r w:rsidR="0044724D">
        <w:rPr>
          <w:sz w:val="28"/>
          <w:szCs w:val="28"/>
        </w:rPr>
        <w:t>лей.</w:t>
      </w:r>
    </w:p>
    <w:p w:rsidR="006C22BC" w:rsidRPr="00F25FAE" w:rsidRDefault="006C22BC" w:rsidP="000922DB">
      <w:pPr>
        <w:pStyle w:val="aa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5FAE">
        <w:rPr>
          <w:rFonts w:ascii="Times New Roman" w:hAnsi="Times New Roman"/>
          <w:sz w:val="28"/>
          <w:szCs w:val="28"/>
        </w:rPr>
        <w:t>Так, в соответствии с соглашением о предоставлении субсидии из федерального бюджета на софинансирование объектов капитального строительства, относящихся к государственной собственности Республики Ингушетия</w:t>
      </w:r>
      <w:r w:rsidR="00E04C5D">
        <w:rPr>
          <w:rFonts w:ascii="Times New Roman" w:hAnsi="Times New Roman"/>
          <w:sz w:val="28"/>
          <w:szCs w:val="28"/>
        </w:rPr>
        <w:t>,</w:t>
      </w:r>
      <w:r w:rsidRPr="00F25FAE">
        <w:rPr>
          <w:rFonts w:ascii="Times New Roman" w:hAnsi="Times New Roman"/>
          <w:sz w:val="28"/>
          <w:szCs w:val="28"/>
        </w:rPr>
        <w:t xml:space="preserve"> от 25.12.2014 г., </w:t>
      </w:r>
      <w:r w:rsidR="00A44017">
        <w:rPr>
          <w:rFonts w:ascii="Times New Roman" w:hAnsi="Times New Roman"/>
          <w:sz w:val="28"/>
          <w:szCs w:val="28"/>
        </w:rPr>
        <w:t xml:space="preserve">заключенному между Минпромторгом </w:t>
      </w:r>
      <w:r w:rsidRPr="00F25FAE">
        <w:rPr>
          <w:rFonts w:ascii="Times New Roman" w:hAnsi="Times New Roman"/>
          <w:sz w:val="28"/>
          <w:szCs w:val="28"/>
        </w:rPr>
        <w:t>РФ и Правительством РИ, предоставляется субсидия из федерального бюджета на строительство предприятия «Швейное объединение «Ингушетия» в сумме 247 000,0 тыс. руб.</w:t>
      </w:r>
      <w:r w:rsidR="00E04C5D">
        <w:rPr>
          <w:rFonts w:ascii="Times New Roman" w:hAnsi="Times New Roman"/>
          <w:sz w:val="28"/>
          <w:szCs w:val="28"/>
        </w:rPr>
        <w:t xml:space="preserve"> при </w:t>
      </w:r>
      <w:r w:rsidRPr="00F25FAE">
        <w:rPr>
          <w:rFonts w:ascii="Times New Roman" w:hAnsi="Times New Roman"/>
          <w:sz w:val="28"/>
          <w:szCs w:val="28"/>
        </w:rPr>
        <w:t xml:space="preserve">софинансирования из республиканского бюджета в размере 18 000,0 тыс. руб. </w:t>
      </w:r>
    </w:p>
    <w:p w:rsidR="006C22BC" w:rsidRPr="00F25FAE" w:rsidRDefault="006C22BC" w:rsidP="000922DB">
      <w:pPr>
        <w:pStyle w:val="aa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5FAE">
        <w:rPr>
          <w:rFonts w:ascii="Times New Roman" w:hAnsi="Times New Roman"/>
          <w:sz w:val="28"/>
          <w:szCs w:val="28"/>
        </w:rPr>
        <w:t>В соответст</w:t>
      </w:r>
      <w:r w:rsidR="0027799D">
        <w:rPr>
          <w:rFonts w:ascii="Times New Roman" w:hAnsi="Times New Roman"/>
          <w:sz w:val="28"/>
          <w:szCs w:val="28"/>
        </w:rPr>
        <w:t>вии с вышеуказанным соглашением</w:t>
      </w:r>
      <w:r w:rsidR="005B263D">
        <w:rPr>
          <w:rFonts w:ascii="Times New Roman" w:hAnsi="Times New Roman"/>
          <w:sz w:val="28"/>
          <w:szCs w:val="28"/>
        </w:rPr>
        <w:t xml:space="preserve"> </w:t>
      </w:r>
      <w:r w:rsidR="00B302A5" w:rsidRPr="00F25FAE">
        <w:rPr>
          <w:rFonts w:ascii="Times New Roman" w:hAnsi="Times New Roman"/>
          <w:sz w:val="28"/>
          <w:szCs w:val="28"/>
        </w:rPr>
        <w:t xml:space="preserve">Дирекцией </w:t>
      </w:r>
      <w:r w:rsidRPr="00F25FAE">
        <w:rPr>
          <w:rFonts w:ascii="Times New Roman" w:hAnsi="Times New Roman"/>
          <w:sz w:val="28"/>
          <w:szCs w:val="28"/>
        </w:rPr>
        <w:t xml:space="preserve">заключен государственный контракт на строительство </w:t>
      </w:r>
      <w:r w:rsidR="00B302A5">
        <w:rPr>
          <w:rFonts w:ascii="Times New Roman" w:hAnsi="Times New Roman"/>
          <w:sz w:val="28"/>
          <w:szCs w:val="28"/>
        </w:rPr>
        <w:t>данного</w:t>
      </w:r>
      <w:r w:rsidR="005B263D">
        <w:rPr>
          <w:rFonts w:ascii="Times New Roman" w:hAnsi="Times New Roman"/>
          <w:sz w:val="28"/>
          <w:szCs w:val="28"/>
        </w:rPr>
        <w:t xml:space="preserve"> </w:t>
      </w:r>
      <w:r w:rsidR="00B302A5">
        <w:rPr>
          <w:rFonts w:ascii="Times New Roman" w:hAnsi="Times New Roman"/>
          <w:sz w:val="28"/>
          <w:szCs w:val="28"/>
        </w:rPr>
        <w:t>предприятия</w:t>
      </w:r>
      <w:r w:rsidR="005B263D">
        <w:rPr>
          <w:rFonts w:ascii="Times New Roman" w:hAnsi="Times New Roman"/>
          <w:sz w:val="28"/>
          <w:szCs w:val="28"/>
        </w:rPr>
        <w:t xml:space="preserve"> </w:t>
      </w:r>
      <w:r w:rsidR="00B302A5">
        <w:rPr>
          <w:rFonts w:ascii="Times New Roman" w:hAnsi="Times New Roman"/>
          <w:sz w:val="28"/>
          <w:szCs w:val="28"/>
        </w:rPr>
        <w:t>с</w:t>
      </w:r>
      <w:r w:rsidRPr="00F25FAE">
        <w:rPr>
          <w:rFonts w:ascii="Times New Roman" w:hAnsi="Times New Roman"/>
          <w:sz w:val="28"/>
          <w:szCs w:val="28"/>
        </w:rPr>
        <w:t xml:space="preserve"> ООО «Стройкомплекс» на общую сумму 265 </w:t>
      </w:r>
      <w:r w:rsidR="00016303">
        <w:rPr>
          <w:rFonts w:ascii="Times New Roman" w:hAnsi="Times New Roman"/>
          <w:sz w:val="28"/>
          <w:szCs w:val="28"/>
        </w:rPr>
        <w:t xml:space="preserve">000,0 тыс. руб., установленную исходя </w:t>
      </w:r>
      <w:r w:rsidRPr="00F25FAE">
        <w:rPr>
          <w:rFonts w:ascii="Times New Roman" w:hAnsi="Times New Roman"/>
          <w:sz w:val="28"/>
          <w:szCs w:val="28"/>
        </w:rPr>
        <w:t>из сводного сметного расчета по строительно-монтажным ра</w:t>
      </w:r>
      <w:r w:rsidR="0044724D">
        <w:rPr>
          <w:rFonts w:ascii="Times New Roman" w:hAnsi="Times New Roman"/>
          <w:sz w:val="28"/>
          <w:szCs w:val="28"/>
        </w:rPr>
        <w:t>ботам</w:t>
      </w:r>
      <w:r w:rsidRPr="00F25FAE">
        <w:rPr>
          <w:rFonts w:ascii="Times New Roman" w:hAnsi="Times New Roman"/>
          <w:sz w:val="28"/>
          <w:szCs w:val="28"/>
        </w:rPr>
        <w:t>.</w:t>
      </w:r>
    </w:p>
    <w:p w:rsidR="00076295" w:rsidRDefault="006C22BC" w:rsidP="000922DB">
      <w:pPr>
        <w:pStyle w:val="aa"/>
        <w:shd w:val="clear" w:color="auto" w:fill="FFFFFF" w:themeFill="background1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F25FAE">
        <w:rPr>
          <w:rFonts w:ascii="Times New Roman" w:hAnsi="Times New Roman"/>
          <w:sz w:val="28"/>
          <w:szCs w:val="28"/>
        </w:rPr>
        <w:lastRenderedPageBreak/>
        <w:t>На данный объект Министерством строительства, архитектуры и ЖКХ РИ выда</w:t>
      </w:r>
      <w:r w:rsidR="00076295">
        <w:rPr>
          <w:rFonts w:ascii="Times New Roman" w:hAnsi="Times New Roman"/>
          <w:sz w:val="28"/>
          <w:szCs w:val="28"/>
        </w:rPr>
        <w:t>но разрешение на строительство</w:t>
      </w:r>
      <w:r w:rsidRPr="00F25FAE">
        <w:rPr>
          <w:rFonts w:ascii="Times New Roman" w:hAnsi="Times New Roman"/>
          <w:sz w:val="28"/>
          <w:szCs w:val="28"/>
        </w:rPr>
        <w:t>, а также положительное заключение ГАУ «Управление государственной экспертизы Республики Ингушетия»</w:t>
      </w:r>
      <w:r w:rsidR="00076295">
        <w:rPr>
          <w:rFonts w:ascii="Times New Roman" w:hAnsi="Times New Roman"/>
          <w:sz w:val="28"/>
          <w:szCs w:val="28"/>
        </w:rPr>
        <w:t>.</w:t>
      </w:r>
    </w:p>
    <w:p w:rsidR="006C22BC" w:rsidRPr="00F25FAE" w:rsidRDefault="006C22BC" w:rsidP="000922DB">
      <w:pPr>
        <w:pStyle w:val="aa"/>
        <w:shd w:val="clear" w:color="auto" w:fill="FFFFFF" w:themeFill="background1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F25FAE">
        <w:rPr>
          <w:rFonts w:ascii="Times New Roman" w:hAnsi="Times New Roman"/>
          <w:sz w:val="28"/>
          <w:szCs w:val="28"/>
        </w:rPr>
        <w:t xml:space="preserve">Денежные средства из федерального бюджета поступили на лицевой счет Дирекции </w:t>
      </w:r>
      <w:r w:rsidR="00C7601B">
        <w:rPr>
          <w:rFonts w:ascii="Times New Roman" w:hAnsi="Times New Roman"/>
          <w:sz w:val="28"/>
          <w:szCs w:val="28"/>
        </w:rPr>
        <w:t>в декабре 2014 г. в полном объеме.</w:t>
      </w:r>
      <w:r w:rsidR="005B263D">
        <w:rPr>
          <w:rFonts w:ascii="Times New Roman" w:hAnsi="Times New Roman"/>
          <w:sz w:val="28"/>
          <w:szCs w:val="28"/>
        </w:rPr>
        <w:t xml:space="preserve"> </w:t>
      </w:r>
      <w:r w:rsidRPr="00F25FAE">
        <w:rPr>
          <w:rFonts w:ascii="Times New Roman" w:hAnsi="Times New Roman"/>
          <w:sz w:val="28"/>
          <w:szCs w:val="28"/>
        </w:rPr>
        <w:t xml:space="preserve">При этом, предусмотренное вышеназванным соглашением финансирование из республиканского бюджета </w:t>
      </w:r>
      <w:r w:rsidR="00C7601B">
        <w:rPr>
          <w:rFonts w:ascii="Times New Roman" w:hAnsi="Times New Roman"/>
          <w:sz w:val="28"/>
          <w:szCs w:val="28"/>
        </w:rPr>
        <w:t>в размере 18 000,0 тыс. руб.</w:t>
      </w:r>
      <w:r w:rsidRPr="00F25FAE">
        <w:rPr>
          <w:rFonts w:ascii="Times New Roman" w:hAnsi="Times New Roman"/>
          <w:sz w:val="28"/>
          <w:szCs w:val="28"/>
        </w:rPr>
        <w:t xml:space="preserve"> в 2014 году не производилось.</w:t>
      </w:r>
    </w:p>
    <w:p w:rsidR="006C22BC" w:rsidRPr="00F25FAE" w:rsidRDefault="00C7601B" w:rsidP="000922DB">
      <w:pPr>
        <w:pStyle w:val="aa"/>
        <w:shd w:val="clear" w:color="auto" w:fill="FFFFFF" w:themeFill="background1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C22BC" w:rsidRPr="00F25FAE">
        <w:rPr>
          <w:rFonts w:ascii="Times New Roman" w:hAnsi="Times New Roman"/>
          <w:sz w:val="28"/>
          <w:szCs w:val="28"/>
        </w:rPr>
        <w:t xml:space="preserve"> соответствии с условиями госуд</w:t>
      </w:r>
      <w:r>
        <w:rPr>
          <w:rFonts w:ascii="Times New Roman" w:hAnsi="Times New Roman"/>
          <w:sz w:val="28"/>
          <w:szCs w:val="28"/>
        </w:rPr>
        <w:t xml:space="preserve">арственного контракта, </w:t>
      </w:r>
      <w:r w:rsidR="006C22BC" w:rsidRPr="00F25FAE">
        <w:rPr>
          <w:rFonts w:ascii="Times New Roman" w:hAnsi="Times New Roman"/>
          <w:sz w:val="28"/>
          <w:szCs w:val="28"/>
        </w:rPr>
        <w:t xml:space="preserve">Дирекцией </w:t>
      </w:r>
      <w:r>
        <w:rPr>
          <w:rFonts w:ascii="Times New Roman" w:hAnsi="Times New Roman"/>
          <w:sz w:val="28"/>
          <w:szCs w:val="28"/>
        </w:rPr>
        <w:t xml:space="preserve">в декабре 2014 г. </w:t>
      </w:r>
      <w:r w:rsidR="006C22BC" w:rsidRPr="00F25FAE">
        <w:rPr>
          <w:rFonts w:ascii="Times New Roman" w:hAnsi="Times New Roman"/>
          <w:sz w:val="28"/>
          <w:szCs w:val="28"/>
        </w:rPr>
        <w:t>произведена оплата аванса в размере 10% или на сумму 24 700,0 тыс. руб., а неиспользованный остаток денежных средств по состоянию на 01.01.2015 г. в размере 222 300,0 тыс. руб. перечислен на единый счет бюджета.</w:t>
      </w:r>
    </w:p>
    <w:p w:rsidR="006C22BC" w:rsidRPr="00C7601B" w:rsidRDefault="006C22BC" w:rsidP="000922DB">
      <w:pPr>
        <w:pStyle w:val="aa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5FAE">
        <w:rPr>
          <w:rFonts w:ascii="Times New Roman" w:hAnsi="Times New Roman"/>
          <w:sz w:val="28"/>
          <w:szCs w:val="28"/>
        </w:rPr>
        <w:t xml:space="preserve">Из общей суммы неиспользованных </w:t>
      </w:r>
      <w:r w:rsidR="00E04C5D">
        <w:rPr>
          <w:rFonts w:ascii="Times New Roman" w:hAnsi="Times New Roman"/>
          <w:sz w:val="28"/>
          <w:szCs w:val="28"/>
        </w:rPr>
        <w:t xml:space="preserve">остатков бюджетных средств </w:t>
      </w:r>
      <w:r w:rsidR="00C7601B">
        <w:rPr>
          <w:rFonts w:ascii="Times New Roman" w:hAnsi="Times New Roman"/>
          <w:sz w:val="28"/>
          <w:szCs w:val="28"/>
        </w:rPr>
        <w:t>229 </w:t>
      </w:r>
      <w:r w:rsidRPr="00F25FAE">
        <w:rPr>
          <w:rFonts w:ascii="Times New Roman" w:hAnsi="Times New Roman"/>
          <w:sz w:val="28"/>
          <w:szCs w:val="28"/>
        </w:rPr>
        <w:t>891,3 тыс. руб</w:t>
      </w:r>
      <w:r w:rsidR="00E04C5D">
        <w:rPr>
          <w:rFonts w:ascii="Times New Roman" w:hAnsi="Times New Roman"/>
          <w:sz w:val="28"/>
          <w:szCs w:val="28"/>
        </w:rPr>
        <w:t>лей</w:t>
      </w:r>
      <w:r w:rsidR="005B263D">
        <w:rPr>
          <w:rFonts w:ascii="Times New Roman" w:hAnsi="Times New Roman"/>
          <w:sz w:val="28"/>
          <w:szCs w:val="28"/>
        </w:rPr>
        <w:t xml:space="preserve"> </w:t>
      </w:r>
      <w:r w:rsidR="004B7FCB" w:rsidRPr="00F25FAE">
        <w:rPr>
          <w:rFonts w:ascii="Times New Roman" w:hAnsi="Times New Roman"/>
          <w:sz w:val="28"/>
          <w:szCs w:val="28"/>
        </w:rPr>
        <w:t xml:space="preserve">Дирекцией, в нарушение статей 34, 162 БК РФ, использованы </w:t>
      </w:r>
      <w:r w:rsidR="004B7FCB" w:rsidRPr="00C7601B">
        <w:rPr>
          <w:rFonts w:ascii="Times New Roman" w:hAnsi="Times New Roman"/>
          <w:sz w:val="28"/>
          <w:szCs w:val="28"/>
        </w:rPr>
        <w:t>неэффективно</w:t>
      </w:r>
      <w:r w:rsidR="00C7601B">
        <w:rPr>
          <w:rFonts w:ascii="Times New Roman" w:hAnsi="Times New Roman"/>
          <w:sz w:val="28"/>
          <w:szCs w:val="28"/>
        </w:rPr>
        <w:t>7 591,3 тыс. рублей</w:t>
      </w:r>
      <w:r w:rsidRPr="00C7601B">
        <w:rPr>
          <w:rFonts w:ascii="Times New Roman" w:hAnsi="Times New Roman"/>
          <w:sz w:val="28"/>
          <w:szCs w:val="28"/>
        </w:rPr>
        <w:t>, из них:</w:t>
      </w:r>
    </w:p>
    <w:p w:rsidR="006C22BC" w:rsidRPr="00C7601B" w:rsidRDefault="00240073" w:rsidP="00D550C5">
      <w:pPr>
        <w:pStyle w:val="aa"/>
        <w:numPr>
          <w:ilvl w:val="0"/>
          <w:numId w:val="138"/>
        </w:numPr>
        <w:shd w:val="clear" w:color="auto" w:fill="FFFFFF" w:themeFill="background1"/>
        <w:spacing w:after="0" w:line="240" w:lineRule="auto"/>
        <w:ind w:left="14" w:firstLine="868"/>
        <w:jc w:val="both"/>
        <w:rPr>
          <w:rFonts w:ascii="Times New Roman" w:hAnsi="Times New Roman"/>
          <w:sz w:val="28"/>
          <w:szCs w:val="28"/>
        </w:rPr>
      </w:pPr>
      <w:r w:rsidRPr="00C7601B">
        <w:rPr>
          <w:rFonts w:ascii="Times New Roman" w:hAnsi="Times New Roman"/>
          <w:sz w:val="28"/>
          <w:szCs w:val="28"/>
        </w:rPr>
        <w:t>на строительство жилых домов в жилых образованиях в</w:t>
      </w:r>
      <w:r w:rsidR="00826A9A">
        <w:rPr>
          <w:rFonts w:ascii="Times New Roman" w:hAnsi="Times New Roman"/>
          <w:sz w:val="28"/>
          <w:szCs w:val="28"/>
        </w:rPr>
        <w:t xml:space="preserve"> северо-западном микрорайоне г. </w:t>
      </w:r>
      <w:r w:rsidRPr="00C7601B">
        <w:rPr>
          <w:rFonts w:ascii="Times New Roman" w:hAnsi="Times New Roman"/>
          <w:sz w:val="28"/>
          <w:szCs w:val="28"/>
        </w:rPr>
        <w:t>Назрань и с.п. Яндаре Назрановского района для жилищного обустройства вынужденных переселенцев на территории Р</w:t>
      </w:r>
      <w:r w:rsidR="00826A9A">
        <w:rPr>
          <w:rFonts w:ascii="Times New Roman" w:hAnsi="Times New Roman"/>
          <w:sz w:val="28"/>
          <w:szCs w:val="28"/>
        </w:rPr>
        <w:t>И, строительство жилого дома №4</w:t>
      </w:r>
      <w:r>
        <w:rPr>
          <w:rFonts w:ascii="Times New Roman" w:hAnsi="Times New Roman"/>
          <w:sz w:val="28"/>
          <w:szCs w:val="28"/>
        </w:rPr>
        <w:t xml:space="preserve">- </w:t>
      </w:r>
      <w:r w:rsidR="006C22BC" w:rsidRPr="00C7601B">
        <w:rPr>
          <w:rFonts w:ascii="Times New Roman" w:hAnsi="Times New Roman"/>
          <w:sz w:val="28"/>
          <w:szCs w:val="28"/>
        </w:rPr>
        <w:t>7 015,2 тыс. руб. (средства ф</w:t>
      </w:r>
      <w:r>
        <w:rPr>
          <w:rFonts w:ascii="Times New Roman" w:hAnsi="Times New Roman"/>
          <w:sz w:val="28"/>
          <w:szCs w:val="28"/>
        </w:rPr>
        <w:t>едерального бюджета).</w:t>
      </w:r>
      <w:r w:rsidR="006C22BC" w:rsidRPr="00C7601B">
        <w:rPr>
          <w:rFonts w:ascii="Times New Roman" w:hAnsi="Times New Roman"/>
          <w:sz w:val="28"/>
          <w:szCs w:val="28"/>
        </w:rPr>
        <w:t xml:space="preserve"> Указанная сумма поступила 30.12.2014 г., находилась на счете Дирекции 3 месяца и оплачена ООО «Мальтес» 31 марта 2015 г.;</w:t>
      </w:r>
    </w:p>
    <w:p w:rsidR="006C22BC" w:rsidRPr="00C7601B" w:rsidRDefault="00240073" w:rsidP="00D550C5">
      <w:pPr>
        <w:pStyle w:val="aa"/>
        <w:numPr>
          <w:ilvl w:val="0"/>
          <w:numId w:val="138"/>
        </w:numPr>
        <w:shd w:val="clear" w:color="auto" w:fill="FFFFFF" w:themeFill="background1"/>
        <w:spacing w:after="0" w:line="240" w:lineRule="auto"/>
        <w:ind w:left="14" w:firstLine="868"/>
        <w:jc w:val="both"/>
        <w:rPr>
          <w:rFonts w:ascii="Times New Roman" w:hAnsi="Times New Roman"/>
          <w:sz w:val="28"/>
          <w:szCs w:val="28"/>
        </w:rPr>
      </w:pPr>
      <w:r w:rsidRPr="00C7601B">
        <w:rPr>
          <w:rFonts w:ascii="Times New Roman" w:hAnsi="Times New Roman"/>
          <w:sz w:val="28"/>
          <w:szCs w:val="28"/>
        </w:rPr>
        <w:t xml:space="preserve">на строительство многоквартирных жилых домов на участке площадью 110 га, прилегающем к Юго-Западной части г. Малгобек </w:t>
      </w:r>
      <w:r>
        <w:rPr>
          <w:rFonts w:ascii="Times New Roman" w:hAnsi="Times New Roman"/>
          <w:sz w:val="28"/>
          <w:szCs w:val="28"/>
        </w:rPr>
        <w:t xml:space="preserve">- </w:t>
      </w:r>
      <w:r w:rsidR="006C22BC" w:rsidRPr="00C7601B">
        <w:rPr>
          <w:rFonts w:ascii="Times New Roman" w:hAnsi="Times New Roman"/>
          <w:sz w:val="28"/>
          <w:szCs w:val="28"/>
        </w:rPr>
        <w:t>428,4 тыс. руб. (средства респу</w:t>
      </w:r>
      <w:r>
        <w:rPr>
          <w:rFonts w:ascii="Times New Roman" w:hAnsi="Times New Roman"/>
          <w:sz w:val="28"/>
          <w:szCs w:val="28"/>
        </w:rPr>
        <w:t>бликанского бюджета)</w:t>
      </w:r>
      <w:r w:rsidR="006C22BC" w:rsidRPr="00C7601B">
        <w:rPr>
          <w:rFonts w:ascii="Times New Roman" w:hAnsi="Times New Roman"/>
          <w:sz w:val="28"/>
          <w:szCs w:val="28"/>
        </w:rPr>
        <w:t>;</w:t>
      </w:r>
    </w:p>
    <w:p w:rsidR="006C22BC" w:rsidRPr="00C7601B" w:rsidRDefault="00240073" w:rsidP="00D550C5">
      <w:pPr>
        <w:pStyle w:val="aa"/>
        <w:numPr>
          <w:ilvl w:val="0"/>
          <w:numId w:val="138"/>
        </w:numPr>
        <w:shd w:val="clear" w:color="auto" w:fill="FFFFFF" w:themeFill="background1"/>
        <w:spacing w:after="0" w:line="240" w:lineRule="auto"/>
        <w:ind w:left="14" w:firstLine="868"/>
        <w:jc w:val="both"/>
        <w:rPr>
          <w:rFonts w:ascii="Times New Roman" w:hAnsi="Times New Roman"/>
          <w:sz w:val="28"/>
          <w:szCs w:val="28"/>
        </w:rPr>
      </w:pPr>
      <w:r w:rsidRPr="00C7601B">
        <w:rPr>
          <w:rFonts w:ascii="Times New Roman" w:hAnsi="Times New Roman"/>
          <w:sz w:val="28"/>
          <w:szCs w:val="28"/>
        </w:rPr>
        <w:t xml:space="preserve">на строительство завода по производству энергосберегающего осветительного оборудования на базе сверхъярких диодов г. Малгобек </w:t>
      </w:r>
      <w:r>
        <w:rPr>
          <w:rFonts w:ascii="Times New Roman" w:hAnsi="Times New Roman"/>
          <w:sz w:val="28"/>
          <w:szCs w:val="28"/>
        </w:rPr>
        <w:t xml:space="preserve">- </w:t>
      </w:r>
      <w:r w:rsidR="006C22BC" w:rsidRPr="00C7601B">
        <w:rPr>
          <w:rFonts w:ascii="Times New Roman" w:hAnsi="Times New Roman"/>
          <w:sz w:val="28"/>
          <w:szCs w:val="28"/>
        </w:rPr>
        <w:t>79,9 тыс. руб. (средства респу</w:t>
      </w:r>
      <w:r>
        <w:rPr>
          <w:rFonts w:ascii="Times New Roman" w:hAnsi="Times New Roman"/>
          <w:sz w:val="28"/>
          <w:szCs w:val="28"/>
        </w:rPr>
        <w:t>бликанского бюджета)</w:t>
      </w:r>
      <w:r w:rsidR="006C22BC" w:rsidRPr="00C7601B">
        <w:rPr>
          <w:rFonts w:ascii="Times New Roman" w:hAnsi="Times New Roman"/>
          <w:sz w:val="28"/>
          <w:szCs w:val="28"/>
        </w:rPr>
        <w:t>;</w:t>
      </w:r>
    </w:p>
    <w:p w:rsidR="006C22BC" w:rsidRPr="00C7601B" w:rsidRDefault="00826A9A" w:rsidP="00D550C5">
      <w:pPr>
        <w:pStyle w:val="aa"/>
        <w:numPr>
          <w:ilvl w:val="0"/>
          <w:numId w:val="138"/>
        </w:numPr>
        <w:shd w:val="clear" w:color="auto" w:fill="FFFFFF" w:themeFill="background1"/>
        <w:spacing w:after="0" w:line="240" w:lineRule="auto"/>
        <w:ind w:left="14" w:firstLine="8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240073" w:rsidRPr="00C7601B">
        <w:rPr>
          <w:rFonts w:ascii="Times New Roman" w:hAnsi="Times New Roman"/>
          <w:sz w:val="28"/>
          <w:szCs w:val="28"/>
        </w:rPr>
        <w:t>строительство во</w:t>
      </w:r>
      <w:r>
        <w:rPr>
          <w:rFonts w:ascii="Times New Roman" w:hAnsi="Times New Roman"/>
          <w:sz w:val="28"/>
          <w:szCs w:val="28"/>
        </w:rPr>
        <w:t>дозабора «Кантышево – Долаково»</w:t>
      </w:r>
      <w:r w:rsidR="00240073">
        <w:rPr>
          <w:rFonts w:ascii="Times New Roman" w:hAnsi="Times New Roman"/>
          <w:sz w:val="28"/>
          <w:szCs w:val="28"/>
        </w:rPr>
        <w:t xml:space="preserve"> - </w:t>
      </w:r>
      <w:r w:rsidR="006C22BC" w:rsidRPr="00C7601B">
        <w:rPr>
          <w:rFonts w:ascii="Times New Roman" w:hAnsi="Times New Roman"/>
          <w:sz w:val="28"/>
          <w:szCs w:val="28"/>
        </w:rPr>
        <w:t>67,8 тыс. руб. (средства респу</w:t>
      </w:r>
      <w:r w:rsidR="00240073">
        <w:rPr>
          <w:rFonts w:ascii="Times New Roman" w:hAnsi="Times New Roman"/>
          <w:sz w:val="28"/>
          <w:szCs w:val="28"/>
        </w:rPr>
        <w:t>бликанского бюджета)</w:t>
      </w:r>
      <w:r w:rsidR="006C22BC" w:rsidRPr="00C7601B">
        <w:rPr>
          <w:rFonts w:ascii="Times New Roman" w:hAnsi="Times New Roman"/>
          <w:sz w:val="28"/>
          <w:szCs w:val="28"/>
        </w:rPr>
        <w:t>.</w:t>
      </w:r>
    </w:p>
    <w:p w:rsidR="006C22BC" w:rsidRPr="00C7601B" w:rsidRDefault="006C22BC" w:rsidP="000922DB">
      <w:pPr>
        <w:shd w:val="clear" w:color="auto" w:fill="FFFFFF" w:themeFill="background1"/>
        <w:ind w:firstLine="567"/>
        <w:jc w:val="center"/>
        <w:outlineLvl w:val="0"/>
        <w:rPr>
          <w:b/>
          <w:sz w:val="28"/>
          <w:szCs w:val="28"/>
        </w:rPr>
      </w:pPr>
    </w:p>
    <w:p w:rsidR="006C22BC" w:rsidRDefault="006C22BC" w:rsidP="000922DB">
      <w:pPr>
        <w:shd w:val="clear" w:color="auto" w:fill="FFFFFF" w:themeFill="background1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соблюдения требований законодательства при расходовании бюджетных средств, выделенных на реализацию мероприятий ФЦП «Социально-экономическое развитие Республики Ингушетия на 2010-2016 годы»</w:t>
      </w:r>
    </w:p>
    <w:p w:rsidR="00F25FAE" w:rsidRDefault="00F25FAE" w:rsidP="000922DB">
      <w:pPr>
        <w:shd w:val="clear" w:color="auto" w:fill="FFFFFF" w:themeFill="background1"/>
        <w:ind w:firstLine="567"/>
        <w:jc w:val="center"/>
        <w:outlineLvl w:val="0"/>
        <w:rPr>
          <w:b/>
          <w:sz w:val="28"/>
          <w:szCs w:val="28"/>
        </w:rPr>
      </w:pPr>
    </w:p>
    <w:p w:rsidR="0076700F" w:rsidRDefault="0076700F" w:rsidP="000922DB">
      <w:pPr>
        <w:shd w:val="clear" w:color="auto" w:fill="FFFFFF" w:themeFill="background1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6C22BC">
        <w:rPr>
          <w:sz w:val="28"/>
          <w:szCs w:val="28"/>
        </w:rPr>
        <w:t xml:space="preserve"> открытого аукциона Министерством строительства РИ заключен</w:t>
      </w:r>
      <w:r>
        <w:rPr>
          <w:sz w:val="28"/>
          <w:szCs w:val="28"/>
        </w:rPr>
        <w:t xml:space="preserve"> государственный контракт№12/12-ФЦП </w:t>
      </w:r>
      <w:r w:rsidR="006C22BC">
        <w:rPr>
          <w:sz w:val="28"/>
          <w:szCs w:val="28"/>
        </w:rPr>
        <w:t>от 26.12.2012 г. с ООО «Строитель-2007» (позже переименовано в ООО «ЭлитСтрой») на строительство общежития на 240 койко-мест для школы-интерна</w:t>
      </w:r>
      <w:r w:rsidR="00E90B1C">
        <w:rPr>
          <w:sz w:val="28"/>
          <w:szCs w:val="28"/>
        </w:rPr>
        <w:t>та №1 г.Назрань, стоимостью 140 </w:t>
      </w:r>
      <w:r w:rsidR="006C22BC">
        <w:rPr>
          <w:sz w:val="28"/>
          <w:szCs w:val="28"/>
        </w:rPr>
        <w:t>029,8 тыс. руб</w:t>
      </w:r>
      <w:r>
        <w:rPr>
          <w:sz w:val="28"/>
          <w:szCs w:val="28"/>
        </w:rPr>
        <w:t>лей, на основании которого заключено Соглашение о порядке взаимодействия</w:t>
      </w:r>
      <w:r w:rsidR="00F823CA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заказчика-застройщика с подрядчиком по выполнению подрядных работ</w:t>
      </w:r>
      <w:r w:rsidR="006C22BC">
        <w:rPr>
          <w:sz w:val="28"/>
          <w:szCs w:val="28"/>
        </w:rPr>
        <w:t xml:space="preserve">. </w:t>
      </w:r>
    </w:p>
    <w:p w:rsidR="0076700F" w:rsidRDefault="006C22BC" w:rsidP="000922DB">
      <w:pPr>
        <w:shd w:val="clear" w:color="auto" w:fill="FFFFFF" w:themeFill="background1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Однако, соглашение между Министерством образования и науки РФ и Правительством РИ №10600.24.0005 от 23.05.2013 г., в рамках которого предусмотрено предоставление субсидии из федерального бюджета на строительство вышеуказанного объекта, заключено на сумму 155 560,5 тыс. руб., в том числе </w:t>
      </w:r>
      <w:r w:rsidR="000D0241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бюджета – 140 000,0 тыс. руб. при условии софинансирования из респу</w:t>
      </w:r>
      <w:r w:rsidR="0076700F">
        <w:rPr>
          <w:sz w:val="28"/>
          <w:szCs w:val="28"/>
        </w:rPr>
        <w:t>бликанского бюджета на сумму 15 </w:t>
      </w:r>
      <w:r>
        <w:rPr>
          <w:sz w:val="28"/>
          <w:szCs w:val="28"/>
        </w:rPr>
        <w:t>560,5 тыс. руб</w:t>
      </w:r>
      <w:r w:rsidR="000D0241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6C22BC" w:rsidRDefault="0076700F" w:rsidP="000922DB">
      <w:pPr>
        <w:shd w:val="clear" w:color="auto" w:fill="FFFFFF" w:themeFill="background1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п</w:t>
      </w:r>
      <w:r>
        <w:rPr>
          <w:color w:val="000000"/>
          <w:sz w:val="28"/>
          <w:szCs w:val="28"/>
        </w:rPr>
        <w:t>оступления</w:t>
      </w:r>
      <w:r w:rsidR="006C22BC">
        <w:rPr>
          <w:color w:val="000000"/>
          <w:sz w:val="28"/>
          <w:szCs w:val="28"/>
        </w:rPr>
        <w:t xml:space="preserve"> из федерального бюджета составил</w:t>
      </w:r>
      <w:r>
        <w:rPr>
          <w:color w:val="000000"/>
          <w:sz w:val="28"/>
          <w:szCs w:val="28"/>
        </w:rPr>
        <w:t>и 140 </w:t>
      </w:r>
      <w:r w:rsidR="006C22BC">
        <w:rPr>
          <w:color w:val="000000"/>
          <w:sz w:val="28"/>
          <w:szCs w:val="28"/>
        </w:rPr>
        <w:t xml:space="preserve">000,0 тыс. руб. или 100% от предусмотренного соглашением с </w:t>
      </w:r>
      <w:r>
        <w:rPr>
          <w:sz w:val="28"/>
          <w:szCs w:val="28"/>
        </w:rPr>
        <w:t xml:space="preserve">Минобразования </w:t>
      </w:r>
      <w:r w:rsidR="006C22BC">
        <w:rPr>
          <w:sz w:val="28"/>
          <w:szCs w:val="28"/>
        </w:rPr>
        <w:t xml:space="preserve">РФ, тогда как финансирование из республиканского бюджета составило </w:t>
      </w:r>
      <w:r>
        <w:rPr>
          <w:color w:val="000000"/>
          <w:sz w:val="28"/>
          <w:szCs w:val="28"/>
        </w:rPr>
        <w:t>4 </w:t>
      </w:r>
      <w:r w:rsidR="006C22BC">
        <w:rPr>
          <w:color w:val="000000"/>
          <w:sz w:val="28"/>
          <w:szCs w:val="28"/>
        </w:rPr>
        <w:t>680,0 тыс. руб. или 30</w:t>
      </w:r>
      <w:r w:rsidR="006C22BC" w:rsidRPr="00172F7A">
        <w:rPr>
          <w:color w:val="000000"/>
          <w:sz w:val="28"/>
          <w:szCs w:val="28"/>
        </w:rPr>
        <w:t>%</w:t>
      </w:r>
      <w:r w:rsidR="000D0241">
        <w:rPr>
          <w:color w:val="000000"/>
          <w:sz w:val="28"/>
          <w:szCs w:val="28"/>
        </w:rPr>
        <w:t xml:space="preserve"> от запланированных средств.</w:t>
      </w:r>
      <w:r w:rsidR="006C22BC" w:rsidRPr="00172F7A">
        <w:rPr>
          <w:color w:val="000000"/>
          <w:sz w:val="28"/>
          <w:szCs w:val="28"/>
        </w:rPr>
        <w:t xml:space="preserve"> Недофинансирование из респуб</w:t>
      </w:r>
      <w:r w:rsidR="000D0241">
        <w:rPr>
          <w:color w:val="000000"/>
          <w:sz w:val="28"/>
          <w:szCs w:val="28"/>
        </w:rPr>
        <w:t>ликанского бюджета составило 10 </w:t>
      </w:r>
      <w:r w:rsidR="006C22BC" w:rsidRPr="00172F7A">
        <w:rPr>
          <w:color w:val="000000"/>
          <w:sz w:val="28"/>
          <w:szCs w:val="28"/>
        </w:rPr>
        <w:t>880,5 тыс. руб</w:t>
      </w:r>
      <w:r w:rsidR="000D0241">
        <w:rPr>
          <w:color w:val="000000"/>
          <w:sz w:val="28"/>
          <w:szCs w:val="28"/>
        </w:rPr>
        <w:t>лей</w:t>
      </w:r>
      <w:r w:rsidR="006C22BC" w:rsidRPr="00172F7A">
        <w:rPr>
          <w:color w:val="000000"/>
          <w:sz w:val="28"/>
          <w:szCs w:val="28"/>
        </w:rPr>
        <w:t>.</w:t>
      </w:r>
    </w:p>
    <w:p w:rsidR="000D0241" w:rsidRDefault="006C22BC" w:rsidP="000922DB">
      <w:pPr>
        <w:shd w:val="clear" w:color="auto" w:fill="FFFFFF" w:themeFill="background1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представленным бухгалтерским документам,</w:t>
      </w:r>
      <w:r w:rsidRPr="009E0288">
        <w:rPr>
          <w:color w:val="000000"/>
          <w:sz w:val="28"/>
          <w:szCs w:val="28"/>
        </w:rPr>
        <w:t xml:space="preserve"> оплата за фактически произведенные строительные работы по данному объекту </w:t>
      </w:r>
      <w:r w:rsidR="000D0241">
        <w:rPr>
          <w:color w:val="000000"/>
          <w:sz w:val="28"/>
          <w:szCs w:val="28"/>
        </w:rPr>
        <w:t>произведена</w:t>
      </w:r>
      <w:r w:rsidR="006A5A9F">
        <w:rPr>
          <w:color w:val="000000"/>
          <w:sz w:val="28"/>
          <w:szCs w:val="28"/>
        </w:rPr>
        <w:t xml:space="preserve"> в полном объеме</w:t>
      </w:r>
      <w:r w:rsidR="000D0241">
        <w:rPr>
          <w:color w:val="000000"/>
          <w:sz w:val="28"/>
          <w:szCs w:val="28"/>
        </w:rPr>
        <w:t xml:space="preserve"> в размере</w:t>
      </w:r>
      <w:r w:rsidRPr="009E0288">
        <w:rPr>
          <w:color w:val="000000"/>
          <w:sz w:val="28"/>
          <w:szCs w:val="28"/>
        </w:rPr>
        <w:t xml:space="preserve"> 140</w:t>
      </w:r>
      <w:r w:rsidR="000D0241">
        <w:rPr>
          <w:color w:val="000000"/>
          <w:sz w:val="28"/>
          <w:szCs w:val="28"/>
        </w:rPr>
        <w:t> 029,8 тыс. руб.(</w:t>
      </w:r>
      <w:r w:rsidRPr="009E0288">
        <w:rPr>
          <w:color w:val="000000"/>
          <w:sz w:val="28"/>
          <w:szCs w:val="28"/>
        </w:rPr>
        <w:t xml:space="preserve">в </w:t>
      </w:r>
      <w:r w:rsidR="000D0241">
        <w:rPr>
          <w:color w:val="000000"/>
          <w:sz w:val="28"/>
          <w:szCs w:val="28"/>
        </w:rPr>
        <w:t>т.ч.изФБ</w:t>
      </w:r>
      <w:r w:rsidRPr="009E0288">
        <w:rPr>
          <w:color w:val="000000"/>
          <w:sz w:val="28"/>
          <w:szCs w:val="28"/>
        </w:rPr>
        <w:t>-135</w:t>
      </w:r>
      <w:r w:rsidR="000D0241">
        <w:rPr>
          <w:color w:val="000000"/>
          <w:sz w:val="28"/>
          <w:szCs w:val="28"/>
        </w:rPr>
        <w:t> </w:t>
      </w:r>
      <w:r w:rsidRPr="009E0288">
        <w:rPr>
          <w:color w:val="000000"/>
          <w:sz w:val="28"/>
          <w:szCs w:val="28"/>
        </w:rPr>
        <w:t xml:space="preserve">349,8 тыс.руб., </w:t>
      </w:r>
      <w:r w:rsidR="000D0241">
        <w:rPr>
          <w:color w:val="000000"/>
          <w:sz w:val="28"/>
          <w:szCs w:val="28"/>
        </w:rPr>
        <w:t>РБ</w:t>
      </w:r>
      <w:r>
        <w:rPr>
          <w:color w:val="000000"/>
          <w:sz w:val="28"/>
          <w:szCs w:val="28"/>
        </w:rPr>
        <w:t xml:space="preserve"> – </w:t>
      </w:r>
      <w:r w:rsidRPr="009E0288">
        <w:rPr>
          <w:color w:val="000000"/>
          <w:sz w:val="28"/>
          <w:szCs w:val="28"/>
        </w:rPr>
        <w:t>4</w:t>
      </w:r>
      <w:r w:rsidR="000D0241">
        <w:rPr>
          <w:color w:val="000000"/>
          <w:sz w:val="28"/>
          <w:szCs w:val="28"/>
        </w:rPr>
        <w:t> </w:t>
      </w:r>
      <w:r w:rsidRPr="009E0288">
        <w:rPr>
          <w:color w:val="000000"/>
          <w:sz w:val="28"/>
          <w:szCs w:val="28"/>
        </w:rPr>
        <w:t>680,0 тыс.руб.</w:t>
      </w:r>
      <w:r w:rsidR="000D0241">
        <w:rPr>
          <w:color w:val="000000"/>
          <w:sz w:val="28"/>
          <w:szCs w:val="28"/>
        </w:rPr>
        <w:t>), тогда как стоимость строительства по проекту состав</w:t>
      </w:r>
      <w:r w:rsidR="0054060E">
        <w:rPr>
          <w:color w:val="000000"/>
          <w:sz w:val="28"/>
          <w:szCs w:val="28"/>
        </w:rPr>
        <w:t>ляет</w:t>
      </w:r>
      <w:r w:rsidR="000D0241" w:rsidRPr="00152E12">
        <w:rPr>
          <w:sz w:val="28"/>
          <w:szCs w:val="28"/>
        </w:rPr>
        <w:t>155 560,5 тыс. руб</w:t>
      </w:r>
      <w:r w:rsidR="006A5A9F">
        <w:rPr>
          <w:sz w:val="28"/>
          <w:szCs w:val="28"/>
        </w:rPr>
        <w:t>лей.</w:t>
      </w:r>
    </w:p>
    <w:p w:rsidR="00186841" w:rsidRDefault="006C22BC" w:rsidP="000922DB">
      <w:pPr>
        <w:shd w:val="clear" w:color="auto" w:fill="FFFFFF" w:themeFill="background1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Остаток бюджетных средств в размере </w:t>
      </w:r>
      <w:r w:rsidR="0054060E">
        <w:rPr>
          <w:color w:val="000000"/>
          <w:sz w:val="28"/>
          <w:szCs w:val="28"/>
        </w:rPr>
        <w:t>4 </w:t>
      </w:r>
      <w:r w:rsidRPr="00E76C3D">
        <w:rPr>
          <w:color w:val="000000"/>
          <w:sz w:val="28"/>
          <w:szCs w:val="28"/>
        </w:rPr>
        <w:t>650,1 тыс. руб.</w:t>
      </w:r>
      <w:r w:rsidR="00F823CA">
        <w:rPr>
          <w:color w:val="000000"/>
          <w:sz w:val="28"/>
          <w:szCs w:val="28"/>
        </w:rPr>
        <w:t xml:space="preserve"> </w:t>
      </w:r>
      <w:r w:rsidR="005A629E">
        <w:rPr>
          <w:sz w:val="28"/>
          <w:szCs w:val="28"/>
        </w:rPr>
        <w:t xml:space="preserve">были необоснованно </w:t>
      </w:r>
      <w:r w:rsidRPr="009E0288">
        <w:rPr>
          <w:color w:val="000000"/>
          <w:sz w:val="28"/>
          <w:szCs w:val="28"/>
        </w:rPr>
        <w:t>перечислен</w:t>
      </w:r>
      <w:r w:rsidR="005A629E">
        <w:rPr>
          <w:color w:val="000000"/>
          <w:sz w:val="28"/>
          <w:szCs w:val="28"/>
        </w:rPr>
        <w:t>ы</w:t>
      </w:r>
      <w:r w:rsidRPr="009E0288">
        <w:rPr>
          <w:color w:val="000000"/>
          <w:sz w:val="28"/>
          <w:szCs w:val="28"/>
        </w:rPr>
        <w:t xml:space="preserve"> ООО «ЭлитСтрой» 31</w:t>
      </w:r>
      <w:r>
        <w:rPr>
          <w:color w:val="000000"/>
          <w:sz w:val="28"/>
          <w:szCs w:val="28"/>
        </w:rPr>
        <w:t>.12.2013 г.</w:t>
      </w:r>
      <w:r w:rsidR="00F823CA">
        <w:rPr>
          <w:color w:val="000000"/>
          <w:sz w:val="28"/>
          <w:szCs w:val="28"/>
        </w:rPr>
        <w:t xml:space="preserve"> </w:t>
      </w:r>
      <w:r w:rsidR="00186841">
        <w:rPr>
          <w:color w:val="000000"/>
          <w:sz w:val="28"/>
          <w:szCs w:val="28"/>
        </w:rPr>
        <w:t>В связи с этим, указанная сумма отозвана и перечислена подрядной организацией на лицевой счет Дирекции 11.02.2014 г.</w:t>
      </w:r>
    </w:p>
    <w:p w:rsidR="006C22BC" w:rsidRDefault="00702717" w:rsidP="000922DB">
      <w:pPr>
        <w:shd w:val="clear" w:color="auto" w:fill="FFFFFF" w:themeFill="background1"/>
        <w:ind w:firstLine="851"/>
        <w:jc w:val="both"/>
        <w:outlineLvl w:val="0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C22BC">
        <w:rPr>
          <w:color w:val="000000"/>
          <w:sz w:val="28"/>
          <w:szCs w:val="28"/>
        </w:rPr>
        <w:t xml:space="preserve"> нарушение пунктов 4, 5 </w:t>
      </w:r>
      <w:r w:rsidR="006C22BC">
        <w:rPr>
          <w:sz w:val="28"/>
          <w:szCs w:val="28"/>
        </w:rPr>
        <w:t xml:space="preserve">статьи 242 БК РФ, а также пункта 15 </w:t>
      </w:r>
      <w:r w:rsidR="006C22BC" w:rsidRPr="001D6DC2">
        <w:rPr>
          <w:sz w:val="28"/>
          <w:szCs w:val="28"/>
        </w:rPr>
        <w:t>Постановления Правительства Российской Федерации от 23.12.2013г. № 1213 «О мерах по реализации Федерального закона «О федеральном бюджете на 2014 год и на плановый период 2015 и 2016 годов»</w:t>
      </w:r>
      <w:r w:rsidR="006C22BC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</w:t>
      </w:r>
      <w:r w:rsidRPr="009E0288">
        <w:rPr>
          <w:color w:val="000000"/>
          <w:sz w:val="28"/>
          <w:szCs w:val="28"/>
        </w:rPr>
        <w:t xml:space="preserve">статок </w:t>
      </w:r>
      <w:r>
        <w:rPr>
          <w:color w:val="000000"/>
          <w:sz w:val="28"/>
          <w:szCs w:val="28"/>
        </w:rPr>
        <w:t>финансовых средств, поступивших из федерального бюджета, в размере</w:t>
      </w:r>
      <w:r w:rsidR="00F823CA">
        <w:rPr>
          <w:color w:val="000000"/>
          <w:sz w:val="28"/>
          <w:szCs w:val="28"/>
        </w:rPr>
        <w:t xml:space="preserve"> </w:t>
      </w:r>
      <w:r w:rsidRPr="00186841">
        <w:rPr>
          <w:color w:val="000000"/>
          <w:sz w:val="28"/>
          <w:szCs w:val="28"/>
        </w:rPr>
        <w:t>4 650,1 тыс. руб.,</w:t>
      </w:r>
      <w:r w:rsidR="00F823CA">
        <w:rPr>
          <w:color w:val="000000"/>
          <w:sz w:val="28"/>
          <w:szCs w:val="28"/>
        </w:rPr>
        <w:t xml:space="preserve"> </w:t>
      </w:r>
      <w:r w:rsidR="00EB5912">
        <w:rPr>
          <w:sz w:val="28"/>
          <w:szCs w:val="28"/>
        </w:rPr>
        <w:t>не перечислен</w:t>
      </w:r>
      <w:r w:rsidR="006C22BC" w:rsidRPr="001D6DC2">
        <w:rPr>
          <w:sz w:val="28"/>
          <w:szCs w:val="28"/>
        </w:rPr>
        <w:t xml:space="preserve"> на единый счет бюджета</w:t>
      </w:r>
      <w:r w:rsidR="00EB5912">
        <w:rPr>
          <w:sz w:val="28"/>
          <w:szCs w:val="28"/>
        </w:rPr>
        <w:t xml:space="preserve"> и, впоследствии не возвращен</w:t>
      </w:r>
      <w:r w:rsidR="00F823CA">
        <w:rPr>
          <w:sz w:val="28"/>
          <w:szCs w:val="28"/>
        </w:rPr>
        <w:t xml:space="preserve"> </w:t>
      </w:r>
      <w:r w:rsidR="006C22BC" w:rsidRPr="001D6DC2">
        <w:rPr>
          <w:sz w:val="28"/>
          <w:szCs w:val="28"/>
        </w:rPr>
        <w:t>в доход бюджета</w:t>
      </w:r>
      <w:r>
        <w:rPr>
          <w:sz w:val="28"/>
          <w:szCs w:val="28"/>
        </w:rPr>
        <w:t>.</w:t>
      </w:r>
    </w:p>
    <w:p w:rsidR="002E30A9" w:rsidRPr="006C4A2A" w:rsidRDefault="006C22BC" w:rsidP="000922DB">
      <w:pPr>
        <w:shd w:val="clear" w:color="auto" w:fill="FFFFFF" w:themeFill="background1"/>
        <w:ind w:firstLine="851"/>
        <w:jc w:val="both"/>
        <w:outlineLvl w:val="0"/>
        <w:rPr>
          <w:b/>
          <w:i/>
          <w:sz w:val="28"/>
          <w:szCs w:val="28"/>
        </w:rPr>
      </w:pPr>
      <w:r w:rsidRPr="00BF26EE">
        <w:rPr>
          <w:color w:val="000000"/>
          <w:sz w:val="28"/>
          <w:szCs w:val="28"/>
        </w:rPr>
        <w:t>В 2014 году</w:t>
      </w:r>
      <w:r w:rsidR="00F823CA">
        <w:rPr>
          <w:color w:val="000000"/>
          <w:sz w:val="28"/>
          <w:szCs w:val="28"/>
        </w:rPr>
        <w:t xml:space="preserve"> </w:t>
      </w:r>
      <w:r w:rsidRPr="00BF26EE">
        <w:rPr>
          <w:color w:val="000000"/>
          <w:sz w:val="28"/>
          <w:szCs w:val="28"/>
        </w:rPr>
        <w:t xml:space="preserve">данные средства направлены на приобретение технологического оборудования для общежития на 240 койко-мест школы-интерната №1 г.Назрань (офисной техники, кухонной </w:t>
      </w:r>
      <w:r>
        <w:rPr>
          <w:color w:val="000000"/>
          <w:sz w:val="28"/>
          <w:szCs w:val="28"/>
        </w:rPr>
        <w:t xml:space="preserve">и иной </w:t>
      </w:r>
      <w:r w:rsidRPr="00BF26EE">
        <w:rPr>
          <w:color w:val="000000"/>
          <w:sz w:val="28"/>
          <w:szCs w:val="28"/>
        </w:rPr>
        <w:t>мебели, медицинской техники).</w:t>
      </w:r>
    </w:p>
    <w:p w:rsidR="00B82C76" w:rsidRDefault="006C4A2A" w:rsidP="000922DB">
      <w:pPr>
        <w:shd w:val="clear" w:color="auto" w:fill="FFFFFF" w:themeFill="background1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2012 году с подрядной организацией ООО «ГарантСтрой» Дирекцией заключен</w:t>
      </w:r>
      <w:r w:rsidR="00F25E50" w:rsidRPr="00152E1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="00F25E50" w:rsidRPr="00152E12">
        <w:rPr>
          <w:sz w:val="28"/>
          <w:szCs w:val="28"/>
        </w:rPr>
        <w:t xml:space="preserve"> контракт от 24.09.2012 г. </w:t>
      </w:r>
      <w:r>
        <w:rPr>
          <w:sz w:val="28"/>
          <w:szCs w:val="28"/>
        </w:rPr>
        <w:t>на</w:t>
      </w:r>
      <w:r w:rsidR="00F25E50" w:rsidRPr="00152E12">
        <w:rPr>
          <w:sz w:val="28"/>
          <w:szCs w:val="28"/>
        </w:rPr>
        <w:t xml:space="preserve"> строительство многоквартирных жилых домов на участке площадью 110 га</w:t>
      </w:r>
      <w:r w:rsidR="00F25E50">
        <w:rPr>
          <w:sz w:val="28"/>
          <w:szCs w:val="28"/>
        </w:rPr>
        <w:t>,</w:t>
      </w:r>
      <w:r w:rsidR="00F25E50" w:rsidRPr="00152E12">
        <w:rPr>
          <w:sz w:val="28"/>
          <w:szCs w:val="28"/>
        </w:rPr>
        <w:t xml:space="preserve"> прилегающем к Юго-Западной части  г.</w:t>
      </w:r>
      <w:r w:rsidR="00F823CA">
        <w:rPr>
          <w:sz w:val="28"/>
          <w:szCs w:val="28"/>
        </w:rPr>
        <w:t xml:space="preserve"> </w:t>
      </w:r>
      <w:r w:rsidR="00F25E50" w:rsidRPr="00152E12">
        <w:rPr>
          <w:sz w:val="28"/>
          <w:szCs w:val="28"/>
        </w:rPr>
        <w:t>Малгобек  (1-я очередь)</w:t>
      </w:r>
      <w:r w:rsidR="00F25E50">
        <w:rPr>
          <w:sz w:val="28"/>
          <w:szCs w:val="28"/>
        </w:rPr>
        <w:t>,</w:t>
      </w:r>
      <w:r w:rsidR="00F25E50" w:rsidRPr="00152E12">
        <w:rPr>
          <w:sz w:val="28"/>
          <w:szCs w:val="28"/>
        </w:rPr>
        <w:t xml:space="preserve"> на сумму 3 326 925,0  тыс.</w:t>
      </w:r>
      <w:r w:rsidR="00F25E50">
        <w:rPr>
          <w:sz w:val="28"/>
          <w:szCs w:val="28"/>
        </w:rPr>
        <w:t xml:space="preserve"> руб.</w:t>
      </w:r>
    </w:p>
    <w:p w:rsidR="00F713FC" w:rsidRDefault="006C4A2A" w:rsidP="000922DB">
      <w:pPr>
        <w:shd w:val="clear" w:color="auto" w:fill="FFFFFF" w:themeFill="background1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Согласно Разрешению</w:t>
      </w:r>
      <w:r w:rsidR="006C22BC">
        <w:rPr>
          <w:sz w:val="28"/>
          <w:szCs w:val="28"/>
        </w:rPr>
        <w:t>, выданному Администрацией Малгобекского муниципального района</w:t>
      </w:r>
      <w:r>
        <w:rPr>
          <w:sz w:val="28"/>
          <w:szCs w:val="28"/>
        </w:rPr>
        <w:t xml:space="preserve"> 11.03.2013 г.</w:t>
      </w:r>
      <w:r w:rsidR="006C22BC">
        <w:rPr>
          <w:sz w:val="28"/>
          <w:szCs w:val="28"/>
        </w:rPr>
        <w:t xml:space="preserve">, </w:t>
      </w:r>
      <w:r w:rsidR="00B82C76">
        <w:rPr>
          <w:sz w:val="28"/>
          <w:szCs w:val="28"/>
        </w:rPr>
        <w:t xml:space="preserve">указанные жилые дома </w:t>
      </w:r>
      <w:r>
        <w:rPr>
          <w:sz w:val="28"/>
          <w:szCs w:val="28"/>
        </w:rPr>
        <w:t>введены</w:t>
      </w:r>
      <w:r w:rsidR="00F823CA">
        <w:rPr>
          <w:sz w:val="28"/>
          <w:szCs w:val="28"/>
        </w:rPr>
        <w:t xml:space="preserve"> </w:t>
      </w:r>
      <w:r w:rsidR="006C22BC">
        <w:rPr>
          <w:sz w:val="28"/>
          <w:szCs w:val="28"/>
        </w:rPr>
        <w:t>в эксплуатацию</w:t>
      </w:r>
      <w:r w:rsidR="006C22BC" w:rsidRPr="00152E12">
        <w:rPr>
          <w:sz w:val="28"/>
          <w:szCs w:val="28"/>
        </w:rPr>
        <w:t>, в том ч</w:t>
      </w:r>
      <w:r w:rsidR="006C22BC">
        <w:rPr>
          <w:sz w:val="28"/>
          <w:szCs w:val="28"/>
        </w:rPr>
        <w:t>исле инженерная инфраструктура.</w:t>
      </w:r>
      <w:r w:rsidR="00F823CA">
        <w:rPr>
          <w:sz w:val="28"/>
          <w:szCs w:val="28"/>
        </w:rPr>
        <w:t xml:space="preserve"> </w:t>
      </w:r>
      <w:r w:rsidR="00BB189C">
        <w:rPr>
          <w:sz w:val="28"/>
          <w:szCs w:val="28"/>
        </w:rPr>
        <w:t>С</w:t>
      </w:r>
      <w:r w:rsidR="006C22BC">
        <w:rPr>
          <w:sz w:val="28"/>
          <w:szCs w:val="28"/>
        </w:rPr>
        <w:t>тоимость с</w:t>
      </w:r>
      <w:r w:rsidR="00E90B2A">
        <w:rPr>
          <w:sz w:val="28"/>
          <w:szCs w:val="28"/>
        </w:rPr>
        <w:t xml:space="preserve">троительства объекта </w:t>
      </w:r>
      <w:r w:rsidR="006C22BC">
        <w:rPr>
          <w:sz w:val="28"/>
          <w:szCs w:val="28"/>
        </w:rPr>
        <w:t>по проекту</w:t>
      </w:r>
      <w:r w:rsidR="00E90B2A">
        <w:rPr>
          <w:sz w:val="28"/>
          <w:szCs w:val="28"/>
        </w:rPr>
        <w:t xml:space="preserve"> и</w:t>
      </w:r>
      <w:r w:rsidR="006C22BC">
        <w:rPr>
          <w:sz w:val="28"/>
          <w:szCs w:val="28"/>
        </w:rPr>
        <w:t xml:space="preserve"> фактическая</w:t>
      </w:r>
      <w:r w:rsidR="00F823CA">
        <w:rPr>
          <w:sz w:val="28"/>
          <w:szCs w:val="28"/>
        </w:rPr>
        <w:t xml:space="preserve"> </w:t>
      </w:r>
      <w:r w:rsidR="00E90B2A">
        <w:rPr>
          <w:sz w:val="28"/>
          <w:szCs w:val="28"/>
        </w:rPr>
        <w:t xml:space="preserve">составляет </w:t>
      </w:r>
      <w:r w:rsidR="006C22BC">
        <w:rPr>
          <w:sz w:val="28"/>
          <w:szCs w:val="28"/>
        </w:rPr>
        <w:t xml:space="preserve">3 455 301,1 тыс. руб. </w:t>
      </w:r>
      <w:r w:rsidR="006C22BC" w:rsidRPr="00152E12">
        <w:rPr>
          <w:sz w:val="28"/>
          <w:szCs w:val="28"/>
        </w:rPr>
        <w:t xml:space="preserve">По состоянию на день ввода </w:t>
      </w:r>
      <w:r w:rsidR="006C22BC">
        <w:rPr>
          <w:sz w:val="28"/>
          <w:szCs w:val="28"/>
        </w:rPr>
        <w:t xml:space="preserve">в эксплуатацию </w:t>
      </w:r>
      <w:r w:rsidR="006C22BC" w:rsidRPr="00152E12">
        <w:rPr>
          <w:sz w:val="28"/>
          <w:szCs w:val="28"/>
        </w:rPr>
        <w:t>финансирование составило 3 151 065,8 тыс. руб</w:t>
      </w:r>
      <w:r w:rsidR="00B82C76">
        <w:rPr>
          <w:sz w:val="28"/>
          <w:szCs w:val="28"/>
        </w:rPr>
        <w:t>.</w:t>
      </w:r>
      <w:r w:rsidR="00E90B2A">
        <w:rPr>
          <w:sz w:val="28"/>
          <w:szCs w:val="28"/>
        </w:rPr>
        <w:t xml:space="preserve">, </w:t>
      </w:r>
      <w:r w:rsidR="006C22BC" w:rsidRPr="00152E12">
        <w:rPr>
          <w:sz w:val="28"/>
          <w:szCs w:val="28"/>
        </w:rPr>
        <w:t>из них 3 000 000,0</w:t>
      </w:r>
      <w:r w:rsidR="006C22BC">
        <w:rPr>
          <w:sz w:val="28"/>
          <w:szCs w:val="28"/>
        </w:rPr>
        <w:t xml:space="preserve"> тыс. руб.</w:t>
      </w:r>
      <w:r w:rsidR="00F823CA">
        <w:rPr>
          <w:sz w:val="28"/>
          <w:szCs w:val="28"/>
        </w:rPr>
        <w:t xml:space="preserve"> </w:t>
      </w:r>
      <w:r w:rsidR="00BB189C">
        <w:rPr>
          <w:sz w:val="28"/>
          <w:szCs w:val="28"/>
        </w:rPr>
        <w:t>-</w:t>
      </w:r>
      <w:r w:rsidR="00F823CA">
        <w:rPr>
          <w:sz w:val="28"/>
          <w:szCs w:val="28"/>
        </w:rPr>
        <w:t xml:space="preserve"> </w:t>
      </w:r>
      <w:r w:rsidR="00E90B2A">
        <w:rPr>
          <w:sz w:val="28"/>
          <w:szCs w:val="28"/>
        </w:rPr>
        <w:t>из</w:t>
      </w:r>
      <w:r w:rsidR="006C22BC" w:rsidRPr="00152E12">
        <w:rPr>
          <w:sz w:val="28"/>
          <w:szCs w:val="28"/>
        </w:rPr>
        <w:t xml:space="preserve"> федерального бюджета, 151 065, 8 тыс. руб. </w:t>
      </w:r>
      <w:r w:rsidR="00E90B2A">
        <w:rPr>
          <w:sz w:val="28"/>
          <w:szCs w:val="28"/>
        </w:rPr>
        <w:t>–</w:t>
      </w:r>
      <w:r w:rsidR="00F823CA">
        <w:rPr>
          <w:sz w:val="28"/>
          <w:szCs w:val="28"/>
        </w:rPr>
        <w:t xml:space="preserve"> </w:t>
      </w:r>
      <w:r w:rsidR="00E90B2A">
        <w:rPr>
          <w:sz w:val="28"/>
          <w:szCs w:val="28"/>
        </w:rPr>
        <w:t xml:space="preserve">из </w:t>
      </w:r>
      <w:r w:rsidR="006C22BC">
        <w:rPr>
          <w:sz w:val="28"/>
          <w:szCs w:val="28"/>
        </w:rPr>
        <w:t>республиканского бюджета</w:t>
      </w:r>
      <w:r w:rsidR="006C22BC" w:rsidRPr="00152E12">
        <w:rPr>
          <w:sz w:val="28"/>
          <w:szCs w:val="28"/>
        </w:rPr>
        <w:t xml:space="preserve">. </w:t>
      </w:r>
    </w:p>
    <w:p w:rsidR="00F713FC" w:rsidRDefault="006C22BC" w:rsidP="000922DB">
      <w:pPr>
        <w:shd w:val="clear" w:color="auto" w:fill="FFFFFF" w:themeFill="background1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Согласно балансу Дирекции по состоянию на 1.01.2014 г. кредиторская задолженность по объекту«С</w:t>
      </w:r>
      <w:r w:rsidRPr="00152E12">
        <w:rPr>
          <w:sz w:val="28"/>
          <w:szCs w:val="28"/>
        </w:rPr>
        <w:t>троительство многоквартирных жилых домов на участке площадью 110 га</w:t>
      </w:r>
      <w:r>
        <w:rPr>
          <w:sz w:val="28"/>
          <w:szCs w:val="28"/>
        </w:rPr>
        <w:t>,</w:t>
      </w:r>
      <w:r w:rsidRPr="00152E12">
        <w:rPr>
          <w:sz w:val="28"/>
          <w:szCs w:val="28"/>
        </w:rPr>
        <w:t xml:space="preserve"> п</w:t>
      </w:r>
      <w:r w:rsidR="00E12452">
        <w:rPr>
          <w:sz w:val="28"/>
          <w:szCs w:val="28"/>
        </w:rPr>
        <w:t>рилегающем к Юго-Западной части</w:t>
      </w:r>
      <w:r w:rsidRPr="00152E12">
        <w:rPr>
          <w:sz w:val="28"/>
          <w:szCs w:val="28"/>
        </w:rPr>
        <w:t xml:space="preserve"> г.</w:t>
      </w:r>
      <w:r w:rsidR="003248F1">
        <w:rPr>
          <w:sz w:val="28"/>
          <w:szCs w:val="28"/>
        </w:rPr>
        <w:t xml:space="preserve"> </w:t>
      </w:r>
      <w:r w:rsidRPr="00152E12">
        <w:rPr>
          <w:sz w:val="28"/>
          <w:szCs w:val="28"/>
        </w:rPr>
        <w:t>Малгобек  (1-я очередь)</w:t>
      </w:r>
      <w:r>
        <w:rPr>
          <w:sz w:val="28"/>
          <w:szCs w:val="28"/>
        </w:rPr>
        <w:t xml:space="preserve">», </w:t>
      </w:r>
      <w:r w:rsidRPr="006E2714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20,7</w:t>
      </w:r>
      <w:r w:rsidRPr="006E2714">
        <w:rPr>
          <w:sz w:val="28"/>
          <w:szCs w:val="28"/>
        </w:rPr>
        <w:t xml:space="preserve"> руб.</w:t>
      </w:r>
    </w:p>
    <w:p w:rsidR="00F25E50" w:rsidRDefault="006C22BC" w:rsidP="000922DB">
      <w:pPr>
        <w:shd w:val="clear" w:color="auto" w:fill="FFFFFF" w:themeFill="background1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Однако, в 2014 году</w:t>
      </w:r>
      <w:r w:rsidR="003248F1">
        <w:rPr>
          <w:sz w:val="28"/>
          <w:szCs w:val="28"/>
        </w:rPr>
        <w:t xml:space="preserve"> </w:t>
      </w:r>
      <w:r w:rsidRPr="00152E12">
        <w:rPr>
          <w:sz w:val="28"/>
          <w:szCs w:val="28"/>
        </w:rPr>
        <w:t xml:space="preserve">за счет республиканского бюджета произведена оплата  </w:t>
      </w:r>
      <w:r>
        <w:rPr>
          <w:sz w:val="28"/>
          <w:szCs w:val="28"/>
        </w:rPr>
        <w:t>расходов по указанному объекту, произведенных и принятых в 2013 году</w:t>
      </w:r>
      <w:r w:rsidR="00F713FC">
        <w:rPr>
          <w:sz w:val="28"/>
          <w:szCs w:val="28"/>
        </w:rPr>
        <w:t>,</w:t>
      </w:r>
      <w:r w:rsidR="003248F1">
        <w:rPr>
          <w:sz w:val="28"/>
          <w:szCs w:val="28"/>
        </w:rPr>
        <w:t xml:space="preserve"> </w:t>
      </w:r>
      <w:r w:rsidRPr="00152E12">
        <w:rPr>
          <w:sz w:val="28"/>
          <w:szCs w:val="28"/>
        </w:rPr>
        <w:t>на общую сумму 169 124,1 тыс. руб</w:t>
      </w:r>
      <w:r w:rsidR="00F713FC">
        <w:rPr>
          <w:sz w:val="28"/>
          <w:szCs w:val="28"/>
        </w:rPr>
        <w:t>лей</w:t>
      </w:r>
      <w:r w:rsidRPr="00152E12">
        <w:rPr>
          <w:sz w:val="28"/>
          <w:szCs w:val="28"/>
        </w:rPr>
        <w:t xml:space="preserve">. </w:t>
      </w:r>
      <w:r w:rsidR="00B82C76">
        <w:rPr>
          <w:sz w:val="28"/>
          <w:szCs w:val="28"/>
        </w:rPr>
        <w:t>Акты выполненных работ в ходе ревизии не представлены</w:t>
      </w:r>
    </w:p>
    <w:p w:rsidR="00B82C76" w:rsidRDefault="006C22BC" w:rsidP="000922DB">
      <w:pPr>
        <w:shd w:val="clear" w:color="auto" w:fill="FFFFFF" w:themeFill="background1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Дирекцией путем неотражения в балансе кредиторской задолженности, образовавшейся по состоянию на 1.01.2014 года, допущено искажение форм бухгалтерской отчетности (баланса). </w:t>
      </w:r>
    </w:p>
    <w:p w:rsidR="006C22BC" w:rsidRDefault="006C22BC" w:rsidP="000922DB">
      <w:pPr>
        <w:shd w:val="clear" w:color="auto" w:fill="FFFFFF" w:themeFill="background1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тем, что ф</w:t>
      </w:r>
      <w:r w:rsidRPr="00152E12">
        <w:rPr>
          <w:sz w:val="28"/>
          <w:szCs w:val="28"/>
        </w:rPr>
        <w:t xml:space="preserve">инансовые и договорные документы по данному объекту изъяты </w:t>
      </w:r>
      <w:r w:rsidR="00B82C76">
        <w:rPr>
          <w:sz w:val="28"/>
          <w:szCs w:val="28"/>
        </w:rPr>
        <w:t>Управлением экономической безопасности и противодействия коррупции МВД по РИ,</w:t>
      </w:r>
      <w:r>
        <w:rPr>
          <w:sz w:val="28"/>
          <w:szCs w:val="28"/>
        </w:rPr>
        <w:t xml:space="preserve"> провести детальную проверку по указанному нарушению не представляется возможным.</w:t>
      </w:r>
    </w:p>
    <w:p w:rsidR="006C22BC" w:rsidRDefault="006C22BC" w:rsidP="000922DB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07109D">
        <w:rPr>
          <w:sz w:val="28"/>
          <w:szCs w:val="28"/>
        </w:rPr>
        <w:t xml:space="preserve">В ходе выборочной проверки </w:t>
      </w:r>
      <w:r>
        <w:rPr>
          <w:sz w:val="28"/>
          <w:szCs w:val="28"/>
        </w:rPr>
        <w:t>государственных контрактов и соглашений к ним,</w:t>
      </w:r>
      <w:r w:rsidRPr="0007109D">
        <w:rPr>
          <w:sz w:val="28"/>
          <w:szCs w:val="28"/>
        </w:rPr>
        <w:t xml:space="preserve"> заключенных </w:t>
      </w:r>
      <w:r>
        <w:rPr>
          <w:sz w:val="28"/>
          <w:szCs w:val="28"/>
        </w:rPr>
        <w:t>Дирекцией</w:t>
      </w:r>
      <w:r w:rsidRPr="0007109D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актов приемки поставленных товаров, выполненных работ</w:t>
      </w:r>
      <w:r w:rsidRPr="0007109D">
        <w:rPr>
          <w:sz w:val="28"/>
          <w:szCs w:val="28"/>
        </w:rPr>
        <w:t xml:space="preserve"> выявлены нарушения </w:t>
      </w:r>
      <w:r>
        <w:rPr>
          <w:sz w:val="28"/>
          <w:szCs w:val="28"/>
        </w:rPr>
        <w:t xml:space="preserve">поставщиками (подрядчиками) </w:t>
      </w:r>
      <w:r w:rsidRPr="0007109D">
        <w:rPr>
          <w:sz w:val="28"/>
          <w:szCs w:val="28"/>
        </w:rPr>
        <w:t xml:space="preserve">сроков исполнения </w:t>
      </w:r>
      <w:r>
        <w:rPr>
          <w:sz w:val="28"/>
          <w:szCs w:val="28"/>
        </w:rPr>
        <w:t>обязательств. О</w:t>
      </w:r>
      <w:r w:rsidRPr="0007109D">
        <w:rPr>
          <w:sz w:val="28"/>
          <w:szCs w:val="28"/>
        </w:rPr>
        <w:t>днако</w:t>
      </w:r>
      <w:r>
        <w:rPr>
          <w:sz w:val="28"/>
          <w:szCs w:val="28"/>
        </w:rPr>
        <w:t>, заказчиком в лице Дирекции</w:t>
      </w:r>
      <w:r w:rsidRPr="0007109D">
        <w:rPr>
          <w:sz w:val="28"/>
          <w:szCs w:val="28"/>
        </w:rPr>
        <w:t xml:space="preserve"> не проводилась претензионная-исковая работа </w:t>
      </w:r>
      <w:r>
        <w:rPr>
          <w:sz w:val="28"/>
          <w:szCs w:val="28"/>
        </w:rPr>
        <w:t xml:space="preserve">по отношению к недобросовестным подрядчикам (исполнителям, поставщикам) по следующим </w:t>
      </w:r>
      <w:r w:rsidR="00AE1659">
        <w:rPr>
          <w:sz w:val="28"/>
          <w:szCs w:val="28"/>
        </w:rPr>
        <w:t xml:space="preserve">государственным </w:t>
      </w:r>
      <w:r>
        <w:rPr>
          <w:sz w:val="28"/>
          <w:szCs w:val="28"/>
        </w:rPr>
        <w:t>контрактам:</w:t>
      </w:r>
    </w:p>
    <w:p w:rsidR="002B7938" w:rsidRDefault="002B7938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По поставке, монтажу и вводу в эксплуатацию технологического оборудования (мебели) для объекта государственного заказа «Строительство станции скорой медицинской помощи на 30 тысяч вызовов в год в </w:t>
      </w:r>
      <w:r w:rsidR="003248F1">
        <w:rPr>
          <w:sz w:val="28"/>
          <w:szCs w:val="28"/>
        </w:rPr>
        <w:t>с.п.</w:t>
      </w:r>
      <w:r>
        <w:rPr>
          <w:sz w:val="28"/>
          <w:szCs w:val="28"/>
        </w:rPr>
        <w:t xml:space="preserve"> Орджоникидзевское Сунженского района» на сумму 1 036,9 тыс. руб. поставщиком в лице ООО «ЮнСтрой» нарушены</w:t>
      </w:r>
      <w:r w:rsidRPr="0030134C">
        <w:rPr>
          <w:sz w:val="28"/>
          <w:szCs w:val="28"/>
        </w:rPr>
        <w:t xml:space="preserve"> сроки </w:t>
      </w:r>
      <w:r>
        <w:rPr>
          <w:sz w:val="28"/>
          <w:szCs w:val="28"/>
        </w:rPr>
        <w:t>исполнения обязательств</w:t>
      </w:r>
      <w:r w:rsidRPr="0030134C">
        <w:rPr>
          <w:sz w:val="28"/>
          <w:szCs w:val="28"/>
        </w:rPr>
        <w:t>, предусмотренны</w:t>
      </w:r>
      <w:r>
        <w:rPr>
          <w:sz w:val="28"/>
          <w:szCs w:val="28"/>
        </w:rPr>
        <w:t>х пунктом 3.1 контракта (05.12.2014 г.). О</w:t>
      </w:r>
      <w:r w:rsidRPr="0030134C">
        <w:rPr>
          <w:sz w:val="28"/>
          <w:szCs w:val="28"/>
        </w:rPr>
        <w:t>днако</w:t>
      </w:r>
      <w:r>
        <w:rPr>
          <w:sz w:val="28"/>
          <w:szCs w:val="28"/>
        </w:rPr>
        <w:t>,</w:t>
      </w:r>
      <w:r w:rsidRPr="0030134C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а</w:t>
      </w:r>
      <w:r w:rsidRPr="00115973">
        <w:rPr>
          <w:sz w:val="28"/>
          <w:szCs w:val="28"/>
        </w:rPr>
        <w:t>кту сдачи-при</w:t>
      </w:r>
      <w:r>
        <w:rPr>
          <w:sz w:val="28"/>
          <w:szCs w:val="28"/>
        </w:rPr>
        <w:t>е</w:t>
      </w:r>
      <w:r w:rsidRPr="00115973">
        <w:rPr>
          <w:sz w:val="28"/>
          <w:szCs w:val="28"/>
        </w:rPr>
        <w:t>мки выполненных работ</w:t>
      </w:r>
      <w:r>
        <w:rPr>
          <w:sz w:val="28"/>
          <w:szCs w:val="28"/>
        </w:rPr>
        <w:t xml:space="preserve"> обязательства исполнены </w:t>
      </w:r>
      <w:r w:rsidRPr="00115973">
        <w:rPr>
          <w:sz w:val="28"/>
          <w:szCs w:val="28"/>
        </w:rPr>
        <w:t>16.12.2014 г.,</w:t>
      </w:r>
      <w:r w:rsidRPr="0030134C">
        <w:rPr>
          <w:sz w:val="28"/>
          <w:szCs w:val="28"/>
        </w:rPr>
        <w:t xml:space="preserve"> что свидетельствует о просрочке и влечет уплату исполнителем пени за каждый день просрочки исполнения </w:t>
      </w:r>
      <w:r w:rsidR="000E4680">
        <w:rPr>
          <w:sz w:val="28"/>
          <w:szCs w:val="28"/>
        </w:rPr>
        <w:t>работ</w:t>
      </w:r>
      <w:r>
        <w:rPr>
          <w:sz w:val="28"/>
          <w:szCs w:val="28"/>
        </w:rPr>
        <w:t xml:space="preserve">, которая рассчитывается в соответствии с Постановлением Правительства РФ от 25 ноября 2013 г. №1063 </w:t>
      </w:r>
      <w:r w:rsidR="00574716">
        <w:rPr>
          <w:sz w:val="28"/>
          <w:szCs w:val="28"/>
        </w:rPr>
        <w:t>и</w:t>
      </w:r>
      <w:r w:rsidRPr="00352CC8">
        <w:rPr>
          <w:sz w:val="28"/>
          <w:szCs w:val="28"/>
        </w:rPr>
        <w:t xml:space="preserve"> составляет 28,2 тыс. руб</w:t>
      </w:r>
      <w:r w:rsidR="00574716">
        <w:rPr>
          <w:sz w:val="28"/>
          <w:szCs w:val="28"/>
        </w:rPr>
        <w:t>.</w:t>
      </w:r>
    </w:p>
    <w:p w:rsidR="002B7938" w:rsidRDefault="002B7938" w:rsidP="000922DB">
      <w:pPr>
        <w:shd w:val="clear" w:color="auto" w:fill="FFFFFF" w:themeFill="background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4716">
        <w:rPr>
          <w:sz w:val="28"/>
          <w:szCs w:val="28"/>
        </w:rPr>
        <w:t>. П</w:t>
      </w:r>
      <w:r>
        <w:rPr>
          <w:sz w:val="28"/>
          <w:szCs w:val="28"/>
        </w:rPr>
        <w:t xml:space="preserve">о поставке, монтажу и вводу в эксплуатацию технологического оборудования (производственного оборудования) для объекта государственного заказа «Строительство станции скорой медицинской помощи на 30 тысяч вызовов в год в с/п Орджоникидзевское Сунженского района» </w:t>
      </w:r>
      <w:r w:rsidR="00574716">
        <w:rPr>
          <w:sz w:val="28"/>
          <w:szCs w:val="28"/>
        </w:rPr>
        <w:t xml:space="preserve">на сумму 1 203,7 тыс. руб. </w:t>
      </w:r>
      <w:r>
        <w:rPr>
          <w:sz w:val="28"/>
          <w:szCs w:val="28"/>
        </w:rPr>
        <w:t>исполнителем в ли</w:t>
      </w:r>
      <w:r w:rsidR="00574716">
        <w:rPr>
          <w:sz w:val="28"/>
          <w:szCs w:val="28"/>
        </w:rPr>
        <w:t>це ООО «ГанСтрой-Групп» нарушен срок</w:t>
      </w:r>
      <w:r w:rsidR="003248F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обязательств</w:t>
      </w:r>
      <w:r w:rsidR="00574716">
        <w:rPr>
          <w:sz w:val="28"/>
          <w:szCs w:val="28"/>
        </w:rPr>
        <w:t xml:space="preserve"> – 10.12.2014 г.</w:t>
      </w:r>
      <w:r w:rsidRPr="0030134C">
        <w:rPr>
          <w:sz w:val="28"/>
          <w:szCs w:val="28"/>
        </w:rPr>
        <w:t>, предусмотренны</w:t>
      </w:r>
      <w:r w:rsidR="00574716">
        <w:rPr>
          <w:sz w:val="28"/>
          <w:szCs w:val="28"/>
        </w:rPr>
        <w:t>й</w:t>
      </w:r>
      <w:r w:rsidR="00FA722A">
        <w:rPr>
          <w:sz w:val="28"/>
          <w:szCs w:val="28"/>
        </w:rPr>
        <w:t xml:space="preserve"> контрактом. С</w:t>
      </w:r>
      <w:r w:rsidRPr="0030134C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а</w:t>
      </w:r>
      <w:r w:rsidRPr="00895AF0">
        <w:rPr>
          <w:sz w:val="28"/>
          <w:szCs w:val="28"/>
        </w:rPr>
        <w:t xml:space="preserve">кту приема-передачи </w:t>
      </w:r>
      <w:r>
        <w:rPr>
          <w:sz w:val="28"/>
          <w:szCs w:val="28"/>
        </w:rPr>
        <w:t xml:space="preserve">технологического оборудования </w:t>
      </w:r>
      <w:r w:rsidR="008C5768">
        <w:rPr>
          <w:sz w:val="28"/>
          <w:szCs w:val="28"/>
        </w:rPr>
        <w:t>поставки</w:t>
      </w:r>
      <w:r w:rsidR="00574716">
        <w:rPr>
          <w:sz w:val="28"/>
          <w:szCs w:val="28"/>
        </w:rPr>
        <w:t>осуществлены</w:t>
      </w:r>
      <w:r w:rsidRPr="00895AF0">
        <w:rPr>
          <w:sz w:val="28"/>
          <w:szCs w:val="28"/>
        </w:rPr>
        <w:t>16.12.2014 г.,</w:t>
      </w:r>
      <w:r w:rsidRPr="0030134C">
        <w:rPr>
          <w:sz w:val="28"/>
          <w:szCs w:val="28"/>
        </w:rPr>
        <w:t xml:space="preserve"> что влечет уплату исполнителем пени за каждый день просрочки исполнения обязательства</w:t>
      </w:r>
      <w:r>
        <w:rPr>
          <w:sz w:val="28"/>
          <w:szCs w:val="28"/>
        </w:rPr>
        <w:t xml:space="preserve">, которая рассчитывается в соответствии с Постановлением Правительства РФ от 25 ноября 2013 г. № 1063 </w:t>
      </w:r>
      <w:r w:rsidR="00574716">
        <w:rPr>
          <w:sz w:val="28"/>
          <w:szCs w:val="28"/>
        </w:rPr>
        <w:t>и</w:t>
      </w:r>
      <w:r w:rsidRPr="0026594A">
        <w:rPr>
          <w:sz w:val="28"/>
          <w:szCs w:val="28"/>
        </w:rPr>
        <w:t xml:space="preserve"> составляет 11,9 тыс. руб.</w:t>
      </w:r>
    </w:p>
    <w:p w:rsidR="006C22BC" w:rsidRDefault="006C22BC" w:rsidP="000922DB">
      <w:pPr>
        <w:shd w:val="clear" w:color="auto" w:fill="FFFFFF" w:themeFill="background1"/>
        <w:tabs>
          <w:tab w:val="left" w:pos="1218"/>
        </w:tabs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47356">
        <w:rPr>
          <w:sz w:val="28"/>
          <w:szCs w:val="28"/>
        </w:rPr>
        <w:t>П</w:t>
      </w:r>
      <w:r>
        <w:rPr>
          <w:sz w:val="28"/>
          <w:szCs w:val="28"/>
        </w:rPr>
        <w:t xml:space="preserve">о поставке технологического оборудования (офисной техники) для объекта государственного заказа «Строительство общежития на 240 койко-мест для школы-интерната г. Назрань» </w:t>
      </w:r>
      <w:r w:rsidR="00AE1659">
        <w:rPr>
          <w:sz w:val="28"/>
          <w:szCs w:val="28"/>
        </w:rPr>
        <w:t xml:space="preserve">на сумму 121,6 тыс. руб. </w:t>
      </w:r>
      <w:r>
        <w:rPr>
          <w:sz w:val="28"/>
          <w:szCs w:val="28"/>
        </w:rPr>
        <w:t>исполнителем в лице ООО «Чекмейт» нарушены</w:t>
      </w:r>
      <w:r w:rsidR="00CB0261">
        <w:rPr>
          <w:sz w:val="28"/>
          <w:szCs w:val="28"/>
        </w:rPr>
        <w:t xml:space="preserve"> сроки</w:t>
      </w:r>
      <w:r w:rsidR="002B7938">
        <w:rPr>
          <w:sz w:val="28"/>
          <w:szCs w:val="28"/>
        </w:rPr>
        <w:t xml:space="preserve"> (до 15.02.2014 г.)</w:t>
      </w:r>
      <w:r w:rsidRPr="0030134C">
        <w:rPr>
          <w:sz w:val="28"/>
          <w:szCs w:val="28"/>
        </w:rPr>
        <w:t>, предусмотренны</w:t>
      </w:r>
      <w:r w:rsidR="008C5768">
        <w:rPr>
          <w:sz w:val="28"/>
          <w:szCs w:val="28"/>
        </w:rPr>
        <w:t>е</w:t>
      </w:r>
      <w:r>
        <w:rPr>
          <w:sz w:val="28"/>
          <w:szCs w:val="28"/>
        </w:rPr>
        <w:t xml:space="preserve"> контрактом. О</w:t>
      </w:r>
      <w:r w:rsidRPr="0030134C">
        <w:rPr>
          <w:sz w:val="28"/>
          <w:szCs w:val="28"/>
        </w:rPr>
        <w:t>днако</w:t>
      </w:r>
      <w:r>
        <w:rPr>
          <w:sz w:val="28"/>
          <w:szCs w:val="28"/>
        </w:rPr>
        <w:t>,</w:t>
      </w:r>
      <w:r w:rsidRPr="0030134C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а</w:t>
      </w:r>
      <w:r w:rsidRPr="00895AF0">
        <w:rPr>
          <w:sz w:val="28"/>
          <w:szCs w:val="28"/>
        </w:rPr>
        <w:t xml:space="preserve">кту приема-передачи </w:t>
      </w:r>
      <w:r w:rsidR="00485A63">
        <w:rPr>
          <w:sz w:val="28"/>
          <w:szCs w:val="28"/>
        </w:rPr>
        <w:t>товара</w:t>
      </w:r>
      <w:r>
        <w:rPr>
          <w:sz w:val="28"/>
          <w:szCs w:val="28"/>
        </w:rPr>
        <w:t xml:space="preserve"> обязательства исполнены 04.04</w:t>
      </w:r>
      <w:r w:rsidRPr="00895AF0">
        <w:rPr>
          <w:sz w:val="28"/>
          <w:szCs w:val="28"/>
        </w:rPr>
        <w:t>.2014 г.,</w:t>
      </w:r>
      <w:r w:rsidRPr="0030134C">
        <w:rPr>
          <w:sz w:val="28"/>
          <w:szCs w:val="28"/>
        </w:rPr>
        <w:t xml:space="preserve"> что свидетельствует о просрочке</w:t>
      </w:r>
      <w:r w:rsidR="002B7938">
        <w:rPr>
          <w:sz w:val="28"/>
          <w:szCs w:val="28"/>
        </w:rPr>
        <w:t xml:space="preserve"> поставки оборудования</w:t>
      </w:r>
      <w:r w:rsidR="003248F1">
        <w:rPr>
          <w:sz w:val="28"/>
          <w:szCs w:val="28"/>
        </w:rPr>
        <w:t xml:space="preserve"> </w:t>
      </w:r>
      <w:r w:rsidR="002B7938">
        <w:rPr>
          <w:sz w:val="28"/>
          <w:szCs w:val="28"/>
        </w:rPr>
        <w:t>и влечет уплату пени за каждый день просрочки</w:t>
      </w:r>
      <w:r>
        <w:rPr>
          <w:sz w:val="28"/>
          <w:szCs w:val="28"/>
        </w:rPr>
        <w:t xml:space="preserve"> в размере 10% от стоимости договора </w:t>
      </w:r>
      <w:r w:rsidRPr="0026594A">
        <w:rPr>
          <w:sz w:val="28"/>
          <w:szCs w:val="28"/>
        </w:rPr>
        <w:t>(пеня составляет 571,5 тыс. руб.)</w:t>
      </w:r>
      <w:r>
        <w:rPr>
          <w:sz w:val="28"/>
          <w:szCs w:val="28"/>
        </w:rPr>
        <w:t xml:space="preserve">. </w:t>
      </w:r>
    </w:p>
    <w:p w:rsidR="006C22BC" w:rsidRDefault="006C22BC" w:rsidP="000922DB">
      <w:pPr>
        <w:shd w:val="clear" w:color="auto" w:fill="FFFFFF" w:themeFill="background1"/>
        <w:tabs>
          <w:tab w:val="left" w:pos="1218"/>
        </w:tabs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7356">
        <w:rPr>
          <w:sz w:val="28"/>
          <w:szCs w:val="28"/>
        </w:rPr>
        <w:t>П</w:t>
      </w:r>
      <w:r>
        <w:rPr>
          <w:sz w:val="28"/>
          <w:szCs w:val="28"/>
        </w:rPr>
        <w:t xml:space="preserve">о поставке, монтажу и вводу в эксплуатацию технологического оборудования (медицинской мебели) для объекта государственного заказа «Строительство общежития на 240 койко-мест для школы-интерната г. Назрань» </w:t>
      </w:r>
      <w:r w:rsidR="00247356">
        <w:rPr>
          <w:sz w:val="28"/>
          <w:szCs w:val="28"/>
        </w:rPr>
        <w:t xml:space="preserve">на сумму 43,9 тыс. руб. </w:t>
      </w:r>
      <w:r>
        <w:rPr>
          <w:sz w:val="28"/>
          <w:szCs w:val="28"/>
        </w:rPr>
        <w:t>исполнителем в лице ООО «Чекмейт» нарушены</w:t>
      </w:r>
      <w:r w:rsidRPr="0030134C">
        <w:rPr>
          <w:sz w:val="28"/>
          <w:szCs w:val="28"/>
        </w:rPr>
        <w:t xml:space="preserve"> сроки </w:t>
      </w:r>
      <w:r w:rsidR="008C5768">
        <w:rPr>
          <w:sz w:val="28"/>
          <w:szCs w:val="28"/>
        </w:rPr>
        <w:t>исполнения контракта (</w:t>
      </w:r>
      <w:r w:rsidR="00247356">
        <w:rPr>
          <w:sz w:val="28"/>
          <w:szCs w:val="28"/>
        </w:rPr>
        <w:t>15.02.2014 г.</w:t>
      </w:r>
      <w:r w:rsidR="008C5768">
        <w:rPr>
          <w:sz w:val="28"/>
          <w:szCs w:val="28"/>
        </w:rPr>
        <w:t xml:space="preserve">). </w:t>
      </w:r>
      <w:r w:rsidR="00247356">
        <w:rPr>
          <w:sz w:val="28"/>
          <w:szCs w:val="28"/>
        </w:rPr>
        <w:t>О</w:t>
      </w:r>
      <w:r w:rsidRPr="0030134C">
        <w:rPr>
          <w:sz w:val="28"/>
          <w:szCs w:val="28"/>
        </w:rPr>
        <w:t xml:space="preserve">днако согласно </w:t>
      </w:r>
      <w:r>
        <w:rPr>
          <w:sz w:val="28"/>
          <w:szCs w:val="28"/>
        </w:rPr>
        <w:t>а</w:t>
      </w:r>
      <w:r w:rsidRPr="00895AF0">
        <w:rPr>
          <w:sz w:val="28"/>
          <w:szCs w:val="28"/>
        </w:rPr>
        <w:t xml:space="preserve">кту приема-передачи </w:t>
      </w:r>
      <w:r>
        <w:rPr>
          <w:sz w:val="28"/>
          <w:szCs w:val="28"/>
        </w:rPr>
        <w:t xml:space="preserve">товара обязательства </w:t>
      </w:r>
      <w:r w:rsidR="008C5768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04.04</w:t>
      </w:r>
      <w:r w:rsidRPr="00895AF0">
        <w:rPr>
          <w:sz w:val="28"/>
          <w:szCs w:val="28"/>
        </w:rPr>
        <w:t>.2014 г.,</w:t>
      </w:r>
      <w:r w:rsidRPr="0030134C">
        <w:rPr>
          <w:sz w:val="28"/>
          <w:szCs w:val="28"/>
        </w:rPr>
        <w:t xml:space="preserve"> что свидетельствует о просрочке </w:t>
      </w:r>
      <w:r w:rsidR="00247356">
        <w:rPr>
          <w:sz w:val="28"/>
          <w:szCs w:val="28"/>
        </w:rPr>
        <w:t>и</w:t>
      </w:r>
      <w:r w:rsidRPr="0030134C">
        <w:rPr>
          <w:sz w:val="28"/>
          <w:szCs w:val="28"/>
        </w:rPr>
        <w:t xml:space="preserve"> влечет </w:t>
      </w:r>
      <w:r w:rsidRPr="0030134C">
        <w:rPr>
          <w:sz w:val="28"/>
          <w:szCs w:val="28"/>
        </w:rPr>
        <w:lastRenderedPageBreak/>
        <w:t xml:space="preserve">уплату исполнителем пени за каждый день просрочки </w:t>
      </w:r>
      <w:r>
        <w:rPr>
          <w:sz w:val="28"/>
          <w:szCs w:val="28"/>
        </w:rPr>
        <w:t xml:space="preserve">в размере 10% от стоимости договора </w:t>
      </w:r>
      <w:r w:rsidRPr="0026594A">
        <w:rPr>
          <w:sz w:val="28"/>
          <w:szCs w:val="28"/>
        </w:rPr>
        <w:t>(пеня составляет 213,1 тыс. руб.)</w:t>
      </w:r>
      <w:r>
        <w:rPr>
          <w:sz w:val="28"/>
          <w:szCs w:val="28"/>
        </w:rPr>
        <w:t xml:space="preserve">. </w:t>
      </w:r>
    </w:p>
    <w:p w:rsidR="006C22BC" w:rsidRPr="0083014E" w:rsidRDefault="006C22BC" w:rsidP="000922DB">
      <w:pPr>
        <w:shd w:val="clear" w:color="auto" w:fill="FFFFFF" w:themeFill="background1"/>
        <w:tabs>
          <w:tab w:val="left" w:pos="1218"/>
        </w:tabs>
        <w:ind w:firstLine="85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7356">
        <w:rPr>
          <w:sz w:val="28"/>
          <w:szCs w:val="28"/>
        </w:rPr>
        <w:t>П</w:t>
      </w:r>
      <w:r>
        <w:rPr>
          <w:sz w:val="28"/>
          <w:szCs w:val="28"/>
        </w:rPr>
        <w:t xml:space="preserve">о поставке, монтажу и вводу в эксплуатацию технологического оборудования (мебели) для объекта государственного заказа «Строительство общежития на 240 койко-мест для школы-интерната г. Назрань» </w:t>
      </w:r>
      <w:r w:rsidR="00AB410D">
        <w:rPr>
          <w:sz w:val="28"/>
          <w:szCs w:val="28"/>
        </w:rPr>
        <w:t xml:space="preserve">на сумму 1 250,9 тыс. руб. </w:t>
      </w:r>
      <w:r>
        <w:rPr>
          <w:sz w:val="28"/>
          <w:szCs w:val="28"/>
        </w:rPr>
        <w:t>исполнителем в лице ООО «Чекмейт» нарушены</w:t>
      </w:r>
      <w:r w:rsidRPr="0030134C">
        <w:rPr>
          <w:sz w:val="28"/>
          <w:szCs w:val="28"/>
        </w:rPr>
        <w:t xml:space="preserve"> сроки </w:t>
      </w:r>
      <w:r w:rsidR="00786224">
        <w:rPr>
          <w:sz w:val="28"/>
          <w:szCs w:val="28"/>
        </w:rPr>
        <w:t>исполнения</w:t>
      </w:r>
      <w:r w:rsidRPr="0030134C">
        <w:rPr>
          <w:sz w:val="28"/>
          <w:szCs w:val="28"/>
        </w:rPr>
        <w:t>, предусмотренны</w:t>
      </w:r>
      <w:r w:rsidR="00786224">
        <w:rPr>
          <w:sz w:val="28"/>
          <w:szCs w:val="28"/>
        </w:rPr>
        <w:t>е</w:t>
      </w:r>
      <w:r>
        <w:rPr>
          <w:sz w:val="28"/>
          <w:szCs w:val="28"/>
        </w:rPr>
        <w:t xml:space="preserve"> контрактом</w:t>
      </w:r>
      <w:r w:rsidR="00AB410D">
        <w:rPr>
          <w:sz w:val="28"/>
          <w:szCs w:val="28"/>
        </w:rPr>
        <w:t xml:space="preserve"> (15.02.2014 г.)</w:t>
      </w:r>
      <w:r>
        <w:rPr>
          <w:sz w:val="28"/>
          <w:szCs w:val="28"/>
        </w:rPr>
        <w:t>.</w:t>
      </w:r>
      <w:r w:rsidR="00AB410D">
        <w:rPr>
          <w:sz w:val="28"/>
          <w:szCs w:val="28"/>
        </w:rPr>
        <w:t xml:space="preserve"> С</w:t>
      </w:r>
      <w:r w:rsidRPr="0030134C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а</w:t>
      </w:r>
      <w:r w:rsidRPr="00895AF0">
        <w:rPr>
          <w:sz w:val="28"/>
          <w:szCs w:val="28"/>
        </w:rPr>
        <w:t xml:space="preserve">кту приема-передачи </w:t>
      </w:r>
      <w:r>
        <w:rPr>
          <w:sz w:val="28"/>
          <w:szCs w:val="28"/>
        </w:rPr>
        <w:t xml:space="preserve">товара </w:t>
      </w:r>
      <w:r w:rsidR="00AB410D">
        <w:rPr>
          <w:sz w:val="28"/>
          <w:szCs w:val="28"/>
        </w:rPr>
        <w:t>поставки выполнены</w:t>
      </w:r>
      <w:r>
        <w:rPr>
          <w:sz w:val="28"/>
          <w:szCs w:val="28"/>
        </w:rPr>
        <w:t xml:space="preserve"> 04.04</w:t>
      </w:r>
      <w:r w:rsidRPr="00895AF0">
        <w:rPr>
          <w:sz w:val="28"/>
          <w:szCs w:val="28"/>
        </w:rPr>
        <w:t>.2014 г.,</w:t>
      </w:r>
      <w:r w:rsidRPr="0030134C">
        <w:rPr>
          <w:sz w:val="28"/>
          <w:szCs w:val="28"/>
        </w:rPr>
        <w:t xml:space="preserve"> что свидетельствует о просрочке и влечет уплату пени за каждый день просрочки </w:t>
      </w:r>
      <w:r>
        <w:rPr>
          <w:sz w:val="28"/>
          <w:szCs w:val="28"/>
        </w:rPr>
        <w:t xml:space="preserve">в размере 10% от стоимости договора </w:t>
      </w:r>
      <w:r w:rsidRPr="0026594A">
        <w:rPr>
          <w:sz w:val="28"/>
          <w:szCs w:val="28"/>
        </w:rPr>
        <w:t>(пеня составляет 5 879,2 тыс. руб.)</w:t>
      </w:r>
      <w:r>
        <w:rPr>
          <w:sz w:val="28"/>
          <w:szCs w:val="28"/>
        </w:rPr>
        <w:t xml:space="preserve">. </w:t>
      </w:r>
    </w:p>
    <w:p w:rsidR="006C22BC" w:rsidRDefault="006C22BC" w:rsidP="000922DB">
      <w:pPr>
        <w:shd w:val="clear" w:color="auto" w:fill="FFFFFF" w:themeFill="background1"/>
        <w:tabs>
          <w:tab w:val="left" w:pos="1218"/>
        </w:tabs>
        <w:ind w:firstLine="85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r w:rsidR="00E44DAA">
        <w:rPr>
          <w:sz w:val="28"/>
          <w:szCs w:val="28"/>
        </w:rPr>
        <w:t>П</w:t>
      </w:r>
      <w:r>
        <w:rPr>
          <w:sz w:val="28"/>
          <w:szCs w:val="28"/>
        </w:rPr>
        <w:t xml:space="preserve">о поставке, монтажу и вводу в эксплуатацию технологического оборудования (кухонной мебели) для объекта государственного заказа «Строительство общежития на 240 койко-мест для школы-интерната г. Назрань» </w:t>
      </w:r>
      <w:r w:rsidR="00E44DAA">
        <w:rPr>
          <w:sz w:val="28"/>
          <w:szCs w:val="28"/>
        </w:rPr>
        <w:t xml:space="preserve">на сумму 276,7 тыс. руб. </w:t>
      </w:r>
      <w:r>
        <w:rPr>
          <w:sz w:val="28"/>
          <w:szCs w:val="28"/>
        </w:rPr>
        <w:t>исполнителем в лице ООО «Чекмейт» нарушены</w:t>
      </w:r>
      <w:r w:rsidR="00E028A4">
        <w:rPr>
          <w:sz w:val="28"/>
          <w:szCs w:val="28"/>
        </w:rPr>
        <w:t xml:space="preserve"> </w:t>
      </w:r>
      <w:r w:rsidR="00E44DAA">
        <w:rPr>
          <w:sz w:val="28"/>
          <w:szCs w:val="28"/>
        </w:rPr>
        <w:t xml:space="preserve">установленные контрактом </w:t>
      </w:r>
      <w:r w:rsidRPr="0030134C">
        <w:rPr>
          <w:sz w:val="28"/>
          <w:szCs w:val="28"/>
        </w:rPr>
        <w:t xml:space="preserve">сроки </w:t>
      </w:r>
      <w:r>
        <w:rPr>
          <w:sz w:val="28"/>
          <w:szCs w:val="28"/>
        </w:rPr>
        <w:t>исполнения обязательств</w:t>
      </w:r>
      <w:r w:rsidR="00CD721D">
        <w:rPr>
          <w:sz w:val="28"/>
          <w:szCs w:val="28"/>
        </w:rPr>
        <w:t xml:space="preserve"> -</w:t>
      </w:r>
      <w:r w:rsidR="00E44DAA">
        <w:rPr>
          <w:sz w:val="28"/>
          <w:szCs w:val="28"/>
        </w:rPr>
        <w:t xml:space="preserve"> 15.02.2014 г. С</w:t>
      </w:r>
      <w:r w:rsidRPr="0030134C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а</w:t>
      </w:r>
      <w:r w:rsidRPr="00895AF0">
        <w:rPr>
          <w:sz w:val="28"/>
          <w:szCs w:val="28"/>
        </w:rPr>
        <w:t xml:space="preserve">кту приема-передачи </w:t>
      </w:r>
      <w:r>
        <w:rPr>
          <w:sz w:val="28"/>
          <w:szCs w:val="28"/>
        </w:rPr>
        <w:t xml:space="preserve">товара </w:t>
      </w:r>
      <w:r w:rsidR="00CD721D">
        <w:rPr>
          <w:sz w:val="28"/>
          <w:szCs w:val="28"/>
        </w:rPr>
        <w:t>поставки осуществлены</w:t>
      </w:r>
      <w:r>
        <w:rPr>
          <w:sz w:val="28"/>
          <w:szCs w:val="28"/>
        </w:rPr>
        <w:t xml:space="preserve"> 04.04</w:t>
      </w:r>
      <w:r w:rsidRPr="00895AF0">
        <w:rPr>
          <w:sz w:val="28"/>
          <w:szCs w:val="28"/>
        </w:rPr>
        <w:t>.2014 г.,</w:t>
      </w:r>
      <w:r w:rsidRPr="0030134C">
        <w:rPr>
          <w:sz w:val="28"/>
          <w:szCs w:val="28"/>
        </w:rPr>
        <w:t xml:space="preserve"> что свидетельствует о просрочке </w:t>
      </w:r>
      <w:r w:rsidR="00E44DAA">
        <w:rPr>
          <w:sz w:val="28"/>
          <w:szCs w:val="28"/>
        </w:rPr>
        <w:t>выполнения работ</w:t>
      </w:r>
      <w:r w:rsidR="00E028A4">
        <w:rPr>
          <w:sz w:val="28"/>
          <w:szCs w:val="28"/>
        </w:rPr>
        <w:t xml:space="preserve"> и, </w:t>
      </w:r>
      <w:r w:rsidRPr="0030134C">
        <w:rPr>
          <w:sz w:val="28"/>
          <w:szCs w:val="28"/>
        </w:rPr>
        <w:t xml:space="preserve">как предусмотрено в </w:t>
      </w:r>
      <w:r>
        <w:rPr>
          <w:sz w:val="28"/>
          <w:szCs w:val="28"/>
        </w:rPr>
        <w:t>соглашении</w:t>
      </w:r>
      <w:r w:rsidRPr="0030134C">
        <w:rPr>
          <w:sz w:val="28"/>
          <w:szCs w:val="28"/>
        </w:rPr>
        <w:t xml:space="preserve">, влечет уплату исполнителем пени за каждый день просрочки </w:t>
      </w:r>
      <w:r>
        <w:rPr>
          <w:sz w:val="28"/>
          <w:szCs w:val="28"/>
        </w:rPr>
        <w:t xml:space="preserve">в размере 10% от стоимости договора </w:t>
      </w:r>
      <w:r w:rsidRPr="0026594A">
        <w:rPr>
          <w:sz w:val="28"/>
          <w:szCs w:val="28"/>
        </w:rPr>
        <w:t>(пеня составляет 1 300,5 тыс. руб.)</w:t>
      </w:r>
      <w:r>
        <w:rPr>
          <w:sz w:val="28"/>
          <w:szCs w:val="28"/>
        </w:rPr>
        <w:t xml:space="preserve">. </w:t>
      </w:r>
    </w:p>
    <w:p w:rsidR="006C22BC" w:rsidRPr="006F4A8E" w:rsidRDefault="006C22BC" w:rsidP="000922DB">
      <w:pPr>
        <w:shd w:val="clear" w:color="auto" w:fill="FFFFFF" w:themeFill="background1"/>
        <w:tabs>
          <w:tab w:val="left" w:pos="1218"/>
        </w:tabs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F4A8E">
        <w:rPr>
          <w:sz w:val="28"/>
          <w:szCs w:val="28"/>
        </w:rPr>
        <w:t>П</w:t>
      </w:r>
      <w:r>
        <w:rPr>
          <w:sz w:val="28"/>
          <w:szCs w:val="28"/>
        </w:rPr>
        <w:t xml:space="preserve">о поставке технологического оборудования (медицинской техники) для объекта государственного заказа «Строительство общежития на 240 койко-мест для школы-интерната г. Назрань» </w:t>
      </w:r>
      <w:r w:rsidR="006F4A8E">
        <w:rPr>
          <w:sz w:val="28"/>
          <w:szCs w:val="28"/>
        </w:rPr>
        <w:t xml:space="preserve">на сумму 265,9 тыс. руб. </w:t>
      </w:r>
      <w:r>
        <w:rPr>
          <w:sz w:val="28"/>
          <w:szCs w:val="28"/>
        </w:rPr>
        <w:t>поставщиком в лице ООО «Чекмейт» нарушены</w:t>
      </w:r>
      <w:r w:rsidRPr="0030134C">
        <w:rPr>
          <w:sz w:val="28"/>
          <w:szCs w:val="28"/>
        </w:rPr>
        <w:t xml:space="preserve"> сроки, предусмотренны</w:t>
      </w:r>
      <w:r w:rsidR="006F4A8E">
        <w:rPr>
          <w:sz w:val="28"/>
          <w:szCs w:val="28"/>
        </w:rPr>
        <w:t>е</w:t>
      </w:r>
      <w:r>
        <w:rPr>
          <w:sz w:val="28"/>
          <w:szCs w:val="28"/>
        </w:rPr>
        <w:t xml:space="preserve"> контрактом</w:t>
      </w:r>
      <w:r w:rsidR="006F4A8E">
        <w:rPr>
          <w:sz w:val="28"/>
          <w:szCs w:val="28"/>
        </w:rPr>
        <w:t xml:space="preserve"> – 15.02.2014 г. </w:t>
      </w:r>
      <w:r>
        <w:rPr>
          <w:sz w:val="28"/>
          <w:szCs w:val="28"/>
        </w:rPr>
        <w:t>С</w:t>
      </w:r>
      <w:r w:rsidRPr="0030134C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а</w:t>
      </w:r>
      <w:r w:rsidRPr="00895AF0">
        <w:rPr>
          <w:sz w:val="28"/>
          <w:szCs w:val="28"/>
        </w:rPr>
        <w:t xml:space="preserve">кту приема-передачи </w:t>
      </w:r>
      <w:r>
        <w:rPr>
          <w:sz w:val="28"/>
          <w:szCs w:val="28"/>
        </w:rPr>
        <w:t>товара обязательства исполнены 04.04</w:t>
      </w:r>
      <w:r w:rsidRPr="00895AF0">
        <w:rPr>
          <w:sz w:val="28"/>
          <w:szCs w:val="28"/>
        </w:rPr>
        <w:t>.2014 г.,</w:t>
      </w:r>
      <w:r w:rsidR="00E028A4">
        <w:rPr>
          <w:sz w:val="28"/>
          <w:szCs w:val="28"/>
        </w:rPr>
        <w:t xml:space="preserve"> </w:t>
      </w:r>
      <w:r w:rsidR="006F4A8E">
        <w:rPr>
          <w:sz w:val="28"/>
          <w:szCs w:val="28"/>
        </w:rPr>
        <w:t xml:space="preserve">что </w:t>
      </w:r>
      <w:r w:rsidRPr="0030134C">
        <w:rPr>
          <w:sz w:val="28"/>
          <w:szCs w:val="28"/>
        </w:rPr>
        <w:t>влечет уплату исполнителем пени за к</w:t>
      </w:r>
      <w:r w:rsidR="000B70CF">
        <w:rPr>
          <w:sz w:val="28"/>
          <w:szCs w:val="28"/>
        </w:rPr>
        <w:t xml:space="preserve">аждый день просрочки </w:t>
      </w:r>
      <w:r>
        <w:rPr>
          <w:sz w:val="28"/>
          <w:szCs w:val="28"/>
        </w:rPr>
        <w:t xml:space="preserve">в размере 10% от стоимости договора </w:t>
      </w:r>
      <w:r w:rsidRPr="00C33868">
        <w:rPr>
          <w:sz w:val="28"/>
          <w:szCs w:val="28"/>
        </w:rPr>
        <w:t>(пеня составляет 1 249,7 тыс. руб.)</w:t>
      </w:r>
      <w:r>
        <w:rPr>
          <w:sz w:val="28"/>
          <w:szCs w:val="28"/>
        </w:rPr>
        <w:t>.</w:t>
      </w:r>
    </w:p>
    <w:p w:rsidR="006C22BC" w:rsidRPr="001B48ED" w:rsidRDefault="001B48ED" w:rsidP="000922DB">
      <w:pPr>
        <w:shd w:val="clear" w:color="auto" w:fill="FFFFFF" w:themeFill="background1"/>
        <w:tabs>
          <w:tab w:val="left" w:pos="1218"/>
        </w:tabs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8. П</w:t>
      </w:r>
      <w:r w:rsidR="006C22BC" w:rsidRPr="00556A89">
        <w:rPr>
          <w:sz w:val="28"/>
          <w:szCs w:val="28"/>
        </w:rPr>
        <w:t>о строительству объекта государственного заказа «Бурение и обустройство артсква</w:t>
      </w:r>
      <w:r w:rsidR="006C22BC">
        <w:rPr>
          <w:sz w:val="28"/>
          <w:szCs w:val="28"/>
        </w:rPr>
        <w:t xml:space="preserve">жины в с.п. Сурхахи» </w:t>
      </w:r>
      <w:r w:rsidRPr="00556A89">
        <w:rPr>
          <w:sz w:val="28"/>
          <w:szCs w:val="28"/>
        </w:rPr>
        <w:t xml:space="preserve">на сумму 22 065,2 тыс. руб. </w:t>
      </w:r>
      <w:r w:rsidR="006C22BC">
        <w:rPr>
          <w:sz w:val="28"/>
          <w:szCs w:val="28"/>
        </w:rPr>
        <w:t>исполнителем в лице ООО «КММ-Моторс» нарушены</w:t>
      </w:r>
      <w:r w:rsidR="006C22BC" w:rsidRPr="00556A89">
        <w:rPr>
          <w:sz w:val="28"/>
          <w:szCs w:val="28"/>
        </w:rPr>
        <w:t xml:space="preserve"> сроки исполнения обязательств</w:t>
      </w:r>
      <w:r>
        <w:rPr>
          <w:sz w:val="28"/>
          <w:szCs w:val="28"/>
        </w:rPr>
        <w:t xml:space="preserve"> – 15.06.2014 г. </w:t>
      </w:r>
      <w:r w:rsidR="006C22BC">
        <w:rPr>
          <w:sz w:val="28"/>
          <w:szCs w:val="28"/>
        </w:rPr>
        <w:t>О</w:t>
      </w:r>
      <w:r w:rsidR="006C22BC" w:rsidRPr="00556A89">
        <w:rPr>
          <w:sz w:val="28"/>
          <w:szCs w:val="28"/>
        </w:rPr>
        <w:t>днако</w:t>
      </w:r>
      <w:r w:rsidR="006C22BC">
        <w:rPr>
          <w:sz w:val="28"/>
          <w:szCs w:val="28"/>
        </w:rPr>
        <w:t>,</w:t>
      </w:r>
      <w:r w:rsidR="00E028A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выполнены</w:t>
      </w:r>
      <w:r w:rsidR="006C22BC" w:rsidRPr="00556A89">
        <w:rPr>
          <w:sz w:val="28"/>
          <w:szCs w:val="28"/>
        </w:rPr>
        <w:t xml:space="preserve"> 25.06.2014 г. </w:t>
      </w:r>
      <w:r>
        <w:rPr>
          <w:sz w:val="28"/>
          <w:szCs w:val="28"/>
        </w:rPr>
        <w:t>на сумму 9 837,2 тыс. руб.</w:t>
      </w:r>
      <w:r w:rsidR="006C22BC" w:rsidRPr="00556A89">
        <w:rPr>
          <w:sz w:val="28"/>
          <w:szCs w:val="28"/>
        </w:rPr>
        <w:t>, что свидетельствует о про</w:t>
      </w:r>
      <w:r w:rsidR="00205E84">
        <w:rPr>
          <w:sz w:val="28"/>
          <w:szCs w:val="28"/>
        </w:rPr>
        <w:t>срочке исполнения обязательств и</w:t>
      </w:r>
      <w:r w:rsidR="006C22BC" w:rsidRPr="00556A89">
        <w:rPr>
          <w:sz w:val="28"/>
          <w:szCs w:val="28"/>
        </w:rPr>
        <w:t xml:space="preserve"> влечет уплату подрядчиком пени в размере 0,5% от стоимости невыполненных работ, но не более 10% от стоимости соглашения за каждые 10 дней просрочки </w:t>
      </w:r>
      <w:r w:rsidR="006C22BC" w:rsidRPr="00C33868">
        <w:rPr>
          <w:sz w:val="28"/>
          <w:szCs w:val="28"/>
        </w:rPr>
        <w:t>(пеня составляет 49,2 тыс. руб.)</w:t>
      </w:r>
      <w:r w:rsidR="006C22BC">
        <w:rPr>
          <w:sz w:val="28"/>
          <w:szCs w:val="28"/>
        </w:rPr>
        <w:t>.</w:t>
      </w:r>
    </w:p>
    <w:p w:rsidR="006C22BC" w:rsidRPr="005638BF" w:rsidRDefault="006C22BC" w:rsidP="000922DB">
      <w:pPr>
        <w:shd w:val="clear" w:color="auto" w:fill="FFFFFF" w:themeFill="background1"/>
        <w:tabs>
          <w:tab w:val="left" w:pos="1218"/>
        </w:tabs>
        <w:ind w:firstLine="8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D03D04">
        <w:rPr>
          <w:bCs/>
          <w:sz w:val="28"/>
          <w:szCs w:val="28"/>
        </w:rPr>
        <w:t xml:space="preserve">. </w:t>
      </w:r>
      <w:r w:rsidR="00205E84">
        <w:rPr>
          <w:bCs/>
          <w:sz w:val="28"/>
          <w:szCs w:val="28"/>
        </w:rPr>
        <w:t>По</w:t>
      </w:r>
      <w:r w:rsidRPr="00D03D04">
        <w:rPr>
          <w:sz w:val="28"/>
          <w:szCs w:val="28"/>
        </w:rPr>
        <w:t xml:space="preserve"> объект</w:t>
      </w:r>
      <w:r w:rsidR="00205E84">
        <w:rPr>
          <w:sz w:val="28"/>
          <w:szCs w:val="28"/>
        </w:rPr>
        <w:t>у</w:t>
      </w:r>
      <w:r w:rsidRPr="00D03D04">
        <w:rPr>
          <w:sz w:val="28"/>
          <w:szCs w:val="28"/>
        </w:rPr>
        <w:t xml:space="preserve"> «Строительство комбината детского питания в с.</w:t>
      </w:r>
      <w:r w:rsidR="005638BF">
        <w:rPr>
          <w:sz w:val="28"/>
          <w:szCs w:val="28"/>
        </w:rPr>
        <w:t>п.</w:t>
      </w:r>
      <w:r w:rsidRPr="00D03D04">
        <w:rPr>
          <w:sz w:val="28"/>
          <w:szCs w:val="28"/>
        </w:rPr>
        <w:t xml:space="preserve"> Али-Юрт» </w:t>
      </w:r>
      <w:r w:rsidR="00517FFB" w:rsidRPr="00D03D04">
        <w:rPr>
          <w:sz w:val="28"/>
          <w:szCs w:val="28"/>
        </w:rPr>
        <w:t xml:space="preserve">на сумму 279 109,2 тыс. руб. </w:t>
      </w:r>
      <w:r w:rsidRPr="00D03D04">
        <w:rPr>
          <w:sz w:val="28"/>
          <w:szCs w:val="28"/>
        </w:rPr>
        <w:t xml:space="preserve">исполнителем в лице ООО «Строй-Век» нарушены сроки </w:t>
      </w:r>
      <w:r w:rsidR="00517FFB">
        <w:rPr>
          <w:sz w:val="28"/>
          <w:szCs w:val="28"/>
        </w:rPr>
        <w:t>выполнения работ</w:t>
      </w:r>
      <w:r w:rsidRPr="00D03D04">
        <w:rPr>
          <w:sz w:val="28"/>
          <w:szCs w:val="28"/>
        </w:rPr>
        <w:t xml:space="preserve">. Согласно представленным актам КС-2, КС-3 весь объем работ, предусмотренный государственным контрактом выполнен. </w:t>
      </w:r>
      <w:r w:rsidR="00205E84">
        <w:rPr>
          <w:sz w:val="28"/>
          <w:szCs w:val="28"/>
        </w:rPr>
        <w:t>Вместе с тем,</w:t>
      </w:r>
      <w:r w:rsidRPr="00D03D04">
        <w:rPr>
          <w:sz w:val="28"/>
          <w:szCs w:val="28"/>
        </w:rPr>
        <w:t xml:space="preserve"> в ходе проведения обмера установлено, что ООО «Строй-Век» не </w:t>
      </w:r>
      <w:r w:rsidR="001B6311" w:rsidRPr="00D03D04">
        <w:rPr>
          <w:sz w:val="28"/>
          <w:szCs w:val="28"/>
        </w:rPr>
        <w:t>о</w:t>
      </w:r>
      <w:r w:rsidR="001B6311">
        <w:rPr>
          <w:sz w:val="28"/>
          <w:szCs w:val="28"/>
        </w:rPr>
        <w:t>существлены</w:t>
      </w:r>
      <w:r w:rsidRPr="00D03D04">
        <w:rPr>
          <w:sz w:val="28"/>
          <w:szCs w:val="28"/>
        </w:rPr>
        <w:t xml:space="preserve"> обязательства на сумму 19 255,0 тыс. руб., что свидете</w:t>
      </w:r>
      <w:r w:rsidR="001B6311">
        <w:rPr>
          <w:sz w:val="28"/>
          <w:szCs w:val="28"/>
        </w:rPr>
        <w:t xml:space="preserve">льствует о просрочке </w:t>
      </w:r>
      <w:r w:rsidRPr="00D03D04">
        <w:rPr>
          <w:sz w:val="28"/>
          <w:szCs w:val="28"/>
        </w:rPr>
        <w:t>и, как предусмотрено в соглашении, влечет уплату исполнителем пени в размере 0,5% от стоимости невыполненных работ (пеня составляет 96,3 тыс. руб.)</w:t>
      </w:r>
      <w:r>
        <w:rPr>
          <w:sz w:val="28"/>
          <w:szCs w:val="28"/>
        </w:rPr>
        <w:t>.</w:t>
      </w:r>
    </w:p>
    <w:p w:rsidR="006C22BC" w:rsidRPr="0064632F" w:rsidRDefault="006C22BC" w:rsidP="000922D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64632F">
        <w:rPr>
          <w:sz w:val="28"/>
          <w:szCs w:val="28"/>
        </w:rPr>
        <w:t>Таким образом, по вине Дирекции в республиканский бюджет недополучено 9 399,6 тыс. руб</w:t>
      </w:r>
      <w:r w:rsidR="0064632F" w:rsidRPr="0064632F">
        <w:rPr>
          <w:sz w:val="28"/>
          <w:szCs w:val="28"/>
        </w:rPr>
        <w:t>лей.</w:t>
      </w:r>
    </w:p>
    <w:p w:rsidR="006C22BC" w:rsidRDefault="006C22BC" w:rsidP="000922DB">
      <w:pPr>
        <w:shd w:val="clear" w:color="auto" w:fill="FFFFFF" w:themeFill="background1"/>
        <w:autoSpaceDE w:val="0"/>
        <w:autoSpaceDN w:val="0"/>
        <w:adjustRightInd w:val="0"/>
        <w:ind w:right="142" w:firstLine="8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нарушение статьи 26 Закона Республики Ингушетия от </w:t>
      </w:r>
      <w:r w:rsidRPr="005E4F03">
        <w:rPr>
          <w:sz w:val="28"/>
          <w:szCs w:val="28"/>
        </w:rPr>
        <w:t xml:space="preserve">3 декабря 2013 г. </w:t>
      </w:r>
      <w:r>
        <w:rPr>
          <w:sz w:val="28"/>
          <w:szCs w:val="28"/>
        </w:rPr>
        <w:t>№</w:t>
      </w:r>
      <w:r w:rsidRPr="005E4F03">
        <w:rPr>
          <w:sz w:val="28"/>
          <w:szCs w:val="28"/>
        </w:rPr>
        <w:t> 49-РЗ</w:t>
      </w:r>
      <w:r>
        <w:rPr>
          <w:sz w:val="28"/>
          <w:szCs w:val="28"/>
        </w:rPr>
        <w:t xml:space="preserve"> «</w:t>
      </w:r>
      <w:r w:rsidRPr="005E4F03">
        <w:rPr>
          <w:sz w:val="28"/>
          <w:szCs w:val="28"/>
        </w:rPr>
        <w:t>О республиканском бюджете на 2014 год и на плановый период 2015</w:t>
      </w:r>
      <w:r>
        <w:rPr>
          <w:sz w:val="28"/>
          <w:szCs w:val="28"/>
        </w:rPr>
        <w:t xml:space="preserve"> и </w:t>
      </w:r>
      <w:r w:rsidRPr="005E4F03">
        <w:rPr>
          <w:sz w:val="28"/>
          <w:szCs w:val="28"/>
        </w:rPr>
        <w:lastRenderedPageBreak/>
        <w:t>2016 годов</w:t>
      </w:r>
      <w:r>
        <w:rPr>
          <w:sz w:val="28"/>
          <w:szCs w:val="28"/>
        </w:rPr>
        <w:t xml:space="preserve">» и условий государственных контрактов и соглашений к ним, установлены случаи оплаты поставщикам, подрядчикам авансовых платежей сверх предусмотренного размера на общую сумму </w:t>
      </w:r>
      <w:r w:rsidRPr="00BF63D5">
        <w:rPr>
          <w:sz w:val="28"/>
          <w:szCs w:val="28"/>
        </w:rPr>
        <w:t xml:space="preserve">226 736,9 тыс. </w:t>
      </w:r>
      <w:r w:rsidRPr="00F41E2C">
        <w:rPr>
          <w:sz w:val="28"/>
          <w:szCs w:val="28"/>
        </w:rPr>
        <w:t>руб</w:t>
      </w:r>
      <w:r w:rsidR="00BF63D5" w:rsidRPr="00F41E2C">
        <w:rPr>
          <w:sz w:val="28"/>
          <w:szCs w:val="28"/>
        </w:rPr>
        <w:t>лей</w:t>
      </w:r>
      <w:r w:rsidR="00F41E2C" w:rsidRPr="00F41E2C">
        <w:rPr>
          <w:sz w:val="28"/>
          <w:szCs w:val="28"/>
        </w:rPr>
        <w:t>,</w:t>
      </w:r>
      <w:r w:rsidRPr="00F41E2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том числе:</w:t>
      </w:r>
    </w:p>
    <w:p w:rsidR="006C22BC" w:rsidRPr="0064632F" w:rsidRDefault="006C22BC" w:rsidP="00D550C5">
      <w:pPr>
        <w:pStyle w:val="aa"/>
        <w:numPr>
          <w:ilvl w:val="0"/>
          <w:numId w:val="13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64632F">
        <w:rPr>
          <w:rFonts w:ascii="Times New Roman" w:hAnsi="Times New Roman"/>
          <w:sz w:val="28"/>
          <w:szCs w:val="28"/>
        </w:rPr>
        <w:t>Согласно дополнительному соглашению к государственному контра</w:t>
      </w:r>
      <w:r w:rsidR="00BF63D5" w:rsidRPr="0064632F">
        <w:rPr>
          <w:rFonts w:ascii="Times New Roman" w:hAnsi="Times New Roman"/>
          <w:sz w:val="28"/>
          <w:szCs w:val="28"/>
        </w:rPr>
        <w:t xml:space="preserve">кту с ООО «Держава» </w:t>
      </w:r>
      <w:r w:rsidRPr="0064632F">
        <w:rPr>
          <w:rFonts w:ascii="Times New Roman" w:hAnsi="Times New Roman"/>
          <w:sz w:val="28"/>
          <w:szCs w:val="28"/>
        </w:rPr>
        <w:t xml:space="preserve">в 2014 году предусмотрена оплата аванса на строительство объекта «Строительство завода по производству энергосберегающего осветительного оборудования на базе сверхъярких диодов в г. Малгобек </w:t>
      </w:r>
      <w:r w:rsidR="0028144B">
        <w:rPr>
          <w:rFonts w:ascii="Times New Roman" w:hAnsi="Times New Roman"/>
          <w:sz w:val="28"/>
          <w:szCs w:val="28"/>
        </w:rPr>
        <w:t>РИ</w:t>
      </w:r>
      <w:r w:rsidR="00BF63D5" w:rsidRPr="0064632F">
        <w:rPr>
          <w:rFonts w:ascii="Times New Roman" w:hAnsi="Times New Roman"/>
          <w:sz w:val="28"/>
          <w:szCs w:val="28"/>
        </w:rPr>
        <w:t>» в размере 207 </w:t>
      </w:r>
      <w:r w:rsidRPr="0064632F">
        <w:rPr>
          <w:rFonts w:ascii="Times New Roman" w:hAnsi="Times New Roman"/>
          <w:sz w:val="28"/>
          <w:szCs w:val="28"/>
        </w:rPr>
        <w:t xml:space="preserve">930,0 тыс. руб., в том числе: </w:t>
      </w:r>
      <w:r w:rsidR="0064632F" w:rsidRPr="0064632F">
        <w:rPr>
          <w:rFonts w:ascii="Times New Roman" w:hAnsi="Times New Roman"/>
          <w:sz w:val="28"/>
          <w:szCs w:val="28"/>
        </w:rPr>
        <w:t>из</w:t>
      </w:r>
      <w:r w:rsidRPr="0064632F">
        <w:rPr>
          <w:rFonts w:ascii="Times New Roman" w:hAnsi="Times New Roman"/>
          <w:sz w:val="28"/>
          <w:szCs w:val="28"/>
        </w:rPr>
        <w:t xml:space="preserve"> фед</w:t>
      </w:r>
      <w:r w:rsidR="0064632F" w:rsidRPr="0064632F">
        <w:rPr>
          <w:rFonts w:ascii="Times New Roman" w:hAnsi="Times New Roman"/>
          <w:sz w:val="28"/>
          <w:szCs w:val="28"/>
        </w:rPr>
        <w:t>ерального бюджета -</w:t>
      </w:r>
      <w:r w:rsidR="00BF63D5" w:rsidRPr="0064632F">
        <w:rPr>
          <w:rFonts w:ascii="Times New Roman" w:hAnsi="Times New Roman"/>
          <w:sz w:val="28"/>
          <w:szCs w:val="28"/>
        </w:rPr>
        <w:t>184 </w:t>
      </w:r>
      <w:r w:rsidRPr="0064632F">
        <w:rPr>
          <w:rFonts w:ascii="Times New Roman" w:hAnsi="Times New Roman"/>
          <w:sz w:val="28"/>
          <w:szCs w:val="28"/>
        </w:rPr>
        <w:t xml:space="preserve">200,0 тыс. руб., </w:t>
      </w:r>
      <w:r w:rsidR="00F41E2C">
        <w:rPr>
          <w:rFonts w:ascii="Times New Roman" w:hAnsi="Times New Roman"/>
          <w:sz w:val="28"/>
          <w:szCs w:val="28"/>
        </w:rPr>
        <w:t xml:space="preserve">из </w:t>
      </w:r>
      <w:r w:rsidRPr="0064632F">
        <w:rPr>
          <w:rFonts w:ascii="Times New Roman" w:hAnsi="Times New Roman"/>
          <w:sz w:val="28"/>
          <w:szCs w:val="28"/>
        </w:rPr>
        <w:t>республиканского бюджета – 23 730,0 тыс. руб. Фактически за счет средств федерального бюджета произведена оплата аванса в сумме 298 789,5 тыс. руб. Таким образом, излишнее финансирование</w:t>
      </w:r>
      <w:r w:rsidR="00E028A4">
        <w:rPr>
          <w:rFonts w:ascii="Times New Roman" w:hAnsi="Times New Roman"/>
          <w:sz w:val="28"/>
          <w:szCs w:val="28"/>
        </w:rPr>
        <w:t xml:space="preserve"> </w:t>
      </w:r>
      <w:r w:rsidR="00BF63D5" w:rsidRPr="0064632F">
        <w:rPr>
          <w:rFonts w:ascii="Times New Roman" w:hAnsi="Times New Roman"/>
          <w:sz w:val="28"/>
          <w:szCs w:val="28"/>
        </w:rPr>
        <w:t>составил</w:t>
      </w:r>
      <w:r w:rsidR="0064632F" w:rsidRPr="0064632F">
        <w:rPr>
          <w:rFonts w:ascii="Times New Roman" w:hAnsi="Times New Roman"/>
          <w:sz w:val="28"/>
          <w:szCs w:val="28"/>
        </w:rPr>
        <w:t>о</w:t>
      </w:r>
      <w:r w:rsidR="00BF63D5" w:rsidRPr="0064632F">
        <w:rPr>
          <w:rFonts w:ascii="Times New Roman" w:hAnsi="Times New Roman"/>
          <w:sz w:val="28"/>
          <w:szCs w:val="28"/>
        </w:rPr>
        <w:t xml:space="preserve"> 114 </w:t>
      </w:r>
      <w:r w:rsidRPr="0064632F">
        <w:rPr>
          <w:rFonts w:ascii="Times New Roman" w:hAnsi="Times New Roman"/>
          <w:sz w:val="28"/>
          <w:szCs w:val="28"/>
        </w:rPr>
        <w:t>589,5 тыс. руб. (</w:t>
      </w:r>
      <w:r w:rsidR="0028144B">
        <w:rPr>
          <w:rFonts w:ascii="Times New Roman" w:hAnsi="Times New Roman"/>
          <w:sz w:val="28"/>
          <w:szCs w:val="28"/>
        </w:rPr>
        <w:t>аванс</w:t>
      </w:r>
      <w:r w:rsidRPr="0064632F">
        <w:rPr>
          <w:rFonts w:ascii="Times New Roman" w:hAnsi="Times New Roman"/>
          <w:sz w:val="28"/>
          <w:szCs w:val="28"/>
        </w:rPr>
        <w:t xml:space="preserve"> за счет средств республиканского бюджета в размере 23 730,0 тыс. руб. не поступал).</w:t>
      </w:r>
    </w:p>
    <w:p w:rsidR="006C22BC" w:rsidRPr="00F25FAE" w:rsidRDefault="006C22BC" w:rsidP="00D550C5">
      <w:pPr>
        <w:pStyle w:val="aa"/>
        <w:numPr>
          <w:ilvl w:val="0"/>
          <w:numId w:val="13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64632F">
        <w:rPr>
          <w:rFonts w:ascii="Times New Roman" w:hAnsi="Times New Roman"/>
          <w:sz w:val="28"/>
          <w:szCs w:val="28"/>
        </w:rPr>
        <w:t xml:space="preserve">Согласно дополнительному соглашению к государственному контракту </w:t>
      </w:r>
      <w:r w:rsidR="00BF63D5" w:rsidRPr="0064632F">
        <w:rPr>
          <w:rFonts w:ascii="Times New Roman" w:hAnsi="Times New Roman"/>
          <w:sz w:val="28"/>
          <w:szCs w:val="28"/>
        </w:rPr>
        <w:t xml:space="preserve">с ООО «Стройсельхоз» </w:t>
      </w:r>
      <w:r w:rsidRPr="0064632F">
        <w:rPr>
          <w:rFonts w:ascii="Times New Roman" w:hAnsi="Times New Roman"/>
          <w:sz w:val="28"/>
          <w:szCs w:val="28"/>
        </w:rPr>
        <w:t>предусмотрена оплата аванса в 2014 году на строительство объекта «Строительство жилых домов в жилых образованиях в северо-западном микрорайоне г. Назрань и с. Яндаре Назрановского района для жилищного обустройства вынужденных переселенцев на территории Республики Ингушетия. Строительство жилых домов в жилом образовании в северо-западном микрорайоне г. Назра</w:t>
      </w:r>
      <w:r w:rsidR="00BF63D5" w:rsidRPr="0064632F">
        <w:rPr>
          <w:rFonts w:ascii="Times New Roman" w:hAnsi="Times New Roman"/>
          <w:sz w:val="28"/>
          <w:szCs w:val="28"/>
        </w:rPr>
        <w:t>нь (жилой дом №2)» в размере 30 </w:t>
      </w:r>
      <w:r w:rsidRPr="0064632F">
        <w:rPr>
          <w:rFonts w:ascii="Times New Roman" w:hAnsi="Times New Roman"/>
          <w:sz w:val="28"/>
          <w:szCs w:val="28"/>
        </w:rPr>
        <w:t>700,0 тыс. руб., в том числе за счет средств федерального бюджета - 26 709,0 тыс. руб., республиканского бюджета – 3</w:t>
      </w:r>
      <w:r w:rsidR="00BF63D5" w:rsidRPr="0064632F">
        <w:rPr>
          <w:rFonts w:ascii="Times New Roman" w:hAnsi="Times New Roman"/>
          <w:sz w:val="28"/>
          <w:szCs w:val="28"/>
        </w:rPr>
        <w:t> </w:t>
      </w:r>
      <w:r w:rsidRPr="0064632F">
        <w:rPr>
          <w:rFonts w:ascii="Times New Roman" w:hAnsi="Times New Roman"/>
          <w:sz w:val="28"/>
          <w:szCs w:val="28"/>
        </w:rPr>
        <w:t>991</w:t>
      </w:r>
      <w:r w:rsidR="00F41E2C">
        <w:rPr>
          <w:rFonts w:ascii="Times New Roman" w:hAnsi="Times New Roman"/>
          <w:sz w:val="28"/>
          <w:szCs w:val="28"/>
        </w:rPr>
        <w:t xml:space="preserve">,0 тыс. руб. Фактически из </w:t>
      </w:r>
      <w:r w:rsidRPr="0064632F">
        <w:rPr>
          <w:rFonts w:ascii="Times New Roman" w:hAnsi="Times New Roman"/>
          <w:sz w:val="28"/>
          <w:szCs w:val="28"/>
        </w:rPr>
        <w:t>федерального бюджета произве</w:t>
      </w:r>
      <w:r w:rsidR="00BF63D5" w:rsidRPr="0064632F">
        <w:rPr>
          <w:rFonts w:ascii="Times New Roman" w:hAnsi="Times New Roman"/>
          <w:sz w:val="28"/>
          <w:szCs w:val="28"/>
        </w:rPr>
        <w:t>дена оплата аванса в размере 45 254,8 тыс. руб.</w:t>
      </w:r>
      <w:r w:rsidRPr="0064632F">
        <w:rPr>
          <w:rFonts w:ascii="Times New Roman" w:hAnsi="Times New Roman"/>
          <w:sz w:val="28"/>
          <w:szCs w:val="28"/>
        </w:rPr>
        <w:t xml:space="preserve"> Таким образом</w:t>
      </w:r>
      <w:r w:rsidR="00BF63D5" w:rsidRPr="0064632F">
        <w:rPr>
          <w:rFonts w:ascii="Times New Roman" w:hAnsi="Times New Roman"/>
          <w:sz w:val="28"/>
          <w:szCs w:val="28"/>
        </w:rPr>
        <w:t xml:space="preserve">, </w:t>
      </w:r>
      <w:r w:rsidRPr="0064632F">
        <w:rPr>
          <w:rFonts w:ascii="Times New Roman" w:hAnsi="Times New Roman"/>
          <w:sz w:val="28"/>
          <w:szCs w:val="28"/>
        </w:rPr>
        <w:t>переплата аванса за счет средств федерального бюджета составила 18</w:t>
      </w:r>
      <w:r w:rsidR="00BF63D5" w:rsidRPr="0064632F">
        <w:rPr>
          <w:rFonts w:ascii="Times New Roman" w:hAnsi="Times New Roman"/>
          <w:sz w:val="28"/>
          <w:szCs w:val="28"/>
        </w:rPr>
        <w:t> </w:t>
      </w:r>
      <w:r w:rsidRPr="0064632F">
        <w:rPr>
          <w:rFonts w:ascii="Times New Roman" w:hAnsi="Times New Roman"/>
          <w:sz w:val="28"/>
          <w:szCs w:val="28"/>
        </w:rPr>
        <w:t>545,8 тыс. руб</w:t>
      </w:r>
      <w:r w:rsidR="00BF63D5" w:rsidRPr="0064632F">
        <w:rPr>
          <w:rFonts w:ascii="Times New Roman" w:hAnsi="Times New Roman"/>
          <w:sz w:val="28"/>
          <w:szCs w:val="28"/>
        </w:rPr>
        <w:t>лей</w:t>
      </w:r>
      <w:r w:rsidRPr="0064632F">
        <w:rPr>
          <w:rFonts w:ascii="Times New Roman" w:hAnsi="Times New Roman"/>
          <w:i/>
          <w:sz w:val="28"/>
          <w:szCs w:val="28"/>
        </w:rPr>
        <w:t>.</w:t>
      </w:r>
    </w:p>
    <w:p w:rsidR="006C22BC" w:rsidRPr="00F25FAE" w:rsidRDefault="006C22BC" w:rsidP="00D550C5">
      <w:pPr>
        <w:pStyle w:val="aa"/>
        <w:numPr>
          <w:ilvl w:val="0"/>
          <w:numId w:val="13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F25FAE">
        <w:rPr>
          <w:rFonts w:ascii="Times New Roman" w:hAnsi="Times New Roman"/>
          <w:sz w:val="28"/>
          <w:szCs w:val="28"/>
        </w:rPr>
        <w:t xml:space="preserve">Согласно дополнительному соглашению к государственному контракту </w:t>
      </w:r>
      <w:r w:rsidR="003034E9">
        <w:rPr>
          <w:rFonts w:ascii="Times New Roman" w:hAnsi="Times New Roman"/>
          <w:sz w:val="28"/>
          <w:szCs w:val="28"/>
        </w:rPr>
        <w:t xml:space="preserve">с </w:t>
      </w:r>
      <w:r w:rsidR="003034E9" w:rsidRPr="00F25FAE">
        <w:rPr>
          <w:rFonts w:ascii="Times New Roman" w:hAnsi="Times New Roman"/>
          <w:sz w:val="28"/>
          <w:szCs w:val="28"/>
        </w:rPr>
        <w:t xml:space="preserve">ООО «Корсо-Сочи» </w:t>
      </w:r>
      <w:r w:rsidRPr="00F25FAE">
        <w:rPr>
          <w:rFonts w:ascii="Times New Roman" w:hAnsi="Times New Roman"/>
          <w:sz w:val="28"/>
          <w:szCs w:val="28"/>
        </w:rPr>
        <w:t>предусмотрена оплата в 2014 году аванса на строительство объекта «Строительство жилых домов в жилых образованиях в северо-западном микрорайоне г. Назрань и с. Яндаре Назрановского района для жилищного обустройства вынужденных переселенцев на территории Республики Ингушетия. Строительство жилых домов в жилом образовании в северо-западном микрорайоне г. Назрань (жилой дом №1)» в размере 31 000,0 тыс. руб., в том числе за счет средств федерального бюджета - 26 970,0 тыс. руб., республиканского бюджета – 4 030,0 тыс. руб. Фактически произве</w:t>
      </w:r>
      <w:r w:rsidR="003034E9">
        <w:rPr>
          <w:rFonts w:ascii="Times New Roman" w:hAnsi="Times New Roman"/>
          <w:sz w:val="28"/>
          <w:szCs w:val="28"/>
        </w:rPr>
        <w:t>дена оплата аванса в размере 44 </w:t>
      </w:r>
      <w:r w:rsidRPr="00F25FAE">
        <w:rPr>
          <w:rFonts w:ascii="Times New Roman" w:hAnsi="Times New Roman"/>
          <w:sz w:val="28"/>
          <w:szCs w:val="28"/>
        </w:rPr>
        <w:t>700,0 тыс. руб. за счет средств федерального бюджета</w:t>
      </w:r>
      <w:r w:rsidR="00F41E2C">
        <w:rPr>
          <w:rFonts w:ascii="Times New Roman" w:hAnsi="Times New Roman"/>
          <w:sz w:val="28"/>
          <w:szCs w:val="28"/>
        </w:rPr>
        <w:t>, из них</w:t>
      </w:r>
      <w:r w:rsidRPr="00F25FAE">
        <w:rPr>
          <w:rFonts w:ascii="Times New Roman" w:hAnsi="Times New Roman"/>
          <w:sz w:val="28"/>
          <w:szCs w:val="28"/>
        </w:rPr>
        <w:t xml:space="preserve"> переплата аванса составила 17 730,0 тыс. руб</w:t>
      </w:r>
      <w:r w:rsidR="003034E9">
        <w:rPr>
          <w:rFonts w:ascii="Times New Roman" w:hAnsi="Times New Roman"/>
          <w:sz w:val="28"/>
          <w:szCs w:val="28"/>
        </w:rPr>
        <w:t>лей</w:t>
      </w:r>
      <w:r w:rsidRPr="00F25FAE">
        <w:rPr>
          <w:rFonts w:ascii="Times New Roman" w:hAnsi="Times New Roman"/>
          <w:sz w:val="28"/>
          <w:szCs w:val="28"/>
        </w:rPr>
        <w:t>.</w:t>
      </w:r>
    </w:p>
    <w:p w:rsidR="006C22BC" w:rsidRPr="00F25FAE" w:rsidRDefault="006C22BC" w:rsidP="00D550C5">
      <w:pPr>
        <w:pStyle w:val="aa"/>
        <w:numPr>
          <w:ilvl w:val="0"/>
          <w:numId w:val="13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F25FAE">
        <w:rPr>
          <w:rFonts w:ascii="Times New Roman" w:hAnsi="Times New Roman"/>
          <w:sz w:val="28"/>
          <w:szCs w:val="28"/>
        </w:rPr>
        <w:t>Согласно государствен</w:t>
      </w:r>
      <w:r w:rsidR="003034E9">
        <w:rPr>
          <w:rFonts w:ascii="Times New Roman" w:hAnsi="Times New Roman"/>
          <w:sz w:val="28"/>
          <w:szCs w:val="28"/>
        </w:rPr>
        <w:t xml:space="preserve">ному контракту с </w:t>
      </w:r>
      <w:r w:rsidR="003034E9" w:rsidRPr="00F25FAE">
        <w:rPr>
          <w:rFonts w:ascii="Times New Roman" w:hAnsi="Times New Roman"/>
          <w:sz w:val="28"/>
          <w:szCs w:val="28"/>
        </w:rPr>
        <w:t xml:space="preserve">ООО «ЮнСтрой» </w:t>
      </w:r>
      <w:r w:rsidRPr="00F25FAE">
        <w:rPr>
          <w:rFonts w:ascii="Times New Roman" w:hAnsi="Times New Roman"/>
          <w:sz w:val="28"/>
          <w:szCs w:val="28"/>
        </w:rPr>
        <w:t>предусмотрена оплата в 2014 году аванса на строительство объекта «Строительство жилых домов в жилых образованиях в северо-западном микрорайоне г. Назрань и с. Яндаре Назрановского района для жилищного обустройства вынужденных переселенцев на территории Республики Ингушетия. Строительство жилых домов в жилом образовании с. Яндаре Назрановского района (Жил</w:t>
      </w:r>
      <w:r w:rsidR="003034E9">
        <w:rPr>
          <w:rFonts w:ascii="Times New Roman" w:hAnsi="Times New Roman"/>
          <w:sz w:val="28"/>
          <w:szCs w:val="28"/>
        </w:rPr>
        <w:t>ые</w:t>
      </w:r>
      <w:r w:rsidRPr="00F25FAE">
        <w:rPr>
          <w:rFonts w:ascii="Times New Roman" w:hAnsi="Times New Roman"/>
          <w:sz w:val="28"/>
          <w:szCs w:val="28"/>
        </w:rPr>
        <w:t xml:space="preserve"> дом</w:t>
      </w:r>
      <w:r w:rsidR="003034E9">
        <w:rPr>
          <w:rFonts w:ascii="Times New Roman" w:hAnsi="Times New Roman"/>
          <w:sz w:val="28"/>
          <w:szCs w:val="28"/>
        </w:rPr>
        <w:t>а</w:t>
      </w:r>
      <w:r w:rsidRPr="00F25FAE">
        <w:rPr>
          <w:rFonts w:ascii="Times New Roman" w:hAnsi="Times New Roman"/>
          <w:sz w:val="28"/>
          <w:szCs w:val="28"/>
        </w:rPr>
        <w:t xml:space="preserve"> №14, №15, №16</w:t>
      </w:r>
      <w:r w:rsidR="003034E9">
        <w:rPr>
          <w:rFonts w:ascii="Times New Roman" w:hAnsi="Times New Roman"/>
          <w:sz w:val="28"/>
          <w:szCs w:val="28"/>
        </w:rPr>
        <w:t>, №</w:t>
      </w:r>
      <w:r w:rsidRPr="00F25FAE">
        <w:rPr>
          <w:rFonts w:ascii="Times New Roman" w:hAnsi="Times New Roman"/>
          <w:sz w:val="28"/>
          <w:szCs w:val="28"/>
        </w:rPr>
        <w:t xml:space="preserve">17)» в размере 41 703,4 тыс. руб., в том числе </w:t>
      </w:r>
      <w:r w:rsidR="00202AEF">
        <w:rPr>
          <w:rFonts w:ascii="Times New Roman" w:hAnsi="Times New Roman"/>
          <w:sz w:val="28"/>
          <w:szCs w:val="28"/>
        </w:rPr>
        <w:t>из</w:t>
      </w:r>
      <w:r w:rsidRPr="00F25FAE">
        <w:rPr>
          <w:rFonts w:ascii="Times New Roman" w:hAnsi="Times New Roman"/>
          <w:sz w:val="28"/>
          <w:szCs w:val="28"/>
        </w:rPr>
        <w:t xml:space="preserve"> федерального бюджета - 35 506,4 тыс. руб., </w:t>
      </w:r>
      <w:r w:rsidR="00202AEF">
        <w:rPr>
          <w:rFonts w:ascii="Times New Roman" w:hAnsi="Times New Roman"/>
          <w:sz w:val="28"/>
          <w:szCs w:val="28"/>
        </w:rPr>
        <w:t xml:space="preserve">из </w:t>
      </w:r>
      <w:r w:rsidRPr="00F25FAE">
        <w:rPr>
          <w:rFonts w:ascii="Times New Roman" w:hAnsi="Times New Roman"/>
          <w:sz w:val="28"/>
          <w:szCs w:val="28"/>
        </w:rPr>
        <w:t>республиканского бюджета – 6 197,0 тыс. руб. Фактически за счет средств федерального бюджета произведена оплата аванса в размере 55 200,0 тыс. руб.</w:t>
      </w:r>
      <w:r w:rsidR="0028144B">
        <w:rPr>
          <w:rFonts w:ascii="Times New Roman" w:hAnsi="Times New Roman"/>
          <w:sz w:val="28"/>
          <w:szCs w:val="28"/>
        </w:rPr>
        <w:t>,</w:t>
      </w:r>
      <w:r w:rsidR="00E028A4">
        <w:rPr>
          <w:rFonts w:ascii="Times New Roman" w:hAnsi="Times New Roman"/>
          <w:sz w:val="28"/>
          <w:szCs w:val="28"/>
        </w:rPr>
        <w:t xml:space="preserve"> </w:t>
      </w:r>
      <w:r w:rsidRPr="00F25FAE">
        <w:rPr>
          <w:rFonts w:ascii="Times New Roman" w:hAnsi="Times New Roman"/>
          <w:sz w:val="28"/>
          <w:szCs w:val="28"/>
        </w:rPr>
        <w:t>переплата составила 19 693,6 тыс. руб</w:t>
      </w:r>
      <w:r w:rsidR="003034E9">
        <w:rPr>
          <w:rFonts w:ascii="Times New Roman" w:hAnsi="Times New Roman"/>
          <w:sz w:val="28"/>
          <w:szCs w:val="28"/>
        </w:rPr>
        <w:t>лей.</w:t>
      </w:r>
    </w:p>
    <w:p w:rsidR="006C22BC" w:rsidRPr="00F25FAE" w:rsidRDefault="006C22BC" w:rsidP="00D550C5">
      <w:pPr>
        <w:pStyle w:val="aa"/>
        <w:numPr>
          <w:ilvl w:val="0"/>
          <w:numId w:val="13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F25FAE">
        <w:rPr>
          <w:rFonts w:ascii="Times New Roman" w:hAnsi="Times New Roman"/>
          <w:sz w:val="28"/>
          <w:szCs w:val="28"/>
        </w:rPr>
        <w:lastRenderedPageBreak/>
        <w:t>Согласно дополнительному соглашению к государственному кон</w:t>
      </w:r>
      <w:r w:rsidR="0067315A">
        <w:rPr>
          <w:rFonts w:ascii="Times New Roman" w:hAnsi="Times New Roman"/>
          <w:sz w:val="28"/>
          <w:szCs w:val="28"/>
        </w:rPr>
        <w:t xml:space="preserve">тракту с </w:t>
      </w:r>
      <w:r w:rsidR="0067315A" w:rsidRPr="00F25FAE">
        <w:rPr>
          <w:rFonts w:ascii="Times New Roman" w:hAnsi="Times New Roman"/>
          <w:sz w:val="28"/>
          <w:szCs w:val="28"/>
        </w:rPr>
        <w:t xml:space="preserve">ООО «ЮнСтрой» </w:t>
      </w:r>
      <w:r w:rsidRPr="00F25FAE">
        <w:rPr>
          <w:rFonts w:ascii="Times New Roman" w:hAnsi="Times New Roman"/>
          <w:sz w:val="28"/>
          <w:szCs w:val="28"/>
        </w:rPr>
        <w:t>предусмотрена оплата в 2014 году аванса на строительство объекта «Строительство жилых домов в жилых образованиях в северо-западном микрорайоне г. Назрань и с. Яндаре Назрановского района для жилищного обустройства вынужденных переселенцев на территории Республики Ингушетия. Строительство жилых домов в жилом образовании с. Яндаре Назрановского района (Жилой дом №18)» в размере 13 390,0 тыс. руб., в том числе за счет средств федерального бюджета - 11 649,3 тыс. руб., республиканского бюджета – 1 740,7 тыс. руб</w:t>
      </w:r>
      <w:r w:rsidR="0067315A">
        <w:rPr>
          <w:rFonts w:ascii="Times New Roman" w:hAnsi="Times New Roman"/>
          <w:sz w:val="28"/>
          <w:szCs w:val="28"/>
        </w:rPr>
        <w:t>лей</w:t>
      </w:r>
      <w:r w:rsidRPr="00F25FAE">
        <w:rPr>
          <w:rFonts w:ascii="Times New Roman" w:hAnsi="Times New Roman"/>
          <w:sz w:val="28"/>
          <w:szCs w:val="28"/>
        </w:rPr>
        <w:t>. Фактически за счет федерального бюджета произве</w:t>
      </w:r>
      <w:r w:rsidR="0067315A">
        <w:rPr>
          <w:rFonts w:ascii="Times New Roman" w:hAnsi="Times New Roman"/>
          <w:sz w:val="28"/>
          <w:szCs w:val="28"/>
        </w:rPr>
        <w:t>дена оплата аванса в размере 18 </w:t>
      </w:r>
      <w:r w:rsidRPr="00F25FAE">
        <w:rPr>
          <w:rFonts w:ascii="Times New Roman" w:hAnsi="Times New Roman"/>
          <w:sz w:val="28"/>
          <w:szCs w:val="28"/>
        </w:rPr>
        <w:t>300,0 тыс.</w:t>
      </w:r>
      <w:r w:rsidR="0067315A">
        <w:rPr>
          <w:rFonts w:ascii="Times New Roman" w:hAnsi="Times New Roman"/>
          <w:sz w:val="28"/>
          <w:szCs w:val="28"/>
        </w:rPr>
        <w:t xml:space="preserve"> рублей. </w:t>
      </w:r>
      <w:r w:rsidRPr="00F25FAE">
        <w:rPr>
          <w:rFonts w:ascii="Times New Roman" w:hAnsi="Times New Roman"/>
          <w:sz w:val="28"/>
          <w:szCs w:val="28"/>
        </w:rPr>
        <w:t>Переплата составила 6</w:t>
      </w:r>
      <w:r w:rsidR="0067315A">
        <w:rPr>
          <w:rFonts w:ascii="Times New Roman" w:hAnsi="Times New Roman"/>
          <w:sz w:val="28"/>
          <w:szCs w:val="28"/>
        </w:rPr>
        <w:t> </w:t>
      </w:r>
      <w:r w:rsidRPr="00F25FAE">
        <w:rPr>
          <w:rFonts w:ascii="Times New Roman" w:hAnsi="Times New Roman"/>
          <w:sz w:val="28"/>
          <w:szCs w:val="28"/>
        </w:rPr>
        <w:t>650,7 тыс. руб</w:t>
      </w:r>
      <w:r w:rsidR="0067315A">
        <w:rPr>
          <w:rFonts w:ascii="Times New Roman" w:hAnsi="Times New Roman"/>
          <w:sz w:val="28"/>
          <w:szCs w:val="28"/>
        </w:rPr>
        <w:t>лей</w:t>
      </w:r>
      <w:r w:rsidRPr="00F25FAE">
        <w:rPr>
          <w:rFonts w:ascii="Times New Roman" w:hAnsi="Times New Roman"/>
          <w:sz w:val="28"/>
          <w:szCs w:val="28"/>
        </w:rPr>
        <w:t>.</w:t>
      </w:r>
    </w:p>
    <w:p w:rsidR="006C22BC" w:rsidRPr="00F25FAE" w:rsidRDefault="006C22BC" w:rsidP="00D550C5">
      <w:pPr>
        <w:pStyle w:val="aa"/>
        <w:numPr>
          <w:ilvl w:val="0"/>
          <w:numId w:val="13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sz w:val="28"/>
          <w:szCs w:val="28"/>
        </w:rPr>
      </w:pPr>
      <w:r w:rsidRPr="00F25FAE">
        <w:rPr>
          <w:rFonts w:ascii="Times New Roman" w:hAnsi="Times New Roman"/>
          <w:sz w:val="28"/>
          <w:szCs w:val="28"/>
        </w:rPr>
        <w:t>Согл</w:t>
      </w:r>
      <w:r w:rsidR="00B302A5">
        <w:rPr>
          <w:rFonts w:ascii="Times New Roman" w:hAnsi="Times New Roman"/>
          <w:sz w:val="28"/>
          <w:szCs w:val="28"/>
        </w:rPr>
        <w:t xml:space="preserve">асно </w:t>
      </w:r>
      <w:r w:rsidRPr="00F25FAE">
        <w:rPr>
          <w:rFonts w:ascii="Times New Roman" w:hAnsi="Times New Roman"/>
          <w:sz w:val="28"/>
          <w:szCs w:val="28"/>
        </w:rPr>
        <w:t>государственному контра</w:t>
      </w:r>
      <w:r w:rsidR="0067315A">
        <w:rPr>
          <w:rFonts w:ascii="Times New Roman" w:hAnsi="Times New Roman"/>
          <w:sz w:val="28"/>
          <w:szCs w:val="28"/>
        </w:rPr>
        <w:t xml:space="preserve">кту с </w:t>
      </w:r>
      <w:r w:rsidR="0067315A" w:rsidRPr="00F25FAE">
        <w:rPr>
          <w:rFonts w:ascii="Times New Roman" w:hAnsi="Times New Roman"/>
          <w:sz w:val="28"/>
          <w:szCs w:val="28"/>
        </w:rPr>
        <w:t xml:space="preserve">ООО «Эрзи» </w:t>
      </w:r>
      <w:r w:rsidRPr="00F25FAE">
        <w:rPr>
          <w:rFonts w:ascii="Times New Roman" w:hAnsi="Times New Roman"/>
          <w:sz w:val="28"/>
          <w:szCs w:val="28"/>
        </w:rPr>
        <w:t xml:space="preserve">в 2014 году предусмотрена оплата </w:t>
      </w:r>
      <w:r w:rsidR="0028144B" w:rsidRPr="00F25FAE">
        <w:rPr>
          <w:rFonts w:ascii="Times New Roman" w:hAnsi="Times New Roman"/>
          <w:sz w:val="28"/>
          <w:szCs w:val="28"/>
        </w:rPr>
        <w:t xml:space="preserve">аванса </w:t>
      </w:r>
      <w:r w:rsidRPr="00F25FAE">
        <w:rPr>
          <w:rFonts w:ascii="Times New Roman" w:hAnsi="Times New Roman"/>
          <w:sz w:val="28"/>
          <w:szCs w:val="28"/>
        </w:rPr>
        <w:t xml:space="preserve">на строительство объекта «Строительство жилых домов в жилых образованиях в северо-западном микрорайоне г. Назрань и с. Яндаре Назрановского района для жилищного обустройства вынужденных переселенцев на территории </w:t>
      </w:r>
      <w:r w:rsidR="0028144B">
        <w:rPr>
          <w:rFonts w:ascii="Times New Roman" w:hAnsi="Times New Roman"/>
          <w:sz w:val="28"/>
          <w:szCs w:val="28"/>
        </w:rPr>
        <w:t>РИ</w:t>
      </w:r>
      <w:r w:rsidRPr="00F25FAE">
        <w:rPr>
          <w:rFonts w:ascii="Times New Roman" w:hAnsi="Times New Roman"/>
          <w:sz w:val="28"/>
          <w:szCs w:val="28"/>
        </w:rPr>
        <w:t>. Строительство жилых домов в жилом образовании в северо-западном микрорайоне г. Назрань (Жилой дом №3)» в размере 29 560,0 тыс. руб. Фактически произведена оплата аванса в размере 49 000,0 тыс. руб. за счет средств федерального бюд</w:t>
      </w:r>
      <w:r w:rsidR="0067315A">
        <w:rPr>
          <w:rFonts w:ascii="Times New Roman" w:hAnsi="Times New Roman"/>
          <w:sz w:val="28"/>
          <w:szCs w:val="28"/>
        </w:rPr>
        <w:t xml:space="preserve">жета. Переплата </w:t>
      </w:r>
      <w:r w:rsidRPr="00F25FAE">
        <w:rPr>
          <w:rFonts w:ascii="Times New Roman" w:hAnsi="Times New Roman"/>
          <w:sz w:val="28"/>
          <w:szCs w:val="28"/>
        </w:rPr>
        <w:t>составила 19 440,0 тыс. руб</w:t>
      </w:r>
      <w:r w:rsidR="0067315A">
        <w:rPr>
          <w:rFonts w:ascii="Times New Roman" w:hAnsi="Times New Roman"/>
          <w:sz w:val="28"/>
          <w:szCs w:val="28"/>
        </w:rPr>
        <w:t>лей</w:t>
      </w:r>
      <w:r w:rsidRPr="00F25FAE">
        <w:rPr>
          <w:rFonts w:ascii="Times New Roman" w:hAnsi="Times New Roman"/>
          <w:sz w:val="28"/>
          <w:szCs w:val="28"/>
        </w:rPr>
        <w:t>.</w:t>
      </w:r>
    </w:p>
    <w:p w:rsidR="006C22BC" w:rsidRPr="00202AEF" w:rsidRDefault="006C22BC" w:rsidP="00D550C5">
      <w:pPr>
        <w:pStyle w:val="aa"/>
        <w:numPr>
          <w:ilvl w:val="0"/>
          <w:numId w:val="13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202AEF">
        <w:rPr>
          <w:rFonts w:ascii="Times New Roman" w:hAnsi="Times New Roman"/>
          <w:sz w:val="28"/>
          <w:szCs w:val="28"/>
        </w:rPr>
        <w:t>Согласно государственному контра</w:t>
      </w:r>
      <w:r w:rsidR="00EC47D7" w:rsidRPr="00202AEF">
        <w:rPr>
          <w:rFonts w:ascii="Times New Roman" w:hAnsi="Times New Roman"/>
          <w:sz w:val="28"/>
          <w:szCs w:val="28"/>
        </w:rPr>
        <w:t xml:space="preserve">кту с ООО «Южная строительная компания» </w:t>
      </w:r>
      <w:r w:rsidRPr="00202AEF">
        <w:rPr>
          <w:rFonts w:ascii="Times New Roman" w:hAnsi="Times New Roman"/>
          <w:sz w:val="28"/>
          <w:szCs w:val="28"/>
        </w:rPr>
        <w:t xml:space="preserve">предусмотрена оплата </w:t>
      </w:r>
      <w:r w:rsidR="00EC47D7" w:rsidRPr="00202AEF">
        <w:rPr>
          <w:rFonts w:ascii="Times New Roman" w:hAnsi="Times New Roman"/>
          <w:sz w:val="28"/>
          <w:szCs w:val="28"/>
        </w:rPr>
        <w:t xml:space="preserve">в 2014 году </w:t>
      </w:r>
      <w:r w:rsidRPr="00202AEF">
        <w:rPr>
          <w:rFonts w:ascii="Times New Roman" w:hAnsi="Times New Roman"/>
          <w:sz w:val="28"/>
          <w:szCs w:val="28"/>
        </w:rPr>
        <w:t>аванса на строительство объекта «Строительство жилых домов в жилых образованиях в северо-западном микрорайоне г. Назрань и с.</w:t>
      </w:r>
      <w:r w:rsidR="00B302A5" w:rsidRPr="00202AEF">
        <w:rPr>
          <w:rFonts w:ascii="Times New Roman" w:hAnsi="Times New Roman"/>
          <w:sz w:val="28"/>
          <w:szCs w:val="28"/>
        </w:rPr>
        <w:t>п.</w:t>
      </w:r>
      <w:r w:rsidRPr="00202AEF">
        <w:rPr>
          <w:rFonts w:ascii="Times New Roman" w:hAnsi="Times New Roman"/>
          <w:sz w:val="28"/>
          <w:szCs w:val="28"/>
        </w:rPr>
        <w:t xml:space="preserve"> Яндаре Назрановского района для жилищного обустройства вынужденных переселенцев на территории </w:t>
      </w:r>
      <w:r w:rsidR="00B302A5" w:rsidRPr="00202AEF">
        <w:rPr>
          <w:rFonts w:ascii="Times New Roman" w:hAnsi="Times New Roman"/>
          <w:sz w:val="28"/>
          <w:szCs w:val="28"/>
        </w:rPr>
        <w:t>РИ</w:t>
      </w:r>
      <w:r w:rsidRPr="00202AEF">
        <w:rPr>
          <w:rFonts w:ascii="Times New Roman" w:hAnsi="Times New Roman"/>
          <w:sz w:val="28"/>
          <w:szCs w:val="28"/>
        </w:rPr>
        <w:t>. Строительство жилых домов в жилом образовании в северо-западном микрорайоне г. Назрань (Жилой дом №5)» в размере 28 864,5 тыс. руб</w:t>
      </w:r>
      <w:r w:rsidR="00EC47D7" w:rsidRPr="00202AEF">
        <w:rPr>
          <w:rFonts w:ascii="Times New Roman" w:hAnsi="Times New Roman"/>
          <w:sz w:val="28"/>
          <w:szCs w:val="28"/>
        </w:rPr>
        <w:t>лей</w:t>
      </w:r>
      <w:r w:rsidRPr="00202AEF">
        <w:rPr>
          <w:rFonts w:ascii="Times New Roman" w:hAnsi="Times New Roman"/>
          <w:sz w:val="28"/>
          <w:szCs w:val="28"/>
        </w:rPr>
        <w:t>. Фактически за счет средств федерального бюджета произведена оплата аванса в сумме 58 951,8 тыс. руб. Переплата составила 30 087,3 тыс. руб</w:t>
      </w:r>
      <w:r w:rsidR="00EC47D7" w:rsidRPr="00202AEF">
        <w:rPr>
          <w:rFonts w:ascii="Times New Roman" w:hAnsi="Times New Roman"/>
          <w:sz w:val="28"/>
          <w:szCs w:val="28"/>
        </w:rPr>
        <w:t>лей</w:t>
      </w:r>
      <w:r w:rsidRPr="00202AEF">
        <w:rPr>
          <w:rFonts w:ascii="Times New Roman" w:hAnsi="Times New Roman"/>
          <w:sz w:val="28"/>
          <w:szCs w:val="28"/>
        </w:rPr>
        <w:t xml:space="preserve">. </w:t>
      </w:r>
    </w:p>
    <w:p w:rsidR="006C22BC" w:rsidRDefault="0067315A" w:rsidP="000922DB">
      <w:pPr>
        <w:shd w:val="clear" w:color="auto" w:fill="FFFFFF" w:themeFill="background1"/>
        <w:ind w:firstLine="854"/>
        <w:jc w:val="both"/>
        <w:rPr>
          <w:sz w:val="28"/>
          <w:szCs w:val="28"/>
        </w:rPr>
      </w:pPr>
      <w:r w:rsidRPr="00202AEF">
        <w:rPr>
          <w:sz w:val="28"/>
          <w:szCs w:val="22"/>
        </w:rPr>
        <w:t>Кроме того, в</w:t>
      </w:r>
      <w:r w:rsidR="006C22BC" w:rsidRPr="00202AEF">
        <w:rPr>
          <w:sz w:val="28"/>
        </w:rPr>
        <w:t xml:space="preserve"> ходе проверки</w:t>
      </w:r>
      <w:r w:rsidR="006C22BC" w:rsidRPr="00F25FAE">
        <w:rPr>
          <w:sz w:val="28"/>
        </w:rPr>
        <w:t xml:space="preserve"> расчетов с поставщиками и подрядчиками установлены факты неправомерного включения затрат на страхование</w:t>
      </w:r>
      <w:r w:rsidR="00E028A4">
        <w:rPr>
          <w:sz w:val="28"/>
        </w:rPr>
        <w:t xml:space="preserve"> </w:t>
      </w:r>
      <w:r w:rsidR="006C22BC" w:rsidRPr="00F25FAE">
        <w:rPr>
          <w:sz w:val="28"/>
        </w:rPr>
        <w:t xml:space="preserve">в акты выполненных работ формы КС-2 при отсутствии соответствующих оправдательных документов, подтверждающих факт страхования (договор страхования, страховой полис), в связи с чем допущено завышение стоимости выполненных работ </w:t>
      </w:r>
      <w:r w:rsidR="006C22BC" w:rsidRPr="00F25FAE">
        <w:rPr>
          <w:sz w:val="28"/>
          <w:szCs w:val="28"/>
        </w:rPr>
        <w:t xml:space="preserve">по объекту «Бурение и обустройство артскважины в с.п. Сурхахи» на сумму </w:t>
      </w:r>
      <w:r w:rsidR="006C22BC" w:rsidRPr="00EC47D7">
        <w:rPr>
          <w:sz w:val="28"/>
          <w:szCs w:val="28"/>
        </w:rPr>
        <w:t>145,2 тыс. руб</w:t>
      </w:r>
      <w:r>
        <w:rPr>
          <w:sz w:val="28"/>
          <w:szCs w:val="28"/>
        </w:rPr>
        <w:t>лей</w:t>
      </w:r>
      <w:r w:rsidR="006C22BC" w:rsidRPr="00F25FAE">
        <w:rPr>
          <w:sz w:val="28"/>
          <w:szCs w:val="28"/>
        </w:rPr>
        <w:t>.</w:t>
      </w:r>
    </w:p>
    <w:p w:rsidR="00C836D5" w:rsidRPr="00F25FAE" w:rsidRDefault="00C836D5" w:rsidP="000922DB">
      <w:pPr>
        <w:shd w:val="clear" w:color="auto" w:fill="FFFFFF" w:themeFill="background1"/>
        <w:ind w:firstLine="28"/>
        <w:jc w:val="center"/>
        <w:rPr>
          <w:b/>
          <w:i/>
          <w:sz w:val="28"/>
          <w:szCs w:val="22"/>
        </w:rPr>
      </w:pPr>
    </w:p>
    <w:p w:rsidR="006C22BC" w:rsidRPr="00F25FAE" w:rsidRDefault="006C22BC" w:rsidP="000922DB">
      <w:pPr>
        <w:shd w:val="clear" w:color="auto" w:fill="FFFFFF" w:themeFill="background1"/>
        <w:ind w:left="42" w:firstLine="28"/>
        <w:jc w:val="center"/>
        <w:rPr>
          <w:b/>
          <w:sz w:val="28"/>
          <w:szCs w:val="28"/>
        </w:rPr>
      </w:pPr>
      <w:r w:rsidRPr="00F25FAE">
        <w:rPr>
          <w:b/>
          <w:sz w:val="28"/>
          <w:szCs w:val="28"/>
        </w:rPr>
        <w:t xml:space="preserve">Проверка объемов и стоимости ремонтных, </w:t>
      </w:r>
    </w:p>
    <w:p w:rsidR="006C22BC" w:rsidRDefault="006C22BC" w:rsidP="000922DB">
      <w:pPr>
        <w:shd w:val="clear" w:color="auto" w:fill="FFFFFF" w:themeFill="background1"/>
        <w:ind w:left="14" w:firstLine="28"/>
        <w:jc w:val="center"/>
        <w:rPr>
          <w:b/>
          <w:sz w:val="28"/>
          <w:szCs w:val="28"/>
        </w:rPr>
      </w:pPr>
      <w:r w:rsidRPr="00F25FAE">
        <w:rPr>
          <w:b/>
          <w:sz w:val="28"/>
          <w:szCs w:val="28"/>
        </w:rPr>
        <w:t>строительно-монтажных работ</w:t>
      </w:r>
    </w:p>
    <w:p w:rsidR="00C836D5" w:rsidRPr="00F25FAE" w:rsidRDefault="00C836D5" w:rsidP="000922DB">
      <w:pPr>
        <w:shd w:val="clear" w:color="auto" w:fill="FFFFFF" w:themeFill="background1"/>
        <w:ind w:firstLine="28"/>
        <w:jc w:val="center"/>
        <w:rPr>
          <w:b/>
          <w:sz w:val="28"/>
          <w:szCs w:val="28"/>
        </w:rPr>
      </w:pPr>
    </w:p>
    <w:p w:rsidR="006C22BC" w:rsidRPr="00F25FAE" w:rsidRDefault="006C22BC" w:rsidP="000922DB">
      <w:pPr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  <w:r w:rsidRPr="00F25FAE">
        <w:rPr>
          <w:sz w:val="28"/>
          <w:szCs w:val="28"/>
        </w:rPr>
        <w:t>В ходе проведения контрольных обмеров, проверки соответствия расценок по видам выполненных работ, применения индексов (выборочном методом) установлено</w:t>
      </w:r>
      <w:r w:rsidR="00C836D5">
        <w:rPr>
          <w:sz w:val="28"/>
          <w:szCs w:val="28"/>
        </w:rPr>
        <w:t xml:space="preserve"> следующее.</w:t>
      </w:r>
    </w:p>
    <w:p w:rsidR="00077932" w:rsidRDefault="00077932" w:rsidP="000922DB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3544C">
        <w:rPr>
          <w:sz w:val="28"/>
          <w:szCs w:val="28"/>
        </w:rPr>
        <w:t> </w:t>
      </w:r>
      <w:r w:rsidR="006C22BC">
        <w:rPr>
          <w:sz w:val="28"/>
          <w:szCs w:val="28"/>
        </w:rPr>
        <w:t>Расчет стоимости строительно-монтажных работ по объекту «Строительство жилых домов в жилых образованиях в северо-западном микрорайоне г.</w:t>
      </w:r>
      <w:r w:rsidR="00C836D5">
        <w:rPr>
          <w:sz w:val="28"/>
          <w:szCs w:val="28"/>
        </w:rPr>
        <w:t> </w:t>
      </w:r>
      <w:r w:rsidR="006C22BC">
        <w:rPr>
          <w:sz w:val="28"/>
          <w:szCs w:val="28"/>
        </w:rPr>
        <w:t>Назрань и с.</w:t>
      </w:r>
      <w:r w:rsidR="00C836D5">
        <w:rPr>
          <w:sz w:val="28"/>
          <w:szCs w:val="28"/>
        </w:rPr>
        <w:t> </w:t>
      </w:r>
      <w:r w:rsidR="006C22BC">
        <w:rPr>
          <w:sz w:val="28"/>
          <w:szCs w:val="28"/>
        </w:rPr>
        <w:t>Яндаре Назрановского района» (по многоквартирному жилому дому №2</w:t>
      </w:r>
      <w:r w:rsidR="00C836D5">
        <w:rPr>
          <w:sz w:val="28"/>
          <w:szCs w:val="28"/>
        </w:rPr>
        <w:t xml:space="preserve">) произведен </w:t>
      </w:r>
      <w:r w:rsidR="006C22BC">
        <w:rPr>
          <w:sz w:val="28"/>
          <w:szCs w:val="28"/>
        </w:rPr>
        <w:t>с применением следующих индексов</w:t>
      </w:r>
      <w:r>
        <w:rPr>
          <w:sz w:val="28"/>
          <w:szCs w:val="28"/>
        </w:rPr>
        <w:t xml:space="preserve">: </w:t>
      </w:r>
      <w:r w:rsidR="006C22BC" w:rsidRPr="00677237">
        <w:rPr>
          <w:sz w:val="28"/>
          <w:szCs w:val="28"/>
        </w:rPr>
        <w:t>К смр =  4,54</w:t>
      </w:r>
      <w:r w:rsidR="006C22BC">
        <w:rPr>
          <w:sz w:val="28"/>
          <w:szCs w:val="28"/>
        </w:rPr>
        <w:t xml:space="preserve">; </w:t>
      </w:r>
      <w:r w:rsidR="006C22BC" w:rsidRPr="00677237">
        <w:rPr>
          <w:sz w:val="28"/>
          <w:szCs w:val="28"/>
        </w:rPr>
        <w:t>Кобор. = 3,29</w:t>
      </w:r>
      <w:r w:rsidR="006C22BC">
        <w:rPr>
          <w:sz w:val="28"/>
          <w:szCs w:val="28"/>
        </w:rPr>
        <w:t>; К</w:t>
      </w:r>
      <w:r w:rsidR="006C22BC" w:rsidRPr="00677237">
        <w:rPr>
          <w:sz w:val="28"/>
          <w:szCs w:val="28"/>
        </w:rPr>
        <w:t>проч. =</w:t>
      </w:r>
      <w:r w:rsidR="006C22BC">
        <w:rPr>
          <w:sz w:val="28"/>
          <w:szCs w:val="28"/>
        </w:rPr>
        <w:t xml:space="preserve">6,3. </w:t>
      </w:r>
    </w:p>
    <w:p w:rsidR="006C22BC" w:rsidRPr="00677237" w:rsidRDefault="00B302A5" w:rsidP="000922DB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</w:t>
      </w:r>
      <w:r w:rsidR="006C22BC">
        <w:rPr>
          <w:sz w:val="28"/>
          <w:szCs w:val="28"/>
        </w:rPr>
        <w:t xml:space="preserve"> индексы применены согласно письму</w:t>
      </w:r>
      <w:r w:rsidR="00124C5B">
        <w:rPr>
          <w:sz w:val="28"/>
          <w:szCs w:val="28"/>
        </w:rPr>
        <w:t xml:space="preserve"> Минрегиона России №4122-ИП/</w:t>
      </w:r>
      <w:r w:rsidR="006C22BC" w:rsidRPr="00677237">
        <w:rPr>
          <w:sz w:val="28"/>
          <w:szCs w:val="28"/>
        </w:rPr>
        <w:t>08 от 28.02.2012г</w:t>
      </w:r>
      <w:r w:rsidR="006C22BC">
        <w:rPr>
          <w:sz w:val="28"/>
          <w:szCs w:val="28"/>
        </w:rPr>
        <w:t>.</w:t>
      </w:r>
      <w:r w:rsidR="006C22BC" w:rsidRPr="00677237">
        <w:rPr>
          <w:sz w:val="28"/>
          <w:szCs w:val="28"/>
        </w:rPr>
        <w:t xml:space="preserve">, тогда как </w:t>
      </w:r>
      <w:r w:rsidR="006C22BC">
        <w:rPr>
          <w:sz w:val="28"/>
          <w:szCs w:val="28"/>
        </w:rPr>
        <w:t xml:space="preserve">расчет следовало </w:t>
      </w:r>
      <w:r w:rsidR="006C22BC" w:rsidRPr="00677237">
        <w:rPr>
          <w:sz w:val="28"/>
          <w:szCs w:val="28"/>
        </w:rPr>
        <w:t>произве</w:t>
      </w:r>
      <w:r w:rsidR="006C22BC">
        <w:rPr>
          <w:sz w:val="28"/>
          <w:szCs w:val="28"/>
        </w:rPr>
        <w:t>сти согласно Постановлению</w:t>
      </w:r>
      <w:r w:rsidR="006C22BC" w:rsidRPr="00677237">
        <w:rPr>
          <w:sz w:val="28"/>
          <w:szCs w:val="28"/>
        </w:rPr>
        <w:t xml:space="preserve"> Правительства РИ №4</w:t>
      </w:r>
      <w:r w:rsidR="006C22BC">
        <w:rPr>
          <w:sz w:val="28"/>
          <w:szCs w:val="28"/>
        </w:rPr>
        <w:t xml:space="preserve">34 </w:t>
      </w:r>
      <w:r w:rsidR="006C22BC" w:rsidRPr="00677237">
        <w:rPr>
          <w:sz w:val="28"/>
          <w:szCs w:val="28"/>
        </w:rPr>
        <w:t xml:space="preserve">от 29.12.2011г. </w:t>
      </w:r>
      <w:r w:rsidR="006C22BC">
        <w:rPr>
          <w:sz w:val="28"/>
          <w:szCs w:val="28"/>
        </w:rPr>
        <w:t>с применением меньших коэффициентов</w:t>
      </w:r>
      <w:r w:rsidR="006C22BC" w:rsidRPr="00677237">
        <w:rPr>
          <w:sz w:val="28"/>
          <w:szCs w:val="28"/>
        </w:rPr>
        <w:t>:</w:t>
      </w:r>
      <w:r w:rsidR="006C22BC">
        <w:rPr>
          <w:sz w:val="28"/>
          <w:szCs w:val="28"/>
        </w:rPr>
        <w:t xml:space="preserve"> К смр = 4,42;  Кобор. = 3,21;  К</w:t>
      </w:r>
      <w:r w:rsidR="006C22BC" w:rsidRPr="00677237">
        <w:rPr>
          <w:sz w:val="28"/>
          <w:szCs w:val="28"/>
        </w:rPr>
        <w:t>прочие = 4,73.</w:t>
      </w:r>
    </w:p>
    <w:p w:rsidR="006C22BC" w:rsidRPr="00124C5B" w:rsidRDefault="006C22BC" w:rsidP="000922DB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Индексы, указанные в письме</w:t>
      </w:r>
      <w:r w:rsidR="00671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Минрегиона России </w:t>
      </w:r>
      <w:r w:rsidRPr="00677237">
        <w:rPr>
          <w:sz w:val="28"/>
          <w:szCs w:val="28"/>
        </w:rPr>
        <w:t>№4122-ИП/,08 от 28.02.2012г</w:t>
      </w:r>
      <w:r>
        <w:rPr>
          <w:sz w:val="28"/>
          <w:szCs w:val="28"/>
        </w:rPr>
        <w:t xml:space="preserve">., </w:t>
      </w:r>
      <w:r w:rsidRPr="00677237">
        <w:rPr>
          <w:sz w:val="28"/>
          <w:szCs w:val="28"/>
        </w:rPr>
        <w:t xml:space="preserve">предназначены для формирования начальной (максимальной) цены торгов </w:t>
      </w:r>
      <w:r w:rsidRPr="00F81927">
        <w:rPr>
          <w:sz w:val="28"/>
          <w:szCs w:val="28"/>
        </w:rPr>
        <w:t>при подготовке конкурсной документации</w:t>
      </w:r>
      <w:r w:rsidRPr="00677237">
        <w:rPr>
          <w:sz w:val="28"/>
          <w:szCs w:val="28"/>
        </w:rPr>
        <w:t xml:space="preserve">, общеэкономических расчетов в инвестиционной сфере для объектов капитального строительства, финансирование которых осуществляется с привлечением средств федерального бюджета. Для взаиморасчетов за выполненные работы указанные индексы не предназначены. </w:t>
      </w:r>
      <w:r w:rsidR="00B302A5">
        <w:rPr>
          <w:sz w:val="28"/>
          <w:szCs w:val="28"/>
        </w:rPr>
        <w:t xml:space="preserve">Учитывая </w:t>
      </w:r>
      <w:r w:rsidRPr="00677237">
        <w:rPr>
          <w:sz w:val="28"/>
          <w:szCs w:val="28"/>
        </w:rPr>
        <w:t>изложенное, из-за необоснованного использ</w:t>
      </w:r>
      <w:r>
        <w:rPr>
          <w:sz w:val="28"/>
          <w:szCs w:val="28"/>
        </w:rPr>
        <w:t>ования завышенных переводных коэффициентов</w:t>
      </w:r>
      <w:r w:rsidRPr="00677237">
        <w:rPr>
          <w:sz w:val="28"/>
          <w:szCs w:val="28"/>
        </w:rPr>
        <w:t xml:space="preserve"> при пересчете стоимости выполненных работ</w:t>
      </w:r>
      <w:r w:rsidR="00671925">
        <w:rPr>
          <w:sz w:val="28"/>
          <w:szCs w:val="28"/>
        </w:rPr>
        <w:t xml:space="preserve"> </w:t>
      </w:r>
      <w:r w:rsidRPr="00677237">
        <w:rPr>
          <w:sz w:val="28"/>
          <w:szCs w:val="28"/>
        </w:rPr>
        <w:t xml:space="preserve">в текущий уровень цен, завышение стоимости выполненных работ </w:t>
      </w:r>
      <w:r>
        <w:rPr>
          <w:sz w:val="28"/>
          <w:szCs w:val="28"/>
        </w:rPr>
        <w:t xml:space="preserve">по </w:t>
      </w:r>
      <w:r w:rsidR="0033544C">
        <w:rPr>
          <w:sz w:val="28"/>
          <w:szCs w:val="28"/>
        </w:rPr>
        <w:t>данному объекту</w:t>
      </w:r>
      <w:r>
        <w:rPr>
          <w:sz w:val="28"/>
          <w:szCs w:val="28"/>
        </w:rPr>
        <w:t xml:space="preserve"> составило </w:t>
      </w:r>
      <w:r w:rsidRPr="00124C5B">
        <w:rPr>
          <w:sz w:val="28"/>
          <w:szCs w:val="28"/>
        </w:rPr>
        <w:t>6</w:t>
      </w:r>
      <w:r w:rsidR="00124C5B" w:rsidRPr="00124C5B">
        <w:rPr>
          <w:sz w:val="28"/>
          <w:szCs w:val="28"/>
        </w:rPr>
        <w:t> </w:t>
      </w:r>
      <w:r w:rsidRPr="00124C5B">
        <w:rPr>
          <w:sz w:val="28"/>
          <w:szCs w:val="28"/>
        </w:rPr>
        <w:t>687,1 тыс. руб</w:t>
      </w:r>
      <w:r w:rsidR="00124C5B" w:rsidRPr="00124C5B">
        <w:rPr>
          <w:sz w:val="28"/>
          <w:szCs w:val="28"/>
        </w:rPr>
        <w:t>лей.</w:t>
      </w:r>
    </w:p>
    <w:p w:rsidR="006C22BC" w:rsidRDefault="0033544C" w:rsidP="000922DB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6C22BC" w:rsidRPr="007D26E6">
        <w:rPr>
          <w:sz w:val="28"/>
          <w:szCs w:val="28"/>
        </w:rPr>
        <w:t>В ходе контрольного обмера по объекту «Строительство комбината детского питания в с.</w:t>
      </w:r>
      <w:r>
        <w:rPr>
          <w:sz w:val="28"/>
          <w:szCs w:val="28"/>
        </w:rPr>
        <w:t> </w:t>
      </w:r>
      <w:r w:rsidR="006C22BC" w:rsidRPr="007D26E6">
        <w:rPr>
          <w:sz w:val="28"/>
          <w:szCs w:val="28"/>
        </w:rPr>
        <w:t xml:space="preserve">Али-Юрт» установлено завышение объемов выполненных работ </w:t>
      </w:r>
      <w:r w:rsidR="00205E84">
        <w:rPr>
          <w:sz w:val="28"/>
          <w:szCs w:val="28"/>
        </w:rPr>
        <w:t>на сумму</w:t>
      </w:r>
      <w:r w:rsidR="006C22BC" w:rsidRPr="0033544C">
        <w:rPr>
          <w:sz w:val="28"/>
          <w:szCs w:val="28"/>
        </w:rPr>
        <w:t>19 255,0 тыс.</w:t>
      </w:r>
      <w:r>
        <w:rPr>
          <w:sz w:val="28"/>
          <w:szCs w:val="28"/>
        </w:rPr>
        <w:t> </w:t>
      </w:r>
      <w:r w:rsidR="006C22BC" w:rsidRPr="0033544C">
        <w:rPr>
          <w:sz w:val="28"/>
          <w:szCs w:val="28"/>
        </w:rPr>
        <w:t>руб.</w:t>
      </w:r>
      <w:r w:rsidR="006C22BC" w:rsidRPr="007D26E6">
        <w:rPr>
          <w:sz w:val="28"/>
          <w:szCs w:val="28"/>
        </w:rPr>
        <w:t xml:space="preserve"> из-за недопоставки технологического оборудования</w:t>
      </w:r>
      <w:r w:rsidR="006C22BC">
        <w:rPr>
          <w:sz w:val="28"/>
          <w:szCs w:val="28"/>
        </w:rPr>
        <w:t xml:space="preserve">, за </w:t>
      </w:r>
      <w:r>
        <w:rPr>
          <w:sz w:val="28"/>
          <w:szCs w:val="28"/>
        </w:rPr>
        <w:t>которое</w:t>
      </w:r>
      <w:r w:rsidR="006C22BC">
        <w:rPr>
          <w:sz w:val="28"/>
          <w:szCs w:val="28"/>
        </w:rPr>
        <w:t xml:space="preserve"> произведена оплата, а также неосуществление </w:t>
      </w:r>
      <w:r>
        <w:rPr>
          <w:sz w:val="28"/>
          <w:szCs w:val="28"/>
        </w:rPr>
        <w:t>отдельных</w:t>
      </w:r>
      <w:r w:rsidR="006C22BC">
        <w:rPr>
          <w:sz w:val="28"/>
          <w:szCs w:val="28"/>
        </w:rPr>
        <w:t xml:space="preserve"> видов работ.</w:t>
      </w:r>
      <w:r w:rsidR="00671925">
        <w:rPr>
          <w:sz w:val="28"/>
          <w:szCs w:val="28"/>
        </w:rPr>
        <w:t xml:space="preserve"> </w:t>
      </w:r>
      <w:r w:rsidR="006C22BC" w:rsidRPr="000E3B12">
        <w:rPr>
          <w:sz w:val="28"/>
          <w:szCs w:val="28"/>
        </w:rPr>
        <w:t>Так, н</w:t>
      </w:r>
      <w:r w:rsidR="00205E84">
        <w:rPr>
          <w:sz w:val="28"/>
          <w:szCs w:val="28"/>
        </w:rPr>
        <w:t xml:space="preserve">а момент проведения </w:t>
      </w:r>
      <w:r w:rsidR="006C22BC" w:rsidRPr="000E3B12">
        <w:rPr>
          <w:sz w:val="28"/>
          <w:szCs w:val="28"/>
        </w:rPr>
        <w:t xml:space="preserve">обмеров недопоставлены установка дизельной электростанции, </w:t>
      </w:r>
      <w:r>
        <w:rPr>
          <w:sz w:val="28"/>
          <w:szCs w:val="28"/>
        </w:rPr>
        <w:t xml:space="preserve">2 </w:t>
      </w:r>
      <w:r w:rsidR="006C22BC" w:rsidRPr="000E3B12">
        <w:rPr>
          <w:sz w:val="28"/>
          <w:szCs w:val="28"/>
        </w:rPr>
        <w:t>электропогрузчик</w:t>
      </w:r>
      <w:r>
        <w:rPr>
          <w:sz w:val="28"/>
          <w:szCs w:val="28"/>
        </w:rPr>
        <w:t>а</w:t>
      </w:r>
      <w:r w:rsidR="006C22BC" w:rsidRPr="000E3B12">
        <w:rPr>
          <w:sz w:val="28"/>
          <w:szCs w:val="28"/>
        </w:rPr>
        <w:t>, лаборато</w:t>
      </w:r>
      <w:r w:rsidR="006C22BC">
        <w:rPr>
          <w:sz w:val="28"/>
          <w:szCs w:val="28"/>
        </w:rPr>
        <w:t xml:space="preserve">рное оборудование, </w:t>
      </w:r>
      <w:r w:rsidR="006C22BC" w:rsidRPr="000E3B12">
        <w:rPr>
          <w:sz w:val="28"/>
          <w:szCs w:val="28"/>
        </w:rPr>
        <w:t>компьютеры и др.</w:t>
      </w:r>
    </w:p>
    <w:p w:rsidR="006C22BC" w:rsidRPr="00D93E31" w:rsidRDefault="0033544C" w:rsidP="000922DB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6C22BC">
        <w:rPr>
          <w:sz w:val="28"/>
          <w:szCs w:val="28"/>
        </w:rPr>
        <w:t>В нарушение п</w:t>
      </w:r>
      <w:r>
        <w:rPr>
          <w:sz w:val="28"/>
          <w:szCs w:val="28"/>
        </w:rPr>
        <w:t>унктов 3.2, 3.4</w:t>
      </w:r>
      <w:r w:rsidR="006C22BC">
        <w:rPr>
          <w:sz w:val="28"/>
          <w:szCs w:val="28"/>
        </w:rPr>
        <w:t>, 3.6</w:t>
      </w:r>
      <w:r>
        <w:rPr>
          <w:sz w:val="28"/>
          <w:szCs w:val="28"/>
        </w:rPr>
        <w:t> </w:t>
      </w:r>
      <w:r w:rsidR="006C22BC">
        <w:rPr>
          <w:sz w:val="28"/>
          <w:szCs w:val="28"/>
        </w:rPr>
        <w:t>ГСН 81-05-01-2001, утвержденных Постановлением Госстроя РФ от 7.05.2001 г., Дирекцией в 2014 году необоснованно произведена оплата средств на строительство временных зданий и сооружений на общую сумму 3</w:t>
      </w:r>
      <w:r>
        <w:rPr>
          <w:sz w:val="28"/>
          <w:szCs w:val="28"/>
        </w:rPr>
        <w:t> </w:t>
      </w:r>
      <w:r w:rsidR="006C22BC">
        <w:rPr>
          <w:sz w:val="28"/>
          <w:szCs w:val="28"/>
        </w:rPr>
        <w:t>503,1 тыс. руб.</w:t>
      </w:r>
      <w:r w:rsidR="006C22BC" w:rsidRPr="00D93E31">
        <w:rPr>
          <w:sz w:val="28"/>
          <w:szCs w:val="28"/>
        </w:rPr>
        <w:t>по следующим объектам:</w:t>
      </w:r>
    </w:p>
    <w:p w:rsidR="006C22BC" w:rsidRPr="0033544C" w:rsidRDefault="006C22BC" w:rsidP="00D550C5">
      <w:pPr>
        <w:pStyle w:val="aa"/>
        <w:numPr>
          <w:ilvl w:val="0"/>
          <w:numId w:val="143"/>
        </w:numPr>
        <w:shd w:val="clear" w:color="auto" w:fill="FFFFFF" w:themeFill="background1"/>
        <w:tabs>
          <w:tab w:val="left" w:pos="1260"/>
        </w:tabs>
        <w:spacing w:after="0" w:line="240" w:lineRule="auto"/>
        <w:ind w:left="56" w:firstLine="812"/>
        <w:jc w:val="both"/>
        <w:outlineLvl w:val="0"/>
        <w:rPr>
          <w:rFonts w:ascii="Times New Roman" w:hAnsi="Times New Roman"/>
          <w:sz w:val="28"/>
          <w:szCs w:val="28"/>
        </w:rPr>
      </w:pPr>
      <w:r w:rsidRPr="0033544C">
        <w:rPr>
          <w:rFonts w:ascii="Times New Roman" w:hAnsi="Times New Roman"/>
          <w:sz w:val="28"/>
          <w:szCs w:val="28"/>
        </w:rPr>
        <w:t>Строительство завода по производству полимерных труб и облицовочных материалов «Полимер</w:t>
      </w:r>
      <w:r w:rsidR="002D0A56">
        <w:rPr>
          <w:rFonts w:ascii="Times New Roman" w:hAnsi="Times New Roman"/>
          <w:sz w:val="28"/>
          <w:szCs w:val="28"/>
        </w:rPr>
        <w:t>» в г. Карабулак</w:t>
      </w:r>
      <w:r w:rsidR="0033544C">
        <w:rPr>
          <w:rFonts w:ascii="Times New Roman" w:hAnsi="Times New Roman"/>
          <w:sz w:val="28"/>
          <w:szCs w:val="28"/>
        </w:rPr>
        <w:t>–</w:t>
      </w:r>
      <w:r w:rsidRPr="0033544C">
        <w:rPr>
          <w:rFonts w:ascii="Times New Roman" w:hAnsi="Times New Roman"/>
          <w:sz w:val="28"/>
          <w:szCs w:val="28"/>
        </w:rPr>
        <w:t xml:space="preserve"> 2</w:t>
      </w:r>
      <w:r w:rsidR="0033544C">
        <w:rPr>
          <w:rFonts w:ascii="Times New Roman" w:hAnsi="Times New Roman"/>
          <w:sz w:val="28"/>
          <w:szCs w:val="28"/>
        </w:rPr>
        <w:t> </w:t>
      </w:r>
      <w:r w:rsidRPr="0033544C">
        <w:rPr>
          <w:rFonts w:ascii="Times New Roman" w:hAnsi="Times New Roman"/>
          <w:sz w:val="28"/>
          <w:szCs w:val="28"/>
        </w:rPr>
        <w:t>099,2 тыс. руб.;</w:t>
      </w:r>
    </w:p>
    <w:p w:rsidR="006C22BC" w:rsidRPr="0033544C" w:rsidRDefault="006C22BC" w:rsidP="00D550C5">
      <w:pPr>
        <w:pStyle w:val="aa"/>
        <w:numPr>
          <w:ilvl w:val="0"/>
          <w:numId w:val="143"/>
        </w:numPr>
        <w:shd w:val="clear" w:color="auto" w:fill="FFFFFF" w:themeFill="background1"/>
        <w:tabs>
          <w:tab w:val="left" w:pos="1260"/>
        </w:tabs>
        <w:spacing w:after="0" w:line="240" w:lineRule="auto"/>
        <w:ind w:left="56" w:firstLine="812"/>
        <w:jc w:val="both"/>
        <w:outlineLvl w:val="0"/>
        <w:rPr>
          <w:rFonts w:ascii="Times New Roman" w:hAnsi="Times New Roman"/>
          <w:sz w:val="28"/>
          <w:szCs w:val="28"/>
        </w:rPr>
      </w:pPr>
      <w:r w:rsidRPr="0033544C">
        <w:rPr>
          <w:rFonts w:ascii="Times New Roman" w:hAnsi="Times New Roman"/>
          <w:sz w:val="28"/>
          <w:szCs w:val="28"/>
        </w:rPr>
        <w:t>Строительство станции скорой медицинской помощи на 30 тыс. вызовов в год в с.п. Орджоникидзевская Сунженског</w:t>
      </w:r>
      <w:r w:rsidR="002D0A56">
        <w:rPr>
          <w:rFonts w:ascii="Times New Roman" w:hAnsi="Times New Roman"/>
          <w:sz w:val="28"/>
          <w:szCs w:val="28"/>
        </w:rPr>
        <w:t xml:space="preserve">о района </w:t>
      </w:r>
      <w:r w:rsidR="0033544C">
        <w:rPr>
          <w:rFonts w:ascii="Times New Roman" w:hAnsi="Times New Roman"/>
          <w:sz w:val="28"/>
          <w:szCs w:val="28"/>
        </w:rPr>
        <w:t>–</w:t>
      </w:r>
      <w:r w:rsidRPr="0033544C">
        <w:rPr>
          <w:rFonts w:ascii="Times New Roman" w:hAnsi="Times New Roman"/>
          <w:sz w:val="28"/>
          <w:szCs w:val="28"/>
        </w:rPr>
        <w:t xml:space="preserve"> 1</w:t>
      </w:r>
      <w:r w:rsidR="0033544C">
        <w:rPr>
          <w:rFonts w:ascii="Times New Roman" w:hAnsi="Times New Roman"/>
          <w:sz w:val="28"/>
          <w:szCs w:val="28"/>
        </w:rPr>
        <w:t> </w:t>
      </w:r>
      <w:r w:rsidRPr="0033544C">
        <w:rPr>
          <w:rFonts w:ascii="Times New Roman" w:hAnsi="Times New Roman"/>
          <w:sz w:val="28"/>
          <w:szCs w:val="28"/>
        </w:rPr>
        <w:t>403,9 тыс. руб.</w:t>
      </w:r>
    </w:p>
    <w:p w:rsidR="00205E84" w:rsidRDefault="00205E84" w:rsidP="000922D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56" w:firstLine="81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Более того</w:t>
      </w:r>
      <w:r w:rsidR="00C41C61">
        <w:rPr>
          <w:sz w:val="28"/>
          <w:szCs w:val="28"/>
        </w:rPr>
        <w:t>,</w:t>
      </w:r>
      <w:r w:rsidR="0033544C">
        <w:rPr>
          <w:sz w:val="28"/>
          <w:szCs w:val="28"/>
        </w:rPr>
        <w:t xml:space="preserve"> в</w:t>
      </w:r>
      <w:r w:rsidR="006C22BC" w:rsidRPr="0033544C">
        <w:rPr>
          <w:sz w:val="28"/>
          <w:szCs w:val="28"/>
        </w:rPr>
        <w:t xml:space="preserve"> бухгалтерии Дирекции отсутствуют документы, подтверждающие факт</w:t>
      </w:r>
      <w:r w:rsidR="006C22BC">
        <w:rPr>
          <w:sz w:val="28"/>
          <w:szCs w:val="28"/>
        </w:rPr>
        <w:t xml:space="preserve"> строительств</w:t>
      </w:r>
      <w:r w:rsidR="0033544C">
        <w:rPr>
          <w:sz w:val="28"/>
          <w:szCs w:val="28"/>
        </w:rPr>
        <w:t>а временных зданий и сооружений. П</w:t>
      </w:r>
      <w:r w:rsidR="006C22BC">
        <w:rPr>
          <w:sz w:val="28"/>
          <w:szCs w:val="28"/>
        </w:rPr>
        <w:t xml:space="preserve">о данным бухгалтерского учета, временные здания и сооружения </w:t>
      </w:r>
      <w:r w:rsidR="006C22BC">
        <w:rPr>
          <w:rFonts w:ascii="Times New Roman CYR" w:hAnsi="Times New Roman CYR" w:cs="Times New Roman CYR"/>
          <w:sz w:val="28"/>
          <w:szCs w:val="28"/>
        </w:rPr>
        <w:t>не зачислялись в основные средства, материалы и конструкции, получ</w:t>
      </w:r>
      <w:r w:rsidR="002D0A56">
        <w:rPr>
          <w:rFonts w:ascii="Times New Roman CYR" w:hAnsi="Times New Roman CYR" w:cs="Times New Roman CYR"/>
          <w:sz w:val="28"/>
          <w:szCs w:val="28"/>
        </w:rPr>
        <w:t>аемые от их разборки не</w:t>
      </w:r>
      <w:r>
        <w:rPr>
          <w:rFonts w:ascii="Times New Roman CYR" w:hAnsi="Times New Roman CYR" w:cs="Times New Roman CYR"/>
          <w:sz w:val="28"/>
          <w:szCs w:val="28"/>
        </w:rPr>
        <w:t>оп</w:t>
      </w:r>
      <w:r w:rsidR="0033544C">
        <w:rPr>
          <w:rFonts w:ascii="Times New Roman CYR" w:hAnsi="Times New Roman CYR" w:cs="Times New Roman CYR"/>
          <w:sz w:val="28"/>
          <w:szCs w:val="28"/>
        </w:rPr>
        <w:t>риходо</w:t>
      </w:r>
      <w:r w:rsidR="006C22BC">
        <w:rPr>
          <w:rFonts w:ascii="Times New Roman CYR" w:hAnsi="Times New Roman CYR" w:cs="Times New Roman CYR"/>
          <w:sz w:val="28"/>
          <w:szCs w:val="28"/>
        </w:rPr>
        <w:t>вались</w:t>
      </w:r>
      <w:r w:rsidR="0033544C">
        <w:rPr>
          <w:rFonts w:ascii="Times New Roman CYR" w:hAnsi="Times New Roman CYR" w:cs="Times New Roman CYR"/>
          <w:sz w:val="28"/>
          <w:szCs w:val="28"/>
        </w:rPr>
        <w:t>.</w:t>
      </w:r>
    </w:p>
    <w:p w:rsidR="006C22BC" w:rsidRPr="0033544C" w:rsidRDefault="006C22BC" w:rsidP="000922D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56" w:firstLine="812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завышение стоимости строительства объектов, допущенн</w:t>
      </w:r>
      <w:r w:rsidR="00205E84">
        <w:rPr>
          <w:sz w:val="28"/>
          <w:szCs w:val="28"/>
        </w:rPr>
        <w:t xml:space="preserve">ое </w:t>
      </w:r>
      <w:r>
        <w:rPr>
          <w:sz w:val="28"/>
          <w:szCs w:val="28"/>
        </w:rPr>
        <w:t>Дирекций вследствие необоснованной оплаты строительств</w:t>
      </w:r>
      <w:r w:rsidR="00205E84">
        <w:rPr>
          <w:sz w:val="28"/>
          <w:szCs w:val="28"/>
        </w:rPr>
        <w:t>а</w:t>
      </w:r>
      <w:r>
        <w:rPr>
          <w:sz w:val="28"/>
          <w:szCs w:val="28"/>
        </w:rPr>
        <w:t xml:space="preserve"> временных зданий и сооружений, составило </w:t>
      </w:r>
      <w:r w:rsidRPr="0033544C">
        <w:rPr>
          <w:sz w:val="28"/>
          <w:szCs w:val="28"/>
        </w:rPr>
        <w:t>3 503,1 тыс. руб</w:t>
      </w:r>
      <w:r w:rsidR="0033544C">
        <w:rPr>
          <w:sz w:val="28"/>
          <w:szCs w:val="28"/>
        </w:rPr>
        <w:t>.</w:t>
      </w:r>
    </w:p>
    <w:p w:rsidR="00DE06BA" w:rsidRDefault="00DE06BA" w:rsidP="000922D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302A5" w:rsidRDefault="006C22BC" w:rsidP="000922D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710"/>
        <w:jc w:val="center"/>
        <w:rPr>
          <w:b/>
          <w:sz w:val="28"/>
          <w:szCs w:val="28"/>
        </w:rPr>
      </w:pPr>
      <w:r w:rsidRPr="00054181">
        <w:rPr>
          <w:b/>
          <w:sz w:val="28"/>
          <w:szCs w:val="28"/>
        </w:rPr>
        <w:t>Проверка правильности расчета и зачисления средств за осуществление строительного контроля (технического надзора)</w:t>
      </w:r>
      <w:r w:rsidR="00671925">
        <w:rPr>
          <w:b/>
          <w:sz w:val="28"/>
          <w:szCs w:val="28"/>
        </w:rPr>
        <w:t xml:space="preserve"> </w:t>
      </w:r>
      <w:r w:rsidRPr="00054181">
        <w:rPr>
          <w:b/>
          <w:sz w:val="28"/>
          <w:szCs w:val="28"/>
        </w:rPr>
        <w:t xml:space="preserve">на счет ГУП «Дирекция по реализации ФЦП «Социально-экономическое развитие </w:t>
      </w:r>
    </w:p>
    <w:p w:rsidR="006C22BC" w:rsidRDefault="006C22BC" w:rsidP="000922D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710"/>
        <w:jc w:val="center"/>
        <w:rPr>
          <w:b/>
          <w:sz w:val="28"/>
          <w:szCs w:val="28"/>
        </w:rPr>
      </w:pPr>
      <w:r w:rsidRPr="00054181">
        <w:rPr>
          <w:b/>
          <w:sz w:val="28"/>
          <w:szCs w:val="28"/>
        </w:rPr>
        <w:t>Респу</w:t>
      </w:r>
      <w:r w:rsidR="00B302A5">
        <w:rPr>
          <w:b/>
          <w:sz w:val="28"/>
          <w:szCs w:val="28"/>
        </w:rPr>
        <w:t xml:space="preserve">блики </w:t>
      </w:r>
      <w:r w:rsidRPr="00054181">
        <w:rPr>
          <w:b/>
          <w:sz w:val="28"/>
          <w:szCs w:val="28"/>
        </w:rPr>
        <w:t>Ингушетия на 2010-2016 годы»</w:t>
      </w:r>
    </w:p>
    <w:p w:rsidR="00371E48" w:rsidRPr="00371E48" w:rsidRDefault="00371E48" w:rsidP="000922D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710"/>
        <w:jc w:val="center"/>
        <w:rPr>
          <w:b/>
          <w:color w:val="000000"/>
        </w:rPr>
      </w:pPr>
    </w:p>
    <w:p w:rsidR="006C22BC" w:rsidRPr="00D91BAA" w:rsidRDefault="006C22BC" w:rsidP="000922DB">
      <w:pPr>
        <w:shd w:val="clear" w:color="auto" w:fill="FFFFFF" w:themeFill="background1"/>
        <w:ind w:firstLine="709"/>
        <w:jc w:val="both"/>
        <w:outlineLvl w:val="0"/>
        <w:rPr>
          <w:sz w:val="28"/>
          <w:szCs w:val="28"/>
        </w:rPr>
      </w:pPr>
      <w:r w:rsidRPr="00D91BAA">
        <w:rPr>
          <w:sz w:val="28"/>
          <w:szCs w:val="28"/>
        </w:rPr>
        <w:t>В нарушение</w:t>
      </w:r>
      <w:r w:rsidR="00371E48">
        <w:rPr>
          <w:sz w:val="28"/>
          <w:szCs w:val="28"/>
        </w:rPr>
        <w:t xml:space="preserve"> Постановления Правительства </w:t>
      </w:r>
      <w:r w:rsidRPr="00D91BAA">
        <w:rPr>
          <w:sz w:val="28"/>
          <w:szCs w:val="28"/>
        </w:rPr>
        <w:t>РФ от 21 июня 2010</w:t>
      </w:r>
      <w:r w:rsidR="00671925">
        <w:rPr>
          <w:sz w:val="28"/>
          <w:szCs w:val="28"/>
        </w:rPr>
        <w:t xml:space="preserve"> </w:t>
      </w:r>
      <w:r w:rsidRPr="00D91BAA">
        <w:rPr>
          <w:sz w:val="28"/>
          <w:szCs w:val="28"/>
        </w:rPr>
        <w:t>г. №468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  <w:r>
        <w:rPr>
          <w:sz w:val="28"/>
          <w:szCs w:val="28"/>
        </w:rPr>
        <w:t>,</w:t>
      </w:r>
      <w:r w:rsidR="00671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Дирекцией в 2014 году </w:t>
      </w:r>
      <w:r w:rsidRPr="00D91BAA">
        <w:rPr>
          <w:sz w:val="28"/>
          <w:szCs w:val="28"/>
        </w:rPr>
        <w:t>на содержание службы заказчика-застройщика</w:t>
      </w:r>
      <w:r w:rsidR="00671925">
        <w:rPr>
          <w:sz w:val="28"/>
          <w:szCs w:val="28"/>
        </w:rPr>
        <w:t xml:space="preserve"> </w:t>
      </w:r>
      <w:r w:rsidRPr="00D91BAA">
        <w:rPr>
          <w:sz w:val="28"/>
          <w:szCs w:val="28"/>
        </w:rPr>
        <w:t xml:space="preserve">сверх </w:t>
      </w:r>
      <w:r w:rsidRPr="00D91BAA">
        <w:rPr>
          <w:sz w:val="28"/>
          <w:szCs w:val="28"/>
        </w:rPr>
        <w:lastRenderedPageBreak/>
        <w:t xml:space="preserve">установленных нормативов за услуги по </w:t>
      </w:r>
      <w:r w:rsidRPr="00964B8F">
        <w:rPr>
          <w:sz w:val="28"/>
          <w:szCs w:val="28"/>
        </w:rPr>
        <w:t>проведению строительного контроля</w:t>
      </w:r>
      <w:r w:rsidR="00671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неправомерно перечислены </w:t>
      </w:r>
      <w:r w:rsidR="00371E48" w:rsidRPr="00D91BAA">
        <w:rPr>
          <w:sz w:val="28"/>
          <w:szCs w:val="28"/>
        </w:rPr>
        <w:t xml:space="preserve">на свой расчетный счет </w:t>
      </w:r>
      <w:r>
        <w:rPr>
          <w:sz w:val="28"/>
          <w:szCs w:val="28"/>
        </w:rPr>
        <w:t>денежные</w:t>
      </w:r>
      <w:r w:rsidRPr="00D91BA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="00671925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</w:t>
      </w:r>
      <w:r w:rsidR="00671925">
        <w:rPr>
          <w:sz w:val="28"/>
          <w:szCs w:val="28"/>
        </w:rPr>
        <w:t xml:space="preserve"> </w:t>
      </w:r>
      <w:r w:rsidRPr="00371E48">
        <w:rPr>
          <w:sz w:val="28"/>
          <w:szCs w:val="28"/>
        </w:rPr>
        <w:t>3 414,3 тыс. руб</w:t>
      </w:r>
      <w:r w:rsidR="00371E48">
        <w:rPr>
          <w:sz w:val="28"/>
          <w:szCs w:val="28"/>
        </w:rPr>
        <w:t>лей</w:t>
      </w:r>
      <w:r w:rsidRPr="00D91BAA">
        <w:rPr>
          <w:sz w:val="28"/>
          <w:szCs w:val="28"/>
        </w:rPr>
        <w:t xml:space="preserve"> по следующим объектам:</w:t>
      </w:r>
    </w:p>
    <w:p w:rsidR="006C22BC" w:rsidRPr="00371E48" w:rsidRDefault="006C22BC" w:rsidP="00D550C5">
      <w:pPr>
        <w:pStyle w:val="aa"/>
        <w:numPr>
          <w:ilvl w:val="0"/>
          <w:numId w:val="139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00"/>
        <w:jc w:val="both"/>
        <w:rPr>
          <w:rFonts w:ascii="Times New Roman" w:hAnsi="Times New Roman"/>
          <w:sz w:val="28"/>
          <w:szCs w:val="28"/>
        </w:rPr>
      </w:pPr>
      <w:r w:rsidRPr="00371E48">
        <w:rPr>
          <w:rFonts w:ascii="Times New Roman" w:hAnsi="Times New Roman"/>
          <w:sz w:val="28"/>
          <w:szCs w:val="28"/>
        </w:rPr>
        <w:t>Строительство завода по производству энергосберегающего осветительного оборудования на базе све</w:t>
      </w:r>
      <w:r w:rsidR="00371E48">
        <w:rPr>
          <w:rFonts w:ascii="Times New Roman" w:hAnsi="Times New Roman"/>
          <w:sz w:val="28"/>
          <w:szCs w:val="28"/>
        </w:rPr>
        <w:t>рх ярких диодов в г. Малгобек</w:t>
      </w:r>
      <w:r w:rsidR="00042A88">
        <w:rPr>
          <w:rFonts w:ascii="Times New Roman" w:hAnsi="Times New Roman"/>
          <w:sz w:val="28"/>
          <w:szCs w:val="28"/>
        </w:rPr>
        <w:t xml:space="preserve"> </w:t>
      </w:r>
      <w:r w:rsidR="00371E48">
        <w:rPr>
          <w:rFonts w:ascii="Times New Roman" w:hAnsi="Times New Roman"/>
          <w:sz w:val="28"/>
          <w:szCs w:val="28"/>
        </w:rPr>
        <w:t>-</w:t>
      </w:r>
      <w:r w:rsidRPr="00371E48">
        <w:rPr>
          <w:rFonts w:ascii="Times New Roman" w:hAnsi="Times New Roman"/>
          <w:sz w:val="28"/>
          <w:szCs w:val="28"/>
        </w:rPr>
        <w:t xml:space="preserve"> на 889,7 тыс. руб. (ООО «Держава»);</w:t>
      </w:r>
    </w:p>
    <w:p w:rsidR="006C22BC" w:rsidRPr="00371E48" w:rsidRDefault="006C22BC" w:rsidP="00D550C5">
      <w:pPr>
        <w:pStyle w:val="aa"/>
        <w:numPr>
          <w:ilvl w:val="0"/>
          <w:numId w:val="139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00"/>
        <w:jc w:val="both"/>
        <w:rPr>
          <w:rFonts w:ascii="Times New Roman" w:hAnsi="Times New Roman"/>
          <w:sz w:val="28"/>
          <w:szCs w:val="28"/>
        </w:rPr>
      </w:pPr>
      <w:r w:rsidRPr="00371E48">
        <w:rPr>
          <w:rFonts w:ascii="Times New Roman" w:hAnsi="Times New Roman"/>
          <w:sz w:val="28"/>
          <w:szCs w:val="28"/>
        </w:rPr>
        <w:t xml:space="preserve">Строительство детского сада на 220 мест в г. Назрань (Альтиево) </w:t>
      </w:r>
      <w:r w:rsidR="00371E48">
        <w:rPr>
          <w:rFonts w:ascii="Times New Roman" w:hAnsi="Times New Roman"/>
          <w:sz w:val="28"/>
          <w:szCs w:val="28"/>
        </w:rPr>
        <w:t>-</w:t>
      </w:r>
      <w:r w:rsidRPr="00371E48">
        <w:rPr>
          <w:rFonts w:ascii="Times New Roman" w:hAnsi="Times New Roman"/>
          <w:sz w:val="28"/>
          <w:szCs w:val="28"/>
        </w:rPr>
        <w:t xml:space="preserve"> 1814,1 тыс. руб. (ООО «ГанСтрой-Групп»);</w:t>
      </w:r>
    </w:p>
    <w:p w:rsidR="006C22BC" w:rsidRPr="00371E48" w:rsidRDefault="006C22BC" w:rsidP="00D550C5">
      <w:pPr>
        <w:pStyle w:val="aa"/>
        <w:numPr>
          <w:ilvl w:val="0"/>
          <w:numId w:val="139"/>
        </w:numPr>
        <w:shd w:val="clear" w:color="auto" w:fill="FFFFFF" w:themeFill="background1"/>
        <w:tabs>
          <w:tab w:val="left" w:pos="1134"/>
        </w:tabs>
        <w:spacing w:after="0" w:line="240" w:lineRule="auto"/>
        <w:ind w:left="28" w:firstLine="700"/>
        <w:jc w:val="both"/>
        <w:rPr>
          <w:rFonts w:ascii="Times New Roman" w:hAnsi="Times New Roman"/>
          <w:sz w:val="28"/>
          <w:szCs w:val="28"/>
        </w:rPr>
      </w:pPr>
      <w:r w:rsidRPr="00371E48">
        <w:rPr>
          <w:rFonts w:ascii="Times New Roman" w:hAnsi="Times New Roman"/>
          <w:sz w:val="28"/>
          <w:szCs w:val="28"/>
        </w:rPr>
        <w:t>Строительство жилых домов в жилом образовании в северо-западном микрорайоне г. Назрань и с.</w:t>
      </w:r>
      <w:r w:rsidR="00371E48">
        <w:rPr>
          <w:rFonts w:ascii="Times New Roman" w:hAnsi="Times New Roman"/>
          <w:sz w:val="28"/>
          <w:szCs w:val="28"/>
        </w:rPr>
        <w:t>п.</w:t>
      </w:r>
      <w:r w:rsidRPr="00371E48">
        <w:rPr>
          <w:rFonts w:ascii="Times New Roman" w:hAnsi="Times New Roman"/>
          <w:sz w:val="28"/>
          <w:szCs w:val="28"/>
        </w:rPr>
        <w:t xml:space="preserve"> Яндаре </w:t>
      </w:r>
      <w:r w:rsidR="00371E48">
        <w:rPr>
          <w:rFonts w:ascii="Times New Roman" w:hAnsi="Times New Roman"/>
          <w:sz w:val="28"/>
          <w:szCs w:val="28"/>
        </w:rPr>
        <w:t>-</w:t>
      </w:r>
      <w:r w:rsidRPr="00371E48">
        <w:rPr>
          <w:rFonts w:ascii="Times New Roman" w:hAnsi="Times New Roman"/>
          <w:sz w:val="28"/>
          <w:szCs w:val="28"/>
        </w:rPr>
        <w:t xml:space="preserve"> 710,5 тыс. руб. (ООО «Мальтес»</w:t>
      </w:r>
      <w:r w:rsidR="00042A88">
        <w:rPr>
          <w:rFonts w:ascii="Times New Roman" w:hAnsi="Times New Roman"/>
          <w:sz w:val="28"/>
          <w:szCs w:val="28"/>
        </w:rPr>
        <w:t xml:space="preserve"> в</w:t>
      </w:r>
      <w:r w:rsidRPr="00371E48">
        <w:rPr>
          <w:rFonts w:ascii="Times New Roman" w:hAnsi="Times New Roman"/>
          <w:sz w:val="28"/>
          <w:szCs w:val="28"/>
        </w:rPr>
        <w:t xml:space="preserve"> 2015 году произведен взаиморасчет).</w:t>
      </w:r>
    </w:p>
    <w:p w:rsidR="006C22BC" w:rsidRPr="00371E48" w:rsidRDefault="006C22BC" w:rsidP="000922D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71E48">
        <w:rPr>
          <w:sz w:val="28"/>
          <w:szCs w:val="28"/>
        </w:rPr>
        <w:t xml:space="preserve">Более того, </w:t>
      </w:r>
      <w:r w:rsidR="00337C23">
        <w:rPr>
          <w:sz w:val="28"/>
          <w:szCs w:val="28"/>
        </w:rPr>
        <w:t xml:space="preserve">в нарушение </w:t>
      </w:r>
      <w:r w:rsidRPr="00371E48">
        <w:rPr>
          <w:sz w:val="28"/>
          <w:szCs w:val="28"/>
        </w:rPr>
        <w:t>вышеук</w:t>
      </w:r>
      <w:r w:rsidR="00337C23">
        <w:rPr>
          <w:sz w:val="28"/>
          <w:szCs w:val="28"/>
        </w:rPr>
        <w:t>азанного Постановления</w:t>
      </w:r>
      <w:r w:rsidRPr="00371E48">
        <w:rPr>
          <w:sz w:val="28"/>
          <w:szCs w:val="28"/>
        </w:rPr>
        <w:t>, в неполном объеме списаны денежные средства в сумме 1542,4 тыс. руб. на содержание службы заказчика-застройщика за оказанные услуги по проведению строительного контроля по следующим объектам:</w:t>
      </w:r>
    </w:p>
    <w:p w:rsidR="006C22BC" w:rsidRPr="00371E48" w:rsidRDefault="006C22BC" w:rsidP="00D550C5">
      <w:pPr>
        <w:pStyle w:val="aa"/>
        <w:numPr>
          <w:ilvl w:val="0"/>
          <w:numId w:val="139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667"/>
        <w:jc w:val="both"/>
        <w:rPr>
          <w:rFonts w:ascii="Times New Roman" w:hAnsi="Times New Roman"/>
          <w:sz w:val="28"/>
          <w:szCs w:val="28"/>
        </w:rPr>
      </w:pPr>
      <w:r w:rsidRPr="00371E48">
        <w:rPr>
          <w:rFonts w:ascii="Times New Roman" w:hAnsi="Times New Roman"/>
          <w:sz w:val="28"/>
          <w:szCs w:val="28"/>
        </w:rPr>
        <w:t xml:space="preserve">Строительство (в том числе реконструкция, техническое перевооружение)  предприятия сборно-монолитного бетона мощностью 50 тыс. </w:t>
      </w:r>
      <w:r w:rsidR="00F25FAE" w:rsidRPr="00371E48">
        <w:rPr>
          <w:rFonts w:ascii="Times New Roman" w:hAnsi="Times New Roman"/>
          <w:sz w:val="28"/>
          <w:szCs w:val="28"/>
        </w:rPr>
        <w:t>м</w:t>
      </w:r>
      <w:r w:rsidR="00F25FAE" w:rsidRPr="00371E48">
        <w:rPr>
          <w:rFonts w:ascii="Times New Roman" w:hAnsi="Times New Roman"/>
          <w:sz w:val="28"/>
          <w:szCs w:val="28"/>
          <w:vertAlign w:val="superscript"/>
        </w:rPr>
        <w:t>3</w:t>
      </w:r>
      <w:r w:rsidRPr="00371E48">
        <w:rPr>
          <w:rFonts w:ascii="Times New Roman" w:hAnsi="Times New Roman"/>
          <w:sz w:val="28"/>
          <w:szCs w:val="28"/>
        </w:rPr>
        <w:t xml:space="preserve">/год в г. Карабулак РИ» </w:t>
      </w:r>
      <w:r w:rsidR="00337C23">
        <w:rPr>
          <w:rFonts w:ascii="Times New Roman" w:hAnsi="Times New Roman"/>
          <w:sz w:val="28"/>
          <w:szCs w:val="28"/>
        </w:rPr>
        <w:t>-</w:t>
      </w:r>
      <w:r w:rsidR="00042A88">
        <w:rPr>
          <w:rFonts w:ascii="Times New Roman" w:hAnsi="Times New Roman"/>
          <w:sz w:val="28"/>
          <w:szCs w:val="28"/>
        </w:rPr>
        <w:t xml:space="preserve"> 591,0 тыс. руб. (ООО «Мальтес»</w:t>
      </w:r>
      <w:r w:rsidRPr="00371E48">
        <w:rPr>
          <w:rFonts w:ascii="Times New Roman" w:hAnsi="Times New Roman"/>
          <w:sz w:val="28"/>
          <w:szCs w:val="28"/>
        </w:rPr>
        <w:t xml:space="preserve"> произведен взаиморасчет в 2015 году);</w:t>
      </w:r>
    </w:p>
    <w:p w:rsidR="006C22BC" w:rsidRPr="00371E48" w:rsidRDefault="006C22BC" w:rsidP="00D550C5">
      <w:pPr>
        <w:pStyle w:val="aa"/>
        <w:numPr>
          <w:ilvl w:val="0"/>
          <w:numId w:val="139"/>
        </w:numPr>
        <w:shd w:val="clear" w:color="auto" w:fill="FFFFFF" w:themeFill="background1"/>
        <w:tabs>
          <w:tab w:val="left" w:pos="1134"/>
        </w:tabs>
        <w:spacing w:after="0" w:line="240" w:lineRule="auto"/>
        <w:ind w:left="42" w:firstLine="667"/>
        <w:jc w:val="both"/>
        <w:rPr>
          <w:rFonts w:ascii="Times New Roman" w:hAnsi="Times New Roman"/>
          <w:sz w:val="28"/>
          <w:szCs w:val="28"/>
        </w:rPr>
      </w:pPr>
      <w:r w:rsidRPr="00371E48">
        <w:rPr>
          <w:rFonts w:ascii="Times New Roman" w:hAnsi="Times New Roman"/>
          <w:sz w:val="28"/>
          <w:szCs w:val="28"/>
        </w:rPr>
        <w:t xml:space="preserve">Строительство завода по производству полимерных труб и облицовочных материалов «Полимер»» </w:t>
      </w:r>
      <w:r w:rsidR="00337C23">
        <w:rPr>
          <w:rFonts w:ascii="Times New Roman" w:hAnsi="Times New Roman"/>
          <w:sz w:val="28"/>
          <w:szCs w:val="28"/>
        </w:rPr>
        <w:t>-</w:t>
      </w:r>
      <w:r w:rsidRPr="00371E48">
        <w:rPr>
          <w:rFonts w:ascii="Times New Roman" w:hAnsi="Times New Roman"/>
          <w:sz w:val="28"/>
          <w:szCs w:val="28"/>
        </w:rPr>
        <w:t xml:space="preserve"> 951,4 тыс. руб. (ООО «ЮнСтрой»).</w:t>
      </w:r>
    </w:p>
    <w:p w:rsidR="00371E48" w:rsidRPr="0033570C" w:rsidRDefault="00371E48" w:rsidP="000922DB">
      <w:pPr>
        <w:shd w:val="clear" w:color="auto" w:fill="FFFFFF" w:themeFill="background1"/>
        <w:tabs>
          <w:tab w:val="left" w:pos="2454"/>
        </w:tabs>
        <w:ind w:firstLine="709"/>
        <w:jc w:val="center"/>
        <w:rPr>
          <w:sz w:val="28"/>
          <w:szCs w:val="28"/>
        </w:rPr>
      </w:pPr>
    </w:p>
    <w:p w:rsidR="006C22BC" w:rsidRDefault="006C22BC" w:rsidP="000922DB">
      <w:pPr>
        <w:shd w:val="clear" w:color="auto" w:fill="FFFFFF" w:themeFill="background1"/>
        <w:tabs>
          <w:tab w:val="left" w:pos="2454"/>
        </w:tabs>
        <w:ind w:firstLine="709"/>
        <w:jc w:val="center"/>
        <w:rPr>
          <w:b/>
          <w:color w:val="000000"/>
          <w:sz w:val="28"/>
          <w:szCs w:val="28"/>
        </w:rPr>
      </w:pPr>
      <w:r w:rsidRPr="00120B5F">
        <w:rPr>
          <w:b/>
          <w:color w:val="000000"/>
          <w:sz w:val="28"/>
          <w:szCs w:val="28"/>
        </w:rPr>
        <w:t>Выводы:</w:t>
      </w:r>
    </w:p>
    <w:p w:rsidR="00F25FAE" w:rsidRPr="00120B5F" w:rsidRDefault="00F25FAE" w:rsidP="000922DB">
      <w:pPr>
        <w:shd w:val="clear" w:color="auto" w:fill="FFFFFF" w:themeFill="background1"/>
        <w:ind w:left="-567" w:firstLine="567"/>
        <w:jc w:val="center"/>
        <w:rPr>
          <w:b/>
          <w:color w:val="000000"/>
          <w:sz w:val="28"/>
          <w:szCs w:val="28"/>
        </w:rPr>
      </w:pPr>
    </w:p>
    <w:p w:rsidR="006C22BC" w:rsidRPr="0033570C" w:rsidRDefault="006C22BC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5F">
        <w:rPr>
          <w:sz w:val="28"/>
          <w:szCs w:val="28"/>
        </w:rPr>
        <w:t>1. Неэффективное расходование бюджетных средств в результате образования неиспользованных остатков бюджетных средств</w:t>
      </w:r>
      <w:r w:rsidRPr="00120B5F">
        <w:rPr>
          <w:b/>
          <w:sz w:val="28"/>
          <w:szCs w:val="28"/>
        </w:rPr>
        <w:t xml:space="preserve"> – </w:t>
      </w:r>
      <w:r w:rsidRPr="0033570C">
        <w:rPr>
          <w:sz w:val="28"/>
          <w:szCs w:val="28"/>
        </w:rPr>
        <w:t>7 591,3 тыс. руб.</w:t>
      </w:r>
    </w:p>
    <w:p w:rsidR="006C22BC" w:rsidRPr="0033570C" w:rsidRDefault="006C22BC" w:rsidP="000922DB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  <w:r w:rsidRPr="00120B5F">
        <w:rPr>
          <w:sz w:val="28"/>
          <w:szCs w:val="28"/>
        </w:rPr>
        <w:t xml:space="preserve">2. Использование бюджетных средств с нарушениями бюджетного и иного </w:t>
      </w:r>
      <w:r w:rsidRPr="0033570C">
        <w:rPr>
          <w:sz w:val="28"/>
          <w:szCs w:val="28"/>
        </w:rPr>
        <w:t>законодательства – 234 801,3 тыс. руб.,</w:t>
      </w:r>
      <w:r w:rsidR="00042A88">
        <w:rPr>
          <w:sz w:val="28"/>
          <w:szCs w:val="28"/>
        </w:rPr>
        <w:t xml:space="preserve"> </w:t>
      </w:r>
      <w:r w:rsidRPr="0033570C">
        <w:rPr>
          <w:sz w:val="28"/>
          <w:szCs w:val="28"/>
        </w:rPr>
        <w:t>в том числе:</w:t>
      </w:r>
    </w:p>
    <w:p w:rsidR="006C22BC" w:rsidRPr="0033570C" w:rsidRDefault="006C22BC" w:rsidP="00D550C5">
      <w:pPr>
        <w:pStyle w:val="aa"/>
        <w:numPr>
          <w:ilvl w:val="0"/>
          <w:numId w:val="141"/>
        </w:numPr>
        <w:shd w:val="clear" w:color="auto" w:fill="FFFFFF" w:themeFill="background1"/>
        <w:tabs>
          <w:tab w:val="left" w:pos="14"/>
          <w:tab w:val="left" w:pos="1120"/>
        </w:tabs>
        <w:spacing w:after="0" w:line="240" w:lineRule="auto"/>
        <w:ind w:left="42" w:firstLine="667"/>
        <w:jc w:val="both"/>
        <w:outlineLvl w:val="0"/>
        <w:rPr>
          <w:rFonts w:ascii="Times New Roman" w:hAnsi="Times New Roman"/>
          <w:sz w:val="28"/>
          <w:szCs w:val="28"/>
        </w:rPr>
      </w:pPr>
      <w:r w:rsidRPr="0033570C">
        <w:rPr>
          <w:rFonts w:ascii="Times New Roman" w:hAnsi="Times New Roman"/>
          <w:color w:val="000000"/>
          <w:sz w:val="28"/>
          <w:szCs w:val="28"/>
        </w:rPr>
        <w:t xml:space="preserve">в нарушение пунктов 4, 5 </w:t>
      </w:r>
      <w:r w:rsidRPr="0033570C">
        <w:rPr>
          <w:rFonts w:ascii="Times New Roman" w:hAnsi="Times New Roman"/>
          <w:sz w:val="28"/>
          <w:szCs w:val="28"/>
        </w:rPr>
        <w:t xml:space="preserve">статьи 242 БК РФ, а также пункта 15 Постановления Правительства РФ от 23.12.2013 г. №1213 «О мерах по реализации Федерального закона «О федеральном бюджете на 2014 год и на плановый период 2015 и 2016 годов», </w:t>
      </w:r>
      <w:r w:rsidRPr="0033570C">
        <w:rPr>
          <w:rFonts w:ascii="Times New Roman" w:hAnsi="Times New Roman"/>
          <w:color w:val="000000"/>
          <w:sz w:val="28"/>
          <w:szCs w:val="28"/>
        </w:rPr>
        <w:t>остаток финансовых средств, поступивших из федерального бюджета, в размере 4</w:t>
      </w:r>
      <w:r w:rsidR="0033570C">
        <w:rPr>
          <w:rFonts w:ascii="Times New Roman" w:hAnsi="Times New Roman"/>
          <w:color w:val="000000"/>
          <w:sz w:val="28"/>
          <w:szCs w:val="28"/>
        </w:rPr>
        <w:t> </w:t>
      </w:r>
      <w:r w:rsidRPr="0033570C">
        <w:rPr>
          <w:rFonts w:ascii="Times New Roman" w:hAnsi="Times New Roman"/>
          <w:color w:val="000000"/>
          <w:sz w:val="28"/>
          <w:szCs w:val="28"/>
        </w:rPr>
        <w:t>650,1 тыс. руб.</w:t>
      </w:r>
      <w:r w:rsidRPr="0033570C">
        <w:rPr>
          <w:rFonts w:ascii="Times New Roman" w:hAnsi="Times New Roman"/>
          <w:sz w:val="28"/>
          <w:szCs w:val="28"/>
        </w:rPr>
        <w:t>не перечислены на единый счет бюджета и, впоследствии</w:t>
      </w:r>
      <w:r w:rsidR="0033570C">
        <w:rPr>
          <w:rFonts w:ascii="Times New Roman" w:hAnsi="Times New Roman"/>
          <w:sz w:val="28"/>
          <w:szCs w:val="28"/>
        </w:rPr>
        <w:t>,</w:t>
      </w:r>
      <w:r w:rsidRPr="0033570C">
        <w:rPr>
          <w:rFonts w:ascii="Times New Roman" w:hAnsi="Times New Roman"/>
          <w:sz w:val="28"/>
          <w:szCs w:val="28"/>
        </w:rPr>
        <w:t xml:space="preserve"> не возвращены в доход бюдж</w:t>
      </w:r>
      <w:r w:rsidR="0033570C">
        <w:rPr>
          <w:rFonts w:ascii="Times New Roman" w:hAnsi="Times New Roman"/>
          <w:sz w:val="28"/>
          <w:szCs w:val="28"/>
        </w:rPr>
        <w:t>ета</w:t>
      </w:r>
      <w:r w:rsidRPr="0033570C">
        <w:rPr>
          <w:rFonts w:ascii="Times New Roman" w:hAnsi="Times New Roman"/>
          <w:sz w:val="28"/>
          <w:szCs w:val="28"/>
        </w:rPr>
        <w:t>;</w:t>
      </w:r>
    </w:p>
    <w:p w:rsidR="006C22BC" w:rsidRPr="0033570C" w:rsidRDefault="006C22BC" w:rsidP="00D550C5">
      <w:pPr>
        <w:pStyle w:val="aa"/>
        <w:numPr>
          <w:ilvl w:val="0"/>
          <w:numId w:val="140"/>
        </w:numPr>
        <w:shd w:val="clear" w:color="auto" w:fill="FFFFFF" w:themeFill="background1"/>
        <w:tabs>
          <w:tab w:val="left" w:pos="709"/>
          <w:tab w:val="left" w:pos="1120"/>
        </w:tabs>
        <w:spacing w:after="0" w:line="240" w:lineRule="auto"/>
        <w:ind w:left="0" w:firstLine="667"/>
        <w:jc w:val="both"/>
        <w:outlineLvl w:val="0"/>
        <w:rPr>
          <w:rFonts w:ascii="Times New Roman" w:hAnsi="Times New Roman"/>
          <w:sz w:val="28"/>
          <w:szCs w:val="28"/>
        </w:rPr>
      </w:pPr>
      <w:r w:rsidRPr="0033570C">
        <w:rPr>
          <w:rFonts w:ascii="Times New Roman" w:hAnsi="Times New Roman"/>
          <w:sz w:val="28"/>
          <w:szCs w:val="28"/>
        </w:rPr>
        <w:t>в нарушение статьи 26 Закона Республики Ингушетия от 3 декабря 2013 г. № 49-РЗ «О республиканском бюджете на 2014 год и на плановый период 2015 и 2016 годов» и условий государственных контрактов и соглашений к ним, установлены случаи оплаты поставщикам, подрядчикам авансовых платежей сверх предусмотренного размера на общую сумму 226 736,9 тыс. руб.;</w:t>
      </w:r>
    </w:p>
    <w:p w:rsidR="006C22BC" w:rsidRPr="0033570C" w:rsidRDefault="006C22BC" w:rsidP="00D550C5">
      <w:pPr>
        <w:pStyle w:val="aa"/>
        <w:numPr>
          <w:ilvl w:val="0"/>
          <w:numId w:val="140"/>
        </w:numPr>
        <w:shd w:val="clear" w:color="auto" w:fill="FFFFFF" w:themeFill="background1"/>
        <w:tabs>
          <w:tab w:val="left" w:pos="709"/>
          <w:tab w:val="left" w:pos="1120"/>
        </w:tabs>
        <w:spacing w:after="0" w:line="240" w:lineRule="auto"/>
        <w:ind w:left="0" w:firstLine="667"/>
        <w:jc w:val="both"/>
        <w:outlineLvl w:val="0"/>
        <w:rPr>
          <w:rFonts w:ascii="Times New Roman" w:hAnsi="Times New Roman"/>
          <w:sz w:val="28"/>
          <w:szCs w:val="28"/>
        </w:rPr>
      </w:pPr>
      <w:r w:rsidRPr="0033570C">
        <w:rPr>
          <w:rFonts w:ascii="Times New Roman" w:hAnsi="Times New Roman"/>
          <w:sz w:val="28"/>
          <w:szCs w:val="28"/>
        </w:rPr>
        <w:t>в нарушение требований Постановления</w:t>
      </w:r>
      <w:r w:rsidR="0033570C">
        <w:rPr>
          <w:rFonts w:ascii="Times New Roman" w:hAnsi="Times New Roman"/>
          <w:sz w:val="28"/>
          <w:szCs w:val="28"/>
        </w:rPr>
        <w:t xml:space="preserve"> Правительства </w:t>
      </w:r>
      <w:r w:rsidRPr="0033570C">
        <w:rPr>
          <w:rFonts w:ascii="Times New Roman" w:hAnsi="Times New Roman"/>
          <w:sz w:val="28"/>
          <w:szCs w:val="28"/>
        </w:rPr>
        <w:t>РФ от 21 июня 2010 г. №468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Дирекцией в 2014 году на свой расчетный счет на содержание службы заказчика-застройщика сверх установленных нормативов за услуги по проведению строительного контроля неправомерно перечислены денежные средства в размере 3 414,3 тыс. руб.</w:t>
      </w:r>
    </w:p>
    <w:p w:rsidR="006C22BC" w:rsidRDefault="006C22BC" w:rsidP="000922DB">
      <w:pPr>
        <w:shd w:val="clear" w:color="auto" w:fill="FFFFFF" w:themeFill="background1"/>
        <w:tabs>
          <w:tab w:val="left" w:pos="709"/>
          <w:tab w:val="left" w:pos="1120"/>
        </w:tabs>
        <w:autoSpaceDE w:val="0"/>
        <w:autoSpaceDN w:val="0"/>
        <w:adjustRightInd w:val="0"/>
        <w:ind w:left="42" w:firstLine="709"/>
        <w:jc w:val="both"/>
        <w:rPr>
          <w:sz w:val="28"/>
          <w:szCs w:val="28"/>
        </w:rPr>
      </w:pPr>
      <w:r w:rsidRPr="0033570C">
        <w:rPr>
          <w:sz w:val="28"/>
          <w:szCs w:val="28"/>
        </w:rPr>
        <w:lastRenderedPageBreak/>
        <w:t>3. Завышение стоимости выполненных строительно-монтажных работ</w:t>
      </w:r>
      <w:r w:rsidRPr="0033570C">
        <w:rPr>
          <w:b/>
          <w:sz w:val="28"/>
          <w:szCs w:val="28"/>
        </w:rPr>
        <w:t xml:space="preserve"> – </w:t>
      </w:r>
      <w:r w:rsidRPr="0033570C">
        <w:rPr>
          <w:sz w:val="28"/>
          <w:szCs w:val="28"/>
        </w:rPr>
        <w:t>29</w:t>
      </w:r>
      <w:r w:rsidR="0033570C">
        <w:rPr>
          <w:sz w:val="28"/>
          <w:szCs w:val="28"/>
        </w:rPr>
        <w:t> </w:t>
      </w:r>
      <w:r w:rsidRPr="0033570C">
        <w:rPr>
          <w:sz w:val="28"/>
          <w:szCs w:val="28"/>
        </w:rPr>
        <w:t xml:space="preserve">590,4 </w:t>
      </w:r>
      <w:r w:rsidRPr="00FB75BA">
        <w:rPr>
          <w:sz w:val="28"/>
          <w:szCs w:val="28"/>
        </w:rPr>
        <w:t>тыс. руб., в том числе</w:t>
      </w:r>
      <w:r w:rsidR="008D720C">
        <w:rPr>
          <w:sz w:val="28"/>
          <w:szCs w:val="28"/>
        </w:rPr>
        <w:t xml:space="preserve"> в результате</w:t>
      </w:r>
      <w:r w:rsidRPr="00FB75BA">
        <w:rPr>
          <w:sz w:val="28"/>
          <w:szCs w:val="28"/>
        </w:rPr>
        <w:t>:</w:t>
      </w:r>
    </w:p>
    <w:p w:rsidR="006C22BC" w:rsidRPr="008D720C" w:rsidRDefault="008D720C" w:rsidP="00D550C5">
      <w:pPr>
        <w:pStyle w:val="aa"/>
        <w:numPr>
          <w:ilvl w:val="0"/>
          <w:numId w:val="144"/>
        </w:numPr>
        <w:shd w:val="clear" w:color="auto" w:fill="FFFFFF" w:themeFill="background1"/>
        <w:tabs>
          <w:tab w:val="left" w:pos="709"/>
          <w:tab w:val="left" w:pos="1120"/>
        </w:tabs>
        <w:autoSpaceDE w:val="0"/>
        <w:autoSpaceDN w:val="0"/>
        <w:adjustRightInd w:val="0"/>
        <w:ind w:left="142" w:firstLine="586"/>
        <w:jc w:val="both"/>
        <w:rPr>
          <w:rFonts w:ascii="Times New Roman" w:hAnsi="Times New Roman"/>
          <w:sz w:val="28"/>
          <w:szCs w:val="28"/>
        </w:rPr>
      </w:pPr>
      <w:r w:rsidRPr="00FB75BA">
        <w:rPr>
          <w:rFonts w:ascii="Times New Roman" w:hAnsi="Times New Roman"/>
          <w:sz w:val="28"/>
          <w:szCs w:val="28"/>
        </w:rPr>
        <w:t>неправомерного включения в акты выполненных работ формы КС-2 затрат на страхование при отсутствии соответствующих оправдательных документов, подтверждающих факт страхования – 145,2 тыс. руб.;</w:t>
      </w:r>
    </w:p>
    <w:p w:rsidR="006C22BC" w:rsidRPr="00FB75BA" w:rsidRDefault="006C22BC" w:rsidP="00D550C5">
      <w:pPr>
        <w:pStyle w:val="aa"/>
        <w:numPr>
          <w:ilvl w:val="0"/>
          <w:numId w:val="142"/>
        </w:numPr>
        <w:shd w:val="clear" w:color="auto" w:fill="FFFFFF" w:themeFill="background1"/>
        <w:tabs>
          <w:tab w:val="left" w:pos="1120"/>
        </w:tabs>
        <w:spacing w:after="0" w:line="240" w:lineRule="auto"/>
        <w:ind w:left="42" w:firstLine="709"/>
        <w:jc w:val="both"/>
        <w:rPr>
          <w:rFonts w:ascii="Times New Roman" w:hAnsi="Times New Roman"/>
          <w:b/>
          <w:sz w:val="28"/>
          <w:szCs w:val="28"/>
        </w:rPr>
      </w:pPr>
      <w:r w:rsidRPr="00FB75BA">
        <w:rPr>
          <w:rFonts w:ascii="Times New Roman" w:hAnsi="Times New Roman"/>
          <w:sz w:val="28"/>
          <w:szCs w:val="28"/>
        </w:rPr>
        <w:t xml:space="preserve">необоснованного использования завышенных переводных коэффициентов при пересчете сметной стоимости выполненных работ в текущий уровень цен </w:t>
      </w:r>
      <w:r w:rsidR="00FB75BA">
        <w:rPr>
          <w:rFonts w:ascii="Times New Roman" w:hAnsi="Times New Roman"/>
          <w:sz w:val="28"/>
          <w:szCs w:val="28"/>
        </w:rPr>
        <w:t>–</w:t>
      </w:r>
      <w:r w:rsidRPr="00FB75BA">
        <w:rPr>
          <w:rFonts w:ascii="Times New Roman" w:hAnsi="Times New Roman"/>
          <w:sz w:val="28"/>
          <w:szCs w:val="28"/>
        </w:rPr>
        <w:t xml:space="preserve"> 6</w:t>
      </w:r>
      <w:r w:rsidR="00FB75BA">
        <w:rPr>
          <w:rFonts w:ascii="Times New Roman" w:hAnsi="Times New Roman"/>
          <w:sz w:val="28"/>
          <w:szCs w:val="28"/>
        </w:rPr>
        <w:t> </w:t>
      </w:r>
      <w:r w:rsidRPr="00FB75BA">
        <w:rPr>
          <w:rFonts w:ascii="Times New Roman" w:hAnsi="Times New Roman"/>
          <w:sz w:val="28"/>
          <w:szCs w:val="28"/>
        </w:rPr>
        <w:t>687,1 тыс. руб.;</w:t>
      </w:r>
    </w:p>
    <w:p w:rsidR="006C22BC" w:rsidRPr="00FB75BA" w:rsidRDefault="006C22BC" w:rsidP="00D550C5">
      <w:pPr>
        <w:pStyle w:val="aa"/>
        <w:numPr>
          <w:ilvl w:val="0"/>
          <w:numId w:val="142"/>
        </w:numPr>
        <w:shd w:val="clear" w:color="auto" w:fill="FFFFFF" w:themeFill="background1"/>
        <w:tabs>
          <w:tab w:val="left" w:pos="1120"/>
        </w:tabs>
        <w:spacing w:after="0" w:line="240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FB75BA">
        <w:rPr>
          <w:rFonts w:ascii="Times New Roman" w:hAnsi="Times New Roman"/>
          <w:sz w:val="28"/>
          <w:szCs w:val="28"/>
        </w:rPr>
        <w:t xml:space="preserve">недопоставки технологического оборудования, за поставку которого произведена оплата, а также неосуществление </w:t>
      </w:r>
      <w:r w:rsidR="003A4D95">
        <w:rPr>
          <w:rFonts w:ascii="Times New Roman" w:hAnsi="Times New Roman"/>
          <w:sz w:val="28"/>
          <w:szCs w:val="28"/>
        </w:rPr>
        <w:t>отдельных</w:t>
      </w:r>
      <w:r w:rsidRPr="00FB75BA">
        <w:rPr>
          <w:rFonts w:ascii="Times New Roman" w:hAnsi="Times New Roman"/>
          <w:sz w:val="28"/>
          <w:szCs w:val="28"/>
        </w:rPr>
        <w:t xml:space="preserve"> видов работ - 19 255,0 тыс. руб.; </w:t>
      </w:r>
    </w:p>
    <w:p w:rsidR="006C22BC" w:rsidRPr="00FB75BA" w:rsidRDefault="006C22BC" w:rsidP="00D550C5">
      <w:pPr>
        <w:pStyle w:val="aa"/>
        <w:numPr>
          <w:ilvl w:val="0"/>
          <w:numId w:val="142"/>
        </w:numPr>
        <w:shd w:val="clear" w:color="auto" w:fill="FFFFFF" w:themeFill="background1"/>
        <w:tabs>
          <w:tab w:val="left" w:pos="1120"/>
        </w:tabs>
        <w:spacing w:after="0" w:line="240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FB75BA">
        <w:rPr>
          <w:rFonts w:ascii="Times New Roman" w:hAnsi="Times New Roman"/>
          <w:sz w:val="28"/>
          <w:szCs w:val="28"/>
        </w:rPr>
        <w:t>необоснованной оплаты средств на строительство временных зданий и сооружений - 3 503,1 тыс. руб.</w:t>
      </w:r>
    </w:p>
    <w:p w:rsidR="006C22BC" w:rsidRPr="00FB75BA" w:rsidRDefault="006C22BC" w:rsidP="000922DB">
      <w:pPr>
        <w:shd w:val="clear" w:color="auto" w:fill="FFFFFF" w:themeFill="background1"/>
        <w:tabs>
          <w:tab w:val="left" w:pos="1120"/>
        </w:tabs>
        <w:ind w:left="42" w:firstLine="709"/>
        <w:jc w:val="both"/>
        <w:rPr>
          <w:sz w:val="28"/>
          <w:szCs w:val="28"/>
        </w:rPr>
      </w:pPr>
      <w:r w:rsidRPr="00FB75BA">
        <w:rPr>
          <w:sz w:val="28"/>
          <w:szCs w:val="28"/>
        </w:rPr>
        <w:t xml:space="preserve">4.В доходную часть республиканского бюджета в результате непроведения </w:t>
      </w:r>
      <w:r w:rsidRPr="00527D9B">
        <w:rPr>
          <w:sz w:val="28"/>
          <w:szCs w:val="28"/>
        </w:rPr>
        <w:t>Дирекцией претензионно-исковой работы по отношению к недобросовестным поставщикам (исполнителям) с целью взыскания неустойки (пени)</w:t>
      </w:r>
      <w:r w:rsidR="00042A88">
        <w:rPr>
          <w:sz w:val="28"/>
          <w:szCs w:val="28"/>
        </w:rPr>
        <w:t xml:space="preserve"> </w:t>
      </w:r>
      <w:r w:rsidRPr="00213732">
        <w:rPr>
          <w:sz w:val="28"/>
          <w:szCs w:val="28"/>
        </w:rPr>
        <w:t>недопоступило</w:t>
      </w:r>
      <w:r>
        <w:rPr>
          <w:sz w:val="28"/>
          <w:szCs w:val="28"/>
        </w:rPr>
        <w:t xml:space="preserve"> - </w:t>
      </w:r>
      <w:r w:rsidR="00FB75BA">
        <w:rPr>
          <w:sz w:val="28"/>
          <w:szCs w:val="28"/>
        </w:rPr>
        <w:t>9 399,6 тыс. рублей.</w:t>
      </w:r>
    </w:p>
    <w:p w:rsidR="006C22BC" w:rsidRDefault="006C22BC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437BE">
        <w:rPr>
          <w:sz w:val="28"/>
          <w:szCs w:val="28"/>
        </w:rPr>
        <w:t>5.</w:t>
      </w:r>
      <w:r w:rsidRPr="00527D9B">
        <w:rPr>
          <w:sz w:val="28"/>
          <w:szCs w:val="28"/>
        </w:rPr>
        <w:t>В нарушение ст</w:t>
      </w:r>
      <w:r w:rsidR="00FB75BA">
        <w:rPr>
          <w:sz w:val="28"/>
          <w:szCs w:val="28"/>
        </w:rPr>
        <w:t xml:space="preserve">атьи </w:t>
      </w:r>
      <w:r w:rsidRPr="00527D9B">
        <w:rPr>
          <w:sz w:val="28"/>
          <w:szCs w:val="28"/>
        </w:rPr>
        <w:t>13 Федерального закона №402-ФЗ, в бухгалтерск</w:t>
      </w:r>
      <w:r w:rsidR="00FB75BA">
        <w:rPr>
          <w:sz w:val="28"/>
          <w:szCs w:val="28"/>
        </w:rPr>
        <w:t>ом балансе Дирекции</w:t>
      </w:r>
      <w:r w:rsidRPr="00527D9B">
        <w:rPr>
          <w:sz w:val="28"/>
          <w:szCs w:val="28"/>
        </w:rPr>
        <w:t xml:space="preserve"> не отражена сумма кредиторской задолженности в размере 169 124,1 тыс. руб., что свидетельствует об искажении бухгалтерского учета и отчетности.</w:t>
      </w:r>
    </w:p>
    <w:p w:rsidR="006C22BC" w:rsidRDefault="006C22BC" w:rsidP="000922D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C22BC" w:rsidRDefault="006C22BC" w:rsidP="000922DB">
      <w:pPr>
        <w:shd w:val="clear" w:color="auto" w:fill="FFFFFF" w:themeFill="background1"/>
        <w:ind w:firstLine="360"/>
        <w:jc w:val="center"/>
        <w:rPr>
          <w:b/>
          <w:sz w:val="28"/>
          <w:szCs w:val="28"/>
        </w:rPr>
      </w:pPr>
      <w:r w:rsidRPr="00DE423D">
        <w:rPr>
          <w:b/>
          <w:sz w:val="28"/>
          <w:szCs w:val="28"/>
        </w:rPr>
        <w:t>Предложения:</w:t>
      </w:r>
    </w:p>
    <w:p w:rsidR="006C22BC" w:rsidRDefault="006C22BC" w:rsidP="000922DB">
      <w:pPr>
        <w:shd w:val="clear" w:color="auto" w:fill="FFFFFF" w:themeFill="background1"/>
        <w:ind w:firstLine="360"/>
        <w:jc w:val="center"/>
        <w:rPr>
          <w:b/>
          <w:sz w:val="28"/>
          <w:szCs w:val="28"/>
        </w:rPr>
      </w:pPr>
    </w:p>
    <w:p w:rsidR="006C22BC" w:rsidRPr="00413048" w:rsidRDefault="006C22BC" w:rsidP="000922DB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 w:rsidRPr="00413048">
        <w:rPr>
          <w:sz w:val="28"/>
          <w:szCs w:val="28"/>
        </w:rPr>
        <w:t>С учетом выявленных нарушений и недостатков предлагается:</w:t>
      </w:r>
    </w:p>
    <w:p w:rsidR="006C22BC" w:rsidRPr="006C22BC" w:rsidRDefault="006C22BC" w:rsidP="000922DB">
      <w:pPr>
        <w:pStyle w:val="aa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22BC">
        <w:rPr>
          <w:rFonts w:ascii="Times New Roman" w:hAnsi="Times New Roman"/>
          <w:sz w:val="28"/>
          <w:szCs w:val="28"/>
        </w:rPr>
        <w:t>Направить информационное письмо и отчет о результатах ревизии в Народное Собрание Республики Ингушетия;</w:t>
      </w:r>
    </w:p>
    <w:p w:rsidR="006C22BC" w:rsidRPr="006C22BC" w:rsidRDefault="006C22BC" w:rsidP="000922DB">
      <w:pPr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6C22BC">
        <w:rPr>
          <w:sz w:val="28"/>
          <w:szCs w:val="28"/>
        </w:rPr>
        <w:t xml:space="preserve">Материалы ревизии направить в прокуратуру Республики Ингушетия; </w:t>
      </w:r>
    </w:p>
    <w:p w:rsidR="006C22BC" w:rsidRPr="006C22BC" w:rsidRDefault="006C22BC" w:rsidP="000922DB">
      <w:pPr>
        <w:pStyle w:val="aa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22BC">
        <w:rPr>
          <w:rFonts w:ascii="Times New Roman" w:hAnsi="Times New Roman"/>
          <w:sz w:val="28"/>
          <w:szCs w:val="28"/>
        </w:rPr>
        <w:t>Направить информационное письмо и отчет о результатах ревизии в Следственное управление СК РФ по РИ;</w:t>
      </w:r>
    </w:p>
    <w:p w:rsidR="006C22BC" w:rsidRPr="006C22BC" w:rsidRDefault="006C22BC" w:rsidP="000922DB">
      <w:pPr>
        <w:pStyle w:val="aa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22BC">
        <w:rPr>
          <w:rFonts w:ascii="Times New Roman" w:hAnsi="Times New Roman"/>
          <w:sz w:val="28"/>
          <w:szCs w:val="28"/>
        </w:rPr>
        <w:t>Направить в ГУП «Дирекция по реализации ФЦП «Социально-экономическое развитие Республики Ингушетия на 2010-2016 годы» Представление Контрольно-счетной палаты РИ об устранении выявленных нарушений и недо</w:t>
      </w:r>
      <w:r w:rsidR="006C344F">
        <w:rPr>
          <w:rFonts w:ascii="Times New Roman" w:hAnsi="Times New Roman"/>
          <w:sz w:val="28"/>
          <w:szCs w:val="28"/>
        </w:rPr>
        <w:t>статков и недопущению их впредь;</w:t>
      </w:r>
    </w:p>
    <w:p w:rsidR="006C22BC" w:rsidRPr="006C22BC" w:rsidRDefault="006C22BC" w:rsidP="000922DB">
      <w:pPr>
        <w:pStyle w:val="aa"/>
        <w:numPr>
          <w:ilvl w:val="0"/>
          <w:numId w:val="5"/>
        </w:num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22BC">
        <w:rPr>
          <w:rFonts w:ascii="Times New Roman" w:hAnsi="Times New Roman"/>
          <w:sz w:val="28"/>
          <w:szCs w:val="28"/>
        </w:rPr>
        <w:t xml:space="preserve">Направить в Министерство строительства, архитектуры и жилищно-коммунального хозяйства РИ, в ведомственном подчинении которого находится Дирекция, информационное письмо с описанием выявленных в ходе ревизии нарушениях и недостатках. </w:t>
      </w:r>
    </w:p>
    <w:p w:rsidR="006C22BC" w:rsidRPr="006C22BC" w:rsidRDefault="006C22BC" w:rsidP="000922DB">
      <w:pPr>
        <w:pStyle w:val="ConsPlusNormal"/>
        <w:shd w:val="clear" w:color="auto" w:fill="FFFFFF" w:themeFill="background1"/>
        <w:ind w:left="-284" w:firstLine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BC" w:rsidRPr="00BD42FC" w:rsidRDefault="006C22BC" w:rsidP="000922DB">
      <w:pPr>
        <w:pStyle w:val="ConsPlusNormal"/>
        <w:shd w:val="clear" w:color="auto" w:fill="FFFFFF" w:themeFill="background1"/>
        <w:ind w:left="-284" w:firstLine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BC" w:rsidRPr="00C30D60" w:rsidRDefault="006C22BC" w:rsidP="000922DB">
      <w:pPr>
        <w:pStyle w:val="ConsPlusNormal"/>
        <w:shd w:val="clear" w:color="auto" w:fill="FFFFFF" w:themeFill="background1"/>
        <w:ind w:left="-284" w:firstLine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369" w:rsidRPr="00BF63D5" w:rsidRDefault="006C22BC" w:rsidP="000922DB">
      <w:pPr>
        <w:shd w:val="clear" w:color="auto" w:fill="FFFFFF" w:themeFill="background1"/>
        <w:tabs>
          <w:tab w:val="left" w:pos="3901"/>
        </w:tabs>
        <w:jc w:val="both"/>
        <w:rPr>
          <w:b/>
          <w:bCs/>
          <w:i/>
          <w:sz w:val="28"/>
          <w:szCs w:val="28"/>
        </w:rPr>
      </w:pPr>
      <w:r w:rsidRPr="006C22BC">
        <w:rPr>
          <w:b/>
          <w:bCs/>
          <w:i/>
          <w:sz w:val="28"/>
          <w:szCs w:val="28"/>
        </w:rPr>
        <w:t>Заместитель Председателя КСП РИ</w:t>
      </w:r>
      <w:r w:rsidRPr="006C22BC">
        <w:rPr>
          <w:b/>
          <w:bCs/>
          <w:i/>
          <w:sz w:val="28"/>
          <w:szCs w:val="28"/>
        </w:rPr>
        <w:tab/>
      </w:r>
      <w:r w:rsidRPr="006C22BC">
        <w:rPr>
          <w:b/>
          <w:bCs/>
          <w:i/>
          <w:sz w:val="28"/>
          <w:szCs w:val="28"/>
        </w:rPr>
        <w:tab/>
      </w:r>
      <w:r w:rsidRPr="006C22BC">
        <w:rPr>
          <w:b/>
          <w:bCs/>
          <w:i/>
          <w:sz w:val="28"/>
          <w:szCs w:val="28"/>
        </w:rPr>
        <w:tab/>
      </w:r>
      <w:r w:rsidRPr="006C22BC">
        <w:rPr>
          <w:b/>
          <w:bCs/>
          <w:i/>
          <w:sz w:val="28"/>
          <w:szCs w:val="28"/>
        </w:rPr>
        <w:tab/>
      </w:r>
      <w:r w:rsidRPr="006C22BC">
        <w:rPr>
          <w:b/>
          <w:bCs/>
          <w:i/>
          <w:sz w:val="28"/>
          <w:szCs w:val="28"/>
        </w:rPr>
        <w:tab/>
      </w:r>
      <w:r w:rsidRPr="006C22BC">
        <w:rPr>
          <w:b/>
          <w:bCs/>
          <w:i/>
          <w:sz w:val="28"/>
          <w:szCs w:val="28"/>
        </w:rPr>
        <w:tab/>
        <w:t xml:space="preserve">  Я.Д. Арапиев</w:t>
      </w:r>
    </w:p>
    <w:sectPr w:rsidR="006A5369" w:rsidRPr="00BF63D5" w:rsidSect="00153731">
      <w:footerReference w:type="even" r:id="rId22"/>
      <w:footerReference w:type="default" r:id="rId23"/>
      <w:pgSz w:w="11906" w:h="16838"/>
      <w:pgMar w:top="1134" w:right="693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BA" w:rsidRDefault="00715FBA" w:rsidP="00050BFD">
      <w:r>
        <w:separator/>
      </w:r>
    </w:p>
  </w:endnote>
  <w:endnote w:type="continuationSeparator" w:id="0">
    <w:p w:rsidR="00715FBA" w:rsidRDefault="00715FBA" w:rsidP="0005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421200"/>
      <w:docPartObj>
        <w:docPartGallery w:val="Page Numbers (Bottom of Page)"/>
        <w:docPartUnique/>
      </w:docPartObj>
    </w:sdtPr>
    <w:sdtEndPr/>
    <w:sdtContent>
      <w:p w:rsidR="00470787" w:rsidRDefault="00715F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CE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87" w:rsidRDefault="00470787">
    <w:pPr>
      <w:pStyle w:val="a8"/>
      <w:jc w:val="right"/>
    </w:pPr>
  </w:p>
  <w:p w:rsidR="00470787" w:rsidRDefault="004707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87" w:rsidRDefault="00715FB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3CE1">
      <w:rPr>
        <w:noProof/>
      </w:rPr>
      <w:t>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87" w:rsidRDefault="00715FB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73CE1">
      <w:rPr>
        <w:noProof/>
      </w:rPr>
      <w:t>60</w:t>
    </w:r>
    <w:r>
      <w:rPr>
        <w:noProof/>
      </w:rPr>
      <w:fldChar w:fldCharType="end"/>
    </w:r>
  </w:p>
  <w:p w:rsidR="00470787" w:rsidRDefault="00470787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87" w:rsidRDefault="00715FBA" w:rsidP="00405E7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3CE1">
      <w:rPr>
        <w:noProof/>
      </w:rPr>
      <w:t>30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87" w:rsidRDefault="00470787" w:rsidP="00405E78">
    <w:pPr>
      <w:pStyle w:val="a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70787" w:rsidRDefault="00470787" w:rsidP="00405E78">
    <w:pPr>
      <w:pStyle w:val="a8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87" w:rsidRDefault="00470787" w:rsidP="00405E78">
    <w:pPr>
      <w:pStyle w:val="a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73CE1">
      <w:rPr>
        <w:rStyle w:val="afa"/>
        <w:noProof/>
      </w:rPr>
      <w:t>59</w:t>
    </w:r>
    <w:r>
      <w:rPr>
        <w:rStyle w:val="afa"/>
      </w:rPr>
      <w:fldChar w:fldCharType="end"/>
    </w:r>
  </w:p>
  <w:p w:rsidR="00470787" w:rsidRDefault="00470787" w:rsidP="00405E78">
    <w:pPr>
      <w:pStyle w:val="a8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87" w:rsidRDefault="00470787" w:rsidP="00405E78">
    <w:pPr>
      <w:pStyle w:val="a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70787" w:rsidRDefault="00470787" w:rsidP="00405E78">
    <w:pPr>
      <w:pStyle w:val="a8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87" w:rsidRDefault="00470787" w:rsidP="00405E78">
    <w:pPr>
      <w:pStyle w:val="a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73CE1">
      <w:rPr>
        <w:rStyle w:val="afa"/>
        <w:noProof/>
      </w:rPr>
      <w:t>101</w:t>
    </w:r>
    <w:r>
      <w:rPr>
        <w:rStyle w:val="afa"/>
      </w:rPr>
      <w:fldChar w:fldCharType="end"/>
    </w:r>
  </w:p>
  <w:p w:rsidR="00470787" w:rsidRPr="00241C15" w:rsidRDefault="00470787" w:rsidP="00405E78">
    <w:pPr>
      <w:pStyle w:val="a8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BA" w:rsidRDefault="00715FBA" w:rsidP="00050BFD">
      <w:r>
        <w:separator/>
      </w:r>
    </w:p>
  </w:footnote>
  <w:footnote w:type="continuationSeparator" w:id="0">
    <w:p w:rsidR="00715FBA" w:rsidRDefault="00715FBA" w:rsidP="0005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87" w:rsidRDefault="00470787" w:rsidP="00405E78">
    <w:pPr>
      <w:pStyle w:val="a6"/>
      <w:framePr w:wrap="auto" w:vAnchor="text" w:hAnchor="margin" w:xAlign="center" w:y="1"/>
      <w:rPr>
        <w:rStyle w:val="afa"/>
      </w:rPr>
    </w:pPr>
  </w:p>
  <w:p w:rsidR="00470787" w:rsidRDefault="00470787" w:rsidP="00405E78">
    <w:pPr>
      <w:pStyle w:val="a6"/>
      <w:tabs>
        <w:tab w:val="clear" w:pos="4677"/>
        <w:tab w:val="clear" w:pos="9355"/>
        <w:tab w:val="left" w:pos="520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684"/>
    <w:multiLevelType w:val="hybridMultilevel"/>
    <w:tmpl w:val="89C6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482"/>
    <w:multiLevelType w:val="hybridMultilevel"/>
    <w:tmpl w:val="9952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729A5"/>
    <w:multiLevelType w:val="hybridMultilevel"/>
    <w:tmpl w:val="C7C8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B5FE6"/>
    <w:multiLevelType w:val="hybridMultilevel"/>
    <w:tmpl w:val="A7B8B4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462BF5"/>
    <w:multiLevelType w:val="hybridMultilevel"/>
    <w:tmpl w:val="05BEC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5B75E20"/>
    <w:multiLevelType w:val="hybridMultilevel"/>
    <w:tmpl w:val="7D1E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37C04"/>
    <w:multiLevelType w:val="hybridMultilevel"/>
    <w:tmpl w:val="DCD2F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8DB6134"/>
    <w:multiLevelType w:val="hybridMultilevel"/>
    <w:tmpl w:val="CCA4437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0A004905"/>
    <w:multiLevelType w:val="hybridMultilevel"/>
    <w:tmpl w:val="039A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0324A"/>
    <w:multiLevelType w:val="hybridMultilevel"/>
    <w:tmpl w:val="9F60D7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A290A2A"/>
    <w:multiLevelType w:val="hybridMultilevel"/>
    <w:tmpl w:val="536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F7FBA"/>
    <w:multiLevelType w:val="hybridMultilevel"/>
    <w:tmpl w:val="0248E7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7469D3"/>
    <w:multiLevelType w:val="hybridMultilevel"/>
    <w:tmpl w:val="172C4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0D9D7CEA"/>
    <w:multiLevelType w:val="hybridMultilevel"/>
    <w:tmpl w:val="E428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D7977"/>
    <w:multiLevelType w:val="hybridMultilevel"/>
    <w:tmpl w:val="2A08C4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019549D"/>
    <w:multiLevelType w:val="hybridMultilevel"/>
    <w:tmpl w:val="9C8E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7E5740"/>
    <w:multiLevelType w:val="hybridMultilevel"/>
    <w:tmpl w:val="D102D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0F65BAD"/>
    <w:multiLevelType w:val="hybridMultilevel"/>
    <w:tmpl w:val="7C6E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460C90"/>
    <w:multiLevelType w:val="hybridMultilevel"/>
    <w:tmpl w:val="41A2396A"/>
    <w:lvl w:ilvl="0" w:tplc="158A91A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47103F"/>
    <w:multiLevelType w:val="hybridMultilevel"/>
    <w:tmpl w:val="D894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BF064E"/>
    <w:multiLevelType w:val="hybridMultilevel"/>
    <w:tmpl w:val="12D4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5E4053"/>
    <w:multiLevelType w:val="hybridMultilevel"/>
    <w:tmpl w:val="51D6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71769D"/>
    <w:multiLevelType w:val="hybridMultilevel"/>
    <w:tmpl w:val="651E9C1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17CE675B"/>
    <w:multiLevelType w:val="hybridMultilevel"/>
    <w:tmpl w:val="D604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285AF1"/>
    <w:multiLevelType w:val="hybridMultilevel"/>
    <w:tmpl w:val="2036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E80664"/>
    <w:multiLevelType w:val="hybridMultilevel"/>
    <w:tmpl w:val="CEFC4994"/>
    <w:lvl w:ilvl="0" w:tplc="AF8CF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A794E7F"/>
    <w:multiLevelType w:val="hybridMultilevel"/>
    <w:tmpl w:val="2224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B3700D"/>
    <w:multiLevelType w:val="hybridMultilevel"/>
    <w:tmpl w:val="F32A1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1C634AC9"/>
    <w:multiLevelType w:val="hybridMultilevel"/>
    <w:tmpl w:val="71E2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1618FA"/>
    <w:multiLevelType w:val="hybridMultilevel"/>
    <w:tmpl w:val="E5C2E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1D421C3E"/>
    <w:multiLevelType w:val="hybridMultilevel"/>
    <w:tmpl w:val="00DC768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1D9E5CE1"/>
    <w:multiLevelType w:val="hybridMultilevel"/>
    <w:tmpl w:val="EF8A13D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2" w15:restartNumberingAfterBreak="0">
    <w:nsid w:val="212A0E9A"/>
    <w:multiLevelType w:val="hybridMultilevel"/>
    <w:tmpl w:val="CBE6B7F2"/>
    <w:lvl w:ilvl="0" w:tplc="75E2C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1DC2DFC"/>
    <w:multiLevelType w:val="hybridMultilevel"/>
    <w:tmpl w:val="C1A2D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22072A6E"/>
    <w:multiLevelType w:val="hybridMultilevel"/>
    <w:tmpl w:val="0CF6A05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223F0353"/>
    <w:multiLevelType w:val="hybridMultilevel"/>
    <w:tmpl w:val="F3BC0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2A6689F"/>
    <w:multiLevelType w:val="hybridMultilevel"/>
    <w:tmpl w:val="7F787BD0"/>
    <w:lvl w:ilvl="0" w:tplc="0419000B">
      <w:start w:val="1"/>
      <w:numFmt w:val="bullet"/>
      <w:lvlText w:val=""/>
      <w:lvlJc w:val="left"/>
      <w:pPr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7" w15:restartNumberingAfterBreak="0">
    <w:nsid w:val="231D4486"/>
    <w:multiLevelType w:val="hybridMultilevel"/>
    <w:tmpl w:val="35EE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9A05A9"/>
    <w:multiLevelType w:val="hybridMultilevel"/>
    <w:tmpl w:val="AF0E54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23B91AA7"/>
    <w:multiLevelType w:val="hybridMultilevel"/>
    <w:tmpl w:val="4710C71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0" w15:restartNumberingAfterBreak="0">
    <w:nsid w:val="25C82EB3"/>
    <w:multiLevelType w:val="hybridMultilevel"/>
    <w:tmpl w:val="7E6C99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290A113F"/>
    <w:multiLevelType w:val="hybridMultilevel"/>
    <w:tmpl w:val="B64E51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94C0C86"/>
    <w:multiLevelType w:val="hybridMultilevel"/>
    <w:tmpl w:val="5270E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9A55C05"/>
    <w:multiLevelType w:val="hybridMultilevel"/>
    <w:tmpl w:val="DC86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E94858"/>
    <w:multiLevelType w:val="hybridMultilevel"/>
    <w:tmpl w:val="5126A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3169AD"/>
    <w:multiLevelType w:val="hybridMultilevel"/>
    <w:tmpl w:val="92D6C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E455532"/>
    <w:multiLevelType w:val="hybridMultilevel"/>
    <w:tmpl w:val="3FF05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E8A0E2D"/>
    <w:multiLevelType w:val="hybridMultilevel"/>
    <w:tmpl w:val="3184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D9010C"/>
    <w:multiLevelType w:val="hybridMultilevel"/>
    <w:tmpl w:val="9C58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1A5A6D"/>
    <w:multiLevelType w:val="hybridMultilevel"/>
    <w:tmpl w:val="9DF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8C2F7B"/>
    <w:multiLevelType w:val="hybridMultilevel"/>
    <w:tmpl w:val="76204EDA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1" w15:restartNumberingAfterBreak="0">
    <w:nsid w:val="356220E8"/>
    <w:multiLevelType w:val="hybridMultilevel"/>
    <w:tmpl w:val="3AA63B6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2" w15:restartNumberingAfterBreak="0">
    <w:nsid w:val="35717439"/>
    <w:multiLevelType w:val="hybridMultilevel"/>
    <w:tmpl w:val="134A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EA20DA"/>
    <w:multiLevelType w:val="hybridMultilevel"/>
    <w:tmpl w:val="E716D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5068EE"/>
    <w:multiLevelType w:val="hybridMultilevel"/>
    <w:tmpl w:val="807810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369B0D4F"/>
    <w:multiLevelType w:val="hybridMultilevel"/>
    <w:tmpl w:val="0290C8F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6E1041F"/>
    <w:multiLevelType w:val="hybridMultilevel"/>
    <w:tmpl w:val="6FA8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8908C3"/>
    <w:multiLevelType w:val="hybridMultilevel"/>
    <w:tmpl w:val="57D85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9BF0FBC"/>
    <w:multiLevelType w:val="hybridMultilevel"/>
    <w:tmpl w:val="950C7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AA0578C"/>
    <w:multiLevelType w:val="hybridMultilevel"/>
    <w:tmpl w:val="B3FE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DA6AE4"/>
    <w:multiLevelType w:val="hybridMultilevel"/>
    <w:tmpl w:val="F9AE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9D28CD"/>
    <w:multiLevelType w:val="hybridMultilevel"/>
    <w:tmpl w:val="F91A0C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BFB4B42"/>
    <w:multiLevelType w:val="hybridMultilevel"/>
    <w:tmpl w:val="F1749F7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3" w15:restartNumberingAfterBreak="0">
    <w:nsid w:val="3C5141D5"/>
    <w:multiLevelType w:val="hybridMultilevel"/>
    <w:tmpl w:val="70E2F2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3CFF51B3"/>
    <w:multiLevelType w:val="hybridMultilevel"/>
    <w:tmpl w:val="F6DE44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3E6446D4"/>
    <w:multiLevelType w:val="hybridMultilevel"/>
    <w:tmpl w:val="E5E28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3E6F7ACC"/>
    <w:multiLevelType w:val="hybridMultilevel"/>
    <w:tmpl w:val="81AAC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3EAD2FEB"/>
    <w:multiLevelType w:val="hybridMultilevel"/>
    <w:tmpl w:val="3248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3B7C52"/>
    <w:multiLevelType w:val="hybridMultilevel"/>
    <w:tmpl w:val="4EFE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FCC4639"/>
    <w:multiLevelType w:val="hybridMultilevel"/>
    <w:tmpl w:val="5F78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536977"/>
    <w:multiLevelType w:val="hybridMultilevel"/>
    <w:tmpl w:val="8326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06A63A7"/>
    <w:multiLevelType w:val="hybridMultilevel"/>
    <w:tmpl w:val="A122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42601DFA"/>
    <w:multiLevelType w:val="hybridMultilevel"/>
    <w:tmpl w:val="75AA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AE616D"/>
    <w:multiLevelType w:val="hybridMultilevel"/>
    <w:tmpl w:val="C1B25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433F7E81"/>
    <w:multiLevelType w:val="hybridMultilevel"/>
    <w:tmpl w:val="DD4646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43431B3E"/>
    <w:multiLevelType w:val="hybridMultilevel"/>
    <w:tmpl w:val="5F58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164A88"/>
    <w:multiLevelType w:val="hybridMultilevel"/>
    <w:tmpl w:val="2F8423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44425556"/>
    <w:multiLevelType w:val="hybridMultilevel"/>
    <w:tmpl w:val="0A90AB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80FE34BE">
      <w:start w:val="1"/>
      <w:numFmt w:val="decimal"/>
      <w:lvlText w:val="%2)"/>
      <w:lvlJc w:val="left"/>
      <w:pPr>
        <w:ind w:left="283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4BA4D9A"/>
    <w:multiLevelType w:val="hybridMultilevel"/>
    <w:tmpl w:val="C388C7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46AA20F4"/>
    <w:multiLevelType w:val="hybridMultilevel"/>
    <w:tmpl w:val="EB944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FF5B03"/>
    <w:multiLevelType w:val="hybridMultilevel"/>
    <w:tmpl w:val="A652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7FA05ED"/>
    <w:multiLevelType w:val="hybridMultilevel"/>
    <w:tmpl w:val="18D6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DC316C"/>
    <w:multiLevelType w:val="hybridMultilevel"/>
    <w:tmpl w:val="4C9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9FA459D"/>
    <w:multiLevelType w:val="hybridMultilevel"/>
    <w:tmpl w:val="DB0C0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A4E60F6"/>
    <w:multiLevelType w:val="hybridMultilevel"/>
    <w:tmpl w:val="856A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676392"/>
    <w:multiLevelType w:val="hybridMultilevel"/>
    <w:tmpl w:val="22AEB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4BB92AA0"/>
    <w:multiLevelType w:val="hybridMultilevel"/>
    <w:tmpl w:val="AA003F58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7" w15:restartNumberingAfterBreak="0">
    <w:nsid w:val="4C4779DE"/>
    <w:multiLevelType w:val="hybridMultilevel"/>
    <w:tmpl w:val="59DE25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4C4D5FE0"/>
    <w:multiLevelType w:val="hybridMultilevel"/>
    <w:tmpl w:val="EB804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4D1C6B8D"/>
    <w:multiLevelType w:val="hybridMultilevel"/>
    <w:tmpl w:val="9780A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4EB12492"/>
    <w:multiLevelType w:val="hybridMultilevel"/>
    <w:tmpl w:val="530A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EE5661E"/>
    <w:multiLevelType w:val="hybridMultilevel"/>
    <w:tmpl w:val="94C4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2181BE4"/>
    <w:multiLevelType w:val="hybridMultilevel"/>
    <w:tmpl w:val="54140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4F20E86"/>
    <w:multiLevelType w:val="hybridMultilevel"/>
    <w:tmpl w:val="D4E4BC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55A97404"/>
    <w:multiLevelType w:val="hybridMultilevel"/>
    <w:tmpl w:val="12686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560419B1"/>
    <w:multiLevelType w:val="hybridMultilevel"/>
    <w:tmpl w:val="99503F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6D73D49"/>
    <w:multiLevelType w:val="hybridMultilevel"/>
    <w:tmpl w:val="D4C8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0B3A4E"/>
    <w:multiLevelType w:val="hybridMultilevel"/>
    <w:tmpl w:val="2794BD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8" w15:restartNumberingAfterBreak="0">
    <w:nsid w:val="59D040DA"/>
    <w:multiLevelType w:val="hybridMultilevel"/>
    <w:tmpl w:val="53C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8C5674"/>
    <w:multiLevelType w:val="hybridMultilevel"/>
    <w:tmpl w:val="443E5460"/>
    <w:lvl w:ilvl="0" w:tplc="0419000B">
      <w:start w:val="1"/>
      <w:numFmt w:val="bullet"/>
      <w:lvlText w:val="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00" w15:restartNumberingAfterBreak="0">
    <w:nsid w:val="5C2D69AF"/>
    <w:multiLevelType w:val="hybridMultilevel"/>
    <w:tmpl w:val="3A24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380C7D"/>
    <w:multiLevelType w:val="hybridMultilevel"/>
    <w:tmpl w:val="A492E86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5E676121"/>
    <w:multiLevelType w:val="hybridMultilevel"/>
    <w:tmpl w:val="E8F6A6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 w15:restartNumberingAfterBreak="0">
    <w:nsid w:val="5EA77330"/>
    <w:multiLevelType w:val="hybridMultilevel"/>
    <w:tmpl w:val="7084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EBF0242"/>
    <w:multiLevelType w:val="hybridMultilevel"/>
    <w:tmpl w:val="7C2C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FF801D9"/>
    <w:multiLevelType w:val="hybridMultilevel"/>
    <w:tmpl w:val="0B0656B4"/>
    <w:lvl w:ilvl="0" w:tplc="9B4E8E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00F6284"/>
    <w:multiLevelType w:val="hybridMultilevel"/>
    <w:tmpl w:val="446A2A0C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3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60892547"/>
    <w:multiLevelType w:val="hybridMultilevel"/>
    <w:tmpl w:val="C23E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1D9010D"/>
    <w:multiLevelType w:val="hybridMultilevel"/>
    <w:tmpl w:val="E530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24A03DD"/>
    <w:multiLevelType w:val="hybridMultilevel"/>
    <w:tmpl w:val="DEB66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630173DC"/>
    <w:multiLevelType w:val="hybridMultilevel"/>
    <w:tmpl w:val="5E0C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45A1A14"/>
    <w:multiLevelType w:val="hybridMultilevel"/>
    <w:tmpl w:val="2C980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2" w15:restartNumberingAfterBreak="0">
    <w:nsid w:val="645C7A17"/>
    <w:multiLevelType w:val="hybridMultilevel"/>
    <w:tmpl w:val="3B5A7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4780BF7"/>
    <w:multiLevelType w:val="hybridMultilevel"/>
    <w:tmpl w:val="5184882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4" w15:restartNumberingAfterBreak="0">
    <w:nsid w:val="65EE3192"/>
    <w:multiLevelType w:val="hybridMultilevel"/>
    <w:tmpl w:val="AAF64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66A2BA5"/>
    <w:multiLevelType w:val="hybridMultilevel"/>
    <w:tmpl w:val="242643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6" w15:restartNumberingAfterBreak="0">
    <w:nsid w:val="692F015B"/>
    <w:multiLevelType w:val="hybridMultilevel"/>
    <w:tmpl w:val="5B8A1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6B2B24DF"/>
    <w:multiLevelType w:val="hybridMultilevel"/>
    <w:tmpl w:val="948A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CA3093B"/>
    <w:multiLevelType w:val="hybridMultilevel"/>
    <w:tmpl w:val="776A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E5B6CE0"/>
    <w:multiLevelType w:val="hybridMultilevel"/>
    <w:tmpl w:val="DAF2F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705A0177"/>
    <w:multiLevelType w:val="hybridMultilevel"/>
    <w:tmpl w:val="C208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0EC6A44"/>
    <w:multiLevelType w:val="hybridMultilevel"/>
    <w:tmpl w:val="39FE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128641C"/>
    <w:multiLevelType w:val="hybridMultilevel"/>
    <w:tmpl w:val="85CC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1B56F14"/>
    <w:multiLevelType w:val="hybridMultilevel"/>
    <w:tmpl w:val="220444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4" w15:restartNumberingAfterBreak="0">
    <w:nsid w:val="72365081"/>
    <w:multiLevelType w:val="hybridMultilevel"/>
    <w:tmpl w:val="4268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29808FB"/>
    <w:multiLevelType w:val="hybridMultilevel"/>
    <w:tmpl w:val="63BCBD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72C12085"/>
    <w:multiLevelType w:val="hybridMultilevel"/>
    <w:tmpl w:val="6F94EE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33A4EC5"/>
    <w:multiLevelType w:val="hybridMultilevel"/>
    <w:tmpl w:val="2CECE8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8" w15:restartNumberingAfterBreak="0">
    <w:nsid w:val="736E17C1"/>
    <w:multiLevelType w:val="hybridMultilevel"/>
    <w:tmpl w:val="E92E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55C2CAB"/>
    <w:multiLevelType w:val="hybridMultilevel"/>
    <w:tmpl w:val="A502F1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0" w15:restartNumberingAfterBreak="0">
    <w:nsid w:val="764D4CBB"/>
    <w:multiLevelType w:val="hybridMultilevel"/>
    <w:tmpl w:val="E9BE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68F2612"/>
    <w:multiLevelType w:val="hybridMultilevel"/>
    <w:tmpl w:val="54665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 w15:restartNumberingAfterBreak="0">
    <w:nsid w:val="772526F1"/>
    <w:multiLevelType w:val="hybridMultilevel"/>
    <w:tmpl w:val="5366E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762435D"/>
    <w:multiLevelType w:val="multilevel"/>
    <w:tmpl w:val="198E9E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4" w15:restartNumberingAfterBreak="0">
    <w:nsid w:val="77EC6AAE"/>
    <w:multiLevelType w:val="hybridMultilevel"/>
    <w:tmpl w:val="A3C66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 w15:restartNumberingAfterBreak="0">
    <w:nsid w:val="781629F8"/>
    <w:multiLevelType w:val="hybridMultilevel"/>
    <w:tmpl w:val="67DCCC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6" w15:restartNumberingAfterBreak="0">
    <w:nsid w:val="783A2449"/>
    <w:multiLevelType w:val="hybridMultilevel"/>
    <w:tmpl w:val="582E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99E76CC"/>
    <w:multiLevelType w:val="hybridMultilevel"/>
    <w:tmpl w:val="841A73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8" w15:restartNumberingAfterBreak="0">
    <w:nsid w:val="7B857997"/>
    <w:multiLevelType w:val="hybridMultilevel"/>
    <w:tmpl w:val="B37E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B960243"/>
    <w:multiLevelType w:val="hybridMultilevel"/>
    <w:tmpl w:val="B474378A"/>
    <w:lvl w:ilvl="0" w:tplc="04190001">
      <w:start w:val="1"/>
      <w:numFmt w:val="bullet"/>
      <w:lvlText w:val=""/>
      <w:lvlJc w:val="left"/>
      <w:pPr>
        <w:ind w:left="17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4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7DAA284E"/>
    <w:multiLevelType w:val="hybridMultilevel"/>
    <w:tmpl w:val="DFE27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1" w15:restartNumberingAfterBreak="0">
    <w:nsid w:val="7EDB6FDE"/>
    <w:multiLevelType w:val="hybridMultilevel"/>
    <w:tmpl w:val="DF9A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F786C35"/>
    <w:multiLevelType w:val="hybridMultilevel"/>
    <w:tmpl w:val="1C0C44B6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3" w15:restartNumberingAfterBreak="0">
    <w:nsid w:val="7F8F6BC2"/>
    <w:multiLevelType w:val="hybridMultilevel"/>
    <w:tmpl w:val="7AD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5"/>
  </w:num>
  <w:num w:numId="3">
    <w:abstractNumId w:val="119"/>
  </w:num>
  <w:num w:numId="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1"/>
  </w:num>
  <w:num w:numId="7">
    <w:abstractNumId w:val="123"/>
  </w:num>
  <w:num w:numId="8">
    <w:abstractNumId w:val="137"/>
  </w:num>
  <w:num w:numId="9">
    <w:abstractNumId w:val="41"/>
  </w:num>
  <w:num w:numId="10">
    <w:abstractNumId w:val="61"/>
  </w:num>
  <w:num w:numId="11">
    <w:abstractNumId w:val="106"/>
  </w:num>
  <w:num w:numId="12">
    <w:abstractNumId w:val="139"/>
  </w:num>
  <w:num w:numId="13">
    <w:abstractNumId w:val="101"/>
  </w:num>
  <w:num w:numId="14">
    <w:abstractNumId w:val="78"/>
  </w:num>
  <w:num w:numId="15">
    <w:abstractNumId w:val="94"/>
  </w:num>
  <w:num w:numId="16">
    <w:abstractNumId w:val="42"/>
  </w:num>
  <w:num w:numId="17">
    <w:abstractNumId w:val="77"/>
  </w:num>
  <w:num w:numId="18">
    <w:abstractNumId w:val="51"/>
  </w:num>
  <w:num w:numId="19">
    <w:abstractNumId w:val="120"/>
  </w:num>
  <w:num w:numId="20">
    <w:abstractNumId w:val="93"/>
  </w:num>
  <w:num w:numId="21">
    <w:abstractNumId w:val="6"/>
  </w:num>
  <w:num w:numId="22">
    <w:abstractNumId w:val="35"/>
  </w:num>
  <w:num w:numId="23">
    <w:abstractNumId w:val="113"/>
  </w:num>
  <w:num w:numId="24">
    <w:abstractNumId w:val="16"/>
  </w:num>
  <w:num w:numId="25">
    <w:abstractNumId w:val="88"/>
  </w:num>
  <w:num w:numId="26">
    <w:abstractNumId w:val="66"/>
  </w:num>
  <w:num w:numId="27">
    <w:abstractNumId w:val="86"/>
  </w:num>
  <w:num w:numId="28">
    <w:abstractNumId w:val="0"/>
  </w:num>
  <w:num w:numId="29">
    <w:abstractNumId w:val="32"/>
  </w:num>
  <w:num w:numId="30">
    <w:abstractNumId w:val="84"/>
  </w:num>
  <w:num w:numId="31">
    <w:abstractNumId w:val="55"/>
  </w:num>
  <w:num w:numId="32">
    <w:abstractNumId w:val="130"/>
  </w:num>
  <w:num w:numId="33">
    <w:abstractNumId w:val="13"/>
  </w:num>
  <w:num w:numId="34">
    <w:abstractNumId w:val="3"/>
  </w:num>
  <w:num w:numId="35">
    <w:abstractNumId w:val="87"/>
  </w:num>
  <w:num w:numId="36">
    <w:abstractNumId w:val="36"/>
  </w:num>
  <w:num w:numId="37">
    <w:abstractNumId w:val="111"/>
  </w:num>
  <w:num w:numId="38">
    <w:abstractNumId w:val="33"/>
  </w:num>
  <w:num w:numId="39">
    <w:abstractNumId w:val="14"/>
  </w:num>
  <w:num w:numId="40">
    <w:abstractNumId w:val="40"/>
  </w:num>
  <w:num w:numId="41">
    <w:abstractNumId w:val="74"/>
  </w:num>
  <w:num w:numId="42">
    <w:abstractNumId w:val="12"/>
  </w:num>
  <w:num w:numId="43">
    <w:abstractNumId w:val="27"/>
  </w:num>
  <w:num w:numId="44">
    <w:abstractNumId w:val="70"/>
  </w:num>
  <w:num w:numId="45">
    <w:abstractNumId w:val="1"/>
  </w:num>
  <w:num w:numId="46">
    <w:abstractNumId w:val="49"/>
  </w:num>
  <w:num w:numId="47">
    <w:abstractNumId w:val="109"/>
  </w:num>
  <w:num w:numId="48">
    <w:abstractNumId w:val="133"/>
  </w:num>
  <w:num w:numId="49">
    <w:abstractNumId w:val="58"/>
  </w:num>
  <w:num w:numId="50">
    <w:abstractNumId w:val="114"/>
  </w:num>
  <w:num w:numId="51">
    <w:abstractNumId w:val="67"/>
  </w:num>
  <w:num w:numId="52">
    <w:abstractNumId w:val="19"/>
  </w:num>
  <w:num w:numId="53">
    <w:abstractNumId w:val="75"/>
  </w:num>
  <w:num w:numId="54">
    <w:abstractNumId w:val="142"/>
  </w:num>
  <w:num w:numId="55">
    <w:abstractNumId w:val="30"/>
  </w:num>
  <w:num w:numId="56">
    <w:abstractNumId w:val="83"/>
  </w:num>
  <w:num w:numId="57">
    <w:abstractNumId w:val="108"/>
  </w:num>
  <w:num w:numId="58">
    <w:abstractNumId w:val="110"/>
  </w:num>
  <w:num w:numId="59">
    <w:abstractNumId w:val="104"/>
  </w:num>
  <w:num w:numId="60">
    <w:abstractNumId w:val="122"/>
  </w:num>
  <w:num w:numId="61">
    <w:abstractNumId w:val="91"/>
  </w:num>
  <w:num w:numId="62">
    <w:abstractNumId w:val="136"/>
  </w:num>
  <w:num w:numId="63">
    <w:abstractNumId w:val="98"/>
  </w:num>
  <w:num w:numId="64">
    <w:abstractNumId w:val="65"/>
  </w:num>
  <w:num w:numId="65">
    <w:abstractNumId w:val="129"/>
  </w:num>
  <w:num w:numId="66">
    <w:abstractNumId w:val="128"/>
  </w:num>
  <w:num w:numId="67">
    <w:abstractNumId w:val="112"/>
  </w:num>
  <w:num w:numId="68">
    <w:abstractNumId w:val="89"/>
  </w:num>
  <w:num w:numId="69">
    <w:abstractNumId w:val="47"/>
  </w:num>
  <w:num w:numId="70">
    <w:abstractNumId w:val="23"/>
  </w:num>
  <w:num w:numId="71">
    <w:abstractNumId w:val="20"/>
  </w:num>
  <w:num w:numId="72">
    <w:abstractNumId w:val="43"/>
  </w:num>
  <w:num w:numId="73">
    <w:abstractNumId w:val="26"/>
  </w:num>
  <w:num w:numId="74">
    <w:abstractNumId w:val="143"/>
  </w:num>
  <w:num w:numId="75">
    <w:abstractNumId w:val="38"/>
  </w:num>
  <w:num w:numId="76">
    <w:abstractNumId w:val="131"/>
  </w:num>
  <w:num w:numId="77">
    <w:abstractNumId w:val="29"/>
  </w:num>
  <w:num w:numId="78">
    <w:abstractNumId w:val="85"/>
  </w:num>
  <w:num w:numId="79">
    <w:abstractNumId w:val="54"/>
  </w:num>
  <w:num w:numId="80">
    <w:abstractNumId w:val="140"/>
  </w:num>
  <w:num w:numId="81">
    <w:abstractNumId w:val="31"/>
  </w:num>
  <w:num w:numId="82">
    <w:abstractNumId w:val="60"/>
  </w:num>
  <w:num w:numId="83">
    <w:abstractNumId w:val="72"/>
  </w:num>
  <w:num w:numId="84">
    <w:abstractNumId w:val="59"/>
  </w:num>
  <w:num w:numId="85">
    <w:abstractNumId w:val="68"/>
  </w:num>
  <w:num w:numId="86">
    <w:abstractNumId w:val="4"/>
  </w:num>
  <w:num w:numId="87">
    <w:abstractNumId w:val="118"/>
  </w:num>
  <w:num w:numId="88">
    <w:abstractNumId w:val="21"/>
  </w:num>
  <w:num w:numId="89">
    <w:abstractNumId w:val="115"/>
  </w:num>
  <w:num w:numId="90">
    <w:abstractNumId w:val="81"/>
  </w:num>
  <w:num w:numId="91">
    <w:abstractNumId w:val="92"/>
  </w:num>
  <w:num w:numId="92">
    <w:abstractNumId w:val="124"/>
  </w:num>
  <w:num w:numId="93">
    <w:abstractNumId w:val="52"/>
  </w:num>
  <w:num w:numId="94">
    <w:abstractNumId w:val="53"/>
  </w:num>
  <w:num w:numId="95">
    <w:abstractNumId w:val="9"/>
  </w:num>
  <w:num w:numId="96">
    <w:abstractNumId w:val="63"/>
  </w:num>
  <w:num w:numId="97">
    <w:abstractNumId w:val="50"/>
  </w:num>
  <w:num w:numId="98">
    <w:abstractNumId w:val="24"/>
  </w:num>
  <w:num w:numId="99">
    <w:abstractNumId w:val="37"/>
  </w:num>
  <w:num w:numId="100">
    <w:abstractNumId w:val="17"/>
  </w:num>
  <w:num w:numId="101">
    <w:abstractNumId w:val="82"/>
  </w:num>
  <w:num w:numId="102">
    <w:abstractNumId w:val="117"/>
  </w:num>
  <w:num w:numId="103">
    <w:abstractNumId w:val="5"/>
  </w:num>
  <w:num w:numId="104">
    <w:abstractNumId w:val="90"/>
  </w:num>
  <w:num w:numId="105">
    <w:abstractNumId w:val="126"/>
  </w:num>
  <w:num w:numId="106">
    <w:abstractNumId w:val="79"/>
  </w:num>
  <w:num w:numId="107">
    <w:abstractNumId w:val="69"/>
  </w:num>
  <w:num w:numId="108">
    <w:abstractNumId w:val="62"/>
  </w:num>
  <w:num w:numId="109">
    <w:abstractNumId w:val="138"/>
  </w:num>
  <w:num w:numId="110">
    <w:abstractNumId w:val="135"/>
  </w:num>
  <w:num w:numId="111">
    <w:abstractNumId w:val="10"/>
  </w:num>
  <w:num w:numId="112">
    <w:abstractNumId w:val="97"/>
  </w:num>
  <w:num w:numId="113">
    <w:abstractNumId w:val="56"/>
  </w:num>
  <w:num w:numId="114">
    <w:abstractNumId w:val="116"/>
  </w:num>
  <w:num w:numId="115">
    <w:abstractNumId w:val="15"/>
  </w:num>
  <w:num w:numId="116">
    <w:abstractNumId w:val="141"/>
  </w:num>
  <w:num w:numId="117">
    <w:abstractNumId w:val="80"/>
  </w:num>
  <w:num w:numId="118">
    <w:abstractNumId w:val="103"/>
  </w:num>
  <w:num w:numId="119">
    <w:abstractNumId w:val="7"/>
  </w:num>
  <w:num w:numId="120">
    <w:abstractNumId w:val="76"/>
  </w:num>
  <w:num w:numId="121">
    <w:abstractNumId w:val="95"/>
  </w:num>
  <w:num w:numId="122">
    <w:abstractNumId w:val="100"/>
  </w:num>
  <w:num w:numId="123">
    <w:abstractNumId w:val="99"/>
  </w:num>
  <w:num w:numId="124">
    <w:abstractNumId w:val="34"/>
  </w:num>
  <w:num w:numId="125">
    <w:abstractNumId w:val="64"/>
  </w:num>
  <w:num w:numId="126">
    <w:abstractNumId w:val="127"/>
  </w:num>
  <w:num w:numId="127">
    <w:abstractNumId w:val="22"/>
  </w:num>
  <w:num w:numId="128">
    <w:abstractNumId w:val="96"/>
  </w:num>
  <w:num w:numId="129">
    <w:abstractNumId w:val="8"/>
  </w:num>
  <w:num w:numId="130">
    <w:abstractNumId w:val="73"/>
  </w:num>
  <w:num w:numId="131">
    <w:abstractNumId w:val="121"/>
  </w:num>
  <w:num w:numId="132">
    <w:abstractNumId w:val="44"/>
  </w:num>
  <w:num w:numId="133">
    <w:abstractNumId w:val="132"/>
  </w:num>
  <w:num w:numId="134">
    <w:abstractNumId w:val="48"/>
  </w:num>
  <w:num w:numId="135">
    <w:abstractNumId w:val="28"/>
  </w:num>
  <w:num w:numId="136">
    <w:abstractNumId w:val="2"/>
  </w:num>
  <w:num w:numId="137">
    <w:abstractNumId w:val="18"/>
  </w:num>
  <w:num w:numId="138">
    <w:abstractNumId w:val="134"/>
  </w:num>
  <w:num w:numId="139">
    <w:abstractNumId w:val="71"/>
  </w:num>
  <w:num w:numId="140">
    <w:abstractNumId w:val="46"/>
  </w:num>
  <w:num w:numId="141">
    <w:abstractNumId w:val="107"/>
  </w:num>
  <w:num w:numId="142">
    <w:abstractNumId w:val="57"/>
  </w:num>
  <w:num w:numId="143">
    <w:abstractNumId w:val="102"/>
  </w:num>
  <w:num w:numId="144">
    <w:abstractNumId w:val="39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A84"/>
    <w:rsid w:val="00001C72"/>
    <w:rsid w:val="00010A77"/>
    <w:rsid w:val="000149C2"/>
    <w:rsid w:val="00016303"/>
    <w:rsid w:val="00022FF0"/>
    <w:rsid w:val="00025655"/>
    <w:rsid w:val="00031507"/>
    <w:rsid w:val="000338B5"/>
    <w:rsid w:val="00033C9C"/>
    <w:rsid w:val="00036904"/>
    <w:rsid w:val="00042A88"/>
    <w:rsid w:val="00044705"/>
    <w:rsid w:val="0004590A"/>
    <w:rsid w:val="00046612"/>
    <w:rsid w:val="0005092C"/>
    <w:rsid w:val="00050BFD"/>
    <w:rsid w:val="00052019"/>
    <w:rsid w:val="00052A83"/>
    <w:rsid w:val="00052CA1"/>
    <w:rsid w:val="00061C7D"/>
    <w:rsid w:val="00061CF8"/>
    <w:rsid w:val="0006422F"/>
    <w:rsid w:val="0006526C"/>
    <w:rsid w:val="00065571"/>
    <w:rsid w:val="0006560E"/>
    <w:rsid w:val="000657C1"/>
    <w:rsid w:val="00066646"/>
    <w:rsid w:val="00067424"/>
    <w:rsid w:val="000712E7"/>
    <w:rsid w:val="00073BA1"/>
    <w:rsid w:val="00073BD4"/>
    <w:rsid w:val="00074FBF"/>
    <w:rsid w:val="00076295"/>
    <w:rsid w:val="00077932"/>
    <w:rsid w:val="000816AF"/>
    <w:rsid w:val="000831DA"/>
    <w:rsid w:val="00091142"/>
    <w:rsid w:val="000922DB"/>
    <w:rsid w:val="00094CCA"/>
    <w:rsid w:val="000A0B8E"/>
    <w:rsid w:val="000A3963"/>
    <w:rsid w:val="000A4BFF"/>
    <w:rsid w:val="000A68CB"/>
    <w:rsid w:val="000B70CF"/>
    <w:rsid w:val="000C3130"/>
    <w:rsid w:val="000C5A48"/>
    <w:rsid w:val="000C603C"/>
    <w:rsid w:val="000C77A9"/>
    <w:rsid w:val="000D0241"/>
    <w:rsid w:val="000D1A23"/>
    <w:rsid w:val="000E0B46"/>
    <w:rsid w:val="000E23E8"/>
    <w:rsid w:val="000E2BDD"/>
    <w:rsid w:val="000E2C62"/>
    <w:rsid w:val="000E2CDF"/>
    <w:rsid w:val="000E38C8"/>
    <w:rsid w:val="000E4680"/>
    <w:rsid w:val="000E7619"/>
    <w:rsid w:val="00102D35"/>
    <w:rsid w:val="0010349C"/>
    <w:rsid w:val="00104940"/>
    <w:rsid w:val="00106714"/>
    <w:rsid w:val="00111251"/>
    <w:rsid w:val="00112938"/>
    <w:rsid w:val="00113CF3"/>
    <w:rsid w:val="001145AE"/>
    <w:rsid w:val="00115C57"/>
    <w:rsid w:val="00117A0A"/>
    <w:rsid w:val="00122E68"/>
    <w:rsid w:val="00124C5B"/>
    <w:rsid w:val="00127108"/>
    <w:rsid w:val="00127F1F"/>
    <w:rsid w:val="00130A56"/>
    <w:rsid w:val="0013496C"/>
    <w:rsid w:val="00140D2A"/>
    <w:rsid w:val="00140F23"/>
    <w:rsid w:val="00142BE8"/>
    <w:rsid w:val="00143C58"/>
    <w:rsid w:val="00145429"/>
    <w:rsid w:val="00153731"/>
    <w:rsid w:val="00155956"/>
    <w:rsid w:val="00164A41"/>
    <w:rsid w:val="001761B1"/>
    <w:rsid w:val="00182296"/>
    <w:rsid w:val="00182F26"/>
    <w:rsid w:val="0018407D"/>
    <w:rsid w:val="001866A2"/>
    <w:rsid w:val="00186841"/>
    <w:rsid w:val="00186C97"/>
    <w:rsid w:val="00186E6D"/>
    <w:rsid w:val="00190620"/>
    <w:rsid w:val="00194369"/>
    <w:rsid w:val="001A0FF4"/>
    <w:rsid w:val="001A3771"/>
    <w:rsid w:val="001A70C8"/>
    <w:rsid w:val="001B03A2"/>
    <w:rsid w:val="001B04E6"/>
    <w:rsid w:val="001B1259"/>
    <w:rsid w:val="001B2C63"/>
    <w:rsid w:val="001B47E3"/>
    <w:rsid w:val="001B48ED"/>
    <w:rsid w:val="001B6311"/>
    <w:rsid w:val="001C268D"/>
    <w:rsid w:val="001D1300"/>
    <w:rsid w:val="001D2CBE"/>
    <w:rsid w:val="001D5BA7"/>
    <w:rsid w:val="001D6FEE"/>
    <w:rsid w:val="001E1EBD"/>
    <w:rsid w:val="001E2414"/>
    <w:rsid w:val="001E5A84"/>
    <w:rsid w:val="001E76BE"/>
    <w:rsid w:val="001E7D61"/>
    <w:rsid w:val="001F531C"/>
    <w:rsid w:val="001F5DC5"/>
    <w:rsid w:val="001F5FBE"/>
    <w:rsid w:val="001F6C27"/>
    <w:rsid w:val="00202AEF"/>
    <w:rsid w:val="00205215"/>
    <w:rsid w:val="00205E84"/>
    <w:rsid w:val="0020700B"/>
    <w:rsid w:val="002078A1"/>
    <w:rsid w:val="00210405"/>
    <w:rsid w:val="0021056C"/>
    <w:rsid w:val="002155F4"/>
    <w:rsid w:val="00225F21"/>
    <w:rsid w:val="00233145"/>
    <w:rsid w:val="00240073"/>
    <w:rsid w:val="00241C15"/>
    <w:rsid w:val="00244296"/>
    <w:rsid w:val="002447CE"/>
    <w:rsid w:val="002456A4"/>
    <w:rsid w:val="00247356"/>
    <w:rsid w:val="00253465"/>
    <w:rsid w:val="00253904"/>
    <w:rsid w:val="00254A19"/>
    <w:rsid w:val="00254BDA"/>
    <w:rsid w:val="0025783D"/>
    <w:rsid w:val="0026125D"/>
    <w:rsid w:val="002656AB"/>
    <w:rsid w:val="0026704B"/>
    <w:rsid w:val="002675B6"/>
    <w:rsid w:val="00270E4A"/>
    <w:rsid w:val="00272136"/>
    <w:rsid w:val="0027225B"/>
    <w:rsid w:val="00272F2C"/>
    <w:rsid w:val="00273CE1"/>
    <w:rsid w:val="00273F2A"/>
    <w:rsid w:val="00274DA0"/>
    <w:rsid w:val="00277280"/>
    <w:rsid w:val="0027799D"/>
    <w:rsid w:val="00280E6C"/>
    <w:rsid w:val="0028144B"/>
    <w:rsid w:val="00282325"/>
    <w:rsid w:val="00286E64"/>
    <w:rsid w:val="002875D7"/>
    <w:rsid w:val="00287F13"/>
    <w:rsid w:val="00291378"/>
    <w:rsid w:val="00291A73"/>
    <w:rsid w:val="002930C4"/>
    <w:rsid w:val="00294CB1"/>
    <w:rsid w:val="00295D29"/>
    <w:rsid w:val="002972B3"/>
    <w:rsid w:val="002978E2"/>
    <w:rsid w:val="002A014B"/>
    <w:rsid w:val="002A0539"/>
    <w:rsid w:val="002A182B"/>
    <w:rsid w:val="002A5872"/>
    <w:rsid w:val="002A6CEE"/>
    <w:rsid w:val="002B0B82"/>
    <w:rsid w:val="002B320C"/>
    <w:rsid w:val="002B7938"/>
    <w:rsid w:val="002C266B"/>
    <w:rsid w:val="002C299F"/>
    <w:rsid w:val="002C341D"/>
    <w:rsid w:val="002C4DEA"/>
    <w:rsid w:val="002C6B47"/>
    <w:rsid w:val="002D0A56"/>
    <w:rsid w:val="002D2FD5"/>
    <w:rsid w:val="002D404F"/>
    <w:rsid w:val="002D549A"/>
    <w:rsid w:val="002D5E6A"/>
    <w:rsid w:val="002E0B82"/>
    <w:rsid w:val="002E2B98"/>
    <w:rsid w:val="002E30A9"/>
    <w:rsid w:val="002E3270"/>
    <w:rsid w:val="002E664E"/>
    <w:rsid w:val="002F036D"/>
    <w:rsid w:val="002F3113"/>
    <w:rsid w:val="002F6FDD"/>
    <w:rsid w:val="0030274F"/>
    <w:rsid w:val="003034E9"/>
    <w:rsid w:val="00303BFB"/>
    <w:rsid w:val="00303FEE"/>
    <w:rsid w:val="00304151"/>
    <w:rsid w:val="00304C19"/>
    <w:rsid w:val="0031330B"/>
    <w:rsid w:val="00315422"/>
    <w:rsid w:val="00316003"/>
    <w:rsid w:val="00320EF1"/>
    <w:rsid w:val="003248F1"/>
    <w:rsid w:val="00327A2B"/>
    <w:rsid w:val="00331FF7"/>
    <w:rsid w:val="0033544C"/>
    <w:rsid w:val="0033570C"/>
    <w:rsid w:val="0033604D"/>
    <w:rsid w:val="0033749A"/>
    <w:rsid w:val="00337C23"/>
    <w:rsid w:val="00337E3D"/>
    <w:rsid w:val="0034285A"/>
    <w:rsid w:val="00342C53"/>
    <w:rsid w:val="00347E10"/>
    <w:rsid w:val="00354B9B"/>
    <w:rsid w:val="00354F54"/>
    <w:rsid w:val="003624A3"/>
    <w:rsid w:val="00362A97"/>
    <w:rsid w:val="00362C08"/>
    <w:rsid w:val="00362E59"/>
    <w:rsid w:val="0037069B"/>
    <w:rsid w:val="00371E48"/>
    <w:rsid w:val="00372984"/>
    <w:rsid w:val="0037542D"/>
    <w:rsid w:val="00375629"/>
    <w:rsid w:val="003765F9"/>
    <w:rsid w:val="00383C4C"/>
    <w:rsid w:val="00383F8E"/>
    <w:rsid w:val="003847A2"/>
    <w:rsid w:val="00386A84"/>
    <w:rsid w:val="00386E48"/>
    <w:rsid w:val="00387474"/>
    <w:rsid w:val="00390099"/>
    <w:rsid w:val="00391306"/>
    <w:rsid w:val="00393A1D"/>
    <w:rsid w:val="003A0139"/>
    <w:rsid w:val="003A1255"/>
    <w:rsid w:val="003A1B6C"/>
    <w:rsid w:val="003A2C8F"/>
    <w:rsid w:val="003A4156"/>
    <w:rsid w:val="003A4D95"/>
    <w:rsid w:val="003B1A9E"/>
    <w:rsid w:val="003B25F3"/>
    <w:rsid w:val="003B6A4E"/>
    <w:rsid w:val="003B7797"/>
    <w:rsid w:val="003C055D"/>
    <w:rsid w:val="003C4025"/>
    <w:rsid w:val="003C4DF8"/>
    <w:rsid w:val="003C5ADE"/>
    <w:rsid w:val="003C6CC7"/>
    <w:rsid w:val="003D3F6E"/>
    <w:rsid w:val="003D43BB"/>
    <w:rsid w:val="003E0296"/>
    <w:rsid w:val="003E655E"/>
    <w:rsid w:val="003F26FE"/>
    <w:rsid w:val="003F42AE"/>
    <w:rsid w:val="003F6065"/>
    <w:rsid w:val="003F7B34"/>
    <w:rsid w:val="00405E78"/>
    <w:rsid w:val="004074CB"/>
    <w:rsid w:val="00410441"/>
    <w:rsid w:val="00413401"/>
    <w:rsid w:val="0042257B"/>
    <w:rsid w:val="004253EE"/>
    <w:rsid w:val="004327E7"/>
    <w:rsid w:val="004344E6"/>
    <w:rsid w:val="004353F7"/>
    <w:rsid w:val="004366FF"/>
    <w:rsid w:val="00440EA9"/>
    <w:rsid w:val="00446615"/>
    <w:rsid w:val="0044724D"/>
    <w:rsid w:val="004472E2"/>
    <w:rsid w:val="004535A1"/>
    <w:rsid w:val="004544C0"/>
    <w:rsid w:val="004565D2"/>
    <w:rsid w:val="00457649"/>
    <w:rsid w:val="00465B7E"/>
    <w:rsid w:val="00466AE0"/>
    <w:rsid w:val="00470787"/>
    <w:rsid w:val="00471660"/>
    <w:rsid w:val="00471776"/>
    <w:rsid w:val="00485A63"/>
    <w:rsid w:val="00485B38"/>
    <w:rsid w:val="0048630B"/>
    <w:rsid w:val="0048757D"/>
    <w:rsid w:val="00487F3F"/>
    <w:rsid w:val="004924C9"/>
    <w:rsid w:val="00493B56"/>
    <w:rsid w:val="00493E07"/>
    <w:rsid w:val="00494AB6"/>
    <w:rsid w:val="004A4186"/>
    <w:rsid w:val="004B0CB9"/>
    <w:rsid w:val="004B4CD3"/>
    <w:rsid w:val="004B7A24"/>
    <w:rsid w:val="004B7B5A"/>
    <w:rsid w:val="004B7FCB"/>
    <w:rsid w:val="004C10C7"/>
    <w:rsid w:val="004C28D4"/>
    <w:rsid w:val="004C34CE"/>
    <w:rsid w:val="004C464D"/>
    <w:rsid w:val="004C5066"/>
    <w:rsid w:val="004C728D"/>
    <w:rsid w:val="004D07DC"/>
    <w:rsid w:val="004D47E8"/>
    <w:rsid w:val="004D4E58"/>
    <w:rsid w:val="004D51C7"/>
    <w:rsid w:val="004D63CE"/>
    <w:rsid w:val="004E154C"/>
    <w:rsid w:val="004E42B7"/>
    <w:rsid w:val="004E6B5D"/>
    <w:rsid w:val="004F0674"/>
    <w:rsid w:val="004F1AA2"/>
    <w:rsid w:val="004F47DC"/>
    <w:rsid w:val="0050119A"/>
    <w:rsid w:val="0050227C"/>
    <w:rsid w:val="00505280"/>
    <w:rsid w:val="005063E9"/>
    <w:rsid w:val="0050758E"/>
    <w:rsid w:val="00507624"/>
    <w:rsid w:val="00514733"/>
    <w:rsid w:val="00517EA5"/>
    <w:rsid w:val="00517FFB"/>
    <w:rsid w:val="00520656"/>
    <w:rsid w:val="0052161A"/>
    <w:rsid w:val="00533ABF"/>
    <w:rsid w:val="00533D69"/>
    <w:rsid w:val="00535EF2"/>
    <w:rsid w:val="0054060E"/>
    <w:rsid w:val="00545AD3"/>
    <w:rsid w:val="00545AF1"/>
    <w:rsid w:val="00551C81"/>
    <w:rsid w:val="00553F52"/>
    <w:rsid w:val="005545D8"/>
    <w:rsid w:val="00556C4A"/>
    <w:rsid w:val="005615C5"/>
    <w:rsid w:val="005638BF"/>
    <w:rsid w:val="00563D09"/>
    <w:rsid w:val="005650B7"/>
    <w:rsid w:val="005672BE"/>
    <w:rsid w:val="00567CD0"/>
    <w:rsid w:val="0057065B"/>
    <w:rsid w:val="00574716"/>
    <w:rsid w:val="00574756"/>
    <w:rsid w:val="00580818"/>
    <w:rsid w:val="00581344"/>
    <w:rsid w:val="0058424C"/>
    <w:rsid w:val="00584AF3"/>
    <w:rsid w:val="00586453"/>
    <w:rsid w:val="005903EA"/>
    <w:rsid w:val="005921C4"/>
    <w:rsid w:val="005946FD"/>
    <w:rsid w:val="00594A69"/>
    <w:rsid w:val="0059600A"/>
    <w:rsid w:val="00597020"/>
    <w:rsid w:val="005A1B97"/>
    <w:rsid w:val="005A25AE"/>
    <w:rsid w:val="005A512B"/>
    <w:rsid w:val="005A629E"/>
    <w:rsid w:val="005A6F4C"/>
    <w:rsid w:val="005B1F9B"/>
    <w:rsid w:val="005B263D"/>
    <w:rsid w:val="005B719A"/>
    <w:rsid w:val="005C1A9A"/>
    <w:rsid w:val="005C34C4"/>
    <w:rsid w:val="005C3771"/>
    <w:rsid w:val="005C4F24"/>
    <w:rsid w:val="005C628F"/>
    <w:rsid w:val="005C703D"/>
    <w:rsid w:val="005D5A6E"/>
    <w:rsid w:val="005D5D64"/>
    <w:rsid w:val="005E17FD"/>
    <w:rsid w:val="005E2968"/>
    <w:rsid w:val="00601FFD"/>
    <w:rsid w:val="0060411E"/>
    <w:rsid w:val="00615D4A"/>
    <w:rsid w:val="0061603C"/>
    <w:rsid w:val="006218A6"/>
    <w:rsid w:val="00625BF4"/>
    <w:rsid w:val="0062799F"/>
    <w:rsid w:val="00636107"/>
    <w:rsid w:val="006374A8"/>
    <w:rsid w:val="0064089A"/>
    <w:rsid w:val="0064098F"/>
    <w:rsid w:val="00641520"/>
    <w:rsid w:val="0064632F"/>
    <w:rsid w:val="00652876"/>
    <w:rsid w:val="00652BC5"/>
    <w:rsid w:val="00654C64"/>
    <w:rsid w:val="00660AC8"/>
    <w:rsid w:val="00662129"/>
    <w:rsid w:val="0066456E"/>
    <w:rsid w:val="00671925"/>
    <w:rsid w:val="0067315A"/>
    <w:rsid w:val="006735CD"/>
    <w:rsid w:val="00681D88"/>
    <w:rsid w:val="00684C1E"/>
    <w:rsid w:val="00685F42"/>
    <w:rsid w:val="006866DA"/>
    <w:rsid w:val="006970E4"/>
    <w:rsid w:val="00697E17"/>
    <w:rsid w:val="00697E62"/>
    <w:rsid w:val="006A01C3"/>
    <w:rsid w:val="006A0546"/>
    <w:rsid w:val="006A219A"/>
    <w:rsid w:val="006A4D9A"/>
    <w:rsid w:val="006A4FE0"/>
    <w:rsid w:val="006A5369"/>
    <w:rsid w:val="006A5A9F"/>
    <w:rsid w:val="006A66D4"/>
    <w:rsid w:val="006A7A9A"/>
    <w:rsid w:val="006B1DF6"/>
    <w:rsid w:val="006B4D13"/>
    <w:rsid w:val="006B5253"/>
    <w:rsid w:val="006C0505"/>
    <w:rsid w:val="006C22BC"/>
    <w:rsid w:val="006C344F"/>
    <w:rsid w:val="006C4A2A"/>
    <w:rsid w:val="006D2948"/>
    <w:rsid w:val="006D6167"/>
    <w:rsid w:val="006D66C4"/>
    <w:rsid w:val="006D6737"/>
    <w:rsid w:val="006D6E3A"/>
    <w:rsid w:val="006E1947"/>
    <w:rsid w:val="006E6DE3"/>
    <w:rsid w:val="006E72C0"/>
    <w:rsid w:val="006E77B3"/>
    <w:rsid w:val="006F4A8E"/>
    <w:rsid w:val="006F4F9C"/>
    <w:rsid w:val="00700EF0"/>
    <w:rsid w:val="0070147D"/>
    <w:rsid w:val="007020E8"/>
    <w:rsid w:val="00702717"/>
    <w:rsid w:val="0070626C"/>
    <w:rsid w:val="007104D7"/>
    <w:rsid w:val="007111F8"/>
    <w:rsid w:val="00711C7C"/>
    <w:rsid w:val="00711DE3"/>
    <w:rsid w:val="00714DB0"/>
    <w:rsid w:val="00715FBA"/>
    <w:rsid w:val="00723B7E"/>
    <w:rsid w:val="00725A8B"/>
    <w:rsid w:val="00732FFA"/>
    <w:rsid w:val="00734CFB"/>
    <w:rsid w:val="00735F61"/>
    <w:rsid w:val="007439B5"/>
    <w:rsid w:val="00746E1F"/>
    <w:rsid w:val="00753634"/>
    <w:rsid w:val="0075558E"/>
    <w:rsid w:val="00762635"/>
    <w:rsid w:val="00764D45"/>
    <w:rsid w:val="0076700F"/>
    <w:rsid w:val="0076730B"/>
    <w:rsid w:val="00774CE5"/>
    <w:rsid w:val="00780223"/>
    <w:rsid w:val="007806E8"/>
    <w:rsid w:val="00780A41"/>
    <w:rsid w:val="00780DE7"/>
    <w:rsid w:val="00781DF3"/>
    <w:rsid w:val="0078307B"/>
    <w:rsid w:val="00786224"/>
    <w:rsid w:val="007902D3"/>
    <w:rsid w:val="007907DF"/>
    <w:rsid w:val="00791A28"/>
    <w:rsid w:val="00792558"/>
    <w:rsid w:val="007943D4"/>
    <w:rsid w:val="00795756"/>
    <w:rsid w:val="007A215F"/>
    <w:rsid w:val="007A5CB9"/>
    <w:rsid w:val="007A6204"/>
    <w:rsid w:val="007A77E7"/>
    <w:rsid w:val="007B29BE"/>
    <w:rsid w:val="007B5B81"/>
    <w:rsid w:val="007B6F48"/>
    <w:rsid w:val="007B7263"/>
    <w:rsid w:val="007C557B"/>
    <w:rsid w:val="007C7CA3"/>
    <w:rsid w:val="007D008F"/>
    <w:rsid w:val="007D0265"/>
    <w:rsid w:val="007D0DE3"/>
    <w:rsid w:val="007D549B"/>
    <w:rsid w:val="007D6FF3"/>
    <w:rsid w:val="007E2D4A"/>
    <w:rsid w:val="007E7D44"/>
    <w:rsid w:val="007F3B62"/>
    <w:rsid w:val="007F42CC"/>
    <w:rsid w:val="007F4FFE"/>
    <w:rsid w:val="007F525E"/>
    <w:rsid w:val="0080179D"/>
    <w:rsid w:val="008028AA"/>
    <w:rsid w:val="00803D3D"/>
    <w:rsid w:val="00803E2A"/>
    <w:rsid w:val="00814E50"/>
    <w:rsid w:val="00815F1E"/>
    <w:rsid w:val="0081786A"/>
    <w:rsid w:val="00823F3F"/>
    <w:rsid w:val="00825B94"/>
    <w:rsid w:val="0082691E"/>
    <w:rsid w:val="00826A9A"/>
    <w:rsid w:val="00830C4D"/>
    <w:rsid w:val="008322AB"/>
    <w:rsid w:val="00832E39"/>
    <w:rsid w:val="00834B56"/>
    <w:rsid w:val="00834C33"/>
    <w:rsid w:val="00835532"/>
    <w:rsid w:val="00836FCF"/>
    <w:rsid w:val="00837CCB"/>
    <w:rsid w:val="008506F1"/>
    <w:rsid w:val="00850CC8"/>
    <w:rsid w:val="00850EE5"/>
    <w:rsid w:val="00853488"/>
    <w:rsid w:val="008535B3"/>
    <w:rsid w:val="00854169"/>
    <w:rsid w:val="00854462"/>
    <w:rsid w:val="00854507"/>
    <w:rsid w:val="00854D56"/>
    <w:rsid w:val="00855968"/>
    <w:rsid w:val="00856EF5"/>
    <w:rsid w:val="00857C95"/>
    <w:rsid w:val="00860479"/>
    <w:rsid w:val="008607AA"/>
    <w:rsid w:val="00875CBF"/>
    <w:rsid w:val="008867C7"/>
    <w:rsid w:val="00891732"/>
    <w:rsid w:val="00893F66"/>
    <w:rsid w:val="00894F51"/>
    <w:rsid w:val="00896E3D"/>
    <w:rsid w:val="008A32AD"/>
    <w:rsid w:val="008A3CDB"/>
    <w:rsid w:val="008B3BFB"/>
    <w:rsid w:val="008C2ACC"/>
    <w:rsid w:val="008C2D85"/>
    <w:rsid w:val="008C3156"/>
    <w:rsid w:val="008C55BA"/>
    <w:rsid w:val="008C5768"/>
    <w:rsid w:val="008C6A25"/>
    <w:rsid w:val="008D4E57"/>
    <w:rsid w:val="008D5BAA"/>
    <w:rsid w:val="008D6DFB"/>
    <w:rsid w:val="008D70D4"/>
    <w:rsid w:val="008D720C"/>
    <w:rsid w:val="008E0BE5"/>
    <w:rsid w:val="008E1489"/>
    <w:rsid w:val="008E4369"/>
    <w:rsid w:val="008E469A"/>
    <w:rsid w:val="008F0397"/>
    <w:rsid w:val="008F31F5"/>
    <w:rsid w:val="008F490A"/>
    <w:rsid w:val="00901790"/>
    <w:rsid w:val="0091059C"/>
    <w:rsid w:val="009150D7"/>
    <w:rsid w:val="0092481D"/>
    <w:rsid w:val="00925CDD"/>
    <w:rsid w:val="00927D29"/>
    <w:rsid w:val="00930DFD"/>
    <w:rsid w:val="00936BBA"/>
    <w:rsid w:val="00937553"/>
    <w:rsid w:val="009415FD"/>
    <w:rsid w:val="00941D8D"/>
    <w:rsid w:val="0094436E"/>
    <w:rsid w:val="009470FE"/>
    <w:rsid w:val="00951875"/>
    <w:rsid w:val="00952EBF"/>
    <w:rsid w:val="00960FD1"/>
    <w:rsid w:val="009640D5"/>
    <w:rsid w:val="00965805"/>
    <w:rsid w:val="0096656E"/>
    <w:rsid w:val="00970789"/>
    <w:rsid w:val="00970D8B"/>
    <w:rsid w:val="00971787"/>
    <w:rsid w:val="00973164"/>
    <w:rsid w:val="0097618F"/>
    <w:rsid w:val="00981AD5"/>
    <w:rsid w:val="009856D4"/>
    <w:rsid w:val="009879B7"/>
    <w:rsid w:val="00990394"/>
    <w:rsid w:val="009909C4"/>
    <w:rsid w:val="00992313"/>
    <w:rsid w:val="0099300E"/>
    <w:rsid w:val="009A29DF"/>
    <w:rsid w:val="009A3DDA"/>
    <w:rsid w:val="009A4162"/>
    <w:rsid w:val="009A67B6"/>
    <w:rsid w:val="009A7144"/>
    <w:rsid w:val="009B102A"/>
    <w:rsid w:val="009B2E3A"/>
    <w:rsid w:val="009B2FDA"/>
    <w:rsid w:val="009B410A"/>
    <w:rsid w:val="009B7187"/>
    <w:rsid w:val="009C027B"/>
    <w:rsid w:val="009C2405"/>
    <w:rsid w:val="009C544F"/>
    <w:rsid w:val="009C748C"/>
    <w:rsid w:val="009D2A82"/>
    <w:rsid w:val="009D51D4"/>
    <w:rsid w:val="009D5DE5"/>
    <w:rsid w:val="009D6160"/>
    <w:rsid w:val="009D64CA"/>
    <w:rsid w:val="009E03C6"/>
    <w:rsid w:val="009E3314"/>
    <w:rsid w:val="009E55D0"/>
    <w:rsid w:val="009E5882"/>
    <w:rsid w:val="009E7CC7"/>
    <w:rsid w:val="009F063D"/>
    <w:rsid w:val="009F2FE2"/>
    <w:rsid w:val="009F46E4"/>
    <w:rsid w:val="00A04465"/>
    <w:rsid w:val="00A07359"/>
    <w:rsid w:val="00A11361"/>
    <w:rsid w:val="00A15A18"/>
    <w:rsid w:val="00A16B71"/>
    <w:rsid w:val="00A21843"/>
    <w:rsid w:val="00A26C6E"/>
    <w:rsid w:val="00A3047F"/>
    <w:rsid w:val="00A35406"/>
    <w:rsid w:val="00A359CD"/>
    <w:rsid w:val="00A35BA2"/>
    <w:rsid w:val="00A3781C"/>
    <w:rsid w:val="00A37E33"/>
    <w:rsid w:val="00A424D7"/>
    <w:rsid w:val="00A424FA"/>
    <w:rsid w:val="00A43FAA"/>
    <w:rsid w:val="00A44017"/>
    <w:rsid w:val="00A45911"/>
    <w:rsid w:val="00A45C9D"/>
    <w:rsid w:val="00A4640C"/>
    <w:rsid w:val="00A51F5D"/>
    <w:rsid w:val="00A52BE1"/>
    <w:rsid w:val="00A602F8"/>
    <w:rsid w:val="00A6103F"/>
    <w:rsid w:val="00A611EE"/>
    <w:rsid w:val="00A64077"/>
    <w:rsid w:val="00A73635"/>
    <w:rsid w:val="00A76495"/>
    <w:rsid w:val="00A774B1"/>
    <w:rsid w:val="00A77D16"/>
    <w:rsid w:val="00A8133B"/>
    <w:rsid w:val="00A817AA"/>
    <w:rsid w:val="00A81800"/>
    <w:rsid w:val="00A922EE"/>
    <w:rsid w:val="00A93E49"/>
    <w:rsid w:val="00A958B9"/>
    <w:rsid w:val="00A97EC3"/>
    <w:rsid w:val="00AA030A"/>
    <w:rsid w:val="00AA04CA"/>
    <w:rsid w:val="00AA55F3"/>
    <w:rsid w:val="00AA60A5"/>
    <w:rsid w:val="00AA6866"/>
    <w:rsid w:val="00AA7F8A"/>
    <w:rsid w:val="00AB070A"/>
    <w:rsid w:val="00AB410D"/>
    <w:rsid w:val="00AB4655"/>
    <w:rsid w:val="00AB5E87"/>
    <w:rsid w:val="00AD073C"/>
    <w:rsid w:val="00AD0E30"/>
    <w:rsid w:val="00AD4523"/>
    <w:rsid w:val="00AE0A75"/>
    <w:rsid w:val="00AE1659"/>
    <w:rsid w:val="00AE19BC"/>
    <w:rsid w:val="00AE4B27"/>
    <w:rsid w:val="00AE5379"/>
    <w:rsid w:val="00AF0783"/>
    <w:rsid w:val="00AF07B5"/>
    <w:rsid w:val="00AF1583"/>
    <w:rsid w:val="00AF2579"/>
    <w:rsid w:val="00AF3251"/>
    <w:rsid w:val="00AF4920"/>
    <w:rsid w:val="00AF55C6"/>
    <w:rsid w:val="00AF5E09"/>
    <w:rsid w:val="00AF6503"/>
    <w:rsid w:val="00AF6BE7"/>
    <w:rsid w:val="00AF6F84"/>
    <w:rsid w:val="00B055FF"/>
    <w:rsid w:val="00B063C4"/>
    <w:rsid w:val="00B14141"/>
    <w:rsid w:val="00B145A2"/>
    <w:rsid w:val="00B22876"/>
    <w:rsid w:val="00B23928"/>
    <w:rsid w:val="00B259DF"/>
    <w:rsid w:val="00B27DBC"/>
    <w:rsid w:val="00B30069"/>
    <w:rsid w:val="00B302A5"/>
    <w:rsid w:val="00B53BD8"/>
    <w:rsid w:val="00B55539"/>
    <w:rsid w:val="00B616D9"/>
    <w:rsid w:val="00B63411"/>
    <w:rsid w:val="00B63DCC"/>
    <w:rsid w:val="00B74746"/>
    <w:rsid w:val="00B750E6"/>
    <w:rsid w:val="00B767A0"/>
    <w:rsid w:val="00B829E6"/>
    <w:rsid w:val="00B82C76"/>
    <w:rsid w:val="00B83599"/>
    <w:rsid w:val="00B9142C"/>
    <w:rsid w:val="00B93A13"/>
    <w:rsid w:val="00BA32EB"/>
    <w:rsid w:val="00BA5A88"/>
    <w:rsid w:val="00BA5D29"/>
    <w:rsid w:val="00BA6263"/>
    <w:rsid w:val="00BB15F3"/>
    <w:rsid w:val="00BB189C"/>
    <w:rsid w:val="00BC1BBC"/>
    <w:rsid w:val="00BC2584"/>
    <w:rsid w:val="00BC2916"/>
    <w:rsid w:val="00BC54FB"/>
    <w:rsid w:val="00BC5A58"/>
    <w:rsid w:val="00BC6D5A"/>
    <w:rsid w:val="00BD339E"/>
    <w:rsid w:val="00BD5E9D"/>
    <w:rsid w:val="00BD7C78"/>
    <w:rsid w:val="00BE0A49"/>
    <w:rsid w:val="00BE2785"/>
    <w:rsid w:val="00BE679B"/>
    <w:rsid w:val="00BE6E4A"/>
    <w:rsid w:val="00BF044E"/>
    <w:rsid w:val="00BF10BC"/>
    <w:rsid w:val="00BF3DD6"/>
    <w:rsid w:val="00BF40C2"/>
    <w:rsid w:val="00BF4ACD"/>
    <w:rsid w:val="00BF633C"/>
    <w:rsid w:val="00BF63D5"/>
    <w:rsid w:val="00C015C8"/>
    <w:rsid w:val="00C0163B"/>
    <w:rsid w:val="00C0166A"/>
    <w:rsid w:val="00C02831"/>
    <w:rsid w:val="00C07B35"/>
    <w:rsid w:val="00C115BD"/>
    <w:rsid w:val="00C1408C"/>
    <w:rsid w:val="00C1600A"/>
    <w:rsid w:val="00C221FC"/>
    <w:rsid w:val="00C225D1"/>
    <w:rsid w:val="00C24C38"/>
    <w:rsid w:val="00C328DF"/>
    <w:rsid w:val="00C37031"/>
    <w:rsid w:val="00C41C61"/>
    <w:rsid w:val="00C43F58"/>
    <w:rsid w:val="00C47934"/>
    <w:rsid w:val="00C50265"/>
    <w:rsid w:val="00C507F9"/>
    <w:rsid w:val="00C5283E"/>
    <w:rsid w:val="00C56C95"/>
    <w:rsid w:val="00C601E3"/>
    <w:rsid w:val="00C607DC"/>
    <w:rsid w:val="00C65521"/>
    <w:rsid w:val="00C71CEF"/>
    <w:rsid w:val="00C7384F"/>
    <w:rsid w:val="00C7601B"/>
    <w:rsid w:val="00C80AFC"/>
    <w:rsid w:val="00C81C3E"/>
    <w:rsid w:val="00C823B0"/>
    <w:rsid w:val="00C836D5"/>
    <w:rsid w:val="00C848F1"/>
    <w:rsid w:val="00C850CA"/>
    <w:rsid w:val="00C86AB4"/>
    <w:rsid w:val="00C86C16"/>
    <w:rsid w:val="00C90B06"/>
    <w:rsid w:val="00C927AF"/>
    <w:rsid w:val="00CA0B85"/>
    <w:rsid w:val="00CA11D4"/>
    <w:rsid w:val="00CA480E"/>
    <w:rsid w:val="00CB0261"/>
    <w:rsid w:val="00CB2B4F"/>
    <w:rsid w:val="00CB2B75"/>
    <w:rsid w:val="00CB359D"/>
    <w:rsid w:val="00CB4636"/>
    <w:rsid w:val="00CB4EB5"/>
    <w:rsid w:val="00CB6784"/>
    <w:rsid w:val="00CC0AC6"/>
    <w:rsid w:val="00CC1170"/>
    <w:rsid w:val="00CD5F27"/>
    <w:rsid w:val="00CD7195"/>
    <w:rsid w:val="00CD721D"/>
    <w:rsid w:val="00CE58F9"/>
    <w:rsid w:val="00CF0BD0"/>
    <w:rsid w:val="00CF1724"/>
    <w:rsid w:val="00D01FCF"/>
    <w:rsid w:val="00D05A80"/>
    <w:rsid w:val="00D16A93"/>
    <w:rsid w:val="00D17382"/>
    <w:rsid w:val="00D21E6F"/>
    <w:rsid w:val="00D221B4"/>
    <w:rsid w:val="00D25894"/>
    <w:rsid w:val="00D25C03"/>
    <w:rsid w:val="00D25F52"/>
    <w:rsid w:val="00D304A8"/>
    <w:rsid w:val="00D32634"/>
    <w:rsid w:val="00D33D1A"/>
    <w:rsid w:val="00D479A1"/>
    <w:rsid w:val="00D502A7"/>
    <w:rsid w:val="00D52290"/>
    <w:rsid w:val="00D550C5"/>
    <w:rsid w:val="00D56540"/>
    <w:rsid w:val="00D60E78"/>
    <w:rsid w:val="00D610C7"/>
    <w:rsid w:val="00D6192C"/>
    <w:rsid w:val="00D6525D"/>
    <w:rsid w:val="00D65D6A"/>
    <w:rsid w:val="00D6631C"/>
    <w:rsid w:val="00D66579"/>
    <w:rsid w:val="00D7363F"/>
    <w:rsid w:val="00D8083F"/>
    <w:rsid w:val="00D82D40"/>
    <w:rsid w:val="00D8422B"/>
    <w:rsid w:val="00DA2B77"/>
    <w:rsid w:val="00DA3B6C"/>
    <w:rsid w:val="00DA6190"/>
    <w:rsid w:val="00DA6DED"/>
    <w:rsid w:val="00DA6F4B"/>
    <w:rsid w:val="00DB3838"/>
    <w:rsid w:val="00DB4510"/>
    <w:rsid w:val="00DB49DF"/>
    <w:rsid w:val="00DB599F"/>
    <w:rsid w:val="00DB5FAC"/>
    <w:rsid w:val="00DC14ED"/>
    <w:rsid w:val="00DC38EA"/>
    <w:rsid w:val="00DC3F71"/>
    <w:rsid w:val="00DC52A1"/>
    <w:rsid w:val="00DC55E0"/>
    <w:rsid w:val="00DC738C"/>
    <w:rsid w:val="00DE01F6"/>
    <w:rsid w:val="00DE06BA"/>
    <w:rsid w:val="00DE0B38"/>
    <w:rsid w:val="00DE2496"/>
    <w:rsid w:val="00DE4B4E"/>
    <w:rsid w:val="00DE775F"/>
    <w:rsid w:val="00DF4D07"/>
    <w:rsid w:val="00DF5844"/>
    <w:rsid w:val="00E007A5"/>
    <w:rsid w:val="00E028A4"/>
    <w:rsid w:val="00E0489A"/>
    <w:rsid w:val="00E04C5D"/>
    <w:rsid w:val="00E07340"/>
    <w:rsid w:val="00E12452"/>
    <w:rsid w:val="00E138B9"/>
    <w:rsid w:val="00E14E24"/>
    <w:rsid w:val="00E15616"/>
    <w:rsid w:val="00E21ED0"/>
    <w:rsid w:val="00E23DCD"/>
    <w:rsid w:val="00E24543"/>
    <w:rsid w:val="00E24569"/>
    <w:rsid w:val="00E313DA"/>
    <w:rsid w:val="00E3586C"/>
    <w:rsid w:val="00E37850"/>
    <w:rsid w:val="00E37871"/>
    <w:rsid w:val="00E406D8"/>
    <w:rsid w:val="00E42177"/>
    <w:rsid w:val="00E44DAA"/>
    <w:rsid w:val="00E44E97"/>
    <w:rsid w:val="00E45CCD"/>
    <w:rsid w:val="00E45F86"/>
    <w:rsid w:val="00E475B2"/>
    <w:rsid w:val="00E47D88"/>
    <w:rsid w:val="00E51B3C"/>
    <w:rsid w:val="00E53A98"/>
    <w:rsid w:val="00E56131"/>
    <w:rsid w:val="00E57F99"/>
    <w:rsid w:val="00E60700"/>
    <w:rsid w:val="00E62116"/>
    <w:rsid w:val="00E62770"/>
    <w:rsid w:val="00E66928"/>
    <w:rsid w:val="00E67C6D"/>
    <w:rsid w:val="00E7206C"/>
    <w:rsid w:val="00E76234"/>
    <w:rsid w:val="00E772E4"/>
    <w:rsid w:val="00E84E6C"/>
    <w:rsid w:val="00E90972"/>
    <w:rsid w:val="00E90B1C"/>
    <w:rsid w:val="00E90B2A"/>
    <w:rsid w:val="00E90BC2"/>
    <w:rsid w:val="00E90E4E"/>
    <w:rsid w:val="00E9166B"/>
    <w:rsid w:val="00E91A80"/>
    <w:rsid w:val="00E92978"/>
    <w:rsid w:val="00E92B1D"/>
    <w:rsid w:val="00E94127"/>
    <w:rsid w:val="00E97A04"/>
    <w:rsid w:val="00EA152D"/>
    <w:rsid w:val="00EA4BA0"/>
    <w:rsid w:val="00EA7EB2"/>
    <w:rsid w:val="00EA7F9E"/>
    <w:rsid w:val="00EB2293"/>
    <w:rsid w:val="00EB4941"/>
    <w:rsid w:val="00EB4B0E"/>
    <w:rsid w:val="00EB5912"/>
    <w:rsid w:val="00EB686D"/>
    <w:rsid w:val="00EB727C"/>
    <w:rsid w:val="00EC08C1"/>
    <w:rsid w:val="00EC0D26"/>
    <w:rsid w:val="00EC47D7"/>
    <w:rsid w:val="00EC664C"/>
    <w:rsid w:val="00EC6C5F"/>
    <w:rsid w:val="00EE1015"/>
    <w:rsid w:val="00EE10AB"/>
    <w:rsid w:val="00EE11B4"/>
    <w:rsid w:val="00EE2A69"/>
    <w:rsid w:val="00EE3008"/>
    <w:rsid w:val="00EE7026"/>
    <w:rsid w:val="00EF52E1"/>
    <w:rsid w:val="00EF5EBF"/>
    <w:rsid w:val="00EF62F1"/>
    <w:rsid w:val="00EF7A18"/>
    <w:rsid w:val="00F00973"/>
    <w:rsid w:val="00F0129C"/>
    <w:rsid w:val="00F024DB"/>
    <w:rsid w:val="00F02D51"/>
    <w:rsid w:val="00F043CA"/>
    <w:rsid w:val="00F05819"/>
    <w:rsid w:val="00F1116D"/>
    <w:rsid w:val="00F121ED"/>
    <w:rsid w:val="00F12C98"/>
    <w:rsid w:val="00F1552C"/>
    <w:rsid w:val="00F15EE9"/>
    <w:rsid w:val="00F17229"/>
    <w:rsid w:val="00F179C8"/>
    <w:rsid w:val="00F24774"/>
    <w:rsid w:val="00F25E50"/>
    <w:rsid w:val="00F25FAE"/>
    <w:rsid w:val="00F2639A"/>
    <w:rsid w:val="00F2773F"/>
    <w:rsid w:val="00F33E46"/>
    <w:rsid w:val="00F35E50"/>
    <w:rsid w:val="00F36FDF"/>
    <w:rsid w:val="00F40F0E"/>
    <w:rsid w:val="00F41225"/>
    <w:rsid w:val="00F4154F"/>
    <w:rsid w:val="00F41E2C"/>
    <w:rsid w:val="00F42C79"/>
    <w:rsid w:val="00F50613"/>
    <w:rsid w:val="00F54E1B"/>
    <w:rsid w:val="00F55676"/>
    <w:rsid w:val="00F61D8F"/>
    <w:rsid w:val="00F64921"/>
    <w:rsid w:val="00F67129"/>
    <w:rsid w:val="00F713FC"/>
    <w:rsid w:val="00F75481"/>
    <w:rsid w:val="00F76B2F"/>
    <w:rsid w:val="00F775E7"/>
    <w:rsid w:val="00F80D52"/>
    <w:rsid w:val="00F81FB3"/>
    <w:rsid w:val="00F823CA"/>
    <w:rsid w:val="00F82AF1"/>
    <w:rsid w:val="00F83EF5"/>
    <w:rsid w:val="00F8590E"/>
    <w:rsid w:val="00F85B1A"/>
    <w:rsid w:val="00F85BDE"/>
    <w:rsid w:val="00F87E13"/>
    <w:rsid w:val="00F9576E"/>
    <w:rsid w:val="00F95AEA"/>
    <w:rsid w:val="00F96196"/>
    <w:rsid w:val="00FA3EC0"/>
    <w:rsid w:val="00FA460A"/>
    <w:rsid w:val="00FA722A"/>
    <w:rsid w:val="00FB3071"/>
    <w:rsid w:val="00FB75BA"/>
    <w:rsid w:val="00FC27E7"/>
    <w:rsid w:val="00FC29FC"/>
    <w:rsid w:val="00FD2640"/>
    <w:rsid w:val="00FD3C56"/>
    <w:rsid w:val="00FE15F5"/>
    <w:rsid w:val="00FE6A6C"/>
    <w:rsid w:val="00FE72C0"/>
    <w:rsid w:val="00FF4BFE"/>
    <w:rsid w:val="00FF70D0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0EECCC-201E-4BD3-8786-78E66EEB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8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1E5A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1E5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E5A84"/>
    <w:pPr>
      <w:jc w:val="center"/>
      <w:outlineLvl w:val="2"/>
    </w:pPr>
    <w:rPr>
      <w:b/>
      <w:snapToGrid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1E5A8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BC1BB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1E5A8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5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E5A84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customStyle="1" w:styleId="60">
    <w:name w:val="Заголовок 6 Знак"/>
    <w:basedOn w:val="a0"/>
    <w:link w:val="6"/>
    <w:rsid w:val="001E5A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Гипертекстовая ссылка"/>
    <w:basedOn w:val="a0"/>
    <w:uiPriority w:val="99"/>
    <w:rsid w:val="001E5A84"/>
    <w:rPr>
      <w:color w:val="008000"/>
    </w:rPr>
  </w:style>
  <w:style w:type="paragraph" w:styleId="a4">
    <w:name w:val="Body Text Indent"/>
    <w:basedOn w:val="a"/>
    <w:link w:val="a5"/>
    <w:rsid w:val="001E5A8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E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5A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1E5A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5A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1E5A84"/>
    <w:pPr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ab">
    <w:name w:val="Основной текст_"/>
    <w:link w:val="12"/>
    <w:uiPriority w:val="99"/>
    <w:locked/>
    <w:rsid w:val="001E5A84"/>
    <w:rPr>
      <w:rFonts w:ascii="Corbel" w:eastAsia="Times New Roman" w:hAnsi="Corbel" w:cs="Corbel"/>
      <w:spacing w:val="-6"/>
      <w:sz w:val="18"/>
      <w:szCs w:val="18"/>
      <w:shd w:val="clear" w:color="auto" w:fill="FFFFFF"/>
    </w:rPr>
  </w:style>
  <w:style w:type="character" w:customStyle="1" w:styleId="ac">
    <w:name w:val="Основной текст + Курсив"/>
    <w:uiPriority w:val="99"/>
    <w:rsid w:val="001E5A84"/>
    <w:rPr>
      <w:rFonts w:ascii="Corbel" w:eastAsia="Times New Roman" w:hAnsi="Corbel" w:cs="Corbel"/>
      <w:i/>
      <w:iCs/>
      <w:spacing w:val="-6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1E5A84"/>
    <w:pPr>
      <w:shd w:val="clear" w:color="auto" w:fill="FFFFFF"/>
      <w:spacing w:line="240" w:lineRule="atLeast"/>
    </w:pPr>
    <w:rPr>
      <w:rFonts w:ascii="Corbel" w:hAnsi="Corbel" w:cs="Corbel"/>
      <w:spacing w:val="-6"/>
      <w:sz w:val="18"/>
      <w:szCs w:val="18"/>
      <w:lang w:eastAsia="en-US"/>
    </w:rPr>
  </w:style>
  <w:style w:type="character" w:styleId="ad">
    <w:name w:val="Hyperlink"/>
    <w:unhideWhenUsed/>
    <w:rsid w:val="001E5A84"/>
    <w:rPr>
      <w:color w:val="0000FF"/>
      <w:u w:val="single"/>
    </w:rPr>
  </w:style>
  <w:style w:type="paragraph" w:customStyle="1" w:styleId="13">
    <w:name w:val="Знак1 Знак Знак Знак"/>
    <w:basedOn w:val="a"/>
    <w:rsid w:val="001E5A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E5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link w:val="22"/>
    <w:locked/>
    <w:rsid w:val="001E5A84"/>
    <w:rPr>
      <w:sz w:val="24"/>
      <w:szCs w:val="24"/>
    </w:rPr>
  </w:style>
  <w:style w:type="paragraph" w:styleId="22">
    <w:name w:val="Body Text Indent 2"/>
    <w:basedOn w:val="a"/>
    <w:link w:val="21"/>
    <w:rsid w:val="001E5A8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E5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A84"/>
  </w:style>
  <w:style w:type="paragraph" w:customStyle="1" w:styleId="110">
    <w:name w:val="Знак1 Знак Знак Знак1"/>
    <w:basedOn w:val="a"/>
    <w:uiPriority w:val="99"/>
    <w:rsid w:val="001E5A84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 Знак Знак Знак"/>
    <w:basedOn w:val="a"/>
    <w:uiPriority w:val="99"/>
    <w:rsid w:val="001E5A84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nhideWhenUsed/>
    <w:rsid w:val="001E5A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E5A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E5A84"/>
  </w:style>
  <w:style w:type="paragraph" w:styleId="ae">
    <w:name w:val="No Spacing"/>
    <w:uiPriority w:val="99"/>
    <w:qFormat/>
    <w:rsid w:val="001E5A8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E5A84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2">
    <w:name w:val="Body Text Indent 22"/>
    <w:basedOn w:val="a"/>
    <w:uiPriority w:val="99"/>
    <w:rsid w:val="001E5A84"/>
    <w:pPr>
      <w:widowControl w:val="0"/>
      <w:ind w:firstLine="720"/>
      <w:jc w:val="both"/>
    </w:pPr>
    <w:rPr>
      <w:sz w:val="28"/>
      <w:szCs w:val="20"/>
    </w:rPr>
  </w:style>
  <w:style w:type="paragraph" w:styleId="af0">
    <w:name w:val="Balloon Text"/>
    <w:basedOn w:val="a"/>
    <w:link w:val="af1"/>
    <w:semiHidden/>
    <w:unhideWhenUsed/>
    <w:rsid w:val="001E5A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1E5A8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uiPriority w:val="99"/>
    <w:rsid w:val="001E5A84"/>
    <w:pPr>
      <w:spacing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  <w:style w:type="character" w:styleId="af3">
    <w:name w:val="Strong"/>
    <w:basedOn w:val="a0"/>
    <w:qFormat/>
    <w:rsid w:val="001E5A84"/>
    <w:rPr>
      <w:rFonts w:cs="Times New Roman"/>
      <w:b/>
      <w:bCs/>
    </w:rPr>
  </w:style>
  <w:style w:type="paragraph" w:customStyle="1" w:styleId="ConsNormal">
    <w:name w:val="ConsNormal"/>
    <w:uiPriority w:val="99"/>
    <w:rsid w:val="001E5A8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1E5A84"/>
    <w:pPr>
      <w:spacing w:before="100" w:beforeAutospacing="1" w:after="100" w:afterAutospacing="1"/>
    </w:pPr>
  </w:style>
  <w:style w:type="character" w:customStyle="1" w:styleId="A40">
    <w:name w:val="A4"/>
    <w:uiPriority w:val="99"/>
    <w:rsid w:val="001E5A84"/>
    <w:rPr>
      <w:rFonts w:cs="NewtonC"/>
      <w:color w:val="000000"/>
      <w:sz w:val="26"/>
      <w:szCs w:val="26"/>
    </w:rPr>
  </w:style>
  <w:style w:type="paragraph" w:styleId="24">
    <w:name w:val="Body Text 2"/>
    <w:basedOn w:val="a"/>
    <w:link w:val="25"/>
    <w:rsid w:val="001E5A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E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1E5A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unhideWhenUsed/>
    <w:rsid w:val="001E5A8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1E5A84"/>
  </w:style>
  <w:style w:type="paragraph" w:customStyle="1" w:styleId="16">
    <w:name w:val="Обычный.1"/>
    <w:uiPriority w:val="99"/>
    <w:rsid w:val="001E5A84"/>
    <w:pPr>
      <w:spacing w:after="2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1E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1E5A84"/>
    <w:pPr>
      <w:spacing w:before="100" w:beforeAutospacing="1" w:after="100" w:afterAutospacing="1"/>
    </w:pPr>
  </w:style>
  <w:style w:type="paragraph" w:customStyle="1" w:styleId="17">
    <w:name w:val="1"/>
    <w:uiPriority w:val="99"/>
    <w:rsid w:val="001E5A84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1E5A84"/>
  </w:style>
  <w:style w:type="paragraph" w:customStyle="1" w:styleId="af7">
    <w:name w:val="Прижатый влево"/>
    <w:basedOn w:val="a"/>
    <w:next w:val="a"/>
    <w:rsid w:val="001E5A8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8">
    <w:name w:val="Нормальный (таблица)"/>
    <w:basedOn w:val="a"/>
    <w:next w:val="a"/>
    <w:uiPriority w:val="99"/>
    <w:rsid w:val="001E5A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8">
    <w:name w:val="Сетка таблицы1"/>
    <w:basedOn w:val="a1"/>
    <w:next w:val="af"/>
    <w:uiPriority w:val="59"/>
    <w:rsid w:val="001E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Знак Знак Знак Знак7"/>
    <w:basedOn w:val="a"/>
    <w:uiPriority w:val="99"/>
    <w:rsid w:val="001E5A84"/>
    <w:pPr>
      <w:spacing w:after="160" w:line="240" w:lineRule="exact"/>
      <w:jc w:val="both"/>
    </w:pPr>
    <w:rPr>
      <w:rFonts w:ascii="Verdana" w:hAnsi="Verdana" w:cs="Verdana"/>
      <w:sz w:val="22"/>
      <w:szCs w:val="22"/>
      <w:lang w:val="en-US"/>
    </w:rPr>
  </w:style>
  <w:style w:type="paragraph" w:customStyle="1" w:styleId="61">
    <w:name w:val="Знак Знак Знак Знак6"/>
    <w:basedOn w:val="a"/>
    <w:uiPriority w:val="99"/>
    <w:rsid w:val="001E5A84"/>
    <w:pPr>
      <w:spacing w:after="160" w:line="240" w:lineRule="exact"/>
      <w:jc w:val="both"/>
    </w:pPr>
    <w:rPr>
      <w:rFonts w:ascii="Verdana" w:hAnsi="Verdana" w:cs="Verdana"/>
      <w:sz w:val="22"/>
      <w:szCs w:val="22"/>
      <w:lang w:val="en-US"/>
    </w:rPr>
  </w:style>
  <w:style w:type="paragraph" w:customStyle="1" w:styleId="5">
    <w:name w:val="Знак Знак Знак Знак5"/>
    <w:basedOn w:val="a"/>
    <w:uiPriority w:val="99"/>
    <w:rsid w:val="001E5A84"/>
    <w:pPr>
      <w:spacing w:after="160" w:line="240" w:lineRule="exact"/>
      <w:jc w:val="both"/>
    </w:pPr>
    <w:rPr>
      <w:rFonts w:ascii="Verdana" w:hAnsi="Verdana" w:cs="Verdana"/>
      <w:sz w:val="22"/>
      <w:szCs w:val="22"/>
      <w:lang w:val="en-US"/>
    </w:rPr>
  </w:style>
  <w:style w:type="paragraph" w:customStyle="1" w:styleId="4">
    <w:name w:val="Знак Знак Знак Знак4"/>
    <w:basedOn w:val="a"/>
    <w:uiPriority w:val="99"/>
    <w:rsid w:val="001E5A84"/>
    <w:pPr>
      <w:spacing w:after="160" w:line="240" w:lineRule="exact"/>
      <w:jc w:val="both"/>
    </w:pPr>
    <w:rPr>
      <w:rFonts w:ascii="Verdana" w:hAnsi="Verdana" w:cs="Verdana"/>
      <w:sz w:val="22"/>
      <w:szCs w:val="22"/>
      <w:lang w:val="en-US"/>
    </w:rPr>
  </w:style>
  <w:style w:type="paragraph" w:customStyle="1" w:styleId="33">
    <w:name w:val="Знак Знак Знак Знак3"/>
    <w:basedOn w:val="a"/>
    <w:uiPriority w:val="99"/>
    <w:rsid w:val="001E5A84"/>
    <w:pPr>
      <w:spacing w:after="160" w:line="240" w:lineRule="exact"/>
      <w:jc w:val="both"/>
    </w:pPr>
    <w:rPr>
      <w:rFonts w:ascii="Verdana" w:hAnsi="Verdana" w:cs="Verdana"/>
      <w:sz w:val="22"/>
      <w:szCs w:val="22"/>
      <w:lang w:val="en-US"/>
    </w:rPr>
  </w:style>
  <w:style w:type="paragraph" w:customStyle="1" w:styleId="27">
    <w:name w:val="Знак Знак Знак Знак2"/>
    <w:basedOn w:val="a"/>
    <w:uiPriority w:val="99"/>
    <w:rsid w:val="001E5A84"/>
    <w:pPr>
      <w:spacing w:after="160" w:line="240" w:lineRule="exact"/>
      <w:jc w:val="both"/>
    </w:pPr>
    <w:rPr>
      <w:rFonts w:ascii="Verdana" w:hAnsi="Verdana" w:cs="Verdana"/>
      <w:sz w:val="22"/>
      <w:szCs w:val="22"/>
      <w:lang w:val="en-US"/>
    </w:rPr>
  </w:style>
  <w:style w:type="paragraph" w:customStyle="1" w:styleId="19">
    <w:name w:val="Знак Знак Знак Знак1"/>
    <w:basedOn w:val="a"/>
    <w:uiPriority w:val="99"/>
    <w:rsid w:val="001E5A84"/>
    <w:pPr>
      <w:spacing w:after="160" w:line="240" w:lineRule="exact"/>
      <w:jc w:val="both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1E5A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"/>
    <w:basedOn w:val="a"/>
    <w:uiPriority w:val="99"/>
    <w:rsid w:val="001E5A84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character" w:styleId="afa">
    <w:name w:val="page number"/>
    <w:basedOn w:val="a0"/>
    <w:rsid w:val="001E5A84"/>
  </w:style>
  <w:style w:type="paragraph" w:customStyle="1" w:styleId="ListParagraph1">
    <w:name w:val="List Paragraph1"/>
    <w:basedOn w:val="a"/>
    <w:uiPriority w:val="99"/>
    <w:rsid w:val="001E5A8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a">
    <w:name w:val="Без интервала1"/>
    <w:uiPriority w:val="99"/>
    <w:rsid w:val="001E5A84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34">
    <w:name w:val="Нет списка3"/>
    <w:next w:val="a2"/>
    <w:uiPriority w:val="99"/>
    <w:semiHidden/>
    <w:unhideWhenUsed/>
    <w:rsid w:val="001E5A84"/>
  </w:style>
  <w:style w:type="paragraph" w:customStyle="1" w:styleId="28">
    <w:name w:val="Абзац списка2"/>
    <w:basedOn w:val="a"/>
    <w:uiPriority w:val="99"/>
    <w:qFormat/>
    <w:rsid w:val="001E5A8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b">
    <w:name w:val="Body Text First Indent"/>
    <w:basedOn w:val="af5"/>
    <w:link w:val="afc"/>
    <w:rsid w:val="001E5A84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Красная строка Знак"/>
    <w:basedOn w:val="af6"/>
    <w:link w:val="afb"/>
    <w:rsid w:val="001E5A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9">
    <w:name w:val="Сетка таблицы2"/>
    <w:basedOn w:val="a1"/>
    <w:next w:val="af"/>
    <w:locked/>
    <w:rsid w:val="001E5A8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"/>
    <w:rsid w:val="001E5A8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"/>
    <w:basedOn w:val="a"/>
    <w:uiPriority w:val="99"/>
    <w:semiHidden/>
    <w:rsid w:val="001E5A84"/>
    <w:pPr>
      <w:ind w:left="283" w:hanging="283"/>
    </w:pPr>
  </w:style>
  <w:style w:type="paragraph" w:customStyle="1" w:styleId="ConsPlusTitle">
    <w:name w:val="ConsPlusTitle"/>
    <w:rsid w:val="001E5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2a">
    <w:name w:val="Без интервала2"/>
    <w:rsid w:val="001E5A84"/>
    <w:pPr>
      <w:spacing w:after="0" w:line="240" w:lineRule="auto"/>
    </w:pPr>
    <w:rPr>
      <w:rFonts w:ascii="Calibri" w:eastAsia="Times New Roman" w:hAnsi="Calibri"/>
    </w:rPr>
  </w:style>
  <w:style w:type="paragraph" w:customStyle="1" w:styleId="36">
    <w:name w:val="Абзац списка3"/>
    <w:basedOn w:val="a"/>
    <w:rsid w:val="001E5A84"/>
    <w:pPr>
      <w:ind w:left="720"/>
      <w:contextualSpacing/>
    </w:pPr>
    <w:rPr>
      <w:rFonts w:eastAsia="Calibri"/>
    </w:rPr>
  </w:style>
  <w:style w:type="paragraph" w:customStyle="1" w:styleId="40">
    <w:name w:val="Абзац списка4"/>
    <w:basedOn w:val="a"/>
    <w:rsid w:val="001E5A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e">
    <w:name w:val="Цветовое выделение"/>
    <w:uiPriority w:val="99"/>
    <w:rsid w:val="001D5BA7"/>
    <w:rPr>
      <w:b/>
      <w:bCs/>
      <w:color w:val="26282F"/>
      <w:sz w:val="26"/>
      <w:szCs w:val="26"/>
    </w:rPr>
  </w:style>
  <w:style w:type="character" w:customStyle="1" w:styleId="aff">
    <w:name w:val="Сравнение редакций. Добавленный фрагмент"/>
    <w:rsid w:val="001D5BA7"/>
    <w:rPr>
      <w:color w:val="000000"/>
      <w:shd w:val="clear" w:color="auto" w:fill="C1D7FF"/>
    </w:rPr>
  </w:style>
  <w:style w:type="paragraph" w:customStyle="1" w:styleId="aff0">
    <w:name w:val="Информация об изменениях"/>
    <w:basedOn w:val="a"/>
    <w:next w:val="a"/>
    <w:rsid w:val="001D5BA7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shd w:val="clear" w:color="auto" w:fill="EAEFED"/>
    </w:rPr>
  </w:style>
  <w:style w:type="paragraph" w:customStyle="1" w:styleId="aff1">
    <w:name w:val="Знак"/>
    <w:basedOn w:val="a"/>
    <w:rsid w:val="001D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footnote text"/>
    <w:basedOn w:val="a"/>
    <w:link w:val="aff3"/>
    <w:semiHidden/>
    <w:rsid w:val="001D5BA7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1D5B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semiHidden/>
    <w:rsid w:val="001D5BA7"/>
    <w:rPr>
      <w:vertAlign w:val="superscript"/>
    </w:rPr>
  </w:style>
  <w:style w:type="paragraph" w:customStyle="1" w:styleId="62">
    <w:name w:val="Акт 6 пт"/>
    <w:basedOn w:val="a"/>
    <w:qFormat/>
    <w:rsid w:val="001D5BA7"/>
    <w:pPr>
      <w:tabs>
        <w:tab w:val="left" w:pos="284"/>
      </w:tabs>
      <w:suppressAutoHyphens/>
      <w:spacing w:before="120"/>
      <w:ind w:firstLine="709"/>
      <w:jc w:val="both"/>
    </w:pPr>
    <w:rPr>
      <w:sz w:val="28"/>
      <w:szCs w:val="20"/>
    </w:rPr>
  </w:style>
  <w:style w:type="paragraph" w:customStyle="1" w:styleId="aff5">
    <w:name w:val="Акты"/>
    <w:basedOn w:val="a"/>
    <w:link w:val="aff6"/>
    <w:qFormat/>
    <w:rsid w:val="001D5BA7"/>
    <w:pPr>
      <w:ind w:firstLine="709"/>
      <w:jc w:val="both"/>
    </w:pPr>
    <w:rPr>
      <w:sz w:val="28"/>
      <w:szCs w:val="28"/>
    </w:rPr>
  </w:style>
  <w:style w:type="character" w:customStyle="1" w:styleId="aff6">
    <w:name w:val="Акты Знак"/>
    <w:basedOn w:val="a0"/>
    <w:link w:val="aff5"/>
    <w:rsid w:val="001D5B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Базовый"/>
    <w:rsid w:val="001D5BA7"/>
    <w:pPr>
      <w:widowControl w:val="0"/>
      <w:tabs>
        <w:tab w:val="left" w:pos="706"/>
      </w:tabs>
      <w:suppressAutoHyphens/>
    </w:pPr>
    <w:rPr>
      <w:rFonts w:eastAsia="Andale Sans UI" w:cs="Tahoma"/>
      <w:sz w:val="24"/>
      <w:szCs w:val="24"/>
      <w:lang w:eastAsia="ru-RU" w:bidi="ru-RU"/>
    </w:rPr>
  </w:style>
  <w:style w:type="character" w:customStyle="1" w:styleId="80">
    <w:name w:val="Заголовок 8 Знак"/>
    <w:basedOn w:val="a0"/>
    <w:link w:val="8"/>
    <w:rsid w:val="00BC1B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1b">
    <w:name w:val="Основной текст Знак1"/>
    <w:basedOn w:val="a0"/>
    <w:rsid w:val="00535E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35EF2"/>
    <w:rPr>
      <w:rFonts w:ascii="Verdana" w:hAnsi="Verdana" w:cs="Verdana"/>
      <w:sz w:val="20"/>
      <w:szCs w:val="20"/>
      <w:lang w:val="en-US" w:eastAsia="en-US"/>
    </w:rPr>
  </w:style>
  <w:style w:type="paragraph" w:styleId="aff8">
    <w:name w:val="Title"/>
    <w:basedOn w:val="a"/>
    <w:link w:val="aff9"/>
    <w:qFormat/>
    <w:rsid w:val="00535EF2"/>
    <w:pPr>
      <w:jc w:val="center"/>
    </w:pPr>
    <w:rPr>
      <w:sz w:val="36"/>
      <w:szCs w:val="20"/>
    </w:rPr>
  </w:style>
  <w:style w:type="character" w:customStyle="1" w:styleId="aff9">
    <w:name w:val="Название Знак"/>
    <w:basedOn w:val="a0"/>
    <w:link w:val="aff8"/>
    <w:rsid w:val="00535EF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7">
    <w:name w:val="Body Text 3"/>
    <w:basedOn w:val="a"/>
    <w:link w:val="38"/>
    <w:rsid w:val="00535EF2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535E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a">
    <w:name w:val="Знак Знак"/>
    <w:basedOn w:val="a0"/>
    <w:locked/>
    <w:rsid w:val="00535EF2"/>
    <w:rPr>
      <w:b/>
      <w:i/>
      <w:sz w:val="28"/>
      <w:lang w:val="ru-RU" w:eastAsia="ru-RU" w:bidi="ar-SA"/>
    </w:rPr>
  </w:style>
  <w:style w:type="paragraph" w:customStyle="1" w:styleId="50">
    <w:name w:val="Абзац списка5"/>
    <w:basedOn w:val="a"/>
    <w:qFormat/>
    <w:rsid w:val="00E669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3">
    <w:name w:val="Абзац списка6"/>
    <w:basedOn w:val="a"/>
    <w:rsid w:val="006A0546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yperlink" Target="garantF1://12081350.400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1350.4004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garantF1://12081350.400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81350.4001" TargetMode="External"/><Relationship Id="rId20" Type="http://schemas.openxmlformats.org/officeDocument/2006/relationships/hyperlink" Target="garantF1://12081350.40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9.xml"/><Relationship Id="rId10" Type="http://schemas.openxmlformats.org/officeDocument/2006/relationships/footer" Target="footer3.xml"/><Relationship Id="rId19" Type="http://schemas.openxmlformats.org/officeDocument/2006/relationships/hyperlink" Target="garantF1://12081350.400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0194-CD99-458C-B6BF-73A80784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145</Pages>
  <Words>54424</Words>
  <Characters>310221</Characters>
  <Application>Microsoft Office Word</Application>
  <DocSecurity>0</DocSecurity>
  <Lines>2585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контроля2</dc:creator>
  <cp:keywords/>
  <dc:description/>
  <cp:lastModifiedBy>OTD-KONT</cp:lastModifiedBy>
  <cp:revision>144</cp:revision>
  <cp:lastPrinted>2016-04-13T07:00:00Z</cp:lastPrinted>
  <dcterms:created xsi:type="dcterms:W3CDTF">2016-03-03T14:13:00Z</dcterms:created>
  <dcterms:modified xsi:type="dcterms:W3CDTF">2017-02-17T07:09:00Z</dcterms:modified>
</cp:coreProperties>
</file>